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896" w:rsidRDefault="00A55896" w:rsidP="00A55896">
      <w:pPr>
        <w:pStyle w:val="Default"/>
        <w:jc w:val="center"/>
        <w:rPr>
          <w:b/>
          <w:bCs/>
          <w:sz w:val="28"/>
          <w:szCs w:val="28"/>
        </w:rPr>
      </w:pPr>
    </w:p>
    <w:p w:rsidR="00A55896" w:rsidRDefault="00A55896" w:rsidP="00A55896">
      <w:pPr>
        <w:pStyle w:val="Default"/>
        <w:jc w:val="center"/>
        <w:rPr>
          <w:b/>
          <w:bCs/>
          <w:sz w:val="28"/>
          <w:szCs w:val="28"/>
        </w:rPr>
      </w:pPr>
    </w:p>
    <w:p w:rsidR="00A55896" w:rsidRDefault="00A55896" w:rsidP="00A55896">
      <w:pPr>
        <w:pStyle w:val="Default"/>
        <w:jc w:val="center"/>
        <w:rPr>
          <w:b/>
          <w:bCs/>
          <w:sz w:val="28"/>
          <w:szCs w:val="28"/>
        </w:rPr>
      </w:pPr>
    </w:p>
    <w:p w:rsidR="00A55896" w:rsidRDefault="00A55896" w:rsidP="00A55896">
      <w:pPr>
        <w:pStyle w:val="Default"/>
        <w:jc w:val="center"/>
        <w:rPr>
          <w:b/>
          <w:bCs/>
          <w:sz w:val="28"/>
          <w:szCs w:val="28"/>
        </w:rPr>
      </w:pPr>
    </w:p>
    <w:p w:rsidR="00A55896" w:rsidRDefault="00A55896" w:rsidP="00A55896">
      <w:pPr>
        <w:pStyle w:val="Default"/>
        <w:jc w:val="center"/>
        <w:rPr>
          <w:b/>
          <w:bCs/>
          <w:sz w:val="28"/>
          <w:szCs w:val="28"/>
        </w:rPr>
      </w:pPr>
    </w:p>
    <w:p w:rsidR="00A55896" w:rsidRDefault="00A55896" w:rsidP="00A55896">
      <w:pPr>
        <w:pStyle w:val="Default"/>
        <w:jc w:val="center"/>
        <w:rPr>
          <w:b/>
          <w:bCs/>
          <w:sz w:val="28"/>
          <w:szCs w:val="28"/>
        </w:rPr>
      </w:pPr>
    </w:p>
    <w:p w:rsidR="00A55896" w:rsidRDefault="00A55896" w:rsidP="00A55896">
      <w:pPr>
        <w:pStyle w:val="Default"/>
        <w:jc w:val="center"/>
        <w:rPr>
          <w:b/>
          <w:bCs/>
          <w:sz w:val="28"/>
          <w:szCs w:val="28"/>
        </w:rPr>
      </w:pPr>
    </w:p>
    <w:p w:rsidR="00A55896" w:rsidRDefault="00A55896" w:rsidP="00A55896">
      <w:pPr>
        <w:pStyle w:val="Default"/>
        <w:jc w:val="center"/>
        <w:rPr>
          <w:b/>
          <w:bCs/>
          <w:sz w:val="28"/>
          <w:szCs w:val="28"/>
        </w:rPr>
      </w:pPr>
    </w:p>
    <w:p w:rsidR="00A55896" w:rsidRPr="005272A1" w:rsidRDefault="00A55896" w:rsidP="00A55896">
      <w:pPr>
        <w:pStyle w:val="Default"/>
        <w:jc w:val="center"/>
        <w:rPr>
          <w:sz w:val="28"/>
          <w:szCs w:val="28"/>
        </w:rPr>
      </w:pPr>
      <w:r w:rsidRPr="005272A1">
        <w:rPr>
          <w:b/>
          <w:bCs/>
          <w:sz w:val="28"/>
          <w:szCs w:val="28"/>
        </w:rPr>
        <w:t xml:space="preserve">INDIANA DEPARTMENT OF CHILD SERVICES </w:t>
      </w:r>
    </w:p>
    <w:p w:rsidR="00A55896" w:rsidRPr="005272A1" w:rsidRDefault="00A55896" w:rsidP="00A55896">
      <w:pPr>
        <w:pStyle w:val="Default"/>
        <w:jc w:val="center"/>
        <w:rPr>
          <w:b/>
          <w:bCs/>
          <w:sz w:val="28"/>
          <w:szCs w:val="28"/>
        </w:rPr>
      </w:pPr>
    </w:p>
    <w:p w:rsidR="00A55896" w:rsidRPr="005272A1" w:rsidRDefault="00A55896" w:rsidP="00A55896">
      <w:pPr>
        <w:pStyle w:val="Default"/>
        <w:jc w:val="center"/>
        <w:rPr>
          <w:sz w:val="28"/>
          <w:szCs w:val="28"/>
        </w:rPr>
      </w:pPr>
      <w:r w:rsidRPr="005272A1">
        <w:rPr>
          <w:b/>
          <w:bCs/>
          <w:sz w:val="28"/>
          <w:szCs w:val="28"/>
        </w:rPr>
        <w:t xml:space="preserve">Request for Proposal to Provide: </w:t>
      </w:r>
    </w:p>
    <w:p w:rsidR="00A55896" w:rsidRDefault="00A55896" w:rsidP="00A55896">
      <w:pPr>
        <w:pStyle w:val="Default"/>
        <w:jc w:val="center"/>
        <w:rPr>
          <w:b/>
          <w:bCs/>
          <w:sz w:val="28"/>
          <w:szCs w:val="28"/>
        </w:rPr>
      </w:pPr>
    </w:p>
    <w:p w:rsidR="00A55896" w:rsidRDefault="00157B1B" w:rsidP="00A55896">
      <w:pPr>
        <w:pStyle w:val="Default"/>
        <w:jc w:val="center"/>
        <w:rPr>
          <w:b/>
          <w:bCs/>
          <w:sz w:val="28"/>
          <w:szCs w:val="28"/>
        </w:rPr>
      </w:pPr>
      <w:r>
        <w:rPr>
          <w:b/>
          <w:bCs/>
          <w:sz w:val="28"/>
          <w:szCs w:val="28"/>
        </w:rPr>
        <w:t>Education and Training Voucher Program</w:t>
      </w:r>
    </w:p>
    <w:p w:rsidR="00157B1B" w:rsidRDefault="00157B1B" w:rsidP="00A55896">
      <w:pPr>
        <w:pStyle w:val="Default"/>
        <w:jc w:val="center"/>
        <w:rPr>
          <w:b/>
          <w:bCs/>
          <w:sz w:val="28"/>
          <w:szCs w:val="28"/>
        </w:rPr>
      </w:pPr>
      <w:r>
        <w:rPr>
          <w:b/>
          <w:bCs/>
          <w:sz w:val="28"/>
          <w:szCs w:val="28"/>
        </w:rPr>
        <w:t>AND</w:t>
      </w:r>
    </w:p>
    <w:p w:rsidR="00157B1B" w:rsidRPr="005272A1" w:rsidRDefault="00157B1B" w:rsidP="00A55896">
      <w:pPr>
        <w:pStyle w:val="Default"/>
        <w:jc w:val="center"/>
        <w:rPr>
          <w:sz w:val="28"/>
          <w:szCs w:val="28"/>
        </w:rPr>
      </w:pPr>
      <w:r>
        <w:rPr>
          <w:b/>
          <w:bCs/>
          <w:sz w:val="28"/>
          <w:szCs w:val="28"/>
        </w:rPr>
        <w:t xml:space="preserve">Administration of College Dorm Placement </w:t>
      </w:r>
      <w:r w:rsidR="00CE1B98">
        <w:rPr>
          <w:b/>
          <w:bCs/>
          <w:sz w:val="28"/>
          <w:szCs w:val="28"/>
        </w:rPr>
        <w:t>Program</w:t>
      </w:r>
    </w:p>
    <w:p w:rsidR="00A55896" w:rsidRPr="005272A1" w:rsidRDefault="00A55896" w:rsidP="00A55896">
      <w:pPr>
        <w:pStyle w:val="Default"/>
        <w:jc w:val="center"/>
        <w:rPr>
          <w:b/>
          <w:bCs/>
          <w:sz w:val="28"/>
          <w:szCs w:val="28"/>
        </w:rPr>
      </w:pPr>
    </w:p>
    <w:p w:rsidR="00A55896" w:rsidRPr="005272A1" w:rsidRDefault="00A55896" w:rsidP="00A55896">
      <w:pPr>
        <w:pStyle w:val="Default"/>
        <w:jc w:val="center"/>
        <w:rPr>
          <w:sz w:val="28"/>
          <w:szCs w:val="28"/>
        </w:rPr>
      </w:pPr>
      <w:r w:rsidRPr="005272A1">
        <w:rPr>
          <w:b/>
          <w:bCs/>
          <w:sz w:val="28"/>
          <w:szCs w:val="28"/>
        </w:rPr>
        <w:t xml:space="preserve">Response Due Date: </w:t>
      </w:r>
    </w:p>
    <w:p w:rsidR="00A55896" w:rsidRPr="005272A1" w:rsidRDefault="00A55896" w:rsidP="00A55896">
      <w:pPr>
        <w:pStyle w:val="Default"/>
        <w:jc w:val="center"/>
        <w:rPr>
          <w:b/>
          <w:bCs/>
          <w:sz w:val="28"/>
          <w:szCs w:val="28"/>
        </w:rPr>
      </w:pPr>
    </w:p>
    <w:p w:rsidR="00A55896" w:rsidRPr="005272A1" w:rsidRDefault="00CD35D0" w:rsidP="00A55896">
      <w:pPr>
        <w:pStyle w:val="Default"/>
        <w:jc w:val="center"/>
        <w:rPr>
          <w:b/>
          <w:sz w:val="28"/>
          <w:szCs w:val="28"/>
          <w:u w:val="single"/>
        </w:rPr>
      </w:pPr>
      <w:r>
        <w:rPr>
          <w:b/>
          <w:sz w:val="28"/>
          <w:szCs w:val="28"/>
          <w:u w:val="single"/>
        </w:rPr>
        <w:t>March 20, 2015</w:t>
      </w:r>
    </w:p>
    <w:p w:rsidR="00A55896" w:rsidRPr="005272A1" w:rsidRDefault="00A55896" w:rsidP="00A55896">
      <w:pPr>
        <w:pStyle w:val="Default"/>
        <w:jc w:val="right"/>
        <w:rPr>
          <w:sz w:val="28"/>
          <w:szCs w:val="28"/>
        </w:rPr>
      </w:pPr>
    </w:p>
    <w:p w:rsidR="00A55896" w:rsidRPr="005272A1" w:rsidRDefault="00A55896" w:rsidP="00A55896">
      <w:pPr>
        <w:pStyle w:val="Default"/>
        <w:jc w:val="right"/>
        <w:rPr>
          <w:sz w:val="28"/>
          <w:szCs w:val="28"/>
        </w:rPr>
      </w:pPr>
    </w:p>
    <w:p w:rsidR="00A55896" w:rsidRPr="005272A1" w:rsidRDefault="00A55896" w:rsidP="00A55896">
      <w:pPr>
        <w:pStyle w:val="Default"/>
        <w:jc w:val="right"/>
        <w:rPr>
          <w:sz w:val="28"/>
          <w:szCs w:val="28"/>
        </w:rPr>
      </w:pPr>
    </w:p>
    <w:p w:rsidR="00A55896" w:rsidRPr="005272A1" w:rsidRDefault="00A55896" w:rsidP="00A55896">
      <w:pPr>
        <w:pStyle w:val="Default"/>
        <w:jc w:val="right"/>
        <w:rPr>
          <w:sz w:val="28"/>
          <w:szCs w:val="28"/>
        </w:rPr>
      </w:pPr>
    </w:p>
    <w:p w:rsidR="00A55896" w:rsidRPr="005272A1" w:rsidRDefault="00A55896" w:rsidP="00A55896">
      <w:pPr>
        <w:pStyle w:val="Default"/>
        <w:jc w:val="right"/>
        <w:rPr>
          <w:sz w:val="28"/>
          <w:szCs w:val="28"/>
        </w:rPr>
      </w:pPr>
    </w:p>
    <w:p w:rsidR="00A55896" w:rsidRPr="005272A1" w:rsidRDefault="00A55896" w:rsidP="00A55896">
      <w:pPr>
        <w:pStyle w:val="Default"/>
        <w:jc w:val="right"/>
        <w:rPr>
          <w:sz w:val="28"/>
          <w:szCs w:val="28"/>
        </w:rPr>
      </w:pPr>
    </w:p>
    <w:p w:rsidR="00A55896" w:rsidRPr="005272A1" w:rsidRDefault="00A55896" w:rsidP="00A55896">
      <w:pPr>
        <w:pStyle w:val="Default"/>
        <w:jc w:val="right"/>
        <w:rPr>
          <w:sz w:val="28"/>
          <w:szCs w:val="28"/>
        </w:rPr>
      </w:pPr>
    </w:p>
    <w:p w:rsidR="00A55896" w:rsidRPr="005272A1" w:rsidRDefault="00A55896" w:rsidP="00A55896">
      <w:pPr>
        <w:pStyle w:val="Default"/>
        <w:jc w:val="right"/>
        <w:rPr>
          <w:sz w:val="28"/>
          <w:szCs w:val="28"/>
        </w:rPr>
      </w:pPr>
    </w:p>
    <w:p w:rsidR="00A55896" w:rsidRPr="005272A1" w:rsidRDefault="00A55896" w:rsidP="00A55896">
      <w:pPr>
        <w:pStyle w:val="Default"/>
        <w:jc w:val="right"/>
        <w:rPr>
          <w:sz w:val="28"/>
          <w:szCs w:val="28"/>
        </w:rPr>
      </w:pPr>
    </w:p>
    <w:p w:rsidR="00A55896" w:rsidRPr="005272A1" w:rsidRDefault="00A55896" w:rsidP="00A55896">
      <w:pPr>
        <w:pStyle w:val="Default"/>
        <w:jc w:val="right"/>
        <w:rPr>
          <w:sz w:val="28"/>
          <w:szCs w:val="28"/>
        </w:rPr>
      </w:pPr>
    </w:p>
    <w:p w:rsidR="00A55896" w:rsidRPr="005272A1" w:rsidRDefault="00A55896" w:rsidP="00A55896">
      <w:pPr>
        <w:pStyle w:val="Default"/>
        <w:jc w:val="right"/>
        <w:rPr>
          <w:sz w:val="28"/>
          <w:szCs w:val="28"/>
        </w:rPr>
      </w:pPr>
    </w:p>
    <w:p w:rsidR="00A55896" w:rsidRPr="005272A1" w:rsidRDefault="00A55896" w:rsidP="00A55896">
      <w:pPr>
        <w:pStyle w:val="Default"/>
        <w:jc w:val="right"/>
        <w:rPr>
          <w:sz w:val="28"/>
          <w:szCs w:val="28"/>
        </w:rPr>
      </w:pPr>
    </w:p>
    <w:p w:rsidR="00A55896" w:rsidRPr="005D53FC" w:rsidRDefault="00A55896" w:rsidP="00A55896">
      <w:pPr>
        <w:pStyle w:val="Default"/>
        <w:jc w:val="right"/>
      </w:pPr>
    </w:p>
    <w:p w:rsidR="00A55896" w:rsidRDefault="00A55896" w:rsidP="00A55896">
      <w:pPr>
        <w:pStyle w:val="Default"/>
        <w:jc w:val="right"/>
      </w:pPr>
    </w:p>
    <w:p w:rsidR="00A55896" w:rsidRDefault="00A55896" w:rsidP="00A55896">
      <w:pPr>
        <w:pStyle w:val="Default"/>
        <w:jc w:val="right"/>
      </w:pPr>
    </w:p>
    <w:p w:rsidR="00A55896" w:rsidRDefault="00A55896" w:rsidP="00A55896">
      <w:pPr>
        <w:pStyle w:val="Default"/>
        <w:jc w:val="right"/>
      </w:pPr>
    </w:p>
    <w:p w:rsidR="00A55896" w:rsidRDefault="00A55896" w:rsidP="00A55896">
      <w:pPr>
        <w:pStyle w:val="Default"/>
        <w:jc w:val="right"/>
      </w:pPr>
    </w:p>
    <w:p w:rsidR="00A55896" w:rsidRDefault="00A55896" w:rsidP="00A55896">
      <w:pPr>
        <w:pStyle w:val="Default"/>
        <w:jc w:val="right"/>
      </w:pPr>
    </w:p>
    <w:p w:rsidR="00A55896" w:rsidRPr="005D53FC" w:rsidRDefault="00AC179E" w:rsidP="00A55896">
      <w:pPr>
        <w:pStyle w:val="Default"/>
        <w:jc w:val="right"/>
      </w:pPr>
      <w:r>
        <w:t>Services and Outcomes</w:t>
      </w:r>
    </w:p>
    <w:p w:rsidR="00A55896" w:rsidRPr="005D53FC" w:rsidRDefault="00A55896" w:rsidP="00A55896">
      <w:pPr>
        <w:pStyle w:val="Default"/>
        <w:jc w:val="right"/>
      </w:pPr>
      <w:r w:rsidRPr="005D53FC">
        <w:t xml:space="preserve">Indiana Department of Child Services </w:t>
      </w:r>
    </w:p>
    <w:p w:rsidR="00A55896" w:rsidRPr="005D53FC" w:rsidRDefault="00A55896" w:rsidP="00A55896">
      <w:pPr>
        <w:pStyle w:val="Default"/>
        <w:jc w:val="right"/>
      </w:pPr>
      <w:r w:rsidRPr="005D53FC">
        <w:t xml:space="preserve">302 </w:t>
      </w:r>
      <w:smartTag w:uri="urn:schemas-microsoft-com:office:smarttags" w:element="Street">
        <w:smartTag w:uri="urn:schemas-microsoft-com:office:smarttags" w:element="address">
          <w:r w:rsidRPr="005D53FC">
            <w:t>W. Washington St.</w:t>
          </w:r>
        </w:smartTag>
      </w:smartTag>
      <w:r w:rsidRPr="005D53FC">
        <w:t xml:space="preserve">, Room E306 </w:t>
      </w:r>
    </w:p>
    <w:p w:rsidR="00A55896" w:rsidRPr="005D53FC" w:rsidRDefault="00A55896" w:rsidP="00A55896">
      <w:pPr>
        <w:pStyle w:val="Default"/>
        <w:jc w:val="right"/>
      </w:pPr>
      <w:smartTag w:uri="urn:schemas-microsoft-com:office:smarttags" w:element="place">
        <w:smartTag w:uri="urn:schemas-microsoft-com:office:smarttags" w:element="City">
          <w:r w:rsidRPr="005D53FC">
            <w:t>Indianapolis</w:t>
          </w:r>
        </w:smartTag>
        <w:r w:rsidRPr="005D53FC">
          <w:t xml:space="preserve">, </w:t>
        </w:r>
        <w:smartTag w:uri="urn:schemas-microsoft-com:office:smarttags" w:element="State">
          <w:r w:rsidRPr="005D53FC">
            <w:t>Indiana</w:t>
          </w:r>
        </w:smartTag>
        <w:r w:rsidRPr="005D53FC">
          <w:t xml:space="preserve"> </w:t>
        </w:r>
        <w:smartTag w:uri="urn:schemas-microsoft-com:office:smarttags" w:element="PostalCode">
          <w:r w:rsidRPr="005D53FC">
            <w:t>46204</w:t>
          </w:r>
        </w:smartTag>
      </w:smartTag>
      <w:r w:rsidRPr="005D53FC">
        <w:t xml:space="preserve"> </w:t>
      </w:r>
    </w:p>
    <w:p w:rsidR="00A55896" w:rsidRDefault="00A55896" w:rsidP="00A55896">
      <w:pPr>
        <w:pStyle w:val="Default"/>
        <w:jc w:val="center"/>
        <w:rPr>
          <w:b/>
          <w:bCs/>
          <w:color w:val="auto"/>
          <w:sz w:val="28"/>
          <w:szCs w:val="28"/>
        </w:rPr>
      </w:pPr>
      <w:r w:rsidRPr="005272A1">
        <w:rPr>
          <w:b/>
          <w:bCs/>
          <w:color w:val="auto"/>
          <w:sz w:val="28"/>
          <w:szCs w:val="28"/>
        </w:rPr>
        <w:t xml:space="preserve">SECTION </w:t>
      </w:r>
      <w:smartTag w:uri="urn:schemas-microsoft-com:office:smarttags" w:element="stockticker">
        <w:r w:rsidRPr="005272A1">
          <w:rPr>
            <w:b/>
            <w:bCs/>
            <w:color w:val="auto"/>
            <w:sz w:val="28"/>
            <w:szCs w:val="28"/>
          </w:rPr>
          <w:t>ONE</w:t>
        </w:r>
      </w:smartTag>
      <w:r w:rsidRPr="005272A1">
        <w:rPr>
          <w:b/>
          <w:bCs/>
          <w:color w:val="auto"/>
          <w:sz w:val="28"/>
          <w:szCs w:val="28"/>
        </w:rPr>
        <w:t xml:space="preserve"> </w:t>
      </w:r>
    </w:p>
    <w:p w:rsidR="00A55896" w:rsidRPr="005272A1" w:rsidRDefault="00A55896" w:rsidP="00A55896">
      <w:pPr>
        <w:pStyle w:val="Default"/>
        <w:jc w:val="center"/>
        <w:rPr>
          <w:color w:val="auto"/>
          <w:sz w:val="28"/>
          <w:szCs w:val="28"/>
        </w:rPr>
      </w:pPr>
    </w:p>
    <w:p w:rsidR="00A55896" w:rsidRDefault="00A55896" w:rsidP="00062715">
      <w:pPr>
        <w:pStyle w:val="Default"/>
        <w:numPr>
          <w:ilvl w:val="0"/>
          <w:numId w:val="8"/>
        </w:numPr>
        <w:rPr>
          <w:b/>
          <w:bCs/>
          <w:color w:val="auto"/>
          <w:sz w:val="28"/>
          <w:szCs w:val="28"/>
        </w:rPr>
      </w:pPr>
      <w:r w:rsidRPr="005272A1">
        <w:rPr>
          <w:b/>
          <w:bCs/>
          <w:color w:val="auto"/>
          <w:sz w:val="28"/>
          <w:szCs w:val="28"/>
        </w:rPr>
        <w:t xml:space="preserve">GENERAL INFORMATION </w:t>
      </w:r>
      <w:smartTag w:uri="urn:schemas-microsoft-com:office:smarttags" w:element="stockticker">
        <w:r w:rsidRPr="005272A1">
          <w:rPr>
            <w:b/>
            <w:bCs/>
            <w:color w:val="auto"/>
            <w:sz w:val="28"/>
            <w:szCs w:val="28"/>
          </w:rPr>
          <w:t>AND</w:t>
        </w:r>
      </w:smartTag>
      <w:r w:rsidRPr="005272A1">
        <w:rPr>
          <w:b/>
          <w:bCs/>
          <w:color w:val="auto"/>
          <w:sz w:val="28"/>
          <w:szCs w:val="28"/>
        </w:rPr>
        <w:t xml:space="preserve"> REQUESTED PRODUCTS/SERVICES </w:t>
      </w:r>
    </w:p>
    <w:p w:rsidR="00062715" w:rsidRPr="00062715" w:rsidRDefault="00062715" w:rsidP="00062715">
      <w:pPr>
        <w:pStyle w:val="Default"/>
        <w:rPr>
          <w:b/>
          <w:bCs/>
          <w:color w:val="FF0000"/>
          <w:sz w:val="28"/>
          <w:szCs w:val="28"/>
        </w:rPr>
      </w:pPr>
    </w:p>
    <w:p w:rsidR="00A55896" w:rsidRPr="00695F9A" w:rsidRDefault="00A55896" w:rsidP="00A55896">
      <w:pPr>
        <w:pStyle w:val="Default"/>
        <w:ind w:left="720" w:hanging="720"/>
        <w:rPr>
          <w:color w:val="auto"/>
          <w:sz w:val="28"/>
          <w:szCs w:val="28"/>
        </w:rPr>
      </w:pPr>
      <w:r w:rsidRPr="005272A1">
        <w:rPr>
          <w:b/>
          <w:bCs/>
          <w:color w:val="auto"/>
          <w:sz w:val="28"/>
          <w:szCs w:val="28"/>
        </w:rPr>
        <w:t xml:space="preserve">1.1 INTRODUCTION </w:t>
      </w:r>
    </w:p>
    <w:p w:rsidR="00A55896" w:rsidRPr="005D53FC" w:rsidRDefault="00A55896" w:rsidP="003F7E23">
      <w:pPr>
        <w:pStyle w:val="Default"/>
        <w:rPr>
          <w:color w:val="auto"/>
        </w:rPr>
      </w:pPr>
      <w:r w:rsidRPr="005D53FC">
        <w:rPr>
          <w:color w:val="auto"/>
        </w:rPr>
        <w:t>The Department of Child Services (</w:t>
      </w:r>
      <w:smartTag w:uri="urn:schemas-microsoft-com:office:smarttags" w:element="stockticker">
        <w:r w:rsidRPr="005D53FC">
          <w:rPr>
            <w:color w:val="auto"/>
          </w:rPr>
          <w:t>DCS</w:t>
        </w:r>
      </w:smartTag>
      <w:r w:rsidRPr="005D53FC">
        <w:rPr>
          <w:color w:val="auto"/>
        </w:rPr>
        <w:t xml:space="preserve">), in accordance with its State Plan requires </w:t>
      </w:r>
      <w:r w:rsidR="00157B1B">
        <w:rPr>
          <w:color w:val="auto"/>
        </w:rPr>
        <w:t xml:space="preserve">an </w:t>
      </w:r>
      <w:r w:rsidR="00157B1B" w:rsidRPr="00CD3A66">
        <w:t>Education and Training Voucher program</w:t>
      </w:r>
      <w:r w:rsidR="00157B1B">
        <w:t xml:space="preserve"> and the administration of the College Dorm Placement </w:t>
      </w:r>
      <w:r w:rsidR="00D13CC7">
        <w:t>Program</w:t>
      </w:r>
      <w:r w:rsidRPr="005D53FC">
        <w:rPr>
          <w:color w:val="auto"/>
        </w:rPr>
        <w:t xml:space="preserve">. It is the intent of </w:t>
      </w:r>
      <w:smartTag w:uri="urn:schemas-microsoft-com:office:smarttags" w:element="stockticker">
        <w:r w:rsidRPr="005D53FC">
          <w:rPr>
            <w:color w:val="auto"/>
          </w:rPr>
          <w:t>DCS</w:t>
        </w:r>
      </w:smartTag>
      <w:r w:rsidRPr="005D53FC">
        <w:rPr>
          <w:color w:val="auto"/>
        </w:rPr>
        <w:t xml:space="preserve"> to solicit responses to this Request for Proposals (RFP) in accordance with the statement of work, proposal preparation section, and specifications contained in this document. This RFP is being posted to the </w:t>
      </w:r>
      <w:smartTag w:uri="urn:schemas-microsoft-com:office:smarttags" w:element="stockticker">
        <w:r w:rsidRPr="005D53FC">
          <w:rPr>
            <w:color w:val="auto"/>
          </w:rPr>
          <w:t>DCS</w:t>
        </w:r>
      </w:smartTag>
      <w:r w:rsidRPr="005D53FC">
        <w:rPr>
          <w:color w:val="auto"/>
        </w:rPr>
        <w:t xml:space="preserve"> </w:t>
      </w:r>
      <w:r w:rsidRPr="00EB520D">
        <w:rPr>
          <w:color w:val="auto"/>
        </w:rPr>
        <w:t xml:space="preserve">website </w:t>
      </w:r>
      <w:hyperlink r:id="rId8" w:history="1">
        <w:r w:rsidR="00CE2B13" w:rsidRPr="00264EFA">
          <w:rPr>
            <w:rStyle w:val="Hyperlink"/>
            <w:rFonts w:ascii="Arial" w:hAnsi="Arial" w:cs="Arial"/>
            <w:sz w:val="20"/>
            <w:szCs w:val="20"/>
          </w:rPr>
          <w:t>http://www.in.gov/dcs/3151.htm</w:t>
        </w:r>
      </w:hyperlink>
      <w:r w:rsidR="00CE2B13">
        <w:rPr>
          <w:rFonts w:ascii="Arial" w:hAnsi="Arial" w:cs="Arial"/>
          <w:color w:val="0000FF"/>
          <w:sz w:val="20"/>
          <w:szCs w:val="20"/>
        </w:rPr>
        <w:t xml:space="preserve"> </w:t>
      </w:r>
      <w:r w:rsidRPr="005D53FC">
        <w:rPr>
          <w:color w:val="auto"/>
        </w:rPr>
        <w:t xml:space="preserve">for downloading. Neither this RFP nor any response (proposal) submitted hereto are to be construed as a legal offer. </w:t>
      </w:r>
    </w:p>
    <w:p w:rsidR="00A55896" w:rsidRPr="005272A1" w:rsidRDefault="00A55896" w:rsidP="00A55896">
      <w:pPr>
        <w:pStyle w:val="Default"/>
        <w:rPr>
          <w:b/>
          <w:bCs/>
          <w:color w:val="auto"/>
          <w:sz w:val="28"/>
          <w:szCs w:val="28"/>
        </w:rPr>
      </w:pPr>
    </w:p>
    <w:p w:rsidR="00A55896" w:rsidRPr="005272A1" w:rsidRDefault="00A55896" w:rsidP="00A55896">
      <w:pPr>
        <w:pStyle w:val="Default"/>
        <w:rPr>
          <w:color w:val="auto"/>
          <w:sz w:val="28"/>
          <w:szCs w:val="28"/>
        </w:rPr>
      </w:pPr>
      <w:r w:rsidRPr="005272A1">
        <w:rPr>
          <w:b/>
          <w:bCs/>
          <w:color w:val="auto"/>
          <w:sz w:val="28"/>
          <w:szCs w:val="28"/>
        </w:rPr>
        <w:t xml:space="preserve">1.2 PURPOSE OF THE RFP </w:t>
      </w:r>
    </w:p>
    <w:p w:rsidR="00157B1B" w:rsidRPr="00CD3A66" w:rsidRDefault="00157B1B" w:rsidP="003F7E23">
      <w:pPr>
        <w:rPr>
          <w:rFonts w:ascii="Times New Roman" w:hAnsi="Times New Roman"/>
        </w:rPr>
      </w:pPr>
      <w:r w:rsidRPr="00CD3A66">
        <w:rPr>
          <w:rFonts w:ascii="Times New Roman" w:hAnsi="Times New Roman"/>
        </w:rPr>
        <w:t>The purpose of this RFP is to select no more than one vendor that can satisfy the State’s need for the provision of the Education and Training Voucher program</w:t>
      </w:r>
      <w:r>
        <w:rPr>
          <w:rFonts w:ascii="Times New Roman" w:hAnsi="Times New Roman"/>
        </w:rPr>
        <w:t xml:space="preserve"> and administration of </w:t>
      </w:r>
      <w:r w:rsidR="00CE1B98">
        <w:rPr>
          <w:rFonts w:ascii="Times New Roman" w:hAnsi="Times New Roman"/>
        </w:rPr>
        <w:t>College Dorm Placement Program</w:t>
      </w:r>
      <w:r w:rsidRPr="00CD3A66">
        <w:rPr>
          <w:rFonts w:ascii="Times New Roman" w:hAnsi="Times New Roman"/>
        </w:rPr>
        <w:t xml:space="preserve"> across Indiana.  The federally funded ETV program provides financial aid assistance to youth who are in foster care or were formerly in foster care.  It is the intent of the Department of Child Services (DCS) to contract with a vendor that is competent in the area of child welfare, post-secondary education student support and can provide quality service coordination and provision for former foster youth seeking financial assistance with post-secondary education or training.  </w:t>
      </w:r>
      <w:r w:rsidR="00AC6875">
        <w:rPr>
          <w:rFonts w:ascii="Times New Roman" w:hAnsi="Times New Roman"/>
        </w:rPr>
        <w:t xml:space="preserve">The </w:t>
      </w:r>
      <w:r w:rsidR="00CE1B98">
        <w:rPr>
          <w:rFonts w:ascii="Times New Roman" w:hAnsi="Times New Roman"/>
        </w:rPr>
        <w:t>College Dorm Placement Program</w:t>
      </w:r>
      <w:r w:rsidR="00AC6875">
        <w:rPr>
          <w:rFonts w:ascii="Times New Roman" w:hAnsi="Times New Roman"/>
        </w:rPr>
        <w:t xml:space="preserve"> supports current foster youth in college dorm placements.  It is the intent of DCS to contract with a vendor that has the ability to administer payments directly to youth across the state.  </w:t>
      </w:r>
    </w:p>
    <w:p w:rsidR="00A55896" w:rsidRDefault="00A55896" w:rsidP="00A55896">
      <w:pPr>
        <w:rPr>
          <w:rFonts w:ascii="Times New Roman" w:hAnsi="Times New Roman" w:cs="Times New Roman"/>
        </w:rPr>
      </w:pPr>
    </w:p>
    <w:p w:rsidR="00A55896" w:rsidRPr="005272A1" w:rsidRDefault="00A55896" w:rsidP="00A55896">
      <w:pPr>
        <w:pStyle w:val="Default"/>
        <w:rPr>
          <w:color w:val="auto"/>
          <w:sz w:val="28"/>
          <w:szCs w:val="28"/>
        </w:rPr>
      </w:pPr>
      <w:r w:rsidRPr="005272A1">
        <w:rPr>
          <w:b/>
          <w:bCs/>
          <w:color w:val="auto"/>
          <w:sz w:val="28"/>
          <w:szCs w:val="28"/>
        </w:rPr>
        <w:t xml:space="preserve">1.3 SUMMARY SCOPE OF </w:t>
      </w:r>
      <w:smartTag w:uri="urn:schemas-microsoft-com:office:smarttags" w:element="stockticker">
        <w:r w:rsidRPr="005272A1">
          <w:rPr>
            <w:b/>
            <w:bCs/>
            <w:color w:val="auto"/>
            <w:sz w:val="28"/>
            <w:szCs w:val="28"/>
          </w:rPr>
          <w:t>WORK</w:t>
        </w:r>
      </w:smartTag>
      <w:r w:rsidRPr="005272A1">
        <w:rPr>
          <w:b/>
          <w:bCs/>
          <w:color w:val="auto"/>
          <w:sz w:val="28"/>
          <w:szCs w:val="28"/>
        </w:rPr>
        <w:t xml:space="preserve"> </w:t>
      </w:r>
    </w:p>
    <w:p w:rsidR="00AC3CA5" w:rsidRPr="00CD3A66" w:rsidRDefault="00AC3CA5" w:rsidP="003F7E23">
      <w:pPr>
        <w:rPr>
          <w:rFonts w:ascii="Times New Roman" w:hAnsi="Times New Roman"/>
        </w:rPr>
      </w:pPr>
      <w:r w:rsidRPr="00CD3A66">
        <w:rPr>
          <w:rFonts w:ascii="Times New Roman" w:hAnsi="Times New Roman"/>
        </w:rPr>
        <w:t>The purpose of this RFP is to invite all qualified and interested parties to propose for management of the Education and Training Voucher Program</w:t>
      </w:r>
      <w:r>
        <w:rPr>
          <w:rFonts w:ascii="Times New Roman" w:hAnsi="Times New Roman"/>
        </w:rPr>
        <w:t xml:space="preserve"> and the </w:t>
      </w:r>
      <w:r w:rsidR="00CE1B98">
        <w:rPr>
          <w:rFonts w:ascii="Times New Roman" w:hAnsi="Times New Roman"/>
        </w:rPr>
        <w:t>College Dorm Placement Program</w:t>
      </w:r>
      <w:r w:rsidRPr="00CD3A66">
        <w:rPr>
          <w:rFonts w:ascii="Times New Roman" w:hAnsi="Times New Roman"/>
        </w:rPr>
        <w:t xml:space="preserve"> for foster youth and former foster youth in the State of Indiana as described under Scope of Work section.  It is expected that the vendor will build upon what is currently available to the state and to address service delivery system gaps by enhancing the current system.</w:t>
      </w:r>
    </w:p>
    <w:p w:rsidR="00AC3CA5" w:rsidRPr="00CD3A66" w:rsidRDefault="00AC3CA5" w:rsidP="003F7E23">
      <w:pPr>
        <w:rPr>
          <w:rFonts w:ascii="Times New Roman" w:hAnsi="Times New Roman"/>
        </w:rPr>
      </w:pPr>
    </w:p>
    <w:p w:rsidR="00AC3CA5" w:rsidRPr="00CD3A66" w:rsidRDefault="00AC3CA5" w:rsidP="003F7E23">
      <w:pPr>
        <w:rPr>
          <w:rFonts w:ascii="Times New Roman" w:hAnsi="Times New Roman"/>
        </w:rPr>
      </w:pPr>
      <w:r w:rsidRPr="00CD3A66">
        <w:rPr>
          <w:rFonts w:ascii="Times New Roman" w:hAnsi="Times New Roman"/>
        </w:rPr>
        <w:t xml:space="preserve">The </w:t>
      </w:r>
      <w:r>
        <w:rPr>
          <w:rFonts w:ascii="Times New Roman" w:hAnsi="Times New Roman"/>
        </w:rPr>
        <w:t>R</w:t>
      </w:r>
      <w:r w:rsidRPr="00CD3A66">
        <w:rPr>
          <w:rFonts w:ascii="Times New Roman" w:hAnsi="Times New Roman"/>
        </w:rPr>
        <w:t xml:space="preserve">espondent must collaborate with community resources (i.e. local offices of DCS, foster parents, post-secondary schools, etc.) in an effort to increase the effectiveness and appropriateness of service without duplicating services. </w:t>
      </w:r>
    </w:p>
    <w:p w:rsidR="00AC3CA5" w:rsidRPr="00CD3A66" w:rsidRDefault="00AC3CA5" w:rsidP="003F7E23">
      <w:pPr>
        <w:rPr>
          <w:rFonts w:ascii="Times New Roman" w:hAnsi="Times New Roman"/>
        </w:rPr>
      </w:pPr>
    </w:p>
    <w:p w:rsidR="00AC3CA5" w:rsidRPr="00CD3A66" w:rsidRDefault="00AC3CA5" w:rsidP="003F7E23">
      <w:pPr>
        <w:rPr>
          <w:rFonts w:ascii="Times New Roman" w:hAnsi="Times New Roman"/>
        </w:rPr>
      </w:pPr>
      <w:r w:rsidRPr="00CD3A66">
        <w:rPr>
          <w:rFonts w:ascii="Times New Roman" w:hAnsi="Times New Roman"/>
        </w:rPr>
        <w:t xml:space="preserve">The </w:t>
      </w:r>
      <w:r>
        <w:rPr>
          <w:rFonts w:ascii="Times New Roman" w:hAnsi="Times New Roman"/>
        </w:rPr>
        <w:t>Respondent</w:t>
      </w:r>
      <w:r w:rsidRPr="00CD3A66">
        <w:rPr>
          <w:rFonts w:ascii="Times New Roman" w:hAnsi="Times New Roman"/>
        </w:rPr>
        <w:t xml:space="preserve"> chosen to provide these services will be expected to collaborate and coordinate services for a seamless provision of services across the state.  </w:t>
      </w:r>
      <w:r>
        <w:rPr>
          <w:rFonts w:ascii="Times New Roman" w:hAnsi="Times New Roman"/>
        </w:rPr>
        <w:t>Respondent</w:t>
      </w:r>
      <w:r w:rsidRPr="00CD3A66">
        <w:rPr>
          <w:rFonts w:ascii="Times New Roman" w:hAnsi="Times New Roman"/>
        </w:rPr>
        <w:t>s may collaborate with other providers in bidding on this project, but one proposal shall be submitted.</w:t>
      </w:r>
    </w:p>
    <w:p w:rsidR="00AC3CA5" w:rsidRPr="00CD3A66" w:rsidRDefault="00AC3CA5" w:rsidP="003F7E23">
      <w:pPr>
        <w:rPr>
          <w:rFonts w:ascii="Times New Roman" w:hAnsi="Times New Roman"/>
        </w:rPr>
      </w:pPr>
    </w:p>
    <w:p w:rsidR="00AC3CA5" w:rsidRPr="00CD3A66" w:rsidRDefault="00AC3CA5" w:rsidP="003F7E23">
      <w:pPr>
        <w:rPr>
          <w:rFonts w:ascii="Times New Roman" w:hAnsi="Times New Roman"/>
        </w:rPr>
      </w:pPr>
      <w:r w:rsidRPr="00CD3A66">
        <w:rPr>
          <w:rFonts w:ascii="Times New Roman" w:hAnsi="Times New Roman"/>
        </w:rPr>
        <w:t xml:space="preserve">Proposals should specifically indicate how each of the following service areas will be addressed and how the respondent’s approach will meet the Department’s goals.  </w:t>
      </w:r>
    </w:p>
    <w:p w:rsidR="00AC3CA5" w:rsidRPr="00CD3A66" w:rsidRDefault="00AC3CA5" w:rsidP="003F7E23">
      <w:pPr>
        <w:rPr>
          <w:rFonts w:ascii="Times New Roman" w:hAnsi="Times New Roman"/>
        </w:rPr>
      </w:pPr>
    </w:p>
    <w:p w:rsidR="00AC3CA5" w:rsidRDefault="00AC3CA5" w:rsidP="003F7E23">
      <w:pPr>
        <w:rPr>
          <w:rFonts w:ascii="Times New Roman" w:hAnsi="Times New Roman"/>
        </w:rPr>
      </w:pPr>
      <w:r w:rsidRPr="00CD3A66">
        <w:rPr>
          <w:rFonts w:ascii="Times New Roman" w:hAnsi="Times New Roman"/>
        </w:rPr>
        <w:t xml:space="preserve">The selected </w:t>
      </w:r>
      <w:r>
        <w:rPr>
          <w:rFonts w:ascii="Times New Roman" w:hAnsi="Times New Roman"/>
        </w:rPr>
        <w:t>R</w:t>
      </w:r>
      <w:r w:rsidRPr="00CD3A66">
        <w:rPr>
          <w:rFonts w:ascii="Times New Roman" w:hAnsi="Times New Roman"/>
        </w:rPr>
        <w:t>espondent will be expected to:</w:t>
      </w:r>
    </w:p>
    <w:p w:rsidR="00AC3CA5" w:rsidRPr="007B2980" w:rsidRDefault="00AC3CA5" w:rsidP="00AC3CA5">
      <w:pPr>
        <w:rPr>
          <w:rFonts w:ascii="Times New Roman" w:hAnsi="Times New Roman"/>
          <w:u w:val="single"/>
        </w:rPr>
      </w:pPr>
      <w:r w:rsidRPr="007B2980">
        <w:rPr>
          <w:rFonts w:ascii="Times New Roman" w:hAnsi="Times New Roman"/>
          <w:u w:val="single"/>
        </w:rPr>
        <w:t>Education and Training Voucher Program</w:t>
      </w:r>
    </w:p>
    <w:p w:rsidR="00AC3CA5" w:rsidRPr="00CD3A66" w:rsidRDefault="00AC3CA5" w:rsidP="00AC3CA5">
      <w:pPr>
        <w:numPr>
          <w:ilvl w:val="0"/>
          <w:numId w:val="9"/>
        </w:numPr>
        <w:rPr>
          <w:rFonts w:ascii="Times New Roman" w:hAnsi="Times New Roman"/>
        </w:rPr>
      </w:pPr>
      <w:r w:rsidRPr="00CD3A66">
        <w:rPr>
          <w:rFonts w:ascii="Times New Roman" w:hAnsi="Times New Roman"/>
        </w:rPr>
        <w:t xml:space="preserve">Develop and maintain a database that is accessible on the Internet through a secure website according to DCS guidelines.  The database tracks eligibility, disbursement of funding and academic progress of students receiving Education and Training Voucher funding.  </w:t>
      </w:r>
    </w:p>
    <w:p w:rsidR="00AC3CA5" w:rsidRPr="00CD3A66" w:rsidRDefault="00AC3CA5" w:rsidP="00AC3CA5">
      <w:pPr>
        <w:ind w:left="-720"/>
        <w:rPr>
          <w:rFonts w:ascii="Times New Roman" w:hAnsi="Times New Roman"/>
        </w:rPr>
      </w:pPr>
    </w:p>
    <w:p w:rsidR="00AC3CA5" w:rsidRPr="00CD3A66" w:rsidRDefault="00AC3CA5" w:rsidP="00AC3CA5">
      <w:pPr>
        <w:numPr>
          <w:ilvl w:val="0"/>
          <w:numId w:val="9"/>
        </w:numPr>
        <w:rPr>
          <w:rFonts w:ascii="Times New Roman" w:hAnsi="Times New Roman"/>
        </w:rPr>
      </w:pPr>
      <w:r w:rsidRPr="00CD3A66">
        <w:rPr>
          <w:rFonts w:ascii="Times New Roman" w:hAnsi="Times New Roman"/>
        </w:rPr>
        <w:t>Maintain a means of contact between the youth and the ETV program that is of no cost to the youth such as a toll free phone number and email.</w:t>
      </w:r>
    </w:p>
    <w:p w:rsidR="00AC3CA5" w:rsidRPr="00CD3A66" w:rsidRDefault="00AC3CA5" w:rsidP="00AC3CA5">
      <w:pPr>
        <w:rPr>
          <w:rFonts w:ascii="Times New Roman" w:hAnsi="Times New Roman"/>
        </w:rPr>
      </w:pPr>
    </w:p>
    <w:p w:rsidR="00AC3CA5" w:rsidRDefault="00AC3CA5" w:rsidP="00AC3CA5">
      <w:pPr>
        <w:numPr>
          <w:ilvl w:val="0"/>
          <w:numId w:val="9"/>
        </w:numPr>
        <w:rPr>
          <w:rFonts w:ascii="Times New Roman" w:hAnsi="Times New Roman"/>
        </w:rPr>
      </w:pPr>
      <w:r w:rsidRPr="00CD3A66">
        <w:rPr>
          <w:rFonts w:ascii="Times New Roman" w:hAnsi="Times New Roman"/>
        </w:rPr>
        <w:t>Verify the initial and continuing eligibility of students according to DCS guidelines to participate in the ETV program.  Verify initial and continuing eligibility of schools to participate in the ETV Program.</w:t>
      </w:r>
    </w:p>
    <w:p w:rsidR="002A7BA4" w:rsidRDefault="002A7BA4" w:rsidP="002A7BA4">
      <w:pPr>
        <w:pStyle w:val="ListParagraph"/>
        <w:rPr>
          <w:rFonts w:ascii="Times New Roman" w:hAnsi="Times New Roman"/>
        </w:rPr>
      </w:pPr>
    </w:p>
    <w:p w:rsidR="002A7BA4" w:rsidRPr="00CD3A66" w:rsidRDefault="006C7D5B" w:rsidP="00AC3CA5">
      <w:pPr>
        <w:numPr>
          <w:ilvl w:val="0"/>
          <w:numId w:val="9"/>
        </w:numPr>
        <w:rPr>
          <w:rFonts w:ascii="Times New Roman" w:hAnsi="Times New Roman"/>
        </w:rPr>
      </w:pPr>
      <w:r>
        <w:rPr>
          <w:rFonts w:ascii="Times New Roman" w:hAnsi="Times New Roman"/>
        </w:rPr>
        <w:t>Implement and use a</w:t>
      </w:r>
      <w:r w:rsidR="00473558">
        <w:rPr>
          <w:rFonts w:ascii="Times New Roman" w:hAnsi="Times New Roman"/>
        </w:rPr>
        <w:t>n electronic based transfer</w:t>
      </w:r>
      <w:r>
        <w:rPr>
          <w:rFonts w:ascii="Times New Roman" w:hAnsi="Times New Roman"/>
        </w:rPr>
        <w:t xml:space="preserve"> mechanism to disburse ETV funds directly to eligible students. </w:t>
      </w:r>
    </w:p>
    <w:p w:rsidR="00AC3CA5" w:rsidRPr="00CD3A66" w:rsidRDefault="00AC3CA5" w:rsidP="00AC3CA5">
      <w:pPr>
        <w:rPr>
          <w:rFonts w:ascii="Times New Roman" w:hAnsi="Times New Roman"/>
        </w:rPr>
      </w:pPr>
    </w:p>
    <w:p w:rsidR="00AC3CA5" w:rsidRPr="00CD3A66" w:rsidRDefault="00AC3CA5" w:rsidP="00AC3CA5">
      <w:pPr>
        <w:numPr>
          <w:ilvl w:val="0"/>
          <w:numId w:val="9"/>
        </w:numPr>
        <w:rPr>
          <w:rFonts w:ascii="Times New Roman" w:hAnsi="Times New Roman"/>
        </w:rPr>
      </w:pPr>
      <w:r w:rsidRPr="00CD3A66">
        <w:rPr>
          <w:rFonts w:ascii="Times New Roman" w:hAnsi="Times New Roman"/>
        </w:rPr>
        <w:t>Process referrals of, applications by, and payment to or on behalf of, eligible students, in a timely manner and in accordance with the processing procedures, functions, and timelines of the State and approved by the State’s Designee.</w:t>
      </w:r>
    </w:p>
    <w:p w:rsidR="00AC3CA5" w:rsidRPr="00CD3A66" w:rsidRDefault="00AC3CA5" w:rsidP="00AC3CA5">
      <w:pPr>
        <w:rPr>
          <w:rFonts w:ascii="Times New Roman" w:hAnsi="Times New Roman"/>
        </w:rPr>
      </w:pPr>
    </w:p>
    <w:p w:rsidR="00AC3CA5" w:rsidRPr="00CD3A66" w:rsidRDefault="00AC3CA5" w:rsidP="003F7E23">
      <w:pPr>
        <w:numPr>
          <w:ilvl w:val="0"/>
          <w:numId w:val="9"/>
        </w:numPr>
        <w:rPr>
          <w:rFonts w:ascii="Times New Roman" w:hAnsi="Times New Roman"/>
        </w:rPr>
      </w:pPr>
      <w:r w:rsidRPr="00CD3A66">
        <w:rPr>
          <w:rFonts w:ascii="Times New Roman" w:hAnsi="Times New Roman"/>
        </w:rPr>
        <w:t>Issue vouchers and disburse available funds to or on behalf of the eligible student, in accordance with the applicable terms and provisions of federal law (42 U.S.C. 677(i)); program instructions issued by the Administration of Child, Youth, and Families of the U.S. Department of Health and Human Services; and the student’s approved individual plan for use of the ETV funds.</w:t>
      </w:r>
    </w:p>
    <w:p w:rsidR="00AC3CA5" w:rsidRPr="00CD3A66" w:rsidRDefault="00AC3CA5" w:rsidP="003F7E23">
      <w:pPr>
        <w:rPr>
          <w:rFonts w:ascii="Times New Roman" w:hAnsi="Times New Roman"/>
        </w:rPr>
      </w:pPr>
    </w:p>
    <w:p w:rsidR="000B319C" w:rsidRPr="006B37FD" w:rsidRDefault="000B319C" w:rsidP="000B319C">
      <w:pPr>
        <w:numPr>
          <w:ilvl w:val="0"/>
          <w:numId w:val="9"/>
        </w:numPr>
        <w:autoSpaceDE w:val="0"/>
        <w:autoSpaceDN w:val="0"/>
        <w:adjustRightInd w:val="0"/>
        <w:rPr>
          <w:rFonts w:ascii="Times New Roman" w:hAnsi="Times New Roman"/>
        </w:rPr>
      </w:pPr>
      <w:r w:rsidRPr="00DD76E5">
        <w:rPr>
          <w:rFonts w:ascii="Times New Roman" w:hAnsi="Times New Roman"/>
        </w:rPr>
        <w:t>Monitor and support progress of the eligible student in meeting the student's educational goals</w:t>
      </w:r>
      <w:r>
        <w:rPr>
          <w:rFonts w:ascii="Times New Roman" w:hAnsi="Times New Roman"/>
        </w:rPr>
        <w:t xml:space="preserve"> </w:t>
      </w:r>
      <w:r w:rsidRPr="000B319C">
        <w:rPr>
          <w:rFonts w:ascii="Times New Roman" w:hAnsi="Times New Roman"/>
        </w:rPr>
        <w:t>and completing his or her course of study</w:t>
      </w:r>
      <w:r>
        <w:rPr>
          <w:rFonts w:ascii="Times New Roman" w:hAnsi="Times New Roman"/>
        </w:rPr>
        <w:t xml:space="preserve"> </w:t>
      </w:r>
      <w:r w:rsidRPr="006B37FD">
        <w:rPr>
          <w:rFonts w:ascii="Times New Roman" w:hAnsi="Times New Roman"/>
        </w:rPr>
        <w:t>and provide academic supportive resources at the sch</w:t>
      </w:r>
      <w:r w:rsidR="00341716" w:rsidRPr="006B37FD">
        <w:rPr>
          <w:rFonts w:ascii="Times New Roman" w:hAnsi="Times New Roman"/>
        </w:rPr>
        <w:t>ool.</w:t>
      </w:r>
    </w:p>
    <w:p w:rsidR="00D47B14" w:rsidRDefault="00D47B14" w:rsidP="00D47B14">
      <w:pPr>
        <w:pStyle w:val="ListParagraph"/>
        <w:rPr>
          <w:rFonts w:ascii="Times New Roman" w:hAnsi="Times New Roman"/>
        </w:rPr>
      </w:pPr>
    </w:p>
    <w:p w:rsidR="00D47B14" w:rsidRDefault="00D47B14" w:rsidP="00D47B14">
      <w:pPr>
        <w:numPr>
          <w:ilvl w:val="0"/>
          <w:numId w:val="9"/>
        </w:numPr>
        <w:rPr>
          <w:rFonts w:ascii="Times New Roman" w:hAnsi="Times New Roman" w:cs="Times New Roman"/>
        </w:rPr>
      </w:pPr>
      <w:r>
        <w:rPr>
          <w:rFonts w:ascii="Times New Roman" w:hAnsi="Times New Roman"/>
        </w:rPr>
        <w:t>M</w:t>
      </w:r>
      <w:r w:rsidR="00341716">
        <w:rPr>
          <w:rFonts w:ascii="Times New Roman" w:hAnsi="Times New Roman"/>
        </w:rPr>
        <w:t xml:space="preserve">onitor the progress of </w:t>
      </w:r>
      <w:r>
        <w:rPr>
          <w:rFonts w:ascii="Times New Roman" w:hAnsi="Times New Roman"/>
        </w:rPr>
        <w:t>student academic success plan</w:t>
      </w:r>
      <w:r w:rsidR="00341716">
        <w:rPr>
          <w:rFonts w:ascii="Times New Roman" w:hAnsi="Times New Roman"/>
        </w:rPr>
        <w:t>s</w:t>
      </w:r>
      <w:r>
        <w:rPr>
          <w:rFonts w:ascii="Times New Roman" w:hAnsi="Times New Roman"/>
        </w:rPr>
        <w:t xml:space="preserve"> for</w:t>
      </w:r>
      <w:r w:rsidR="00317694">
        <w:rPr>
          <w:rFonts w:ascii="Times New Roman" w:hAnsi="Times New Roman"/>
        </w:rPr>
        <w:t xml:space="preserve"> those</w:t>
      </w:r>
      <w:r>
        <w:rPr>
          <w:rFonts w:ascii="Times New Roman" w:hAnsi="Times New Roman"/>
        </w:rPr>
        <w:t xml:space="preserve"> students who</w:t>
      </w:r>
      <w:r>
        <w:rPr>
          <w:color w:val="000000"/>
          <w:sz w:val="22"/>
          <w:szCs w:val="22"/>
        </w:rPr>
        <w:t xml:space="preserve"> </w:t>
      </w:r>
      <w:r>
        <w:rPr>
          <w:rFonts w:ascii="Times New Roman" w:hAnsi="Times New Roman" w:cs="Times New Roman"/>
          <w:color w:val="000000"/>
          <w:sz w:val="22"/>
          <w:szCs w:val="22"/>
        </w:rPr>
        <w:t>fall below a semester/term GPA of a 2.0 or lower</w:t>
      </w:r>
      <w:r>
        <w:rPr>
          <w:rFonts w:ascii="Times New Roman" w:hAnsi="Times New Roman" w:cs="Times New Roman"/>
        </w:rPr>
        <w:t>.</w:t>
      </w:r>
    </w:p>
    <w:p w:rsidR="00AC3CA5" w:rsidRPr="00CD3A66" w:rsidRDefault="00AC3CA5" w:rsidP="003F7E23">
      <w:pPr>
        <w:rPr>
          <w:rFonts w:ascii="Times New Roman" w:hAnsi="Times New Roman"/>
        </w:rPr>
      </w:pPr>
    </w:p>
    <w:p w:rsidR="00AC3CA5" w:rsidRPr="00CD3A66" w:rsidRDefault="00AC3CA5" w:rsidP="003F7E23">
      <w:pPr>
        <w:numPr>
          <w:ilvl w:val="0"/>
          <w:numId w:val="9"/>
        </w:numPr>
        <w:rPr>
          <w:rFonts w:ascii="Times New Roman" w:hAnsi="Times New Roman"/>
        </w:rPr>
      </w:pPr>
      <w:r w:rsidRPr="00CD3A66">
        <w:rPr>
          <w:rFonts w:ascii="Times New Roman" w:hAnsi="Times New Roman"/>
        </w:rPr>
        <w:t>Monitor the disbursement of ETV funds to assure compliance with the conditions and limitations stated in federal law or program instructions.</w:t>
      </w:r>
    </w:p>
    <w:p w:rsidR="00AC3CA5" w:rsidRPr="00CD3A66" w:rsidRDefault="00AC3CA5" w:rsidP="003F7E23">
      <w:pPr>
        <w:rPr>
          <w:rFonts w:ascii="Times New Roman" w:hAnsi="Times New Roman"/>
        </w:rPr>
      </w:pPr>
    </w:p>
    <w:p w:rsidR="00AC3CA5" w:rsidRPr="00CD3A66" w:rsidRDefault="00AC3CA5" w:rsidP="003F7E23">
      <w:pPr>
        <w:widowControl w:val="0"/>
        <w:numPr>
          <w:ilvl w:val="0"/>
          <w:numId w:val="9"/>
        </w:numPr>
        <w:rPr>
          <w:rFonts w:ascii="Times New Roman" w:hAnsi="Times New Roman"/>
        </w:rPr>
      </w:pPr>
      <w:r w:rsidRPr="00CD3A66">
        <w:rPr>
          <w:rFonts w:ascii="Times New Roman" w:hAnsi="Times New Roman"/>
        </w:rPr>
        <w:t xml:space="preserve">Submit the program and financial reports to the </w:t>
      </w:r>
      <w:r>
        <w:rPr>
          <w:rFonts w:ascii="Times New Roman" w:hAnsi="Times New Roman"/>
        </w:rPr>
        <w:t>s</w:t>
      </w:r>
      <w:r w:rsidRPr="00CD3A66">
        <w:rPr>
          <w:rFonts w:ascii="Times New Roman" w:hAnsi="Times New Roman"/>
        </w:rPr>
        <w:t>tate in a timely manner.</w:t>
      </w:r>
    </w:p>
    <w:p w:rsidR="00AC3CA5" w:rsidRPr="00CD3A66" w:rsidRDefault="00AC3CA5" w:rsidP="003F7E23">
      <w:pPr>
        <w:rPr>
          <w:rFonts w:ascii="Times New Roman" w:hAnsi="Times New Roman"/>
        </w:rPr>
      </w:pPr>
    </w:p>
    <w:p w:rsidR="00AC3CA5" w:rsidRPr="00CD3A66" w:rsidRDefault="00AC3CA5" w:rsidP="003F7E23">
      <w:pPr>
        <w:widowControl w:val="0"/>
        <w:numPr>
          <w:ilvl w:val="0"/>
          <w:numId w:val="9"/>
        </w:numPr>
        <w:rPr>
          <w:rFonts w:ascii="Times New Roman" w:hAnsi="Times New Roman"/>
        </w:rPr>
      </w:pPr>
      <w:r w:rsidRPr="00CD3A66">
        <w:rPr>
          <w:rFonts w:ascii="Times New Roman" w:hAnsi="Times New Roman"/>
        </w:rPr>
        <w:t>Work closely with individual post-secondary educational institutions regarding student’s financial aid award and ETV distributi</w:t>
      </w:r>
      <w:r w:rsidR="00341716">
        <w:rPr>
          <w:rFonts w:ascii="Times New Roman" w:hAnsi="Times New Roman"/>
        </w:rPr>
        <w:t>ons.</w:t>
      </w:r>
    </w:p>
    <w:p w:rsidR="00AC3CA5" w:rsidRPr="00CD3A66" w:rsidRDefault="00AC3CA5" w:rsidP="00AC3CA5">
      <w:pPr>
        <w:rPr>
          <w:rFonts w:ascii="Times New Roman" w:hAnsi="Times New Roman"/>
        </w:rPr>
      </w:pPr>
    </w:p>
    <w:p w:rsidR="00AC3CA5" w:rsidRPr="00CD3A66" w:rsidRDefault="00AC3CA5" w:rsidP="00AC3CA5">
      <w:pPr>
        <w:numPr>
          <w:ilvl w:val="0"/>
          <w:numId w:val="9"/>
        </w:numPr>
        <w:rPr>
          <w:rFonts w:ascii="Times New Roman" w:hAnsi="Times New Roman"/>
        </w:rPr>
      </w:pPr>
      <w:r w:rsidRPr="00CD3A66">
        <w:rPr>
          <w:rFonts w:ascii="Times New Roman" w:hAnsi="Times New Roman"/>
        </w:rPr>
        <w:t>Maintain a physical office in the State of Indiana.</w:t>
      </w:r>
    </w:p>
    <w:p w:rsidR="00AC3CA5" w:rsidRPr="00CD3A66" w:rsidRDefault="00AC3CA5" w:rsidP="00AC3CA5">
      <w:pPr>
        <w:rPr>
          <w:rFonts w:ascii="Times New Roman" w:hAnsi="Times New Roman"/>
        </w:rPr>
      </w:pPr>
    </w:p>
    <w:p w:rsidR="00AC3CA5" w:rsidRPr="00CD3A66" w:rsidRDefault="00AC3CA5" w:rsidP="003F7E23">
      <w:pPr>
        <w:rPr>
          <w:rFonts w:ascii="Times New Roman" w:hAnsi="Times New Roman"/>
        </w:rPr>
      </w:pPr>
      <w:r w:rsidRPr="00CD3A66">
        <w:rPr>
          <w:rFonts w:ascii="Times New Roman" w:hAnsi="Times New Roman"/>
        </w:rPr>
        <w:t xml:space="preserve">The number of students accessing the IN ETV program varies.  There are more students in the Fall and Spring semesters compared to the Summer semester.  </w:t>
      </w:r>
    </w:p>
    <w:p w:rsidR="00AC3CA5" w:rsidRPr="007B2980" w:rsidRDefault="00AC3CA5" w:rsidP="003F7E23">
      <w:pPr>
        <w:rPr>
          <w:rFonts w:ascii="Times New Roman" w:hAnsi="Times New Roman" w:cs="Times New Roman"/>
        </w:rPr>
      </w:pPr>
    </w:p>
    <w:p w:rsidR="00AC3CA5" w:rsidRDefault="00AC3CA5" w:rsidP="00AC3CA5">
      <w:pPr>
        <w:rPr>
          <w:rFonts w:ascii="Times New Roman" w:hAnsi="Times New Roman" w:cs="Times New Roman"/>
        </w:rPr>
      </w:pPr>
      <w:r w:rsidRPr="007B2980">
        <w:rPr>
          <w:rFonts w:ascii="Times New Roman" w:hAnsi="Times New Roman" w:cs="Times New Roman"/>
        </w:rPr>
        <w:t>The selected Respondent will be expected to:</w:t>
      </w:r>
    </w:p>
    <w:p w:rsidR="003F7E23" w:rsidRPr="007B2980" w:rsidRDefault="003F7E23" w:rsidP="00AC3CA5">
      <w:pPr>
        <w:rPr>
          <w:rFonts w:ascii="Times New Roman" w:hAnsi="Times New Roman" w:cs="Times New Roman"/>
        </w:rPr>
      </w:pPr>
    </w:p>
    <w:p w:rsidR="00AC3CA5" w:rsidRPr="007B2980" w:rsidRDefault="00AC3CA5" w:rsidP="00AC3CA5">
      <w:pPr>
        <w:rPr>
          <w:rFonts w:ascii="Times New Roman" w:hAnsi="Times New Roman"/>
          <w:u w:val="single"/>
        </w:rPr>
      </w:pPr>
      <w:r w:rsidRPr="007B2980">
        <w:rPr>
          <w:rFonts w:ascii="Times New Roman" w:hAnsi="Times New Roman" w:cs="Times New Roman"/>
          <w:u w:val="single"/>
        </w:rPr>
        <w:t xml:space="preserve">Administration of </w:t>
      </w:r>
      <w:r w:rsidR="00CE1B98">
        <w:rPr>
          <w:rFonts w:ascii="Times New Roman" w:hAnsi="Times New Roman" w:cs="Times New Roman"/>
          <w:u w:val="single"/>
        </w:rPr>
        <w:t>College Dorm Placement Program</w:t>
      </w:r>
    </w:p>
    <w:p w:rsidR="00AC3CA5" w:rsidRDefault="00AC3CA5" w:rsidP="00AC3CA5">
      <w:pPr>
        <w:pStyle w:val="ListParagraph"/>
        <w:numPr>
          <w:ilvl w:val="0"/>
          <w:numId w:val="10"/>
        </w:numPr>
        <w:rPr>
          <w:rFonts w:ascii="Times New Roman" w:hAnsi="Times New Roman"/>
        </w:rPr>
      </w:pPr>
      <w:r>
        <w:rPr>
          <w:rFonts w:ascii="Times New Roman" w:hAnsi="Times New Roman"/>
        </w:rPr>
        <w:t>Serve as the fiscal agent to pass per diem</w:t>
      </w:r>
      <w:r w:rsidR="00AC179E">
        <w:rPr>
          <w:rFonts w:ascii="Times New Roman" w:hAnsi="Times New Roman"/>
        </w:rPr>
        <w:t xml:space="preserve"> payments</w:t>
      </w:r>
      <w:r>
        <w:rPr>
          <w:rFonts w:ascii="Times New Roman" w:hAnsi="Times New Roman"/>
        </w:rPr>
        <w:t xml:space="preserve"> through to eligible youth for college dormitory living</w:t>
      </w:r>
    </w:p>
    <w:p w:rsidR="00AC3CA5" w:rsidRDefault="00AC3CA5" w:rsidP="00AC3CA5">
      <w:pPr>
        <w:pStyle w:val="ListParagraph"/>
        <w:numPr>
          <w:ilvl w:val="0"/>
          <w:numId w:val="10"/>
        </w:numPr>
        <w:rPr>
          <w:rFonts w:ascii="Times New Roman" w:hAnsi="Times New Roman"/>
        </w:rPr>
      </w:pPr>
      <w:r>
        <w:rPr>
          <w:rFonts w:ascii="Times New Roman" w:hAnsi="Times New Roman"/>
        </w:rPr>
        <w:t>Create, implement and use a mechanism to pay foster care per diem</w:t>
      </w:r>
      <w:r w:rsidR="00AC179E">
        <w:rPr>
          <w:rFonts w:ascii="Times New Roman" w:hAnsi="Times New Roman"/>
        </w:rPr>
        <w:t xml:space="preserve"> payments</w:t>
      </w:r>
      <w:r>
        <w:rPr>
          <w:rFonts w:ascii="Times New Roman" w:hAnsi="Times New Roman"/>
        </w:rPr>
        <w:t xml:space="preserve"> directly to older youth in foster care who reside in College Dorms.</w:t>
      </w:r>
    </w:p>
    <w:p w:rsidR="00AC3CA5" w:rsidRDefault="00AC3CA5" w:rsidP="00AC3CA5">
      <w:pPr>
        <w:pStyle w:val="ListParagraph"/>
        <w:numPr>
          <w:ilvl w:val="0"/>
          <w:numId w:val="10"/>
        </w:numPr>
        <w:rPr>
          <w:rFonts w:ascii="Times New Roman" w:hAnsi="Times New Roman"/>
        </w:rPr>
      </w:pPr>
      <w:r>
        <w:rPr>
          <w:rFonts w:ascii="Times New Roman" w:hAnsi="Times New Roman"/>
        </w:rPr>
        <w:t>Ensure no payments are made to educational institutions.</w:t>
      </w:r>
    </w:p>
    <w:p w:rsidR="00AC3CA5" w:rsidRPr="007B2980" w:rsidRDefault="00AC3CA5" w:rsidP="00AC3CA5">
      <w:pPr>
        <w:pStyle w:val="ListParagraph"/>
        <w:numPr>
          <w:ilvl w:val="0"/>
          <w:numId w:val="10"/>
        </w:numPr>
        <w:autoSpaceDE w:val="0"/>
        <w:autoSpaceDN w:val="0"/>
        <w:adjustRightInd w:val="0"/>
        <w:rPr>
          <w:rFonts w:ascii="Times New Roman" w:hAnsi="Times New Roman"/>
          <w:szCs w:val="24"/>
        </w:rPr>
      </w:pPr>
      <w:r>
        <w:rPr>
          <w:rFonts w:ascii="Times New Roman" w:hAnsi="Times New Roman"/>
          <w:szCs w:val="24"/>
        </w:rPr>
        <w:t>P</w:t>
      </w:r>
      <w:r w:rsidRPr="007B2980">
        <w:rPr>
          <w:rFonts w:ascii="Times New Roman" w:hAnsi="Times New Roman"/>
          <w:szCs w:val="24"/>
        </w:rPr>
        <w:t xml:space="preserve">ayments shall be made available to youth upon a payment schedule agreed upon between the Contractor and DCS' Deputy Director of Services &amp; Outcomes or designee. </w:t>
      </w:r>
    </w:p>
    <w:p w:rsidR="00AC3CA5" w:rsidRPr="007B2980" w:rsidRDefault="00AC3CA5" w:rsidP="00AC3CA5">
      <w:pPr>
        <w:pStyle w:val="ListParagraph"/>
        <w:numPr>
          <w:ilvl w:val="0"/>
          <w:numId w:val="10"/>
        </w:numPr>
        <w:autoSpaceDE w:val="0"/>
        <w:autoSpaceDN w:val="0"/>
        <w:adjustRightInd w:val="0"/>
        <w:rPr>
          <w:rFonts w:ascii="Times New Roman" w:hAnsi="Times New Roman"/>
          <w:szCs w:val="24"/>
        </w:rPr>
      </w:pPr>
      <w:r w:rsidRPr="007B2980">
        <w:rPr>
          <w:rFonts w:ascii="Times New Roman" w:hAnsi="Times New Roman"/>
          <w:szCs w:val="24"/>
        </w:rPr>
        <w:t xml:space="preserve">DCS will determine the payment amount and inform the Contractor. </w:t>
      </w:r>
    </w:p>
    <w:p w:rsidR="00AC3CA5" w:rsidRPr="007B2980" w:rsidRDefault="00AC3CA5" w:rsidP="00AC3CA5">
      <w:pPr>
        <w:pStyle w:val="ListParagraph"/>
        <w:numPr>
          <w:ilvl w:val="0"/>
          <w:numId w:val="10"/>
        </w:numPr>
        <w:autoSpaceDE w:val="0"/>
        <w:autoSpaceDN w:val="0"/>
        <w:adjustRightInd w:val="0"/>
        <w:rPr>
          <w:rFonts w:ascii="Times New Roman" w:hAnsi="Times New Roman"/>
          <w:szCs w:val="24"/>
        </w:rPr>
      </w:pPr>
      <w:r w:rsidRPr="007B2980">
        <w:rPr>
          <w:rFonts w:ascii="Times New Roman" w:hAnsi="Times New Roman"/>
          <w:szCs w:val="24"/>
        </w:rPr>
        <w:t xml:space="preserve">DCS and Contractor will maintain regular communication regarding the number of active youth and payments. </w:t>
      </w:r>
    </w:p>
    <w:p w:rsidR="00AC3CA5" w:rsidRPr="007B2980" w:rsidRDefault="00AC3CA5" w:rsidP="00AC3CA5">
      <w:pPr>
        <w:pStyle w:val="ListParagraph"/>
        <w:numPr>
          <w:ilvl w:val="0"/>
          <w:numId w:val="10"/>
        </w:numPr>
        <w:autoSpaceDE w:val="0"/>
        <w:autoSpaceDN w:val="0"/>
        <w:adjustRightInd w:val="0"/>
        <w:rPr>
          <w:rFonts w:ascii="Times New Roman" w:hAnsi="Times New Roman"/>
          <w:szCs w:val="24"/>
        </w:rPr>
      </w:pPr>
      <w:r w:rsidRPr="007B2980">
        <w:rPr>
          <w:rFonts w:ascii="Times New Roman" w:hAnsi="Times New Roman"/>
          <w:szCs w:val="24"/>
        </w:rPr>
        <w:t xml:space="preserve">Contractor will provide DCS with list of youth and individual amounts paid with each monthly billing/ request for reimbursement. </w:t>
      </w:r>
    </w:p>
    <w:p w:rsidR="00AC3CA5" w:rsidRPr="007B2980" w:rsidRDefault="00AC3CA5" w:rsidP="00AC3CA5">
      <w:pPr>
        <w:pStyle w:val="ListParagraph"/>
        <w:numPr>
          <w:ilvl w:val="0"/>
          <w:numId w:val="10"/>
        </w:numPr>
        <w:autoSpaceDE w:val="0"/>
        <w:autoSpaceDN w:val="0"/>
        <w:adjustRightInd w:val="0"/>
        <w:rPr>
          <w:rFonts w:ascii="Times New Roman" w:hAnsi="Times New Roman"/>
          <w:szCs w:val="24"/>
        </w:rPr>
      </w:pPr>
      <w:r w:rsidRPr="007B2980">
        <w:rPr>
          <w:rFonts w:ascii="Times New Roman" w:hAnsi="Times New Roman"/>
          <w:szCs w:val="24"/>
        </w:rPr>
        <w:t>Contractor will also provide an</w:t>
      </w:r>
      <w:r w:rsidR="00341716">
        <w:rPr>
          <w:rFonts w:ascii="Times New Roman" w:hAnsi="Times New Roman"/>
          <w:szCs w:val="24"/>
        </w:rPr>
        <w:t xml:space="preserve"> annual accounting of per diem payments </w:t>
      </w:r>
      <w:r w:rsidRPr="007B2980">
        <w:rPr>
          <w:rFonts w:ascii="Times New Roman" w:hAnsi="Times New Roman"/>
          <w:szCs w:val="24"/>
        </w:rPr>
        <w:t xml:space="preserve">with accompanying dates of payment. </w:t>
      </w:r>
    </w:p>
    <w:p w:rsidR="00AC3CA5" w:rsidRDefault="00FB2BE1" w:rsidP="00AC3CA5">
      <w:pPr>
        <w:pStyle w:val="ListParagraph"/>
        <w:numPr>
          <w:ilvl w:val="0"/>
          <w:numId w:val="10"/>
        </w:numPr>
        <w:autoSpaceDE w:val="0"/>
        <w:autoSpaceDN w:val="0"/>
        <w:adjustRightInd w:val="0"/>
        <w:rPr>
          <w:rFonts w:ascii="Times New Roman" w:hAnsi="Times New Roman"/>
          <w:szCs w:val="24"/>
        </w:rPr>
      </w:pPr>
      <w:r>
        <w:rPr>
          <w:rFonts w:ascii="Times New Roman" w:hAnsi="Times New Roman"/>
          <w:szCs w:val="24"/>
        </w:rPr>
        <w:t xml:space="preserve">During school vacations when the youth is unable to stay at the dorm DCS may request </w:t>
      </w:r>
      <w:r w:rsidR="00AC3CA5" w:rsidRPr="007B2980">
        <w:rPr>
          <w:rFonts w:ascii="Times New Roman" w:hAnsi="Times New Roman"/>
          <w:szCs w:val="24"/>
        </w:rPr>
        <w:t xml:space="preserve"> Contractor </w:t>
      </w:r>
      <w:r>
        <w:rPr>
          <w:rFonts w:ascii="Times New Roman" w:hAnsi="Times New Roman"/>
          <w:szCs w:val="24"/>
        </w:rPr>
        <w:t xml:space="preserve">to </w:t>
      </w:r>
      <w:r w:rsidR="00AC3CA5" w:rsidRPr="007B2980">
        <w:rPr>
          <w:rFonts w:ascii="Times New Roman" w:hAnsi="Times New Roman"/>
          <w:szCs w:val="24"/>
        </w:rPr>
        <w:lastRenderedPageBreak/>
        <w:t xml:space="preserve">continue to provide payments </w:t>
      </w:r>
      <w:r>
        <w:rPr>
          <w:rFonts w:ascii="Times New Roman" w:hAnsi="Times New Roman"/>
          <w:szCs w:val="24"/>
        </w:rPr>
        <w:t xml:space="preserve">to the youth for an alternative room and board setting. </w:t>
      </w:r>
    </w:p>
    <w:p w:rsidR="00AC3CA5" w:rsidRDefault="00DF0CF8" w:rsidP="00AC3CA5">
      <w:pPr>
        <w:pStyle w:val="ListParagraph"/>
        <w:numPr>
          <w:ilvl w:val="0"/>
          <w:numId w:val="10"/>
        </w:numPr>
        <w:autoSpaceDE w:val="0"/>
        <w:autoSpaceDN w:val="0"/>
        <w:adjustRightInd w:val="0"/>
        <w:rPr>
          <w:rFonts w:ascii="Times New Roman" w:hAnsi="Times New Roman"/>
          <w:szCs w:val="24"/>
        </w:rPr>
      </w:pPr>
      <w:r>
        <w:rPr>
          <w:rFonts w:ascii="Times New Roman" w:hAnsi="Times New Roman"/>
          <w:szCs w:val="24"/>
        </w:rPr>
        <w:t>DCS' Collaborative Care Case M</w:t>
      </w:r>
      <w:r w:rsidR="00AC3CA5" w:rsidRPr="007B2980">
        <w:rPr>
          <w:rFonts w:ascii="Times New Roman" w:hAnsi="Times New Roman"/>
          <w:szCs w:val="24"/>
        </w:rPr>
        <w:t xml:space="preserve">anagers will monitor </w:t>
      </w:r>
      <w:r w:rsidR="000A1E70">
        <w:rPr>
          <w:rFonts w:ascii="Times New Roman" w:hAnsi="Times New Roman"/>
          <w:szCs w:val="24"/>
        </w:rPr>
        <w:t xml:space="preserve">college dorm placement / attendance and </w:t>
      </w:r>
      <w:r w:rsidR="00AC3CA5" w:rsidRPr="007B2980">
        <w:rPr>
          <w:rFonts w:ascii="Times New Roman" w:hAnsi="Times New Roman"/>
          <w:szCs w:val="24"/>
        </w:rPr>
        <w:t>to ensure eligibility</w:t>
      </w:r>
      <w:r>
        <w:rPr>
          <w:rFonts w:ascii="Times New Roman" w:hAnsi="Times New Roman"/>
          <w:szCs w:val="24"/>
        </w:rPr>
        <w:t xml:space="preserve"> </w:t>
      </w:r>
      <w:r w:rsidR="00FB2BE1">
        <w:rPr>
          <w:rFonts w:ascii="Times New Roman" w:hAnsi="Times New Roman"/>
          <w:szCs w:val="24"/>
        </w:rPr>
        <w:t xml:space="preserve">of the youth to continue to receive </w:t>
      </w:r>
      <w:r w:rsidR="00AC3CA5" w:rsidRPr="007B2980">
        <w:rPr>
          <w:rFonts w:ascii="Times New Roman" w:hAnsi="Times New Roman"/>
          <w:szCs w:val="24"/>
        </w:rPr>
        <w:t>payments.</w:t>
      </w:r>
    </w:p>
    <w:p w:rsidR="00AC3CA5" w:rsidRDefault="005B733B" w:rsidP="005B733B">
      <w:pPr>
        <w:pStyle w:val="ListParagraph"/>
        <w:tabs>
          <w:tab w:val="left" w:pos="3660"/>
        </w:tabs>
        <w:autoSpaceDE w:val="0"/>
        <w:autoSpaceDN w:val="0"/>
        <w:adjustRightInd w:val="0"/>
        <w:rPr>
          <w:rFonts w:ascii="Times New Roman" w:hAnsi="Times New Roman"/>
          <w:szCs w:val="24"/>
        </w:rPr>
      </w:pPr>
      <w:r>
        <w:rPr>
          <w:rFonts w:ascii="Times New Roman" w:hAnsi="Times New Roman"/>
          <w:szCs w:val="24"/>
        </w:rPr>
        <w:tab/>
      </w:r>
    </w:p>
    <w:p w:rsidR="00AC3CA5" w:rsidRPr="00CD3A66" w:rsidRDefault="00AC3CA5" w:rsidP="00AC3CA5">
      <w:pPr>
        <w:rPr>
          <w:rFonts w:ascii="Times New Roman" w:hAnsi="Times New Roman"/>
        </w:rPr>
      </w:pPr>
      <w:r w:rsidRPr="00CD3A66">
        <w:rPr>
          <w:rFonts w:ascii="Times New Roman" w:hAnsi="Times New Roman"/>
        </w:rPr>
        <w:t>The n</w:t>
      </w:r>
      <w:r>
        <w:rPr>
          <w:rFonts w:ascii="Times New Roman" w:hAnsi="Times New Roman"/>
        </w:rPr>
        <w:t xml:space="preserve">umber of students accessing </w:t>
      </w:r>
      <w:r w:rsidR="00CE1B98">
        <w:rPr>
          <w:rFonts w:ascii="Times New Roman" w:hAnsi="Times New Roman"/>
        </w:rPr>
        <w:t>College Dorm Placement Program</w:t>
      </w:r>
      <w:r w:rsidR="00AC179E">
        <w:rPr>
          <w:rFonts w:ascii="Times New Roman" w:hAnsi="Times New Roman"/>
        </w:rPr>
        <w:t xml:space="preserve"> payments</w:t>
      </w:r>
      <w:r w:rsidRPr="00CD3A66">
        <w:rPr>
          <w:rFonts w:ascii="Times New Roman" w:hAnsi="Times New Roman"/>
        </w:rPr>
        <w:t xml:space="preserve"> varies.  There are </w:t>
      </w:r>
      <w:r>
        <w:rPr>
          <w:rFonts w:ascii="Times New Roman" w:hAnsi="Times New Roman"/>
        </w:rPr>
        <w:t xml:space="preserve">typically </w:t>
      </w:r>
      <w:r w:rsidRPr="00CD3A66">
        <w:rPr>
          <w:rFonts w:ascii="Times New Roman" w:hAnsi="Times New Roman"/>
        </w:rPr>
        <w:t xml:space="preserve">more students in the </w:t>
      </w:r>
      <w:r w:rsidR="000A1E70" w:rsidRPr="00CD3A66">
        <w:rPr>
          <w:rFonts w:ascii="Times New Roman" w:hAnsi="Times New Roman"/>
        </w:rPr>
        <w:t>fall</w:t>
      </w:r>
      <w:r w:rsidRPr="00CD3A66">
        <w:rPr>
          <w:rFonts w:ascii="Times New Roman" w:hAnsi="Times New Roman"/>
        </w:rPr>
        <w:t xml:space="preserve"> and </w:t>
      </w:r>
      <w:r w:rsidR="000A1E70" w:rsidRPr="00CD3A66">
        <w:rPr>
          <w:rFonts w:ascii="Times New Roman" w:hAnsi="Times New Roman"/>
        </w:rPr>
        <w:t>spring</w:t>
      </w:r>
      <w:r w:rsidRPr="00CD3A66">
        <w:rPr>
          <w:rFonts w:ascii="Times New Roman" w:hAnsi="Times New Roman"/>
        </w:rPr>
        <w:t xml:space="preserve"> semesters compared to the </w:t>
      </w:r>
      <w:r w:rsidR="000A1E70" w:rsidRPr="00CD3A66">
        <w:rPr>
          <w:rFonts w:ascii="Times New Roman" w:hAnsi="Times New Roman"/>
        </w:rPr>
        <w:t>summer</w:t>
      </w:r>
      <w:r w:rsidRPr="00CD3A66">
        <w:rPr>
          <w:rFonts w:ascii="Times New Roman" w:hAnsi="Times New Roman"/>
        </w:rPr>
        <w:t xml:space="preserve"> semester.  </w:t>
      </w:r>
    </w:p>
    <w:p w:rsidR="00A55896" w:rsidRPr="005272A1" w:rsidRDefault="00A55896" w:rsidP="00A55896">
      <w:pPr>
        <w:pStyle w:val="Default"/>
        <w:rPr>
          <w:b/>
          <w:bCs/>
          <w:sz w:val="28"/>
          <w:szCs w:val="28"/>
        </w:rPr>
      </w:pPr>
    </w:p>
    <w:p w:rsidR="00A55896" w:rsidRDefault="00A55896" w:rsidP="00A55896">
      <w:pPr>
        <w:pStyle w:val="Default"/>
        <w:rPr>
          <w:b/>
          <w:bCs/>
          <w:sz w:val="28"/>
          <w:szCs w:val="28"/>
        </w:rPr>
      </w:pPr>
      <w:r w:rsidRPr="005272A1">
        <w:rPr>
          <w:b/>
          <w:bCs/>
          <w:sz w:val="28"/>
          <w:szCs w:val="28"/>
        </w:rPr>
        <w:t>1.4 QUESTION/INQUIRY PROCESS</w:t>
      </w:r>
    </w:p>
    <w:p w:rsidR="00A55896" w:rsidRDefault="00A55896" w:rsidP="003F7E23">
      <w:pPr>
        <w:pStyle w:val="Default"/>
      </w:pPr>
      <w:smartTag w:uri="urn:schemas-microsoft-com:office:smarttags" w:element="PersonName">
        <w:r w:rsidRPr="005D53FC">
          <w:t>Al</w:t>
        </w:r>
      </w:smartTag>
      <w:r w:rsidRPr="005D53FC">
        <w:t xml:space="preserve">l questions/inquiries regarding this RFP must be submitted in writing by the deadline of </w:t>
      </w:r>
      <w:r w:rsidR="009B4070" w:rsidRPr="00062715">
        <w:rPr>
          <w:b/>
        </w:rPr>
        <w:t>10</w:t>
      </w:r>
      <w:r w:rsidRPr="00062715">
        <w:rPr>
          <w:b/>
          <w:bCs/>
        </w:rPr>
        <w:t xml:space="preserve"> </w:t>
      </w:r>
      <w:r w:rsidR="009B4070" w:rsidRPr="00062715">
        <w:rPr>
          <w:b/>
          <w:bCs/>
        </w:rPr>
        <w:t>a</w:t>
      </w:r>
      <w:r w:rsidRPr="00062715">
        <w:rPr>
          <w:b/>
          <w:bCs/>
        </w:rPr>
        <w:t xml:space="preserve">.m. Eastern Time </w:t>
      </w:r>
      <w:r w:rsidRPr="00062715">
        <w:t xml:space="preserve">on </w:t>
      </w:r>
      <w:r w:rsidR="00DF0CF8">
        <w:t>February 27, 2015</w:t>
      </w:r>
      <w:r w:rsidRPr="005D53FC">
        <w:t xml:space="preserve">. Questions/Inquiries may be submitted via email </w:t>
      </w:r>
      <w:r w:rsidRPr="00A12E49">
        <w:t>(</w:t>
      </w:r>
      <w:hyperlink r:id="rId9" w:history="1">
        <w:r w:rsidR="00B85770" w:rsidRPr="00F37EA5">
          <w:rPr>
            <w:rStyle w:val="Hyperlink"/>
          </w:rPr>
          <w:t>Ol</w:t>
        </w:r>
        <w:r w:rsidR="00B85770" w:rsidRPr="00F37EA5">
          <w:rPr>
            <w:rStyle w:val="Hyperlink"/>
          </w:rPr>
          <w:t>d</w:t>
        </w:r>
        <w:r w:rsidR="00B85770" w:rsidRPr="00F37EA5">
          <w:rPr>
            <w:rStyle w:val="Hyperlink"/>
          </w:rPr>
          <w:t>er</w:t>
        </w:r>
        <w:r w:rsidR="00B85770" w:rsidRPr="00F37EA5">
          <w:rPr>
            <w:rStyle w:val="Hyperlink"/>
          </w:rPr>
          <w:t>Yo</w:t>
        </w:r>
        <w:r w:rsidR="00B85770" w:rsidRPr="00F37EA5">
          <w:rPr>
            <w:rStyle w:val="Hyperlink"/>
          </w:rPr>
          <w:t>uth</w:t>
        </w:r>
        <w:r w:rsidR="00B85770" w:rsidRPr="00F37EA5">
          <w:rPr>
            <w:rStyle w:val="Hyperlink"/>
          </w:rPr>
          <w:t>Q</w:t>
        </w:r>
        <w:r w:rsidR="00B85770" w:rsidRPr="00F37EA5">
          <w:rPr>
            <w:rStyle w:val="Hyperlink"/>
          </w:rPr>
          <w:t>uestions@</w:t>
        </w:r>
        <w:r w:rsidR="00B85770" w:rsidRPr="00F37EA5">
          <w:rPr>
            <w:rStyle w:val="Hyperlink"/>
          </w:rPr>
          <w:t>d</w:t>
        </w:r>
        <w:r w:rsidR="00B85770" w:rsidRPr="00F37EA5">
          <w:rPr>
            <w:rStyle w:val="Hyperlink"/>
          </w:rPr>
          <w:t>cs.in.gov</w:t>
        </w:r>
      </w:hyperlink>
      <w:r w:rsidRPr="00A12E49">
        <w:t>)</w:t>
      </w:r>
      <w:r w:rsidR="00DF0CF8">
        <w:t xml:space="preserve"> and must be received by t</w:t>
      </w:r>
      <w:r w:rsidRPr="005D53FC">
        <w:t xml:space="preserve">he Department of Child Services by the time and date indicated above. </w:t>
      </w:r>
      <w:r>
        <w:t xml:space="preserve">  </w:t>
      </w:r>
    </w:p>
    <w:p w:rsidR="00A55896" w:rsidRPr="005D53FC" w:rsidRDefault="00A55896" w:rsidP="003F7E23">
      <w:pPr>
        <w:pStyle w:val="Default"/>
      </w:pPr>
    </w:p>
    <w:p w:rsidR="00A55896" w:rsidRPr="005D53FC" w:rsidRDefault="00A55896" w:rsidP="003F7E23">
      <w:pPr>
        <w:pStyle w:val="Default"/>
        <w:rPr>
          <w:color w:val="auto"/>
        </w:rPr>
      </w:pPr>
      <w:r w:rsidRPr="005D53FC">
        <w:t xml:space="preserve">Following the question/inquiry due date, the Department of Child Services personnel will compile a list of the questions/inquiries submitted by Respondents. The responses will be posted to the Department of Child Services website according to the RFP timetable </w:t>
      </w:r>
      <w:r w:rsidRPr="005D53FC">
        <w:rPr>
          <w:color w:val="auto"/>
        </w:rPr>
        <w:t xml:space="preserve">established in Section </w:t>
      </w:r>
      <w:r w:rsidRPr="00D74557">
        <w:rPr>
          <w:color w:val="auto"/>
        </w:rPr>
        <w:t>1.</w:t>
      </w:r>
      <w:r>
        <w:rPr>
          <w:color w:val="auto"/>
        </w:rPr>
        <w:t>14</w:t>
      </w:r>
      <w:r w:rsidRPr="00D74557">
        <w:rPr>
          <w:color w:val="auto"/>
        </w:rPr>
        <w:t>.</w:t>
      </w:r>
      <w:r w:rsidRPr="005D53FC">
        <w:rPr>
          <w:color w:val="auto"/>
        </w:rPr>
        <w:t xml:space="preserve"> Only answers posted on the Department of Child Services website</w:t>
      </w:r>
      <w:r>
        <w:rPr>
          <w:color w:val="auto"/>
        </w:rPr>
        <w:t xml:space="preserve"> </w:t>
      </w:r>
      <w:hyperlink r:id="rId10" w:history="1">
        <w:r w:rsidR="00CE2B13" w:rsidRPr="00264EFA">
          <w:rPr>
            <w:rStyle w:val="Hyperlink"/>
            <w:rFonts w:ascii="Arial" w:hAnsi="Arial" w:cs="Arial"/>
            <w:sz w:val="20"/>
            <w:szCs w:val="20"/>
          </w:rPr>
          <w:t>http://www.in.gov/dcs/3151.htm</w:t>
        </w:r>
      </w:hyperlink>
      <w:r w:rsidR="00CE2B13">
        <w:rPr>
          <w:rFonts w:ascii="Arial" w:hAnsi="Arial" w:cs="Arial"/>
          <w:color w:val="0000FF"/>
          <w:sz w:val="20"/>
          <w:szCs w:val="20"/>
        </w:rPr>
        <w:t xml:space="preserve"> </w:t>
      </w:r>
      <w:r w:rsidRPr="005D53FC">
        <w:rPr>
          <w:color w:val="auto"/>
        </w:rPr>
        <w:t xml:space="preserve">will be considered official and valid by the State. No Respondent shall rely upon, take any action, or make any decision based upon any verbal communication with any State employee. </w:t>
      </w:r>
    </w:p>
    <w:p w:rsidR="00A55896" w:rsidRDefault="00A55896" w:rsidP="003F7E23">
      <w:pPr>
        <w:pStyle w:val="Default"/>
        <w:rPr>
          <w:color w:val="auto"/>
        </w:rPr>
      </w:pPr>
    </w:p>
    <w:p w:rsidR="00A55896" w:rsidRDefault="00A55896" w:rsidP="003F7E23">
      <w:pPr>
        <w:pStyle w:val="Default"/>
        <w:rPr>
          <w:color w:val="auto"/>
        </w:rPr>
      </w:pPr>
      <w:r>
        <w:rPr>
          <w:color w:val="auto"/>
        </w:rPr>
        <w:t>Inquiries are not to be directed to any staff member of DC</w:t>
      </w:r>
      <w:r w:rsidR="00DF0CF8">
        <w:rPr>
          <w:color w:val="auto"/>
        </w:rPr>
        <w:t>S.  Such action may disqualify the r</w:t>
      </w:r>
      <w:r>
        <w:rPr>
          <w:color w:val="auto"/>
        </w:rPr>
        <w:t>espondent from further consideration for a contract resulting from this RFP.</w:t>
      </w:r>
    </w:p>
    <w:p w:rsidR="00A55896" w:rsidRPr="005D53FC" w:rsidRDefault="00A55896" w:rsidP="003F7E23">
      <w:pPr>
        <w:pStyle w:val="Default"/>
        <w:rPr>
          <w:color w:val="auto"/>
        </w:rPr>
      </w:pPr>
    </w:p>
    <w:p w:rsidR="00A55896" w:rsidRPr="005D53FC" w:rsidRDefault="00A55896" w:rsidP="003F7E23">
      <w:pPr>
        <w:pStyle w:val="Default"/>
        <w:rPr>
          <w:color w:val="auto"/>
        </w:rPr>
      </w:pPr>
      <w:r w:rsidRPr="005D53FC">
        <w:rPr>
          <w:color w:val="auto"/>
        </w:rPr>
        <w:t xml:space="preserve">If it becomes necessary to revise any part of this RFP, or if additional information is necessary for a clearer interpretation of provisions of this RFP prior to the due date for proposals, an addendum will be posted on the Department of Child Services website. If such addenda issuance is necessary, the Department of Child Services may extend the due date and time of proposals to accommodate such additional information requirements, if required. </w:t>
      </w:r>
    </w:p>
    <w:p w:rsidR="00A55896" w:rsidRDefault="00A55896" w:rsidP="00A55896">
      <w:pPr>
        <w:pStyle w:val="Default"/>
        <w:rPr>
          <w:color w:val="auto"/>
          <w:sz w:val="28"/>
          <w:szCs w:val="28"/>
        </w:rPr>
      </w:pPr>
    </w:p>
    <w:p w:rsidR="00A55896" w:rsidRDefault="00A55896" w:rsidP="00A55896">
      <w:pPr>
        <w:pStyle w:val="Default"/>
        <w:rPr>
          <w:b/>
          <w:bCs/>
          <w:color w:val="auto"/>
          <w:sz w:val="28"/>
          <w:szCs w:val="28"/>
        </w:rPr>
      </w:pPr>
      <w:r w:rsidRPr="00062715">
        <w:rPr>
          <w:b/>
          <w:bCs/>
          <w:color w:val="auto"/>
          <w:sz w:val="28"/>
          <w:szCs w:val="28"/>
        </w:rPr>
        <w:t>1.</w:t>
      </w:r>
      <w:r w:rsidR="009B4070" w:rsidRPr="00062715">
        <w:rPr>
          <w:b/>
          <w:bCs/>
          <w:color w:val="auto"/>
          <w:sz w:val="28"/>
          <w:szCs w:val="28"/>
        </w:rPr>
        <w:t>5</w:t>
      </w:r>
      <w:r w:rsidRPr="005272A1">
        <w:rPr>
          <w:b/>
          <w:bCs/>
          <w:color w:val="auto"/>
          <w:sz w:val="28"/>
          <w:szCs w:val="28"/>
        </w:rPr>
        <w:t xml:space="preserve"> DUE DATE FOR PROPOSALS </w:t>
      </w:r>
    </w:p>
    <w:p w:rsidR="00A55896" w:rsidRDefault="00A55896" w:rsidP="00A55896">
      <w:pPr>
        <w:pStyle w:val="Default"/>
        <w:rPr>
          <w:color w:val="auto"/>
          <w:sz w:val="28"/>
          <w:szCs w:val="28"/>
        </w:rPr>
      </w:pPr>
    </w:p>
    <w:p w:rsidR="00353686" w:rsidRDefault="00353686" w:rsidP="00A55896">
      <w:pPr>
        <w:pStyle w:val="Default"/>
        <w:rPr>
          <w:b/>
          <w:color w:val="auto"/>
          <w:sz w:val="28"/>
          <w:szCs w:val="28"/>
        </w:rPr>
      </w:pPr>
      <w:r>
        <w:rPr>
          <w:b/>
          <w:color w:val="auto"/>
          <w:sz w:val="28"/>
          <w:szCs w:val="28"/>
        </w:rPr>
        <w:t xml:space="preserve">To be considered, proposals must be </w:t>
      </w:r>
      <w:r w:rsidR="00DF0CF8">
        <w:rPr>
          <w:b/>
          <w:color w:val="auto"/>
          <w:sz w:val="28"/>
          <w:szCs w:val="28"/>
        </w:rPr>
        <w:t>mailed</w:t>
      </w:r>
      <w:r>
        <w:rPr>
          <w:b/>
          <w:color w:val="auto"/>
          <w:sz w:val="28"/>
          <w:szCs w:val="28"/>
        </w:rPr>
        <w:t xml:space="preserve"> to the address below, </w:t>
      </w:r>
      <w:r w:rsidR="00DF0CF8">
        <w:rPr>
          <w:b/>
          <w:color w:val="auto"/>
          <w:sz w:val="28"/>
          <w:szCs w:val="28"/>
        </w:rPr>
        <w:t xml:space="preserve">with a postmark </w:t>
      </w:r>
      <w:r>
        <w:rPr>
          <w:b/>
          <w:color w:val="auto"/>
          <w:sz w:val="28"/>
          <w:szCs w:val="28"/>
        </w:rPr>
        <w:t xml:space="preserve">no later than </w:t>
      </w:r>
      <w:r w:rsidR="00DF0CF8">
        <w:rPr>
          <w:b/>
          <w:color w:val="auto"/>
          <w:sz w:val="28"/>
          <w:szCs w:val="28"/>
        </w:rPr>
        <w:t>March 20, 2015</w:t>
      </w:r>
      <w:r>
        <w:rPr>
          <w:b/>
          <w:color w:val="auto"/>
          <w:sz w:val="28"/>
          <w:szCs w:val="28"/>
        </w:rPr>
        <w:t>.  Bidders must submit one (1) hardcopy of the proposal in addition to an electronic submission via USB drive.</w:t>
      </w:r>
    </w:p>
    <w:p w:rsidR="00353686" w:rsidRPr="00353686" w:rsidRDefault="00353686" w:rsidP="00A55896">
      <w:pPr>
        <w:pStyle w:val="Default"/>
        <w:rPr>
          <w:b/>
          <w:color w:val="auto"/>
          <w:sz w:val="28"/>
          <w:szCs w:val="28"/>
        </w:rPr>
      </w:pPr>
    </w:p>
    <w:p w:rsidR="00DF0011" w:rsidRPr="00062715" w:rsidRDefault="00FB2BE1" w:rsidP="00A55896">
      <w:pPr>
        <w:pStyle w:val="Default"/>
        <w:ind w:right="120"/>
        <w:rPr>
          <w:color w:val="auto"/>
        </w:rPr>
      </w:pPr>
      <w:r>
        <w:rPr>
          <w:color w:val="auto"/>
        </w:rPr>
        <w:t>Anisa L. Evans</w:t>
      </w:r>
    </w:p>
    <w:p w:rsidR="00A55896" w:rsidRPr="00062715" w:rsidRDefault="00DF0011" w:rsidP="00A55896">
      <w:pPr>
        <w:pStyle w:val="Default"/>
        <w:ind w:right="120"/>
        <w:rPr>
          <w:color w:val="auto"/>
        </w:rPr>
      </w:pPr>
      <w:r w:rsidRPr="00062715">
        <w:rPr>
          <w:color w:val="auto"/>
        </w:rPr>
        <w:t>D</w:t>
      </w:r>
      <w:r w:rsidR="00A55896" w:rsidRPr="00062715">
        <w:rPr>
          <w:color w:val="auto"/>
        </w:rPr>
        <w:t>epartment of Child Services</w:t>
      </w:r>
    </w:p>
    <w:p w:rsidR="00A55896" w:rsidRPr="00062715" w:rsidRDefault="00A55896" w:rsidP="00A55896">
      <w:pPr>
        <w:pStyle w:val="Default"/>
        <w:ind w:right="120"/>
        <w:rPr>
          <w:color w:val="auto"/>
        </w:rPr>
      </w:pPr>
      <w:r w:rsidRPr="00062715">
        <w:rPr>
          <w:color w:val="auto"/>
        </w:rPr>
        <w:t xml:space="preserve">ATTN: </w:t>
      </w:r>
      <w:r w:rsidR="00252294">
        <w:rPr>
          <w:color w:val="auto"/>
        </w:rPr>
        <w:t xml:space="preserve">Education and Training Voucher Program </w:t>
      </w:r>
      <w:r w:rsidRPr="00062715">
        <w:rPr>
          <w:color w:val="auto"/>
        </w:rPr>
        <w:t>Proposal</w:t>
      </w:r>
    </w:p>
    <w:p w:rsidR="00A55896" w:rsidRPr="00062715" w:rsidRDefault="00A55896" w:rsidP="00A55896">
      <w:pPr>
        <w:pStyle w:val="Default"/>
        <w:ind w:right="120"/>
        <w:rPr>
          <w:color w:val="auto"/>
        </w:rPr>
      </w:pPr>
      <w:r w:rsidRPr="00062715">
        <w:rPr>
          <w:color w:val="auto"/>
        </w:rPr>
        <w:t>302 West Washington Street</w:t>
      </w:r>
    </w:p>
    <w:p w:rsidR="00DF0CF8" w:rsidRPr="00062715" w:rsidRDefault="00DF0CF8" w:rsidP="00DF0CF8">
      <w:pPr>
        <w:pStyle w:val="Default"/>
        <w:ind w:right="120"/>
        <w:rPr>
          <w:color w:val="auto"/>
        </w:rPr>
      </w:pPr>
      <w:r w:rsidRPr="00062715">
        <w:rPr>
          <w:color w:val="auto"/>
        </w:rPr>
        <w:t>Room E306</w:t>
      </w:r>
      <w:r>
        <w:rPr>
          <w:color w:val="auto"/>
        </w:rPr>
        <w:t>-MS 47</w:t>
      </w:r>
    </w:p>
    <w:p w:rsidR="00A55896" w:rsidRPr="005D53FC" w:rsidRDefault="00A55896" w:rsidP="00A55896">
      <w:pPr>
        <w:pStyle w:val="Default"/>
        <w:ind w:right="120"/>
        <w:rPr>
          <w:color w:val="auto"/>
        </w:rPr>
      </w:pPr>
      <w:r w:rsidRPr="00062715">
        <w:rPr>
          <w:color w:val="auto"/>
        </w:rPr>
        <w:t>Indianapolis, IN 46204</w:t>
      </w:r>
      <w:r w:rsidR="00DF0CF8">
        <w:rPr>
          <w:color w:val="auto"/>
        </w:rPr>
        <w:t>-2739</w:t>
      </w:r>
    </w:p>
    <w:p w:rsidR="00A55896" w:rsidRDefault="00A55896" w:rsidP="00A55896">
      <w:pPr>
        <w:pStyle w:val="Default"/>
        <w:ind w:right="120"/>
        <w:rPr>
          <w:color w:val="auto"/>
        </w:rPr>
      </w:pPr>
    </w:p>
    <w:p w:rsidR="00A55896" w:rsidRPr="005D53FC" w:rsidRDefault="00A55896" w:rsidP="00A55896">
      <w:pPr>
        <w:pStyle w:val="Default"/>
        <w:ind w:right="120"/>
        <w:rPr>
          <w:color w:val="auto"/>
        </w:rPr>
      </w:pPr>
      <w:r w:rsidRPr="005D53FC">
        <w:rPr>
          <w:color w:val="auto"/>
        </w:rPr>
        <w:t xml:space="preserve">Any proposal </w:t>
      </w:r>
      <w:r>
        <w:rPr>
          <w:color w:val="auto"/>
        </w:rPr>
        <w:t xml:space="preserve">not submitted </w:t>
      </w:r>
      <w:r w:rsidR="00777BCB">
        <w:rPr>
          <w:color w:val="auto"/>
        </w:rPr>
        <w:t xml:space="preserve">postmarked on or before </w:t>
      </w:r>
      <w:r w:rsidR="00353686">
        <w:rPr>
          <w:color w:val="auto"/>
        </w:rPr>
        <w:t>the above dat</w:t>
      </w:r>
      <w:r w:rsidR="00777BCB">
        <w:rPr>
          <w:color w:val="auto"/>
        </w:rPr>
        <w:t>e will not be considered.  The proposal must include a signed (in blue ink) hard copy and an electronic copy on USB drive.  A</w:t>
      </w:r>
      <w:r w:rsidRPr="005D53FC">
        <w:rPr>
          <w:color w:val="auto"/>
        </w:rPr>
        <w:t xml:space="preserve">ny late proposals will be returned, unopened to the respondent upon request. </w:t>
      </w:r>
      <w:r w:rsidR="00353686">
        <w:rPr>
          <w:color w:val="auto"/>
        </w:rPr>
        <w:t xml:space="preserve"> </w:t>
      </w:r>
      <w:smartTag w:uri="urn:schemas-microsoft-com:office:smarttags" w:element="PersonName">
        <w:r w:rsidRPr="005D53FC">
          <w:rPr>
            <w:color w:val="auto"/>
          </w:rPr>
          <w:t>Al</w:t>
        </w:r>
      </w:smartTag>
      <w:r w:rsidRPr="005D53FC">
        <w:rPr>
          <w:color w:val="auto"/>
        </w:rPr>
        <w:t xml:space="preserve">l proposals rejected due to not meeting the deadline and not claimed within 30 days of the proposal due date will be destroyed. </w:t>
      </w:r>
    </w:p>
    <w:p w:rsidR="00A55896" w:rsidRDefault="00A55896" w:rsidP="00A55896">
      <w:pPr>
        <w:pStyle w:val="Default"/>
        <w:rPr>
          <w:color w:val="auto"/>
          <w:sz w:val="28"/>
          <w:szCs w:val="28"/>
        </w:rPr>
      </w:pPr>
      <w:r w:rsidRPr="005272A1">
        <w:rPr>
          <w:color w:val="auto"/>
          <w:sz w:val="28"/>
          <w:szCs w:val="28"/>
        </w:rPr>
        <w:t xml:space="preserve"> </w:t>
      </w:r>
    </w:p>
    <w:p w:rsidR="00A55896" w:rsidRPr="005272A1" w:rsidRDefault="00A55896" w:rsidP="00A55896">
      <w:pPr>
        <w:pStyle w:val="Default"/>
        <w:rPr>
          <w:color w:val="auto"/>
          <w:sz w:val="28"/>
          <w:szCs w:val="28"/>
        </w:rPr>
      </w:pPr>
      <w:r w:rsidRPr="00062715">
        <w:rPr>
          <w:b/>
          <w:bCs/>
          <w:color w:val="auto"/>
          <w:sz w:val="28"/>
          <w:szCs w:val="28"/>
        </w:rPr>
        <w:lastRenderedPageBreak/>
        <w:t>1.</w:t>
      </w:r>
      <w:r w:rsidR="00DF0011" w:rsidRPr="00062715">
        <w:rPr>
          <w:b/>
          <w:bCs/>
          <w:color w:val="auto"/>
          <w:sz w:val="28"/>
          <w:szCs w:val="28"/>
        </w:rPr>
        <w:t>6</w:t>
      </w:r>
      <w:r w:rsidRPr="005272A1">
        <w:rPr>
          <w:b/>
          <w:bCs/>
          <w:color w:val="auto"/>
          <w:sz w:val="28"/>
          <w:szCs w:val="28"/>
        </w:rPr>
        <w:t xml:space="preserve"> </w:t>
      </w:r>
      <w:r w:rsidR="007B2F30">
        <w:rPr>
          <w:b/>
          <w:bCs/>
          <w:color w:val="auto"/>
          <w:sz w:val="28"/>
          <w:szCs w:val="28"/>
        </w:rPr>
        <w:t xml:space="preserve"> </w:t>
      </w:r>
      <w:r w:rsidRPr="005272A1">
        <w:rPr>
          <w:b/>
          <w:bCs/>
          <w:color w:val="auto"/>
          <w:sz w:val="28"/>
          <w:szCs w:val="28"/>
        </w:rPr>
        <w:t xml:space="preserve">PROPOSAL CLARIFICATIONS </w:t>
      </w:r>
      <w:smartTag w:uri="urn:schemas-microsoft-com:office:smarttags" w:element="stockticker">
        <w:r w:rsidRPr="005272A1">
          <w:rPr>
            <w:b/>
            <w:bCs/>
            <w:color w:val="auto"/>
            <w:sz w:val="28"/>
            <w:szCs w:val="28"/>
          </w:rPr>
          <w:t>AND</w:t>
        </w:r>
      </w:smartTag>
      <w:r w:rsidRPr="005272A1">
        <w:rPr>
          <w:b/>
          <w:bCs/>
          <w:color w:val="auto"/>
          <w:sz w:val="28"/>
          <w:szCs w:val="28"/>
        </w:rPr>
        <w:t xml:space="preserve"> DISCUSSIONS, </w:t>
      </w:r>
      <w:smartTag w:uri="urn:schemas-microsoft-com:office:smarttags" w:element="stockticker">
        <w:r w:rsidRPr="005272A1">
          <w:rPr>
            <w:b/>
            <w:bCs/>
            <w:color w:val="auto"/>
            <w:sz w:val="28"/>
            <w:szCs w:val="28"/>
          </w:rPr>
          <w:t>AND</w:t>
        </w:r>
      </w:smartTag>
      <w:r w:rsidRPr="005272A1">
        <w:rPr>
          <w:b/>
          <w:bCs/>
          <w:color w:val="auto"/>
          <w:sz w:val="28"/>
          <w:szCs w:val="28"/>
        </w:rPr>
        <w:t xml:space="preserve"> CONTRACT DISCUSSIONS </w:t>
      </w:r>
    </w:p>
    <w:p w:rsidR="00A55896" w:rsidRPr="005D53FC" w:rsidRDefault="00A55896" w:rsidP="00A55896">
      <w:pPr>
        <w:pStyle w:val="Default"/>
        <w:rPr>
          <w:color w:val="auto"/>
        </w:rPr>
      </w:pPr>
      <w:r w:rsidRPr="005D53FC">
        <w:rPr>
          <w:color w:val="auto"/>
        </w:rPr>
        <w:t xml:space="preserve">The State reserves the right to request clarifications on proposals submitted to the State. The State also reserves the right to conduct proposal discussions, either oral or written, with Respondents. These discussions could include request for additional information, request for cost or technical proposal revision, etc. Additionally, in conducting discussions, the State may use information derived from proposals submitted by competing respondents only if the identity of the respondent providing the information is not disclosed to others. The State will provide equivalent information to all respondents which have been chosen for discussions. Discussions, along with negotiations with responsible respondents may be conducted for any appropriate purpose. </w:t>
      </w:r>
    </w:p>
    <w:p w:rsidR="00A55896" w:rsidRPr="005D53FC" w:rsidRDefault="00A55896" w:rsidP="00A55896">
      <w:pPr>
        <w:pStyle w:val="Default"/>
        <w:rPr>
          <w:color w:val="auto"/>
        </w:rPr>
      </w:pPr>
      <w:r w:rsidRPr="005D53FC">
        <w:rPr>
          <w:color w:val="auto"/>
        </w:rPr>
        <w:t xml:space="preserve">The Department of Child Services or its appointed representatives will initiate and facilitate all discussions. Any information gathered through oral discussions must be confirmed in writing. </w:t>
      </w:r>
    </w:p>
    <w:p w:rsidR="00A55896" w:rsidRDefault="00A55896" w:rsidP="00A55896">
      <w:pPr>
        <w:pStyle w:val="Default"/>
        <w:rPr>
          <w:b/>
          <w:bCs/>
          <w:color w:val="auto"/>
          <w:sz w:val="28"/>
          <w:szCs w:val="28"/>
        </w:rPr>
      </w:pPr>
    </w:p>
    <w:p w:rsidR="00A55896" w:rsidRPr="005272A1" w:rsidRDefault="00A55896" w:rsidP="00A55896">
      <w:pPr>
        <w:pStyle w:val="Default"/>
        <w:rPr>
          <w:color w:val="auto"/>
          <w:sz w:val="28"/>
          <w:szCs w:val="28"/>
        </w:rPr>
      </w:pPr>
      <w:r w:rsidRPr="00062715">
        <w:rPr>
          <w:b/>
          <w:bCs/>
          <w:color w:val="auto"/>
          <w:sz w:val="28"/>
          <w:szCs w:val="28"/>
        </w:rPr>
        <w:t>1.</w:t>
      </w:r>
      <w:r w:rsidR="00DF0011" w:rsidRPr="00062715">
        <w:rPr>
          <w:b/>
          <w:bCs/>
          <w:color w:val="auto"/>
          <w:sz w:val="28"/>
          <w:szCs w:val="28"/>
        </w:rPr>
        <w:t>7</w:t>
      </w:r>
      <w:r w:rsidRPr="005272A1">
        <w:rPr>
          <w:b/>
          <w:bCs/>
          <w:color w:val="auto"/>
          <w:sz w:val="28"/>
          <w:szCs w:val="28"/>
        </w:rPr>
        <w:t xml:space="preserve"> REFERENCE </w:t>
      </w:r>
      <w:smartTag w:uri="urn:schemas-microsoft-com:office:smarttags" w:element="stockticker">
        <w:r w:rsidRPr="005272A1">
          <w:rPr>
            <w:b/>
            <w:bCs/>
            <w:color w:val="auto"/>
            <w:sz w:val="28"/>
            <w:szCs w:val="28"/>
          </w:rPr>
          <w:t>SITE</w:t>
        </w:r>
      </w:smartTag>
      <w:r w:rsidRPr="005272A1">
        <w:rPr>
          <w:b/>
          <w:bCs/>
          <w:color w:val="auto"/>
          <w:sz w:val="28"/>
          <w:szCs w:val="28"/>
        </w:rPr>
        <w:t xml:space="preserve"> VISITS </w:t>
      </w:r>
    </w:p>
    <w:p w:rsidR="00A55896" w:rsidRDefault="00A55896" w:rsidP="00A55896">
      <w:pPr>
        <w:pStyle w:val="Default"/>
        <w:rPr>
          <w:color w:val="auto"/>
        </w:rPr>
      </w:pPr>
      <w:r w:rsidRPr="005D53FC">
        <w:rPr>
          <w:color w:val="auto"/>
        </w:rPr>
        <w:t xml:space="preserve">Following an award, The State may require site visit(s) to a Respondent’s working support center to aid in the evaluation of the Respondent’s provision of service. </w:t>
      </w:r>
    </w:p>
    <w:p w:rsidR="00A55896" w:rsidRDefault="00A55896" w:rsidP="00A55896">
      <w:pPr>
        <w:pStyle w:val="Default"/>
        <w:rPr>
          <w:b/>
          <w:bCs/>
          <w:color w:val="auto"/>
          <w:sz w:val="28"/>
          <w:szCs w:val="28"/>
        </w:rPr>
      </w:pPr>
    </w:p>
    <w:p w:rsidR="00A55896" w:rsidRPr="00695F9A" w:rsidRDefault="00A55896" w:rsidP="00A55896">
      <w:pPr>
        <w:pStyle w:val="Default"/>
        <w:rPr>
          <w:b/>
          <w:bCs/>
          <w:color w:val="auto"/>
          <w:sz w:val="28"/>
          <w:szCs w:val="28"/>
        </w:rPr>
      </w:pPr>
      <w:r w:rsidRPr="00062715">
        <w:rPr>
          <w:b/>
          <w:bCs/>
          <w:color w:val="auto"/>
          <w:sz w:val="28"/>
          <w:szCs w:val="28"/>
        </w:rPr>
        <w:t>1.</w:t>
      </w:r>
      <w:r w:rsidR="00DF0011" w:rsidRPr="00062715">
        <w:rPr>
          <w:b/>
          <w:bCs/>
          <w:color w:val="auto"/>
          <w:sz w:val="28"/>
          <w:szCs w:val="28"/>
        </w:rPr>
        <w:t>8</w:t>
      </w:r>
      <w:r w:rsidRPr="005272A1">
        <w:rPr>
          <w:b/>
          <w:bCs/>
          <w:color w:val="auto"/>
          <w:sz w:val="28"/>
          <w:szCs w:val="28"/>
        </w:rPr>
        <w:t xml:space="preserve"> TYPE </w:t>
      </w:r>
      <w:smartTag w:uri="urn:schemas-microsoft-com:office:smarttags" w:element="stockticker">
        <w:r w:rsidRPr="005272A1">
          <w:rPr>
            <w:b/>
            <w:bCs/>
            <w:color w:val="auto"/>
            <w:sz w:val="28"/>
            <w:szCs w:val="28"/>
          </w:rPr>
          <w:t>AND</w:t>
        </w:r>
      </w:smartTag>
      <w:r w:rsidRPr="005272A1">
        <w:rPr>
          <w:b/>
          <w:bCs/>
          <w:color w:val="auto"/>
          <w:sz w:val="28"/>
          <w:szCs w:val="28"/>
        </w:rPr>
        <w:t xml:space="preserve"> TERM OF CONTRACT </w:t>
      </w:r>
    </w:p>
    <w:p w:rsidR="00A55896" w:rsidRPr="00762941" w:rsidRDefault="00A55896" w:rsidP="00A55896">
      <w:pPr>
        <w:pStyle w:val="Default"/>
        <w:rPr>
          <w:color w:val="auto"/>
        </w:rPr>
      </w:pPr>
      <w:r w:rsidRPr="00762941">
        <w:rPr>
          <w:color w:val="auto"/>
        </w:rPr>
        <w:t xml:space="preserve">The State intends to sign a contract with </w:t>
      </w:r>
      <w:r w:rsidR="0051018D">
        <w:rPr>
          <w:color w:val="auto"/>
        </w:rPr>
        <w:t>one Respondent</w:t>
      </w:r>
      <w:r w:rsidRPr="00762941">
        <w:rPr>
          <w:color w:val="auto"/>
        </w:rPr>
        <w:t xml:space="preserve"> to fulfill the requirements in this RFP</w:t>
      </w:r>
      <w:r>
        <w:rPr>
          <w:color w:val="auto"/>
        </w:rPr>
        <w:t xml:space="preserve">.  </w:t>
      </w:r>
      <w:r w:rsidRPr="00201E26">
        <w:rPr>
          <w:color w:val="auto"/>
        </w:rPr>
        <w:t>(</w:t>
      </w:r>
      <w:r w:rsidR="00CE2B13">
        <w:rPr>
          <w:color w:val="auto"/>
        </w:rPr>
        <w:t>See Attachment F</w:t>
      </w:r>
      <w:r w:rsidR="00777BCB">
        <w:rPr>
          <w:color w:val="auto"/>
        </w:rPr>
        <w:t xml:space="preserve"> for contract and Attachment </w:t>
      </w:r>
      <w:r w:rsidR="00CE2B13">
        <w:rPr>
          <w:color w:val="auto"/>
        </w:rPr>
        <w:t>G</w:t>
      </w:r>
      <w:r w:rsidR="00777BCB">
        <w:rPr>
          <w:color w:val="auto"/>
        </w:rPr>
        <w:t xml:space="preserve"> for </w:t>
      </w:r>
      <w:r w:rsidRPr="00201E26">
        <w:rPr>
          <w:color w:val="auto"/>
        </w:rPr>
        <w:t>Exhibit 1)</w:t>
      </w:r>
    </w:p>
    <w:p w:rsidR="00A55896" w:rsidRPr="00762941" w:rsidRDefault="00A55896" w:rsidP="00A55896">
      <w:pPr>
        <w:pStyle w:val="Default"/>
        <w:rPr>
          <w:color w:val="auto"/>
        </w:rPr>
      </w:pPr>
    </w:p>
    <w:p w:rsidR="00A55896" w:rsidRPr="00762941" w:rsidRDefault="00A55896" w:rsidP="00A55896">
      <w:pPr>
        <w:pStyle w:val="Default"/>
        <w:rPr>
          <w:color w:val="auto"/>
        </w:rPr>
      </w:pPr>
      <w:r w:rsidRPr="005D53FC">
        <w:rPr>
          <w:color w:val="auto"/>
        </w:rPr>
        <w:t xml:space="preserve">The term of the contract shall be for a period of 24 months, beginning </w:t>
      </w:r>
      <w:r w:rsidRPr="00062715">
        <w:rPr>
          <w:b/>
          <w:bCs/>
          <w:color w:val="auto"/>
        </w:rPr>
        <w:t>July 1, 201</w:t>
      </w:r>
      <w:r w:rsidR="00464DFD">
        <w:rPr>
          <w:b/>
          <w:bCs/>
          <w:color w:val="auto"/>
        </w:rPr>
        <w:t>5</w:t>
      </w:r>
      <w:r w:rsidRPr="00062715">
        <w:rPr>
          <w:b/>
          <w:bCs/>
          <w:color w:val="auto"/>
        </w:rPr>
        <w:t>, and ending June 30, 201</w:t>
      </w:r>
      <w:r w:rsidR="00464DFD">
        <w:rPr>
          <w:b/>
          <w:bCs/>
          <w:color w:val="auto"/>
        </w:rPr>
        <w:t>7</w:t>
      </w:r>
      <w:r w:rsidRPr="00062715">
        <w:rPr>
          <w:color w:val="auto"/>
        </w:rPr>
        <w:t>.</w:t>
      </w:r>
      <w:r w:rsidRPr="005D53FC">
        <w:rPr>
          <w:color w:val="auto"/>
        </w:rPr>
        <w:t xml:space="preserve"> The state </w:t>
      </w:r>
      <w:r w:rsidRPr="005D53FC">
        <w:rPr>
          <w:color w:val="auto"/>
          <w:u w:val="single"/>
        </w:rPr>
        <w:t xml:space="preserve">may </w:t>
      </w:r>
      <w:r w:rsidRPr="005D53FC">
        <w:rPr>
          <w:color w:val="auto"/>
        </w:rPr>
        <w:t>exercise the option to extend contracts for two years.</w:t>
      </w:r>
      <w:r w:rsidRPr="00762941">
        <w:rPr>
          <w:color w:val="auto"/>
        </w:rPr>
        <w:t xml:space="preserve"> </w:t>
      </w:r>
    </w:p>
    <w:p w:rsidR="00A55896" w:rsidRDefault="00A55896" w:rsidP="00A55896">
      <w:pPr>
        <w:pStyle w:val="Default"/>
        <w:rPr>
          <w:b/>
          <w:bCs/>
          <w:color w:val="auto"/>
          <w:sz w:val="28"/>
          <w:szCs w:val="28"/>
        </w:rPr>
      </w:pPr>
    </w:p>
    <w:p w:rsidR="00A55896" w:rsidRDefault="00A55896" w:rsidP="00A55896">
      <w:pPr>
        <w:pStyle w:val="Default"/>
        <w:rPr>
          <w:b/>
          <w:bCs/>
          <w:color w:val="auto"/>
          <w:sz w:val="28"/>
          <w:szCs w:val="28"/>
        </w:rPr>
      </w:pPr>
    </w:p>
    <w:p w:rsidR="00A55896" w:rsidRPr="00695F9A" w:rsidRDefault="00A55896" w:rsidP="00A55896">
      <w:pPr>
        <w:pStyle w:val="Default"/>
        <w:rPr>
          <w:b/>
          <w:bCs/>
          <w:color w:val="auto"/>
          <w:sz w:val="28"/>
          <w:szCs w:val="28"/>
        </w:rPr>
      </w:pPr>
      <w:r w:rsidRPr="00062715">
        <w:rPr>
          <w:b/>
          <w:bCs/>
          <w:color w:val="auto"/>
          <w:sz w:val="28"/>
          <w:szCs w:val="28"/>
        </w:rPr>
        <w:t>1.</w:t>
      </w:r>
      <w:r w:rsidR="00DF0011" w:rsidRPr="00062715">
        <w:rPr>
          <w:b/>
          <w:bCs/>
          <w:color w:val="auto"/>
          <w:sz w:val="28"/>
          <w:szCs w:val="28"/>
        </w:rPr>
        <w:t>9</w:t>
      </w:r>
      <w:r w:rsidRPr="005272A1">
        <w:rPr>
          <w:b/>
          <w:bCs/>
          <w:color w:val="auto"/>
          <w:sz w:val="28"/>
          <w:szCs w:val="28"/>
        </w:rPr>
        <w:t xml:space="preserve"> CONFIDENTIAL INFORMATION</w:t>
      </w:r>
    </w:p>
    <w:p w:rsidR="00A55896" w:rsidRPr="00762941" w:rsidRDefault="00A55896" w:rsidP="00A55896">
      <w:pPr>
        <w:pStyle w:val="Default"/>
        <w:rPr>
          <w:color w:val="auto"/>
        </w:rPr>
      </w:pPr>
      <w:r w:rsidRPr="00762941">
        <w:rPr>
          <w:color w:val="auto"/>
        </w:rPr>
        <w:t xml:space="preserve">Respondents are advised that materials contained in proposals are subject to the Access to Public Records Act (APRA), IC </w:t>
      </w:r>
      <w:smartTag w:uri="urn:schemas-microsoft-com:office:smarttags" w:element="date">
        <w:smartTagPr>
          <w:attr w:name="Year" w:val="2003"/>
          <w:attr w:name="Day" w:val="14"/>
          <w:attr w:name="Month" w:val="5"/>
        </w:smartTagPr>
        <w:r w:rsidRPr="00762941">
          <w:rPr>
            <w:color w:val="auto"/>
          </w:rPr>
          <w:t>5-14-3</w:t>
        </w:r>
      </w:smartTag>
      <w:r w:rsidRPr="00762941">
        <w:rPr>
          <w:color w:val="auto"/>
        </w:rPr>
        <w:t xml:space="preserve"> et seq., and, after the contract award, the entire RFP file may be viewed and copied by any member of the public, including news agencies and competitors. Respondents claiming a statutory exception to the APRA must place all confidential documents in a sealed envelope clearly marked “Confidential” and must indicate on the outside of that envelope that confidential materials are included. The Respondent must also specify the statutory exception of APRA that applies. The State reserves the right to make determinations of confidentiality. If the Respondent does not identify the statutory exception, </w:t>
      </w:r>
      <w:smartTag w:uri="urn:schemas-microsoft-com:office:smarttags" w:element="stockticker">
        <w:r w:rsidRPr="00762941">
          <w:rPr>
            <w:color w:val="auto"/>
          </w:rPr>
          <w:t>DCS</w:t>
        </w:r>
      </w:smartTag>
      <w:r w:rsidRPr="00762941">
        <w:rPr>
          <w:color w:val="auto"/>
        </w:rPr>
        <w:t xml:space="preserve"> will not consider the submission confidential. If the State does not agree that the information designated is confidential under one of the disclosure exceptions to APRA, it may seek the opinion of the General Counsel for the Department of Child Services. Prices are not confidential information.</w:t>
      </w:r>
    </w:p>
    <w:p w:rsidR="00A55896" w:rsidRDefault="00A55896" w:rsidP="00A55896">
      <w:pPr>
        <w:pStyle w:val="Default"/>
        <w:rPr>
          <w:color w:val="auto"/>
          <w:sz w:val="28"/>
          <w:szCs w:val="28"/>
        </w:rPr>
      </w:pPr>
    </w:p>
    <w:p w:rsidR="00A55896" w:rsidRPr="005272A1" w:rsidRDefault="00A55896" w:rsidP="003F7E23">
      <w:pPr>
        <w:pStyle w:val="Default"/>
        <w:rPr>
          <w:color w:val="auto"/>
          <w:sz w:val="28"/>
          <w:szCs w:val="28"/>
        </w:rPr>
      </w:pPr>
      <w:r w:rsidRPr="00062715">
        <w:rPr>
          <w:b/>
          <w:bCs/>
          <w:color w:val="auto"/>
          <w:sz w:val="28"/>
          <w:szCs w:val="28"/>
        </w:rPr>
        <w:t>1.1</w:t>
      </w:r>
      <w:r w:rsidR="00DF0011" w:rsidRPr="00062715">
        <w:rPr>
          <w:b/>
          <w:bCs/>
          <w:color w:val="auto"/>
          <w:sz w:val="28"/>
          <w:szCs w:val="28"/>
        </w:rPr>
        <w:t>0</w:t>
      </w:r>
      <w:r w:rsidRPr="005272A1">
        <w:rPr>
          <w:b/>
          <w:bCs/>
          <w:color w:val="auto"/>
          <w:sz w:val="28"/>
          <w:szCs w:val="28"/>
        </w:rPr>
        <w:t xml:space="preserve"> SECRETARY OF STATE REGISTRATION </w:t>
      </w:r>
    </w:p>
    <w:p w:rsidR="00A55896" w:rsidRPr="00762941" w:rsidRDefault="00A55896" w:rsidP="003F7E23">
      <w:pPr>
        <w:pStyle w:val="Default"/>
        <w:rPr>
          <w:color w:val="auto"/>
        </w:rPr>
      </w:pPr>
      <w:r w:rsidRPr="00762941">
        <w:rPr>
          <w:color w:val="auto"/>
        </w:rPr>
        <w:t xml:space="preserve">If awarded </w:t>
      </w:r>
      <w:r>
        <w:rPr>
          <w:color w:val="auto"/>
        </w:rPr>
        <w:t>a</w:t>
      </w:r>
      <w:r w:rsidRPr="00762941">
        <w:rPr>
          <w:color w:val="auto"/>
        </w:rPr>
        <w:t xml:space="preserve"> contract, the Respondent will be required to register with your legal name, and be in good standing, with the Secretary of State. This legal name must be used on all documents included in the proposal process.  The registration requirement is applicable to all limited liability partnerships, limited partnerships, corporations, S-corporations, nonprofit corporations and limited liability companies. Information concerning registration with the Secretary of State may be obtained by contacting: </w:t>
      </w:r>
    </w:p>
    <w:p w:rsidR="00A55896" w:rsidRPr="00762941" w:rsidRDefault="00A55896" w:rsidP="00A55896">
      <w:pPr>
        <w:pStyle w:val="Default"/>
        <w:jc w:val="center"/>
        <w:rPr>
          <w:color w:val="auto"/>
        </w:rPr>
      </w:pPr>
    </w:p>
    <w:p w:rsidR="00A55896" w:rsidRPr="00762941" w:rsidRDefault="00A55896" w:rsidP="00A55896">
      <w:pPr>
        <w:pStyle w:val="Default"/>
        <w:jc w:val="center"/>
        <w:rPr>
          <w:color w:val="auto"/>
        </w:rPr>
      </w:pPr>
      <w:r w:rsidRPr="00762941">
        <w:rPr>
          <w:color w:val="auto"/>
        </w:rPr>
        <w:t xml:space="preserve">Secretary of State of </w:t>
      </w:r>
      <w:smartTag w:uri="urn:schemas-microsoft-com:office:smarttags" w:element="place">
        <w:smartTag w:uri="urn:schemas-microsoft-com:office:smarttags" w:element="State">
          <w:r w:rsidRPr="00762941">
            <w:rPr>
              <w:color w:val="auto"/>
            </w:rPr>
            <w:t>Indiana</w:t>
          </w:r>
        </w:smartTag>
      </w:smartTag>
      <w:r w:rsidRPr="00762941">
        <w:rPr>
          <w:color w:val="auto"/>
        </w:rPr>
        <w:t xml:space="preserve"> </w:t>
      </w:r>
    </w:p>
    <w:p w:rsidR="00A55896" w:rsidRPr="00762941" w:rsidRDefault="00A55896" w:rsidP="00A55896">
      <w:pPr>
        <w:pStyle w:val="Default"/>
        <w:jc w:val="center"/>
        <w:rPr>
          <w:color w:val="auto"/>
        </w:rPr>
      </w:pPr>
      <w:r w:rsidRPr="00762941">
        <w:rPr>
          <w:color w:val="auto"/>
        </w:rPr>
        <w:t xml:space="preserve">Corporation Division </w:t>
      </w:r>
    </w:p>
    <w:p w:rsidR="00A55896" w:rsidRPr="00762941" w:rsidRDefault="00A55896" w:rsidP="00A55896">
      <w:pPr>
        <w:pStyle w:val="Default"/>
        <w:jc w:val="center"/>
        <w:rPr>
          <w:color w:val="auto"/>
        </w:rPr>
      </w:pPr>
      <w:smartTag w:uri="urn:schemas-microsoft-com:office:smarttags" w:element="Street">
        <w:smartTag w:uri="urn:schemas-microsoft-com:office:smarttags" w:element="address">
          <w:r w:rsidRPr="00762941">
            <w:rPr>
              <w:color w:val="auto"/>
            </w:rPr>
            <w:t>402 West Washington Street</w:t>
          </w:r>
        </w:smartTag>
      </w:smartTag>
      <w:r w:rsidRPr="00762941">
        <w:rPr>
          <w:color w:val="auto"/>
        </w:rPr>
        <w:t xml:space="preserve">, E018 </w:t>
      </w:r>
    </w:p>
    <w:p w:rsidR="00A55896" w:rsidRPr="00762941" w:rsidRDefault="00A55896" w:rsidP="00A55896">
      <w:pPr>
        <w:pStyle w:val="Default"/>
        <w:jc w:val="center"/>
        <w:rPr>
          <w:color w:val="auto"/>
        </w:rPr>
      </w:pPr>
      <w:smartTag w:uri="urn:schemas-microsoft-com:office:smarttags" w:element="place">
        <w:smartTag w:uri="urn:schemas-microsoft-com:office:smarttags" w:element="City">
          <w:r w:rsidRPr="00762941">
            <w:rPr>
              <w:color w:val="auto"/>
            </w:rPr>
            <w:t>Indianapolis</w:t>
          </w:r>
        </w:smartTag>
        <w:r w:rsidRPr="00762941">
          <w:rPr>
            <w:color w:val="auto"/>
          </w:rPr>
          <w:t xml:space="preserve">, </w:t>
        </w:r>
        <w:smartTag w:uri="urn:schemas-microsoft-com:office:smarttags" w:element="State">
          <w:r w:rsidRPr="00762941">
            <w:rPr>
              <w:color w:val="auto"/>
            </w:rPr>
            <w:t>IN</w:t>
          </w:r>
        </w:smartTag>
        <w:r w:rsidRPr="00762941">
          <w:rPr>
            <w:color w:val="auto"/>
          </w:rPr>
          <w:t xml:space="preserve"> </w:t>
        </w:r>
        <w:smartTag w:uri="urn:schemas-microsoft-com:office:smarttags" w:element="PostalCode">
          <w:r w:rsidRPr="00762941">
            <w:rPr>
              <w:color w:val="auto"/>
            </w:rPr>
            <w:t>46204</w:t>
          </w:r>
        </w:smartTag>
      </w:smartTag>
      <w:r w:rsidRPr="00762941">
        <w:rPr>
          <w:color w:val="auto"/>
        </w:rPr>
        <w:t xml:space="preserve"> </w:t>
      </w:r>
    </w:p>
    <w:p w:rsidR="00A55896" w:rsidRPr="00762941" w:rsidRDefault="00A55896" w:rsidP="00A55896">
      <w:pPr>
        <w:pStyle w:val="Default"/>
        <w:jc w:val="center"/>
        <w:rPr>
          <w:color w:val="auto"/>
        </w:rPr>
      </w:pPr>
      <w:r w:rsidRPr="00762941">
        <w:rPr>
          <w:color w:val="auto"/>
        </w:rPr>
        <w:t xml:space="preserve">(317) 232-6576 </w:t>
      </w:r>
    </w:p>
    <w:p w:rsidR="00A55896" w:rsidRPr="00762941" w:rsidRDefault="00A55896" w:rsidP="00A55896">
      <w:pPr>
        <w:pStyle w:val="Default"/>
        <w:jc w:val="center"/>
        <w:rPr>
          <w:color w:val="auto"/>
        </w:rPr>
      </w:pPr>
      <w:r w:rsidRPr="00762941">
        <w:rPr>
          <w:color w:val="auto"/>
        </w:rPr>
        <w:lastRenderedPageBreak/>
        <w:t xml:space="preserve">www.in.gov/sos </w:t>
      </w:r>
    </w:p>
    <w:p w:rsidR="00A55896" w:rsidRPr="00D42F51" w:rsidRDefault="00A55896" w:rsidP="00A55896">
      <w:pPr>
        <w:pStyle w:val="Default"/>
        <w:spacing w:before="100" w:after="100"/>
      </w:pPr>
      <w:r w:rsidRPr="00D42F51">
        <w:rPr>
          <w:b/>
          <w:bCs/>
          <w:color w:val="auto"/>
          <w:sz w:val="28"/>
          <w:szCs w:val="28"/>
        </w:rPr>
        <w:t xml:space="preserve">Note: </w:t>
      </w:r>
      <w:r w:rsidRPr="00D42F51">
        <w:t xml:space="preserve">When you complete the application, your agency’s legal name must match your registered name with the Secretary of State.  If it does not and your agency is selected for a contract, the contract will be delayed until this is resolved.  </w:t>
      </w:r>
    </w:p>
    <w:p w:rsidR="00A55896" w:rsidRPr="009A3279" w:rsidRDefault="00A55896" w:rsidP="00A55896">
      <w:pPr>
        <w:rPr>
          <w:rFonts w:ascii="Times New Roman" w:hAnsi="Times New Roman" w:cs="Times New Roman"/>
        </w:rPr>
      </w:pPr>
      <w:r w:rsidRPr="00D42F51">
        <w:rPr>
          <w:rFonts w:ascii="Times New Roman" w:hAnsi="Times New Roman" w:cs="Times New Roman"/>
        </w:rPr>
        <w:t>Before contracts are moved through the signature process they must pass review by the Department of Workforce Development (DWD) and Department of Revenue (</w:t>
      </w:r>
      <w:smartTag w:uri="urn:schemas-microsoft-com:office:smarttags" w:element="stockticker">
        <w:r w:rsidRPr="00D42F51">
          <w:rPr>
            <w:rFonts w:ascii="Times New Roman" w:hAnsi="Times New Roman" w:cs="Times New Roman"/>
          </w:rPr>
          <w:t>DOR</w:t>
        </w:r>
      </w:smartTag>
      <w:r w:rsidRPr="00D42F51">
        <w:rPr>
          <w:rFonts w:ascii="Times New Roman" w:hAnsi="Times New Roman" w:cs="Times New Roman"/>
        </w:rPr>
        <w:t xml:space="preserve">). If an agency that is accepted for a contract by </w:t>
      </w:r>
      <w:smartTag w:uri="urn:schemas-microsoft-com:office:smarttags" w:element="stockticker">
        <w:r w:rsidRPr="00D42F51">
          <w:rPr>
            <w:rFonts w:ascii="Times New Roman" w:hAnsi="Times New Roman" w:cs="Times New Roman"/>
          </w:rPr>
          <w:t>DCS</w:t>
        </w:r>
      </w:smartTag>
      <w:r w:rsidRPr="00D42F51">
        <w:rPr>
          <w:rFonts w:ascii="Times New Roman" w:hAnsi="Times New Roman" w:cs="Times New Roman"/>
        </w:rPr>
        <w:t xml:space="preserve"> has unpaid unemployment insurance or unpaid taxes to the State, the contract will be held until these issues are resolved.  Any issues must be resolved with DWD/</w:t>
      </w:r>
      <w:smartTag w:uri="urn:schemas-microsoft-com:office:smarttags" w:element="stockticker">
        <w:r w:rsidRPr="00D42F51">
          <w:rPr>
            <w:rFonts w:ascii="Times New Roman" w:hAnsi="Times New Roman" w:cs="Times New Roman"/>
          </w:rPr>
          <w:t>DOR</w:t>
        </w:r>
      </w:smartTag>
      <w:r w:rsidRPr="00D42F51">
        <w:rPr>
          <w:rFonts w:ascii="Times New Roman" w:hAnsi="Times New Roman" w:cs="Times New Roman"/>
        </w:rPr>
        <w:t>.  It is extremely important that all agencies are aware of this review to prevent delays in the timely execution of the contract</w:t>
      </w:r>
      <w:r>
        <w:rPr>
          <w:rFonts w:ascii="Times New Roman" w:hAnsi="Times New Roman" w:cs="Times New Roman"/>
        </w:rPr>
        <w:t>.</w:t>
      </w:r>
    </w:p>
    <w:p w:rsidR="0051018D" w:rsidRDefault="0051018D" w:rsidP="00A55896">
      <w:pPr>
        <w:pStyle w:val="Default"/>
        <w:spacing w:before="100" w:after="100"/>
        <w:rPr>
          <w:b/>
          <w:bCs/>
          <w:color w:val="auto"/>
          <w:sz w:val="28"/>
          <w:szCs w:val="28"/>
        </w:rPr>
      </w:pPr>
    </w:p>
    <w:p w:rsidR="00A55896" w:rsidRPr="005272A1" w:rsidRDefault="00A55896" w:rsidP="003F7E23">
      <w:pPr>
        <w:pStyle w:val="Default"/>
        <w:rPr>
          <w:color w:val="auto"/>
          <w:sz w:val="28"/>
          <w:szCs w:val="28"/>
        </w:rPr>
      </w:pPr>
      <w:r w:rsidRPr="00062715">
        <w:rPr>
          <w:b/>
          <w:bCs/>
          <w:color w:val="auto"/>
          <w:sz w:val="28"/>
          <w:szCs w:val="28"/>
        </w:rPr>
        <w:t>1.1</w:t>
      </w:r>
      <w:r w:rsidR="00DF0011" w:rsidRPr="00062715">
        <w:rPr>
          <w:b/>
          <w:bCs/>
          <w:color w:val="auto"/>
          <w:sz w:val="28"/>
          <w:szCs w:val="28"/>
        </w:rPr>
        <w:t>1</w:t>
      </w:r>
      <w:r w:rsidRPr="005272A1">
        <w:rPr>
          <w:b/>
          <w:bCs/>
          <w:color w:val="auto"/>
          <w:sz w:val="28"/>
          <w:szCs w:val="28"/>
        </w:rPr>
        <w:t xml:space="preserve"> COMPLIANCE CERTIFICATION </w:t>
      </w:r>
    </w:p>
    <w:p w:rsidR="00A55896" w:rsidRPr="008A5135" w:rsidRDefault="00A55896" w:rsidP="003F7E23">
      <w:pPr>
        <w:pStyle w:val="Default"/>
        <w:rPr>
          <w:rFonts w:ascii="Arial" w:hAnsi="Arial" w:cs="Arial"/>
        </w:rPr>
      </w:pPr>
      <w:r w:rsidRPr="00762941">
        <w:rPr>
          <w:color w:val="auto"/>
        </w:rPr>
        <w:t>Responses to this RFP serve as a representation that the respondent has no current or outstanding criminal, civil, or enforcement actions initiated by the State, and it agrees that it will immediately notify the State of any such actions. The Respondent also certifies that neither it nor its principals are presently in arrears in payment of its taxes, permit fees or other statutory, regulatory or judicially required payments to the State. The Respondent agrees that the State may confirm, at any time, that no such liabilities exist. If such liabilities are discovered, the State may bar the Respondent from contracting with the State, cancel existing contracts, withhold payments to setoff such obligations, and withhold further payments or purchases until the entity is current in its payments on its liability to the State and has submitted proof of such payment to the State.</w:t>
      </w:r>
      <w:r>
        <w:rPr>
          <w:color w:val="auto"/>
        </w:rPr>
        <w:t xml:space="preserve"> </w:t>
      </w:r>
      <w:r w:rsidRPr="00D42F51">
        <w:t>If, in an audit or review by the State, it is discovered that there is a non-compliance issue with either the service standard or the contract, the State may elect to impose a financial penalty.</w:t>
      </w:r>
      <w:r w:rsidRPr="00C919E4">
        <w:t xml:space="preserve"> </w:t>
      </w:r>
    </w:p>
    <w:p w:rsidR="00A55896" w:rsidRDefault="00A55896" w:rsidP="00A55896">
      <w:pPr>
        <w:pStyle w:val="Default"/>
        <w:rPr>
          <w:b/>
          <w:bCs/>
          <w:color w:val="auto"/>
          <w:sz w:val="28"/>
          <w:szCs w:val="28"/>
        </w:rPr>
      </w:pPr>
    </w:p>
    <w:p w:rsidR="00A55896" w:rsidRPr="005272A1" w:rsidRDefault="00A55896" w:rsidP="003F7E23">
      <w:pPr>
        <w:pStyle w:val="Default"/>
        <w:rPr>
          <w:color w:val="auto"/>
          <w:sz w:val="28"/>
          <w:szCs w:val="28"/>
        </w:rPr>
      </w:pPr>
      <w:r w:rsidRPr="00062715">
        <w:rPr>
          <w:b/>
          <w:bCs/>
          <w:color w:val="auto"/>
          <w:sz w:val="28"/>
          <w:szCs w:val="28"/>
        </w:rPr>
        <w:t>1.1</w:t>
      </w:r>
      <w:r w:rsidR="00DF0011" w:rsidRPr="00062715">
        <w:rPr>
          <w:b/>
          <w:bCs/>
          <w:color w:val="auto"/>
          <w:sz w:val="28"/>
          <w:szCs w:val="28"/>
        </w:rPr>
        <w:t>2</w:t>
      </w:r>
      <w:r w:rsidRPr="005272A1">
        <w:rPr>
          <w:b/>
          <w:bCs/>
          <w:color w:val="auto"/>
          <w:sz w:val="28"/>
          <w:szCs w:val="28"/>
        </w:rPr>
        <w:t xml:space="preserve"> AMERICANS WITH DISABILITIES ACT </w:t>
      </w:r>
    </w:p>
    <w:p w:rsidR="00A55896" w:rsidRPr="00762941" w:rsidRDefault="00A55896" w:rsidP="003F7E23">
      <w:pPr>
        <w:pStyle w:val="Default"/>
        <w:rPr>
          <w:color w:val="auto"/>
        </w:rPr>
      </w:pPr>
      <w:r w:rsidRPr="00762941">
        <w:rPr>
          <w:color w:val="auto"/>
        </w:rPr>
        <w:t xml:space="preserve">The Respondent specifically agrees to comply with the provisions of the Americans with Disabilities Act of 1990 (42 U.S.C. 12101 et seq. and 47 U.S.C. 225). </w:t>
      </w:r>
    </w:p>
    <w:p w:rsidR="00A55896" w:rsidRDefault="00A55896" w:rsidP="00A55896">
      <w:pPr>
        <w:pStyle w:val="Default"/>
        <w:rPr>
          <w:b/>
          <w:bCs/>
          <w:color w:val="auto"/>
          <w:sz w:val="28"/>
          <w:szCs w:val="28"/>
        </w:rPr>
      </w:pPr>
    </w:p>
    <w:p w:rsidR="00A55896" w:rsidRPr="00062715" w:rsidRDefault="00A55896" w:rsidP="00A55896">
      <w:pPr>
        <w:pStyle w:val="Default"/>
        <w:rPr>
          <w:color w:val="auto"/>
          <w:sz w:val="28"/>
          <w:szCs w:val="28"/>
        </w:rPr>
      </w:pPr>
      <w:r w:rsidRPr="00062715">
        <w:rPr>
          <w:b/>
          <w:bCs/>
          <w:color w:val="auto"/>
          <w:sz w:val="28"/>
          <w:szCs w:val="28"/>
        </w:rPr>
        <w:t>1.1</w:t>
      </w:r>
      <w:r w:rsidR="00DF0011" w:rsidRPr="00062715">
        <w:rPr>
          <w:b/>
          <w:bCs/>
          <w:color w:val="auto"/>
          <w:sz w:val="28"/>
          <w:szCs w:val="28"/>
        </w:rPr>
        <w:t>4</w:t>
      </w:r>
      <w:r w:rsidRPr="00062715">
        <w:rPr>
          <w:b/>
          <w:bCs/>
          <w:color w:val="auto"/>
          <w:sz w:val="28"/>
          <w:szCs w:val="28"/>
        </w:rPr>
        <w:t xml:space="preserve"> SUMMARY OF MILESTONES </w:t>
      </w:r>
    </w:p>
    <w:tbl>
      <w:tblPr>
        <w:tblW w:w="9828" w:type="dxa"/>
        <w:tblInd w:w="180" w:type="dxa"/>
        <w:tblBorders>
          <w:top w:val="nil"/>
          <w:left w:val="nil"/>
          <w:bottom w:val="nil"/>
          <w:right w:val="nil"/>
        </w:tblBorders>
        <w:tblLayout w:type="fixed"/>
        <w:tblLook w:val="0000"/>
      </w:tblPr>
      <w:tblGrid>
        <w:gridCol w:w="6048"/>
        <w:gridCol w:w="34"/>
        <w:gridCol w:w="3726"/>
        <w:gridCol w:w="20"/>
      </w:tblGrid>
      <w:tr w:rsidR="00A55896" w:rsidRPr="00062715" w:rsidTr="00735FD1">
        <w:tblPrEx>
          <w:tblCellMar>
            <w:top w:w="0" w:type="dxa"/>
            <w:bottom w:w="0" w:type="dxa"/>
          </w:tblCellMar>
        </w:tblPrEx>
        <w:trPr>
          <w:trHeight w:val="565"/>
        </w:trPr>
        <w:tc>
          <w:tcPr>
            <w:tcW w:w="6048" w:type="dxa"/>
            <w:tcBorders>
              <w:top w:val="single" w:sz="8" w:space="0" w:color="000000"/>
              <w:left w:val="single" w:sz="8" w:space="0" w:color="000000"/>
              <w:bottom w:val="single" w:sz="8" w:space="0" w:color="000000"/>
              <w:right w:val="single" w:sz="8" w:space="0" w:color="000000"/>
            </w:tcBorders>
            <w:shd w:val="clear" w:color="auto" w:fill="D9D9D9"/>
          </w:tcPr>
          <w:p w:rsidR="00A55896" w:rsidRPr="00062715" w:rsidRDefault="00A55896" w:rsidP="00735FD1">
            <w:pPr>
              <w:pStyle w:val="Default"/>
              <w:jc w:val="center"/>
            </w:pPr>
            <w:r w:rsidRPr="00062715">
              <w:rPr>
                <w:color w:val="auto"/>
              </w:rPr>
              <w:t xml:space="preserve">Key RFP Dates: </w:t>
            </w:r>
            <w:r w:rsidRPr="00062715">
              <w:t xml:space="preserve">Activity </w:t>
            </w:r>
          </w:p>
        </w:tc>
        <w:tc>
          <w:tcPr>
            <w:tcW w:w="3780" w:type="dxa"/>
            <w:gridSpan w:val="3"/>
            <w:tcBorders>
              <w:top w:val="single" w:sz="8" w:space="0" w:color="000000"/>
              <w:left w:val="single" w:sz="8" w:space="0" w:color="000000"/>
              <w:bottom w:val="single" w:sz="8" w:space="0" w:color="000000"/>
              <w:right w:val="single" w:sz="8" w:space="0" w:color="000000"/>
            </w:tcBorders>
            <w:shd w:val="clear" w:color="auto" w:fill="D9D9D9"/>
          </w:tcPr>
          <w:p w:rsidR="00A55896" w:rsidRPr="00062715" w:rsidRDefault="00A55896" w:rsidP="00735FD1">
            <w:pPr>
              <w:pStyle w:val="Default"/>
              <w:jc w:val="center"/>
            </w:pPr>
            <w:r w:rsidRPr="00062715">
              <w:t xml:space="preserve">Date </w:t>
            </w:r>
          </w:p>
        </w:tc>
      </w:tr>
      <w:tr w:rsidR="00A55896" w:rsidRPr="00062715" w:rsidTr="00735FD1">
        <w:tblPrEx>
          <w:tblCellMar>
            <w:top w:w="0" w:type="dxa"/>
            <w:bottom w:w="0" w:type="dxa"/>
          </w:tblCellMar>
        </w:tblPrEx>
        <w:trPr>
          <w:trHeight w:val="157"/>
        </w:trPr>
        <w:tc>
          <w:tcPr>
            <w:tcW w:w="6048" w:type="dxa"/>
            <w:tcBorders>
              <w:top w:val="single" w:sz="8" w:space="0" w:color="000000"/>
              <w:left w:val="single" w:sz="8" w:space="0" w:color="000000"/>
              <w:bottom w:val="single" w:sz="8" w:space="0" w:color="000000"/>
              <w:right w:val="single" w:sz="8" w:space="0" w:color="000000"/>
            </w:tcBorders>
          </w:tcPr>
          <w:p w:rsidR="00A55896" w:rsidRPr="00062715" w:rsidRDefault="00A55896" w:rsidP="00735FD1">
            <w:pPr>
              <w:pStyle w:val="Default"/>
            </w:pPr>
            <w:r w:rsidRPr="00062715">
              <w:t xml:space="preserve">Issue of RFP </w:t>
            </w:r>
          </w:p>
        </w:tc>
        <w:tc>
          <w:tcPr>
            <w:tcW w:w="3780" w:type="dxa"/>
            <w:gridSpan w:val="3"/>
            <w:tcBorders>
              <w:top w:val="single" w:sz="8" w:space="0" w:color="000000"/>
              <w:left w:val="single" w:sz="8" w:space="0" w:color="000000"/>
              <w:bottom w:val="single" w:sz="8" w:space="0" w:color="000000"/>
              <w:right w:val="single" w:sz="8" w:space="0" w:color="000000"/>
            </w:tcBorders>
          </w:tcPr>
          <w:p w:rsidR="00A55896" w:rsidRPr="00062715" w:rsidRDefault="007B2F30" w:rsidP="00464DFD">
            <w:pPr>
              <w:pStyle w:val="Default"/>
            </w:pPr>
            <w:r>
              <w:t>2/13</w:t>
            </w:r>
            <w:r w:rsidR="00F321B8">
              <w:t>/15</w:t>
            </w:r>
            <w:r w:rsidR="00A55896" w:rsidRPr="00062715">
              <w:t xml:space="preserve"> </w:t>
            </w:r>
          </w:p>
        </w:tc>
      </w:tr>
      <w:tr w:rsidR="00A55896" w:rsidRPr="00062715" w:rsidTr="00735FD1">
        <w:tblPrEx>
          <w:tblCellMar>
            <w:top w:w="0" w:type="dxa"/>
            <w:bottom w:w="0" w:type="dxa"/>
          </w:tblCellMar>
        </w:tblPrEx>
        <w:trPr>
          <w:trHeight w:val="157"/>
        </w:trPr>
        <w:tc>
          <w:tcPr>
            <w:tcW w:w="6048" w:type="dxa"/>
            <w:tcBorders>
              <w:top w:val="single" w:sz="8" w:space="0" w:color="000000"/>
              <w:left w:val="single" w:sz="8" w:space="0" w:color="000000"/>
              <w:bottom w:val="single" w:sz="8" w:space="0" w:color="000000"/>
              <w:right w:val="single" w:sz="8" w:space="0" w:color="000000"/>
            </w:tcBorders>
          </w:tcPr>
          <w:p w:rsidR="00A55896" w:rsidRPr="00062715" w:rsidRDefault="00A55896" w:rsidP="00735FD1">
            <w:pPr>
              <w:pStyle w:val="Default"/>
            </w:pPr>
            <w:r w:rsidRPr="00062715">
              <w:t xml:space="preserve">Deadline to Submit Written Questions </w:t>
            </w:r>
          </w:p>
        </w:tc>
        <w:tc>
          <w:tcPr>
            <w:tcW w:w="3780" w:type="dxa"/>
            <w:gridSpan w:val="3"/>
            <w:tcBorders>
              <w:top w:val="single" w:sz="8" w:space="0" w:color="000000"/>
              <w:left w:val="single" w:sz="8" w:space="0" w:color="000000"/>
              <w:bottom w:val="single" w:sz="8" w:space="0" w:color="000000"/>
              <w:right w:val="single" w:sz="8" w:space="0" w:color="000000"/>
            </w:tcBorders>
          </w:tcPr>
          <w:p w:rsidR="00A55896" w:rsidRPr="00062715" w:rsidRDefault="007B2F30" w:rsidP="00DF0011">
            <w:pPr>
              <w:pStyle w:val="Default"/>
            </w:pPr>
            <w:r>
              <w:t>2/27/15</w:t>
            </w:r>
            <w:r w:rsidR="001F22CA" w:rsidRPr="00062715">
              <w:t xml:space="preserve"> by 10 am</w:t>
            </w:r>
            <w:r w:rsidR="00A55896" w:rsidRPr="00062715">
              <w:t xml:space="preserve"> </w:t>
            </w:r>
          </w:p>
        </w:tc>
      </w:tr>
      <w:tr w:rsidR="00A55896" w:rsidRPr="00062715" w:rsidTr="00735FD1">
        <w:tblPrEx>
          <w:tblCellMar>
            <w:top w:w="0" w:type="dxa"/>
            <w:bottom w:w="0" w:type="dxa"/>
          </w:tblCellMar>
        </w:tblPrEx>
        <w:trPr>
          <w:trHeight w:val="157"/>
        </w:trPr>
        <w:tc>
          <w:tcPr>
            <w:tcW w:w="6048" w:type="dxa"/>
            <w:tcBorders>
              <w:top w:val="single" w:sz="8" w:space="0" w:color="000000"/>
              <w:left w:val="single" w:sz="8" w:space="0" w:color="000000"/>
              <w:bottom w:val="single" w:sz="8" w:space="0" w:color="000000"/>
              <w:right w:val="single" w:sz="8" w:space="0" w:color="000000"/>
            </w:tcBorders>
          </w:tcPr>
          <w:p w:rsidR="00A55896" w:rsidRPr="00062715" w:rsidRDefault="00A55896" w:rsidP="00735FD1">
            <w:pPr>
              <w:pStyle w:val="Default"/>
            </w:pPr>
            <w:r w:rsidRPr="00062715">
              <w:t xml:space="preserve">Answers to Vendor questions posted on </w:t>
            </w:r>
            <w:smartTag w:uri="urn:schemas-microsoft-com:office:smarttags" w:element="stockticker">
              <w:r w:rsidRPr="00062715">
                <w:t>DCS</w:t>
              </w:r>
            </w:smartTag>
            <w:r w:rsidRPr="00062715">
              <w:t xml:space="preserve"> website</w:t>
            </w:r>
          </w:p>
        </w:tc>
        <w:tc>
          <w:tcPr>
            <w:tcW w:w="3780" w:type="dxa"/>
            <w:gridSpan w:val="3"/>
            <w:tcBorders>
              <w:top w:val="single" w:sz="8" w:space="0" w:color="000000"/>
              <w:left w:val="single" w:sz="8" w:space="0" w:color="000000"/>
              <w:bottom w:val="single" w:sz="8" w:space="0" w:color="000000"/>
              <w:right w:val="single" w:sz="8" w:space="0" w:color="000000"/>
            </w:tcBorders>
          </w:tcPr>
          <w:p w:rsidR="00A55896" w:rsidRPr="00062715" w:rsidRDefault="007B2F30" w:rsidP="00062715">
            <w:pPr>
              <w:pStyle w:val="Default"/>
            </w:pPr>
            <w:r>
              <w:t>3/6/15</w:t>
            </w:r>
          </w:p>
        </w:tc>
      </w:tr>
      <w:tr w:rsidR="00A55896" w:rsidRPr="00062715" w:rsidTr="00735FD1">
        <w:tblPrEx>
          <w:tblCellMar>
            <w:top w:w="0" w:type="dxa"/>
            <w:bottom w:w="0" w:type="dxa"/>
          </w:tblCellMar>
        </w:tblPrEx>
        <w:trPr>
          <w:trHeight w:val="157"/>
        </w:trPr>
        <w:tc>
          <w:tcPr>
            <w:tcW w:w="6048" w:type="dxa"/>
            <w:tcBorders>
              <w:top w:val="single" w:sz="8" w:space="0" w:color="000000"/>
              <w:left w:val="single" w:sz="8" w:space="0" w:color="000000"/>
              <w:bottom w:val="single" w:sz="8" w:space="0" w:color="000000"/>
              <w:right w:val="single" w:sz="8" w:space="0" w:color="000000"/>
            </w:tcBorders>
          </w:tcPr>
          <w:p w:rsidR="00A55896" w:rsidRPr="00062715" w:rsidRDefault="00A55896" w:rsidP="00735FD1">
            <w:pPr>
              <w:pStyle w:val="Default"/>
            </w:pPr>
            <w:r w:rsidRPr="00062715">
              <w:t xml:space="preserve">Submission of Proposals </w:t>
            </w:r>
          </w:p>
        </w:tc>
        <w:tc>
          <w:tcPr>
            <w:tcW w:w="3780" w:type="dxa"/>
            <w:gridSpan w:val="3"/>
            <w:tcBorders>
              <w:top w:val="single" w:sz="8" w:space="0" w:color="000000"/>
              <w:left w:val="single" w:sz="8" w:space="0" w:color="000000"/>
              <w:bottom w:val="single" w:sz="8" w:space="0" w:color="000000"/>
              <w:right w:val="single" w:sz="8" w:space="0" w:color="000000"/>
            </w:tcBorders>
          </w:tcPr>
          <w:p w:rsidR="00A55896" w:rsidRPr="00062715" w:rsidRDefault="007B2F30" w:rsidP="00464DFD">
            <w:pPr>
              <w:pStyle w:val="Default"/>
            </w:pPr>
            <w:r>
              <w:t>Postmarked on or before 3/20/15</w:t>
            </w:r>
            <w:r w:rsidR="00A55896" w:rsidRPr="00062715">
              <w:t xml:space="preserve"> </w:t>
            </w:r>
          </w:p>
        </w:tc>
      </w:tr>
      <w:tr w:rsidR="00A55896" w:rsidRPr="00062715" w:rsidTr="00735FD1">
        <w:tblPrEx>
          <w:tblCellMar>
            <w:top w:w="0" w:type="dxa"/>
            <w:bottom w:w="0" w:type="dxa"/>
          </w:tblCellMar>
        </w:tblPrEx>
        <w:trPr>
          <w:gridAfter w:val="1"/>
          <w:wAfter w:w="20" w:type="dxa"/>
          <w:trHeight w:val="295"/>
        </w:trPr>
        <w:tc>
          <w:tcPr>
            <w:tcW w:w="9808" w:type="dxa"/>
            <w:gridSpan w:val="3"/>
            <w:tcBorders>
              <w:top w:val="single" w:sz="8" w:space="0" w:color="000000"/>
              <w:left w:val="single" w:sz="8" w:space="0" w:color="000000"/>
              <w:bottom w:val="single" w:sz="8" w:space="0" w:color="000000"/>
              <w:right w:val="single" w:sz="8" w:space="0" w:color="000000"/>
            </w:tcBorders>
            <w:shd w:val="clear" w:color="auto" w:fill="C0C0C0"/>
          </w:tcPr>
          <w:p w:rsidR="00A55896" w:rsidRPr="00062715" w:rsidRDefault="00A55896" w:rsidP="00735FD1">
            <w:pPr>
              <w:pStyle w:val="Default"/>
              <w:jc w:val="center"/>
            </w:pPr>
            <w:r w:rsidRPr="00062715">
              <w:rPr>
                <w:color w:val="auto"/>
              </w:rPr>
              <w:t>The following timeline is only an illustration of the RFP process. The dates associated with each step are not to be considered binding. Due to the unpredictable nature of the evaluation period, these dates are commonly subject to change.</w:t>
            </w:r>
            <w:r w:rsidRPr="00062715">
              <w:t xml:space="preserve"> </w:t>
            </w:r>
          </w:p>
        </w:tc>
      </w:tr>
      <w:tr w:rsidR="00A55896" w:rsidRPr="00062715" w:rsidTr="00735FD1">
        <w:tblPrEx>
          <w:tblCellMar>
            <w:top w:w="0" w:type="dxa"/>
            <w:bottom w:w="0" w:type="dxa"/>
          </w:tblCellMar>
        </w:tblPrEx>
        <w:trPr>
          <w:gridAfter w:val="1"/>
          <w:wAfter w:w="20" w:type="dxa"/>
          <w:trHeight w:val="157"/>
        </w:trPr>
        <w:tc>
          <w:tcPr>
            <w:tcW w:w="6082" w:type="dxa"/>
            <w:gridSpan w:val="2"/>
            <w:tcBorders>
              <w:top w:val="single" w:sz="8" w:space="0" w:color="000000"/>
              <w:left w:val="single" w:sz="8" w:space="0" w:color="000000"/>
              <w:bottom w:val="single" w:sz="8" w:space="0" w:color="000000"/>
              <w:right w:val="single" w:sz="8" w:space="0" w:color="000000"/>
            </w:tcBorders>
          </w:tcPr>
          <w:p w:rsidR="00A55896" w:rsidRPr="00062715" w:rsidRDefault="00133098" w:rsidP="00735FD1">
            <w:pPr>
              <w:pStyle w:val="Default"/>
            </w:pPr>
            <w:r>
              <w:t>Notification of Award</w:t>
            </w:r>
          </w:p>
        </w:tc>
        <w:tc>
          <w:tcPr>
            <w:tcW w:w="3726" w:type="dxa"/>
            <w:tcBorders>
              <w:top w:val="single" w:sz="8" w:space="0" w:color="000000"/>
              <w:left w:val="single" w:sz="8" w:space="0" w:color="000000"/>
              <w:bottom w:val="single" w:sz="8" w:space="0" w:color="000000"/>
              <w:right w:val="single" w:sz="8" w:space="0" w:color="000000"/>
            </w:tcBorders>
          </w:tcPr>
          <w:p w:rsidR="00A55896" w:rsidRPr="00062715" w:rsidRDefault="00301F68" w:rsidP="00735FD1">
            <w:pPr>
              <w:pStyle w:val="Default"/>
            </w:pPr>
            <w:r>
              <w:t>5/15/15</w:t>
            </w:r>
          </w:p>
        </w:tc>
      </w:tr>
      <w:tr w:rsidR="00A55896" w:rsidRPr="00062715" w:rsidTr="00735FD1">
        <w:tblPrEx>
          <w:tblCellMar>
            <w:top w:w="0" w:type="dxa"/>
            <w:bottom w:w="0" w:type="dxa"/>
          </w:tblCellMar>
        </w:tblPrEx>
        <w:trPr>
          <w:gridAfter w:val="1"/>
          <w:wAfter w:w="20" w:type="dxa"/>
          <w:trHeight w:val="157"/>
        </w:trPr>
        <w:tc>
          <w:tcPr>
            <w:tcW w:w="6082" w:type="dxa"/>
            <w:gridSpan w:val="2"/>
            <w:tcBorders>
              <w:top w:val="single" w:sz="8" w:space="0" w:color="000000"/>
              <w:left w:val="single" w:sz="8" w:space="0" w:color="000000"/>
              <w:bottom w:val="single" w:sz="8" w:space="0" w:color="000000"/>
              <w:right w:val="single" w:sz="8" w:space="0" w:color="000000"/>
            </w:tcBorders>
          </w:tcPr>
          <w:p w:rsidR="00A55896" w:rsidRPr="00062715" w:rsidRDefault="00A55896" w:rsidP="00DF0011">
            <w:pPr>
              <w:pStyle w:val="Default"/>
            </w:pPr>
            <w:r w:rsidRPr="00062715">
              <w:t xml:space="preserve">Contract </w:t>
            </w:r>
            <w:r w:rsidR="00DF0011" w:rsidRPr="00062715">
              <w:t>Start Date</w:t>
            </w:r>
          </w:p>
        </w:tc>
        <w:tc>
          <w:tcPr>
            <w:tcW w:w="3726" w:type="dxa"/>
            <w:tcBorders>
              <w:top w:val="single" w:sz="8" w:space="0" w:color="000000"/>
              <w:left w:val="single" w:sz="8" w:space="0" w:color="000000"/>
              <w:bottom w:val="single" w:sz="8" w:space="0" w:color="000000"/>
              <w:right w:val="single" w:sz="8" w:space="0" w:color="000000"/>
            </w:tcBorders>
          </w:tcPr>
          <w:p w:rsidR="00A55896" w:rsidRPr="00062715" w:rsidRDefault="00DF0011" w:rsidP="00735FD1">
            <w:pPr>
              <w:pStyle w:val="Default"/>
            </w:pPr>
            <w:r w:rsidRPr="00062715">
              <w:t>7/1/201</w:t>
            </w:r>
            <w:r w:rsidR="00E55B4E">
              <w:t>5</w:t>
            </w:r>
          </w:p>
        </w:tc>
      </w:tr>
      <w:tr w:rsidR="00A55896" w:rsidRPr="00762941" w:rsidTr="00735FD1">
        <w:tblPrEx>
          <w:tblCellMar>
            <w:top w:w="0" w:type="dxa"/>
            <w:bottom w:w="0" w:type="dxa"/>
          </w:tblCellMar>
        </w:tblPrEx>
        <w:trPr>
          <w:gridAfter w:val="1"/>
          <w:wAfter w:w="20" w:type="dxa"/>
          <w:trHeight w:val="157"/>
        </w:trPr>
        <w:tc>
          <w:tcPr>
            <w:tcW w:w="6082" w:type="dxa"/>
            <w:gridSpan w:val="2"/>
            <w:tcBorders>
              <w:top w:val="single" w:sz="8" w:space="0" w:color="000000"/>
              <w:left w:val="single" w:sz="8" w:space="0" w:color="000000"/>
              <w:bottom w:val="single" w:sz="8" w:space="0" w:color="000000"/>
              <w:right w:val="single" w:sz="8" w:space="0" w:color="000000"/>
            </w:tcBorders>
          </w:tcPr>
          <w:p w:rsidR="00A55896" w:rsidRPr="00062715" w:rsidRDefault="00DF0011" w:rsidP="00735FD1">
            <w:pPr>
              <w:pStyle w:val="Default"/>
            </w:pPr>
            <w:r w:rsidRPr="00062715">
              <w:t>Contract End Date</w:t>
            </w:r>
          </w:p>
        </w:tc>
        <w:tc>
          <w:tcPr>
            <w:tcW w:w="3726" w:type="dxa"/>
            <w:tcBorders>
              <w:top w:val="single" w:sz="8" w:space="0" w:color="000000"/>
              <w:left w:val="single" w:sz="8" w:space="0" w:color="000000"/>
              <w:bottom w:val="single" w:sz="8" w:space="0" w:color="000000"/>
              <w:right w:val="single" w:sz="8" w:space="0" w:color="000000"/>
            </w:tcBorders>
          </w:tcPr>
          <w:p w:rsidR="00A55896" w:rsidRPr="00762941" w:rsidRDefault="00DF0011" w:rsidP="00DF0011">
            <w:pPr>
              <w:pStyle w:val="Default"/>
            </w:pPr>
            <w:r w:rsidRPr="00062715">
              <w:t>6</w:t>
            </w:r>
            <w:r w:rsidR="00A55896" w:rsidRPr="00062715">
              <w:t>/</w:t>
            </w:r>
            <w:r w:rsidRPr="00062715">
              <w:t>30</w:t>
            </w:r>
            <w:r w:rsidR="00A55896" w:rsidRPr="00062715">
              <w:t>/1</w:t>
            </w:r>
            <w:r w:rsidR="00E55B4E">
              <w:t>7</w:t>
            </w:r>
            <w:r w:rsidR="00A55896" w:rsidRPr="00762941">
              <w:t xml:space="preserve"> </w:t>
            </w:r>
          </w:p>
        </w:tc>
      </w:tr>
    </w:tbl>
    <w:p w:rsidR="00A55896" w:rsidRDefault="00A55896" w:rsidP="00A55896">
      <w:pPr>
        <w:pStyle w:val="Default"/>
        <w:jc w:val="center"/>
        <w:rPr>
          <w:b/>
          <w:bCs/>
          <w:sz w:val="28"/>
          <w:szCs w:val="28"/>
        </w:rPr>
      </w:pPr>
    </w:p>
    <w:p w:rsidR="00A55896" w:rsidRDefault="00A55896" w:rsidP="00A55896">
      <w:pPr>
        <w:pStyle w:val="Default"/>
        <w:jc w:val="center"/>
        <w:rPr>
          <w:b/>
          <w:bCs/>
          <w:sz w:val="28"/>
          <w:szCs w:val="28"/>
        </w:rPr>
      </w:pPr>
    </w:p>
    <w:p w:rsidR="00414CC6" w:rsidRDefault="00414CC6" w:rsidP="00A55896">
      <w:pPr>
        <w:pStyle w:val="Default"/>
        <w:jc w:val="center"/>
        <w:rPr>
          <w:b/>
          <w:bCs/>
          <w:sz w:val="28"/>
          <w:szCs w:val="28"/>
        </w:rPr>
      </w:pPr>
    </w:p>
    <w:p w:rsidR="00414CC6" w:rsidRDefault="00414CC6" w:rsidP="00A55896">
      <w:pPr>
        <w:pStyle w:val="Default"/>
        <w:jc w:val="center"/>
        <w:rPr>
          <w:b/>
          <w:bCs/>
          <w:sz w:val="28"/>
          <w:szCs w:val="28"/>
        </w:rPr>
      </w:pPr>
    </w:p>
    <w:p w:rsidR="00414CC6" w:rsidRDefault="00414CC6" w:rsidP="00A55896">
      <w:pPr>
        <w:pStyle w:val="Default"/>
        <w:jc w:val="center"/>
        <w:rPr>
          <w:b/>
          <w:bCs/>
          <w:sz w:val="28"/>
          <w:szCs w:val="28"/>
        </w:rPr>
      </w:pPr>
    </w:p>
    <w:p w:rsidR="00A55896" w:rsidRDefault="00A55896" w:rsidP="00A55896">
      <w:pPr>
        <w:pStyle w:val="Default"/>
        <w:jc w:val="center"/>
        <w:rPr>
          <w:b/>
          <w:bCs/>
          <w:sz w:val="28"/>
          <w:szCs w:val="28"/>
        </w:rPr>
      </w:pPr>
    </w:p>
    <w:p w:rsidR="00414CC6" w:rsidRDefault="00414CC6" w:rsidP="00A55896">
      <w:pPr>
        <w:pStyle w:val="Default"/>
        <w:jc w:val="center"/>
        <w:rPr>
          <w:b/>
          <w:bCs/>
          <w:sz w:val="28"/>
          <w:szCs w:val="28"/>
        </w:rPr>
      </w:pPr>
    </w:p>
    <w:p w:rsidR="00414CC6" w:rsidRDefault="00414CC6" w:rsidP="00A55896">
      <w:pPr>
        <w:pStyle w:val="Default"/>
        <w:jc w:val="center"/>
        <w:rPr>
          <w:b/>
          <w:bCs/>
          <w:sz w:val="28"/>
          <w:szCs w:val="28"/>
        </w:rPr>
      </w:pPr>
    </w:p>
    <w:p w:rsidR="00414CC6" w:rsidRDefault="00414CC6" w:rsidP="00A55896">
      <w:pPr>
        <w:pStyle w:val="Default"/>
        <w:jc w:val="center"/>
        <w:rPr>
          <w:b/>
          <w:bCs/>
          <w:sz w:val="28"/>
          <w:szCs w:val="28"/>
        </w:rPr>
      </w:pPr>
    </w:p>
    <w:p w:rsidR="00414CC6" w:rsidRDefault="00414CC6" w:rsidP="00A55896">
      <w:pPr>
        <w:pStyle w:val="Default"/>
        <w:jc w:val="center"/>
        <w:rPr>
          <w:b/>
          <w:bCs/>
          <w:sz w:val="28"/>
          <w:szCs w:val="28"/>
        </w:rPr>
      </w:pPr>
    </w:p>
    <w:p w:rsidR="00414CC6" w:rsidRDefault="00414CC6" w:rsidP="00A55896">
      <w:pPr>
        <w:pStyle w:val="Default"/>
        <w:jc w:val="center"/>
        <w:rPr>
          <w:b/>
          <w:bCs/>
          <w:sz w:val="28"/>
          <w:szCs w:val="28"/>
        </w:rPr>
      </w:pPr>
    </w:p>
    <w:p w:rsidR="00414CC6" w:rsidRDefault="00414CC6" w:rsidP="00A55896">
      <w:pPr>
        <w:pStyle w:val="Default"/>
        <w:jc w:val="center"/>
        <w:rPr>
          <w:b/>
          <w:bCs/>
          <w:sz w:val="28"/>
          <w:szCs w:val="28"/>
        </w:rPr>
      </w:pPr>
    </w:p>
    <w:p w:rsidR="00414CC6" w:rsidRDefault="00414CC6" w:rsidP="00A55896">
      <w:pPr>
        <w:pStyle w:val="Default"/>
        <w:jc w:val="center"/>
        <w:rPr>
          <w:b/>
          <w:bCs/>
          <w:sz w:val="28"/>
          <w:szCs w:val="28"/>
        </w:rPr>
      </w:pPr>
    </w:p>
    <w:p w:rsidR="00414CC6" w:rsidRDefault="00414CC6" w:rsidP="00A55896">
      <w:pPr>
        <w:pStyle w:val="Default"/>
        <w:jc w:val="center"/>
        <w:rPr>
          <w:b/>
          <w:bCs/>
          <w:sz w:val="28"/>
          <w:szCs w:val="28"/>
        </w:rPr>
      </w:pPr>
    </w:p>
    <w:p w:rsidR="00A55896" w:rsidRDefault="00133098" w:rsidP="00A55896">
      <w:pPr>
        <w:pStyle w:val="Default"/>
        <w:jc w:val="center"/>
        <w:rPr>
          <w:b/>
          <w:bCs/>
          <w:sz w:val="28"/>
          <w:szCs w:val="28"/>
        </w:rPr>
      </w:pPr>
      <w:r>
        <w:rPr>
          <w:b/>
          <w:bCs/>
          <w:sz w:val="28"/>
          <w:szCs w:val="28"/>
        </w:rPr>
        <w:br w:type="page"/>
      </w:r>
      <w:r w:rsidR="00A55896" w:rsidRPr="005272A1">
        <w:rPr>
          <w:b/>
          <w:bCs/>
          <w:sz w:val="28"/>
          <w:szCs w:val="28"/>
        </w:rPr>
        <w:lastRenderedPageBreak/>
        <w:t>SECTION TWO</w:t>
      </w:r>
    </w:p>
    <w:p w:rsidR="00E866FA" w:rsidRDefault="00E866FA" w:rsidP="00A55896">
      <w:pPr>
        <w:pStyle w:val="Default"/>
        <w:jc w:val="center"/>
        <w:rPr>
          <w:b/>
          <w:bCs/>
          <w:sz w:val="28"/>
          <w:szCs w:val="28"/>
        </w:rPr>
      </w:pPr>
    </w:p>
    <w:p w:rsidR="00A55896" w:rsidRDefault="0051018D" w:rsidP="00A55896">
      <w:pPr>
        <w:pStyle w:val="Default"/>
        <w:jc w:val="center"/>
        <w:rPr>
          <w:b/>
          <w:bCs/>
          <w:sz w:val="28"/>
          <w:szCs w:val="28"/>
        </w:rPr>
      </w:pPr>
      <w:r>
        <w:rPr>
          <w:b/>
          <w:bCs/>
          <w:sz w:val="28"/>
          <w:szCs w:val="28"/>
        </w:rPr>
        <w:t>Education and Training Voucher Program</w:t>
      </w:r>
    </w:p>
    <w:p w:rsidR="0051018D" w:rsidRDefault="0051018D" w:rsidP="00A55896">
      <w:pPr>
        <w:pStyle w:val="Default"/>
        <w:jc w:val="center"/>
        <w:rPr>
          <w:b/>
          <w:bCs/>
          <w:sz w:val="28"/>
          <w:szCs w:val="28"/>
        </w:rPr>
      </w:pPr>
      <w:r>
        <w:rPr>
          <w:b/>
          <w:bCs/>
          <w:sz w:val="28"/>
          <w:szCs w:val="28"/>
        </w:rPr>
        <w:t>AND</w:t>
      </w:r>
    </w:p>
    <w:p w:rsidR="0051018D" w:rsidRDefault="0051018D" w:rsidP="00A55896">
      <w:pPr>
        <w:pStyle w:val="Default"/>
        <w:jc w:val="center"/>
        <w:rPr>
          <w:b/>
          <w:bCs/>
          <w:sz w:val="28"/>
          <w:szCs w:val="28"/>
        </w:rPr>
      </w:pPr>
      <w:r>
        <w:rPr>
          <w:b/>
          <w:bCs/>
          <w:sz w:val="28"/>
          <w:szCs w:val="28"/>
        </w:rPr>
        <w:t xml:space="preserve">Administration of </w:t>
      </w:r>
      <w:r w:rsidR="00CE1B98">
        <w:rPr>
          <w:b/>
          <w:bCs/>
          <w:sz w:val="28"/>
          <w:szCs w:val="28"/>
        </w:rPr>
        <w:t>College Dorm Placement Program</w:t>
      </w:r>
    </w:p>
    <w:p w:rsidR="00A55896" w:rsidRPr="005272A1" w:rsidRDefault="00A55896" w:rsidP="00A55896">
      <w:pPr>
        <w:pStyle w:val="Default"/>
        <w:jc w:val="center"/>
        <w:rPr>
          <w:sz w:val="28"/>
          <w:szCs w:val="28"/>
        </w:rPr>
      </w:pPr>
      <w:r w:rsidRPr="005272A1">
        <w:rPr>
          <w:b/>
          <w:bCs/>
          <w:sz w:val="28"/>
          <w:szCs w:val="28"/>
        </w:rPr>
        <w:t xml:space="preserve"> </w:t>
      </w:r>
    </w:p>
    <w:p w:rsidR="00A55896" w:rsidRPr="005272A1" w:rsidRDefault="00A55896" w:rsidP="00A55896">
      <w:pPr>
        <w:pStyle w:val="Default"/>
        <w:rPr>
          <w:sz w:val="28"/>
          <w:szCs w:val="28"/>
        </w:rPr>
      </w:pPr>
      <w:r w:rsidRPr="005272A1">
        <w:rPr>
          <w:b/>
          <w:bCs/>
          <w:sz w:val="28"/>
          <w:szCs w:val="28"/>
        </w:rPr>
        <w:t xml:space="preserve">2.0 PROPOSAL PREPARATION INSTRUCTIONS </w:t>
      </w:r>
    </w:p>
    <w:p w:rsidR="00A55896" w:rsidRDefault="00A55896" w:rsidP="00A55896">
      <w:pPr>
        <w:pStyle w:val="Default"/>
        <w:rPr>
          <w:b/>
          <w:bCs/>
          <w:sz w:val="28"/>
          <w:szCs w:val="28"/>
        </w:rPr>
      </w:pPr>
    </w:p>
    <w:p w:rsidR="00A55896" w:rsidRPr="005272A1" w:rsidRDefault="00A55896" w:rsidP="003F7E23">
      <w:pPr>
        <w:pStyle w:val="Default"/>
        <w:rPr>
          <w:sz w:val="28"/>
          <w:szCs w:val="28"/>
        </w:rPr>
      </w:pPr>
      <w:r w:rsidRPr="005272A1">
        <w:rPr>
          <w:b/>
          <w:bCs/>
          <w:sz w:val="28"/>
          <w:szCs w:val="28"/>
        </w:rPr>
        <w:t xml:space="preserve">2.l GENERAL </w:t>
      </w:r>
    </w:p>
    <w:p w:rsidR="00DF0011" w:rsidRDefault="00A55896" w:rsidP="003F7E23">
      <w:pPr>
        <w:pStyle w:val="Default"/>
        <w:rPr>
          <w:color w:val="auto"/>
        </w:rPr>
      </w:pPr>
      <w:r w:rsidRPr="00762941">
        <w:t xml:space="preserve">To facilitate the timely evaluation of proposals, a standard format for proposal submission has been developed and is described in this section. </w:t>
      </w:r>
      <w:r w:rsidR="00DF0011">
        <w:rPr>
          <w:color w:val="FF0000"/>
        </w:rPr>
        <w:t xml:space="preserve"> </w:t>
      </w:r>
    </w:p>
    <w:p w:rsidR="00A55896" w:rsidRDefault="00A55896" w:rsidP="00A55896">
      <w:pPr>
        <w:pStyle w:val="Default"/>
        <w:spacing w:before="100" w:after="100"/>
        <w:rPr>
          <w:strike/>
        </w:rPr>
      </w:pPr>
      <w:r w:rsidRPr="00C919E4">
        <w:rPr>
          <w:color w:val="FF0000"/>
        </w:rPr>
        <w:t xml:space="preserve"> </w:t>
      </w:r>
    </w:p>
    <w:p w:rsidR="00A55896" w:rsidRDefault="00A55896" w:rsidP="001D4DD0">
      <w:pPr>
        <w:pStyle w:val="Default"/>
      </w:pPr>
      <w:r>
        <w:t>Each Program Proposal must include:</w:t>
      </w:r>
    </w:p>
    <w:p w:rsidR="002476D2" w:rsidRDefault="002476D2" w:rsidP="002476D2">
      <w:pPr>
        <w:pStyle w:val="Default"/>
        <w:numPr>
          <w:ilvl w:val="0"/>
          <w:numId w:val="19"/>
        </w:numPr>
      </w:pPr>
      <w:r>
        <w:t>Application Signature Page (Attachment A)</w:t>
      </w:r>
    </w:p>
    <w:p w:rsidR="001D4DD0" w:rsidRDefault="006843F3" w:rsidP="001D4DD0">
      <w:pPr>
        <w:pStyle w:val="Default"/>
        <w:numPr>
          <w:ilvl w:val="0"/>
          <w:numId w:val="19"/>
        </w:numPr>
      </w:pPr>
      <w:r>
        <w:t xml:space="preserve">Service </w:t>
      </w:r>
      <w:r w:rsidR="00A55896">
        <w:t xml:space="preserve">Narrative:  The Service Narrative template must be </w:t>
      </w:r>
      <w:r w:rsidR="00A55896" w:rsidRPr="00201E26">
        <w:t xml:space="preserve">used (Attachment </w:t>
      </w:r>
      <w:r w:rsidR="002476D2">
        <w:t>B</w:t>
      </w:r>
      <w:r w:rsidR="00653FC6">
        <w:t xml:space="preserve">). </w:t>
      </w:r>
      <w:r w:rsidR="00A55896">
        <w:t>One Service Narrative should be completed</w:t>
      </w:r>
      <w:r>
        <w:t xml:space="preserve"> which clearly defines the service delivery plan for both</w:t>
      </w:r>
      <w:r w:rsidR="00F42907">
        <w:t xml:space="preserve"> </w:t>
      </w:r>
      <w:r w:rsidR="00653FC6">
        <w:t xml:space="preserve">programs. </w:t>
      </w:r>
      <w:r w:rsidR="00A55896">
        <w:t>This portion of the proposal allows the</w:t>
      </w:r>
      <w:r w:rsidR="001D4DD0">
        <w:t xml:space="preserve"> applicant to provide specific information regarding the proposed service.</w:t>
      </w:r>
    </w:p>
    <w:p w:rsidR="006843F3" w:rsidRDefault="001D4DD0" w:rsidP="001D4DD0">
      <w:pPr>
        <w:pStyle w:val="Default"/>
        <w:numPr>
          <w:ilvl w:val="0"/>
          <w:numId w:val="19"/>
        </w:numPr>
      </w:pPr>
      <w:r w:rsidRPr="00201E26">
        <w:t>Budget</w:t>
      </w:r>
      <w:r w:rsidR="006843F3">
        <w:t xml:space="preserve"> Narrative</w:t>
      </w:r>
      <w:r w:rsidRPr="00201E26">
        <w:t>:</w:t>
      </w:r>
      <w:r w:rsidR="006843F3">
        <w:t xml:space="preserve">  The budget narrative should clearly outline the costs associated with the service delivery and adminis</w:t>
      </w:r>
      <w:r w:rsidR="00653FC6">
        <w:t xml:space="preserve">trative costs of each program. </w:t>
      </w:r>
      <w:r w:rsidR="006843F3">
        <w:t xml:space="preserve">You must submit a budget narrative for each program (ETV and College Dorm </w:t>
      </w:r>
      <w:r w:rsidR="00777BCB">
        <w:t>Placement Program</w:t>
      </w:r>
      <w:r w:rsidR="006843F3">
        <w:t>)</w:t>
      </w:r>
      <w:r w:rsidR="00653FC6">
        <w:t>.</w:t>
      </w:r>
      <w:r>
        <w:t xml:space="preserve"> </w:t>
      </w:r>
    </w:p>
    <w:p w:rsidR="006843F3" w:rsidRDefault="006843F3" w:rsidP="006843F3">
      <w:pPr>
        <w:pStyle w:val="Default"/>
        <w:numPr>
          <w:ilvl w:val="0"/>
          <w:numId w:val="19"/>
        </w:numPr>
      </w:pPr>
      <w:r>
        <w:t>Budget Template:</w:t>
      </w:r>
      <w:r w:rsidR="00A55896">
        <w:t xml:space="preserve"> </w:t>
      </w:r>
      <w:r w:rsidRPr="00201E26">
        <w:t>The Budget templ</w:t>
      </w:r>
      <w:r>
        <w:t xml:space="preserve">ate must be used (Attachment </w:t>
      </w:r>
      <w:r w:rsidR="002476D2">
        <w:t>C)</w:t>
      </w:r>
      <w:r>
        <w:t>. You must submit a budget template for each</w:t>
      </w:r>
      <w:r w:rsidR="00777BCB">
        <w:t xml:space="preserve"> program (ETV and College Dorm P</w:t>
      </w:r>
      <w:r>
        <w:t>lacement</w:t>
      </w:r>
      <w:r w:rsidR="00777BCB">
        <w:t xml:space="preserve"> Program</w:t>
      </w:r>
      <w:r>
        <w:t>)</w:t>
      </w:r>
      <w:r w:rsidR="00653FC6">
        <w:t>.</w:t>
      </w:r>
      <w:r>
        <w:t xml:space="preserve"> </w:t>
      </w:r>
    </w:p>
    <w:p w:rsidR="00A55896" w:rsidRPr="00DE4EBC" w:rsidRDefault="00A55896" w:rsidP="006843F3">
      <w:pPr>
        <w:pStyle w:val="Default"/>
        <w:ind w:left="360"/>
      </w:pPr>
    </w:p>
    <w:p w:rsidR="00A55896" w:rsidRPr="00D42F51" w:rsidRDefault="00A55896" w:rsidP="00A55896">
      <w:pPr>
        <w:pStyle w:val="Default"/>
        <w:rPr>
          <w:strike/>
        </w:rPr>
      </w:pPr>
    </w:p>
    <w:p w:rsidR="00A55896" w:rsidRPr="008A06AD" w:rsidRDefault="00A55896" w:rsidP="00A55896">
      <w:pPr>
        <w:rPr>
          <w:rFonts w:ascii="Times New Roman" w:hAnsi="Times New Roman" w:cs="Times New Roman"/>
          <w:strike/>
        </w:rPr>
      </w:pPr>
      <w:r w:rsidRPr="00D42F51">
        <w:rPr>
          <w:rFonts w:ascii="Times New Roman" w:hAnsi="Times New Roman" w:cs="Times New Roman"/>
        </w:rPr>
        <w:t xml:space="preserve">Note: Respondents will submit only one proposal </w:t>
      </w:r>
      <w:r w:rsidR="00974CFD">
        <w:rPr>
          <w:rFonts w:ascii="Times New Roman" w:hAnsi="Times New Roman" w:cs="Times New Roman"/>
        </w:rPr>
        <w:t>for the entire state</w:t>
      </w:r>
      <w:r w:rsidRPr="00D42F51">
        <w:rPr>
          <w:rFonts w:ascii="Times New Roman" w:hAnsi="Times New Roman" w:cs="Times New Roman"/>
        </w:rPr>
        <w:t xml:space="preserve">. </w:t>
      </w:r>
    </w:p>
    <w:p w:rsidR="00A55896" w:rsidRPr="00762941" w:rsidRDefault="00A55896" w:rsidP="00A55896">
      <w:pPr>
        <w:pStyle w:val="Default"/>
      </w:pPr>
    </w:p>
    <w:p w:rsidR="00A55896" w:rsidRPr="00762941" w:rsidRDefault="00A55896" w:rsidP="00A55896">
      <w:pPr>
        <w:pStyle w:val="Default"/>
      </w:pPr>
      <w:r w:rsidRPr="00762941">
        <w:t>The RFP submissions must include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tblGrid>
      <w:tr w:rsidR="00974CFD" w:rsidRPr="00762941" w:rsidTr="00735FD1">
        <w:tc>
          <w:tcPr>
            <w:tcW w:w="2952" w:type="dxa"/>
          </w:tcPr>
          <w:p w:rsidR="00974CFD" w:rsidRPr="00762941" w:rsidRDefault="00974CFD" w:rsidP="00735FD1">
            <w:pPr>
              <w:pStyle w:val="Default"/>
            </w:pPr>
          </w:p>
        </w:tc>
        <w:tc>
          <w:tcPr>
            <w:tcW w:w="2952" w:type="dxa"/>
          </w:tcPr>
          <w:p w:rsidR="00974CFD" w:rsidRPr="00762941" w:rsidRDefault="00974CFD" w:rsidP="00133098">
            <w:pPr>
              <w:pStyle w:val="Default"/>
              <w:jc w:val="center"/>
            </w:pPr>
            <w:r w:rsidRPr="00762941">
              <w:t xml:space="preserve">Submitted </w:t>
            </w:r>
            <w:r>
              <w:t xml:space="preserve">Signed </w:t>
            </w:r>
            <w:r w:rsidRPr="00762941">
              <w:t xml:space="preserve">Hard Copy </w:t>
            </w:r>
            <w:r>
              <w:t>postmarked</w:t>
            </w:r>
            <w:r w:rsidRPr="00762941">
              <w:t xml:space="preserve"> </w:t>
            </w:r>
            <w:r w:rsidR="00133098">
              <w:t>on or before 3/20/15</w:t>
            </w:r>
          </w:p>
        </w:tc>
      </w:tr>
      <w:tr w:rsidR="00133098" w:rsidRPr="00762941" w:rsidTr="00735FD1">
        <w:tc>
          <w:tcPr>
            <w:tcW w:w="2952" w:type="dxa"/>
          </w:tcPr>
          <w:p w:rsidR="00133098" w:rsidRDefault="002476D2" w:rsidP="002476D2">
            <w:pPr>
              <w:pStyle w:val="Default"/>
            </w:pPr>
            <w:r>
              <w:t>Attachment A—</w:t>
            </w:r>
            <w:r w:rsidR="00133098">
              <w:t>Application</w:t>
            </w:r>
            <w:r>
              <w:t xml:space="preserve"> </w:t>
            </w:r>
            <w:r w:rsidR="00133098">
              <w:t xml:space="preserve"> </w:t>
            </w:r>
            <w:r>
              <w:t>Signature Page</w:t>
            </w:r>
          </w:p>
        </w:tc>
        <w:tc>
          <w:tcPr>
            <w:tcW w:w="2952" w:type="dxa"/>
          </w:tcPr>
          <w:p w:rsidR="00133098" w:rsidRPr="00762941" w:rsidRDefault="00133098" w:rsidP="00735FD1">
            <w:pPr>
              <w:pStyle w:val="Default"/>
              <w:jc w:val="center"/>
            </w:pPr>
            <w:r w:rsidRPr="00762941">
              <w:fldChar w:fldCharType="begin">
                <w:ffData>
                  <w:name w:val="Check5"/>
                  <w:enabled/>
                  <w:calcOnExit w:val="0"/>
                  <w:checkBox>
                    <w:sizeAuto/>
                    <w:default w:val="0"/>
                  </w:checkBox>
                </w:ffData>
              </w:fldChar>
            </w:r>
            <w:r w:rsidRPr="00762941">
              <w:instrText xml:space="preserve"> FORMCHECKBOX </w:instrText>
            </w:r>
            <w:r w:rsidRPr="00762941">
              <w:fldChar w:fldCharType="end"/>
            </w:r>
          </w:p>
        </w:tc>
      </w:tr>
      <w:tr w:rsidR="00974CFD" w:rsidRPr="00762941" w:rsidTr="00735FD1">
        <w:tc>
          <w:tcPr>
            <w:tcW w:w="2952" w:type="dxa"/>
          </w:tcPr>
          <w:p w:rsidR="00974CFD" w:rsidRPr="00762941" w:rsidRDefault="00974CFD" w:rsidP="000E7BDF">
            <w:pPr>
              <w:pStyle w:val="Default"/>
            </w:pPr>
            <w:r>
              <w:t xml:space="preserve">Attachment </w:t>
            </w:r>
            <w:r w:rsidR="002476D2">
              <w:t>B</w:t>
            </w:r>
            <w:r w:rsidR="000E7BDF" w:rsidRPr="00762941">
              <w:t xml:space="preserve"> </w:t>
            </w:r>
            <w:r w:rsidRPr="00762941">
              <w:t xml:space="preserve">– </w:t>
            </w:r>
            <w:r>
              <w:t xml:space="preserve">Service </w:t>
            </w:r>
            <w:r w:rsidRPr="00762941">
              <w:t>Narrative</w:t>
            </w:r>
          </w:p>
        </w:tc>
        <w:tc>
          <w:tcPr>
            <w:tcW w:w="2952" w:type="dxa"/>
          </w:tcPr>
          <w:p w:rsidR="00974CFD" w:rsidRPr="00762941" w:rsidRDefault="00974CFD" w:rsidP="00735FD1">
            <w:pPr>
              <w:pStyle w:val="Default"/>
              <w:jc w:val="center"/>
            </w:pPr>
            <w:r w:rsidRPr="00762941">
              <w:fldChar w:fldCharType="begin">
                <w:ffData>
                  <w:name w:val="Check5"/>
                  <w:enabled/>
                  <w:calcOnExit w:val="0"/>
                  <w:checkBox>
                    <w:sizeAuto/>
                    <w:default w:val="0"/>
                  </w:checkBox>
                </w:ffData>
              </w:fldChar>
            </w:r>
            <w:r w:rsidRPr="00762941">
              <w:instrText xml:space="preserve"> FORMCHECKBOX </w:instrText>
            </w:r>
            <w:r w:rsidRPr="00762941">
              <w:fldChar w:fldCharType="end"/>
            </w:r>
          </w:p>
        </w:tc>
      </w:tr>
      <w:tr w:rsidR="00974CFD" w:rsidRPr="00762941" w:rsidTr="00735FD1">
        <w:tc>
          <w:tcPr>
            <w:tcW w:w="2952" w:type="dxa"/>
          </w:tcPr>
          <w:p w:rsidR="00974CFD" w:rsidRPr="00762941" w:rsidRDefault="00974CFD" w:rsidP="001F15FE">
            <w:pPr>
              <w:pStyle w:val="Default"/>
            </w:pPr>
            <w:r w:rsidRPr="00A12E49">
              <w:t xml:space="preserve">Attachment </w:t>
            </w:r>
            <w:r w:rsidR="002476D2">
              <w:t>C</w:t>
            </w:r>
            <w:r w:rsidR="001F15FE">
              <w:t xml:space="preserve"> </w:t>
            </w:r>
            <w:r w:rsidRPr="00A12E49">
              <w:t>–  Budget</w:t>
            </w:r>
            <w:r w:rsidRPr="00762941">
              <w:t xml:space="preserve"> </w:t>
            </w:r>
            <w:r w:rsidR="006843F3">
              <w:t>Templates</w:t>
            </w:r>
            <w:r w:rsidR="00133098">
              <w:t xml:space="preserve"> (2)</w:t>
            </w:r>
          </w:p>
        </w:tc>
        <w:tc>
          <w:tcPr>
            <w:tcW w:w="2952" w:type="dxa"/>
          </w:tcPr>
          <w:p w:rsidR="00974CFD" w:rsidRPr="00762941" w:rsidRDefault="00974CFD" w:rsidP="00735FD1">
            <w:pPr>
              <w:pStyle w:val="Default"/>
              <w:jc w:val="center"/>
            </w:pPr>
            <w:r w:rsidRPr="00762941">
              <w:fldChar w:fldCharType="begin">
                <w:ffData>
                  <w:name w:val="Check7"/>
                  <w:enabled/>
                  <w:calcOnExit w:val="0"/>
                  <w:checkBox>
                    <w:sizeAuto/>
                    <w:default w:val="0"/>
                  </w:checkBox>
                </w:ffData>
              </w:fldChar>
            </w:r>
            <w:r w:rsidRPr="00762941">
              <w:instrText xml:space="preserve"> FORMCHECKBOX </w:instrText>
            </w:r>
            <w:r w:rsidRPr="00762941">
              <w:fldChar w:fldCharType="end"/>
            </w:r>
          </w:p>
        </w:tc>
      </w:tr>
      <w:tr w:rsidR="006843F3" w:rsidRPr="00762941" w:rsidTr="00735FD1">
        <w:tc>
          <w:tcPr>
            <w:tcW w:w="2952" w:type="dxa"/>
          </w:tcPr>
          <w:p w:rsidR="006843F3" w:rsidRPr="00A12E49" w:rsidRDefault="006843F3" w:rsidP="000E7BDF">
            <w:pPr>
              <w:pStyle w:val="Default"/>
            </w:pPr>
            <w:r>
              <w:t>Budget Narratives</w:t>
            </w:r>
            <w:r w:rsidR="00133098">
              <w:t xml:space="preserve"> (2)</w:t>
            </w:r>
          </w:p>
        </w:tc>
        <w:tc>
          <w:tcPr>
            <w:tcW w:w="2952" w:type="dxa"/>
          </w:tcPr>
          <w:p w:rsidR="006843F3" w:rsidRPr="00762941" w:rsidRDefault="006843F3" w:rsidP="00735FD1">
            <w:pPr>
              <w:pStyle w:val="Default"/>
              <w:jc w:val="center"/>
            </w:pPr>
            <w:r w:rsidRPr="00762941">
              <w:fldChar w:fldCharType="begin">
                <w:ffData>
                  <w:name w:val="Check7"/>
                  <w:enabled/>
                  <w:calcOnExit w:val="0"/>
                  <w:checkBox>
                    <w:sizeAuto/>
                    <w:default w:val="0"/>
                  </w:checkBox>
                </w:ffData>
              </w:fldChar>
            </w:r>
            <w:r w:rsidRPr="00762941">
              <w:instrText xml:space="preserve"> FORMCHECKBOX </w:instrText>
            </w:r>
            <w:r w:rsidRPr="00762941">
              <w:fldChar w:fldCharType="end"/>
            </w:r>
          </w:p>
        </w:tc>
      </w:tr>
      <w:tr w:rsidR="00777BCB" w:rsidRPr="00762941" w:rsidTr="00735FD1">
        <w:tc>
          <w:tcPr>
            <w:tcW w:w="2952" w:type="dxa"/>
          </w:tcPr>
          <w:p w:rsidR="00777BCB" w:rsidRDefault="00777BCB" w:rsidP="000E7BDF">
            <w:pPr>
              <w:pStyle w:val="Default"/>
            </w:pPr>
            <w:r>
              <w:t>Electronic copy of all of the above on a USB drive</w:t>
            </w:r>
          </w:p>
        </w:tc>
        <w:tc>
          <w:tcPr>
            <w:tcW w:w="2952" w:type="dxa"/>
          </w:tcPr>
          <w:p w:rsidR="00777BCB" w:rsidRPr="00762941" w:rsidRDefault="00777BCB" w:rsidP="00735FD1">
            <w:pPr>
              <w:pStyle w:val="Default"/>
              <w:jc w:val="center"/>
            </w:pPr>
            <w:r w:rsidRPr="00762941">
              <w:fldChar w:fldCharType="begin">
                <w:ffData>
                  <w:name w:val="Check7"/>
                  <w:enabled/>
                  <w:calcOnExit w:val="0"/>
                  <w:checkBox>
                    <w:sizeAuto/>
                    <w:default w:val="0"/>
                  </w:checkBox>
                </w:ffData>
              </w:fldChar>
            </w:r>
            <w:r w:rsidRPr="00762941">
              <w:instrText xml:space="preserve"> FORMCHECKBOX </w:instrText>
            </w:r>
            <w:r w:rsidRPr="00762941">
              <w:fldChar w:fldCharType="end"/>
            </w:r>
          </w:p>
        </w:tc>
      </w:tr>
    </w:tbl>
    <w:p w:rsidR="00A55896" w:rsidRPr="009B661E" w:rsidRDefault="00A55896" w:rsidP="00A55896">
      <w:pPr>
        <w:pStyle w:val="Default"/>
        <w:spacing w:before="100" w:after="100"/>
      </w:pPr>
      <w:r w:rsidRPr="00D42F51">
        <w:t>Prior to submitting the proposal, it is vital that the proposal be reviewed to ensure that all required information is included.</w:t>
      </w:r>
      <w:r w:rsidRPr="00C919E4">
        <w:t xml:space="preserve"> </w:t>
      </w:r>
    </w:p>
    <w:p w:rsidR="00A55896" w:rsidRPr="005272A1" w:rsidRDefault="00A55896" w:rsidP="00A55896">
      <w:pPr>
        <w:pStyle w:val="Default"/>
        <w:rPr>
          <w:sz w:val="28"/>
          <w:szCs w:val="28"/>
        </w:rPr>
      </w:pPr>
    </w:p>
    <w:p w:rsidR="00A55896" w:rsidRPr="005272A1" w:rsidRDefault="00A55896" w:rsidP="00A55896">
      <w:pPr>
        <w:pStyle w:val="Default"/>
        <w:rPr>
          <w:sz w:val="28"/>
          <w:szCs w:val="28"/>
        </w:rPr>
      </w:pPr>
      <w:r w:rsidRPr="005272A1">
        <w:rPr>
          <w:b/>
          <w:bCs/>
          <w:sz w:val="28"/>
          <w:szCs w:val="28"/>
        </w:rPr>
        <w:t>2.</w:t>
      </w:r>
      <w:r w:rsidR="00974CFD">
        <w:rPr>
          <w:b/>
          <w:bCs/>
          <w:sz w:val="28"/>
          <w:szCs w:val="28"/>
        </w:rPr>
        <w:t>2</w:t>
      </w:r>
      <w:r>
        <w:rPr>
          <w:b/>
          <w:bCs/>
          <w:sz w:val="28"/>
          <w:szCs w:val="28"/>
        </w:rPr>
        <w:t>SERVICE NARRATIVE</w:t>
      </w:r>
    </w:p>
    <w:p w:rsidR="00A55896" w:rsidRDefault="00A55896" w:rsidP="00A55896">
      <w:pPr>
        <w:pStyle w:val="Default"/>
      </w:pPr>
      <w:r w:rsidRPr="00762941">
        <w:t xml:space="preserve">The </w:t>
      </w:r>
      <w:r w:rsidRPr="00834BB7">
        <w:t xml:space="preserve">Service Narrative (Attachment </w:t>
      </w:r>
      <w:r w:rsidR="002476D2">
        <w:t>B</w:t>
      </w:r>
      <w:r w:rsidRPr="00834BB7">
        <w:t>) must</w:t>
      </w:r>
      <w:r w:rsidRPr="00762941">
        <w:t xml:space="preserve"> </w:t>
      </w:r>
      <w:r>
        <w:t>utilize the provided template.  The Service Narrative will outline the sp</w:t>
      </w:r>
      <w:r w:rsidR="007C53AC">
        <w:t>ecific services to be delivered.</w:t>
      </w:r>
      <w:r>
        <w:t xml:space="preserve">  </w:t>
      </w:r>
    </w:p>
    <w:p w:rsidR="00E866FA" w:rsidRDefault="00E866FA" w:rsidP="00A55896">
      <w:pPr>
        <w:pStyle w:val="Default"/>
      </w:pPr>
    </w:p>
    <w:p w:rsidR="00133098" w:rsidRDefault="00A55896" w:rsidP="00133098">
      <w:pPr>
        <w:pStyle w:val="Default"/>
        <w:rPr>
          <w:color w:val="auto"/>
        </w:rPr>
      </w:pPr>
      <w:r w:rsidRPr="00762941">
        <w:lastRenderedPageBreak/>
        <w:t xml:space="preserve">Proposals must identify and </w:t>
      </w:r>
      <w:r>
        <w:t>meet</w:t>
      </w:r>
      <w:r w:rsidRPr="00762941">
        <w:t xml:space="preserve"> service components in the </w:t>
      </w:r>
      <w:r w:rsidR="00974CFD">
        <w:t>Scope of Work</w:t>
      </w:r>
      <w:r w:rsidRPr="00C919E4">
        <w:t xml:space="preserve"> (See </w:t>
      </w:r>
      <w:r w:rsidR="00133098">
        <w:t xml:space="preserve">Section 1.3). </w:t>
      </w:r>
      <w:r w:rsidRPr="00C919E4">
        <w:t xml:space="preserve"> </w:t>
      </w:r>
      <w:r w:rsidRPr="00762941">
        <w:t>Proposals must demonstrate the organizational and procedural structure that are necessary to deliver the services propose</w:t>
      </w:r>
      <w:r w:rsidR="00133098">
        <w:t xml:space="preserve">d.  </w:t>
      </w:r>
      <w:r w:rsidR="00133098">
        <w:rPr>
          <w:color w:val="auto"/>
        </w:rPr>
        <w:t xml:space="preserve">Each Respondent will describe their capacity to provide the service statewide and payments to students. Respondents will describe </w:t>
      </w:r>
      <w:r w:rsidR="00636419">
        <w:rPr>
          <w:color w:val="auto"/>
        </w:rPr>
        <w:t xml:space="preserve">how they intend to distribute funds </w:t>
      </w:r>
      <w:r w:rsidR="00133098">
        <w:t>while taking the cost of attendance of each student into consideration</w:t>
      </w:r>
      <w:r w:rsidR="00133098">
        <w:rPr>
          <w:rStyle w:val="CommentReference"/>
          <w:rFonts w:ascii="Arial" w:hAnsi="Arial" w:cs="Arial"/>
        </w:rPr>
        <w:t xml:space="preserve">. </w:t>
      </w:r>
      <w:r w:rsidR="00133098" w:rsidRPr="00F01D60">
        <w:rPr>
          <w:rStyle w:val="CommentReference"/>
          <w:sz w:val="24"/>
          <w:szCs w:val="24"/>
        </w:rPr>
        <w:t>R</w:t>
      </w:r>
      <w:r w:rsidR="00133098" w:rsidRPr="00F01D60">
        <w:rPr>
          <w:color w:val="auto"/>
        </w:rPr>
        <w:t>espondents</w:t>
      </w:r>
      <w:r w:rsidR="00133098">
        <w:rPr>
          <w:color w:val="auto"/>
        </w:rPr>
        <w:t xml:space="preserve"> will describe their ability to disburse funding to students across the state for both ETV and </w:t>
      </w:r>
      <w:r w:rsidR="00CE1B98">
        <w:rPr>
          <w:color w:val="auto"/>
        </w:rPr>
        <w:t>College Dorm Placement Program</w:t>
      </w:r>
      <w:r w:rsidR="00133098">
        <w:rPr>
          <w:color w:val="auto"/>
        </w:rPr>
        <w:t xml:space="preserve">. </w:t>
      </w:r>
      <w:r w:rsidR="00133098" w:rsidRPr="003B573E">
        <w:rPr>
          <w:sz w:val="22"/>
          <w:szCs w:val="22"/>
        </w:rPr>
        <w:t xml:space="preserve">  </w:t>
      </w:r>
    </w:p>
    <w:p w:rsidR="003F7E23" w:rsidRDefault="003F7E23" w:rsidP="00A55896">
      <w:pPr>
        <w:pStyle w:val="Default"/>
      </w:pPr>
    </w:p>
    <w:p w:rsidR="00E866FA" w:rsidRDefault="00E866FA" w:rsidP="00A55896">
      <w:pPr>
        <w:pStyle w:val="Default"/>
        <w:rPr>
          <w:b/>
          <w:bCs/>
          <w:color w:val="auto"/>
          <w:sz w:val="28"/>
          <w:szCs w:val="28"/>
        </w:rPr>
      </w:pPr>
    </w:p>
    <w:p w:rsidR="00A55896" w:rsidRPr="005272A1" w:rsidRDefault="003F7E23" w:rsidP="003F7E23">
      <w:pPr>
        <w:pStyle w:val="Default"/>
        <w:rPr>
          <w:color w:val="auto"/>
          <w:sz w:val="28"/>
          <w:szCs w:val="28"/>
        </w:rPr>
      </w:pPr>
      <w:r>
        <w:rPr>
          <w:b/>
          <w:bCs/>
          <w:color w:val="auto"/>
          <w:sz w:val="28"/>
          <w:szCs w:val="28"/>
        </w:rPr>
        <w:t>2.3</w:t>
      </w:r>
      <w:r w:rsidR="00A55896" w:rsidRPr="003D0ED3">
        <w:rPr>
          <w:b/>
          <w:bCs/>
          <w:caps/>
          <w:color w:val="auto"/>
          <w:sz w:val="28"/>
          <w:szCs w:val="28"/>
        </w:rPr>
        <w:t xml:space="preserve">Budget Narrative and </w:t>
      </w:r>
      <w:r w:rsidR="00B051EF">
        <w:rPr>
          <w:b/>
          <w:bCs/>
          <w:caps/>
          <w:color w:val="auto"/>
          <w:sz w:val="28"/>
          <w:szCs w:val="28"/>
        </w:rPr>
        <w:t>cost proposal</w:t>
      </w:r>
      <w:r w:rsidR="00A55896" w:rsidRPr="005272A1">
        <w:rPr>
          <w:b/>
          <w:bCs/>
          <w:color w:val="auto"/>
          <w:sz w:val="28"/>
          <w:szCs w:val="28"/>
        </w:rPr>
        <w:t xml:space="preserve"> </w:t>
      </w:r>
    </w:p>
    <w:p w:rsidR="00795DD8" w:rsidRDefault="00795DD8" w:rsidP="003F7E23">
      <w:pPr>
        <w:pStyle w:val="Default"/>
        <w:rPr>
          <w:color w:val="auto"/>
        </w:rPr>
      </w:pPr>
      <w:r w:rsidRPr="00C919E4">
        <w:rPr>
          <w:bCs/>
          <w:color w:val="auto"/>
        </w:rPr>
        <w:t xml:space="preserve">A </w:t>
      </w:r>
      <w:r w:rsidRPr="00834BB7">
        <w:rPr>
          <w:bCs/>
          <w:color w:val="auto"/>
        </w:rPr>
        <w:t xml:space="preserve">Budget </w:t>
      </w:r>
      <w:r>
        <w:rPr>
          <w:bCs/>
          <w:color w:val="auto"/>
        </w:rPr>
        <w:t xml:space="preserve">and corresponding worksheets </w:t>
      </w:r>
      <w:r w:rsidRPr="00834BB7">
        <w:rPr>
          <w:bCs/>
          <w:color w:val="auto"/>
        </w:rPr>
        <w:t xml:space="preserve">(Attachment </w:t>
      </w:r>
      <w:r w:rsidR="002476D2">
        <w:rPr>
          <w:bCs/>
          <w:color w:val="auto"/>
        </w:rPr>
        <w:t>C</w:t>
      </w:r>
      <w:r>
        <w:rPr>
          <w:bCs/>
          <w:color w:val="auto"/>
        </w:rPr>
        <w:t>) are</w:t>
      </w:r>
      <w:r w:rsidRPr="00834BB7">
        <w:rPr>
          <w:bCs/>
          <w:color w:val="auto"/>
        </w:rPr>
        <w:t xml:space="preserve"> required</w:t>
      </w:r>
      <w:r>
        <w:rPr>
          <w:bCs/>
          <w:color w:val="auto"/>
        </w:rPr>
        <w:t xml:space="preserve"> for both Education and Training Voucher Program and Col</w:t>
      </w:r>
      <w:r w:rsidR="00E866FA">
        <w:rPr>
          <w:bCs/>
          <w:color w:val="auto"/>
        </w:rPr>
        <w:t xml:space="preserve">lege Dorm Placement </w:t>
      </w:r>
      <w:r w:rsidR="006B37FD">
        <w:rPr>
          <w:bCs/>
          <w:color w:val="auto"/>
        </w:rPr>
        <w:t>Program</w:t>
      </w:r>
      <w:r w:rsidR="00E866FA">
        <w:rPr>
          <w:bCs/>
          <w:color w:val="auto"/>
        </w:rPr>
        <w:t xml:space="preserve">. </w:t>
      </w:r>
      <w:r w:rsidRPr="00834BB7">
        <w:rPr>
          <w:color w:val="auto"/>
        </w:rPr>
        <w:t xml:space="preserve">Federal Selected Disallowed Expenses (Attachment </w:t>
      </w:r>
      <w:r w:rsidR="002476D2">
        <w:rPr>
          <w:color w:val="auto"/>
        </w:rPr>
        <w:t>H)</w:t>
      </w:r>
      <w:r w:rsidRPr="00834BB7">
        <w:rPr>
          <w:color w:val="auto"/>
        </w:rPr>
        <w:t xml:space="preserve"> list all expenses</w:t>
      </w:r>
      <w:r>
        <w:rPr>
          <w:color w:val="auto"/>
        </w:rPr>
        <w:t xml:space="preserve"> that cannot be included in the budgets.  </w:t>
      </w:r>
    </w:p>
    <w:p w:rsidR="00B70727" w:rsidRDefault="00B70727" w:rsidP="003F7E23">
      <w:pPr>
        <w:pStyle w:val="ListParagraph"/>
        <w:widowControl/>
        <w:ind w:left="0"/>
        <w:rPr>
          <w:rFonts w:ascii="Times New Roman" w:hAnsi="Times New Roman"/>
        </w:rPr>
      </w:pPr>
    </w:p>
    <w:p w:rsidR="006B37FD" w:rsidRPr="004F743A" w:rsidRDefault="00795DD8" w:rsidP="003F7E23">
      <w:pPr>
        <w:pStyle w:val="ListParagraph"/>
        <w:widowControl/>
        <w:ind w:left="0"/>
        <w:rPr>
          <w:rFonts w:ascii="Times New Roman" w:hAnsi="Times New Roman"/>
          <w:color w:val="000000"/>
        </w:rPr>
      </w:pPr>
      <w:r w:rsidRPr="00636419">
        <w:rPr>
          <w:rFonts w:ascii="Times New Roman" w:hAnsi="Times New Roman"/>
        </w:rPr>
        <w:t xml:space="preserve">In the </w:t>
      </w:r>
      <w:r w:rsidR="002476D2">
        <w:rPr>
          <w:rFonts w:ascii="Times New Roman" w:hAnsi="Times New Roman"/>
        </w:rPr>
        <w:t>Budget</w:t>
      </w:r>
      <w:r w:rsidRPr="00636419">
        <w:rPr>
          <w:rFonts w:ascii="Times New Roman" w:hAnsi="Times New Roman"/>
        </w:rPr>
        <w:t xml:space="preserve"> Template (Attachment </w:t>
      </w:r>
      <w:r w:rsidR="002476D2">
        <w:rPr>
          <w:rFonts w:ascii="Times New Roman" w:hAnsi="Times New Roman"/>
        </w:rPr>
        <w:t>C</w:t>
      </w:r>
      <w:r w:rsidRPr="00636419">
        <w:rPr>
          <w:rFonts w:ascii="Times New Roman" w:hAnsi="Times New Roman"/>
        </w:rPr>
        <w:t>), the Respondent will be instructed to estimate a 1</w:t>
      </w:r>
      <w:r w:rsidR="00AA2D10">
        <w:rPr>
          <w:rFonts w:ascii="Times New Roman" w:hAnsi="Times New Roman"/>
        </w:rPr>
        <w:t xml:space="preserve"> </w:t>
      </w:r>
      <w:r w:rsidRPr="000012A2">
        <w:rPr>
          <w:rFonts w:ascii="Times New Roman" w:hAnsi="Times New Roman"/>
        </w:rPr>
        <w:t>year budget for the program. A</w:t>
      </w:r>
      <w:r w:rsidR="00F11E06">
        <w:rPr>
          <w:rFonts w:ascii="Times New Roman" w:hAnsi="Times New Roman"/>
        </w:rPr>
        <w:t xml:space="preserve">s part of </w:t>
      </w:r>
      <w:r w:rsidRPr="000012A2">
        <w:rPr>
          <w:rFonts w:ascii="Times New Roman" w:hAnsi="Times New Roman"/>
        </w:rPr>
        <w:t>completing the template the Respondent will calculate</w:t>
      </w:r>
      <w:r w:rsidR="006B37FD">
        <w:rPr>
          <w:rFonts w:ascii="Times New Roman" w:hAnsi="Times New Roman"/>
        </w:rPr>
        <w:t xml:space="preserve"> a total for Administrative Costs, Service Costs, and Costs to Students</w:t>
      </w:r>
      <w:r w:rsidRPr="000012A2">
        <w:rPr>
          <w:rFonts w:ascii="Times New Roman" w:hAnsi="Times New Roman"/>
        </w:rPr>
        <w:t>.</w:t>
      </w:r>
      <w:r w:rsidR="006B37FD">
        <w:rPr>
          <w:rFonts w:ascii="Times New Roman" w:hAnsi="Times New Roman"/>
        </w:rPr>
        <w:t xml:space="preserve">  Service</w:t>
      </w:r>
      <w:r w:rsidR="00CE2B13">
        <w:rPr>
          <w:rFonts w:ascii="Times New Roman" w:hAnsi="Times New Roman"/>
        </w:rPr>
        <w:t xml:space="preserve"> C</w:t>
      </w:r>
      <w:r w:rsidR="006B37FD">
        <w:rPr>
          <w:rFonts w:ascii="Times New Roman" w:hAnsi="Times New Roman"/>
        </w:rPr>
        <w:t>osts will include the cost of providing academic support services to students utilizing Education and Training Voucher Funds.  There</w:t>
      </w:r>
      <w:r w:rsidR="00636419">
        <w:rPr>
          <w:rFonts w:ascii="Times New Roman" w:hAnsi="Times New Roman"/>
        </w:rPr>
        <w:t xml:space="preserve"> </w:t>
      </w:r>
      <w:r w:rsidR="00CE2B13">
        <w:rPr>
          <w:rFonts w:ascii="Times New Roman" w:hAnsi="Times New Roman"/>
        </w:rPr>
        <w:t>are no Service C</w:t>
      </w:r>
      <w:r w:rsidR="006B37FD">
        <w:rPr>
          <w:rFonts w:ascii="Times New Roman" w:hAnsi="Times New Roman"/>
        </w:rPr>
        <w:t xml:space="preserve">osts associated with the College Dorm Placement </w:t>
      </w:r>
      <w:r w:rsidR="006B37FD" w:rsidRPr="004F743A">
        <w:rPr>
          <w:rFonts w:ascii="Times New Roman" w:hAnsi="Times New Roman"/>
          <w:color w:val="000000"/>
        </w:rPr>
        <w:t xml:space="preserve">Program. Other costs to administer these programs should be included under the Administrative Costs.  Only those funds intended to be paid to students should be included in the Costs to Students amount.   </w:t>
      </w:r>
    </w:p>
    <w:p w:rsidR="004F743A" w:rsidRPr="00CE2B13" w:rsidRDefault="004F743A" w:rsidP="004F743A">
      <w:pPr>
        <w:rPr>
          <w:rFonts w:ascii="Times New Roman" w:hAnsi="Times New Roman" w:cs="Times New Roman"/>
          <w:color w:val="000000"/>
        </w:rPr>
      </w:pPr>
      <w:r w:rsidRPr="004F743A">
        <w:rPr>
          <w:rFonts w:ascii="Times New Roman" w:hAnsi="Times New Roman" w:cs="Times New Roman"/>
          <w:color w:val="000000"/>
        </w:rPr>
        <w:t xml:space="preserve">The majority of this funding will be direct payments to youth via electronic based transfers.  DCS </w:t>
      </w:r>
      <w:r w:rsidRPr="00CE2B13">
        <w:rPr>
          <w:rFonts w:ascii="Times New Roman" w:hAnsi="Times New Roman" w:cs="Times New Roman"/>
          <w:color w:val="000000"/>
        </w:rPr>
        <w:t xml:space="preserve">will evaluate costs related to the proportion of this funding that is budgeted to go to </w:t>
      </w:r>
      <w:r w:rsidR="00CE2B13" w:rsidRPr="00CE2B13">
        <w:rPr>
          <w:rFonts w:ascii="Times New Roman" w:hAnsi="Times New Roman" w:cs="Times New Roman"/>
          <w:color w:val="000000"/>
        </w:rPr>
        <w:t>Service Costs and Costs to Students.  A</w:t>
      </w:r>
      <w:r w:rsidRPr="00CE2B13">
        <w:rPr>
          <w:rFonts w:ascii="Times New Roman" w:hAnsi="Times New Roman" w:cs="Times New Roman"/>
          <w:color w:val="000000"/>
        </w:rPr>
        <w:t xml:space="preserve"> higher percentage of points going to proposals with a high percentage of funding allocated to that purpose.  (See Section 3 for a full description of proposal scoring.)</w:t>
      </w:r>
    </w:p>
    <w:p w:rsidR="006B37FD" w:rsidRPr="00CE2B13" w:rsidRDefault="006B37FD" w:rsidP="003F7E23">
      <w:pPr>
        <w:pStyle w:val="ListParagraph"/>
        <w:widowControl/>
        <w:ind w:left="0"/>
        <w:rPr>
          <w:rFonts w:ascii="Times New Roman" w:hAnsi="Times New Roman"/>
          <w:szCs w:val="24"/>
        </w:rPr>
      </w:pPr>
    </w:p>
    <w:p w:rsidR="003F7E23" w:rsidRPr="000012A2" w:rsidRDefault="003F7E23" w:rsidP="003F7E23">
      <w:pPr>
        <w:pStyle w:val="ListParagraph"/>
        <w:widowControl/>
        <w:ind w:left="0"/>
        <w:rPr>
          <w:rFonts w:ascii="Times New Roman" w:hAnsi="Times New Roman"/>
        </w:rPr>
      </w:pPr>
    </w:p>
    <w:p w:rsidR="00795DD8" w:rsidRDefault="00795DD8" w:rsidP="003F7E23">
      <w:pPr>
        <w:pStyle w:val="Default"/>
        <w:rPr>
          <w:color w:val="auto"/>
        </w:rPr>
      </w:pPr>
      <w:r>
        <w:rPr>
          <w:color w:val="auto"/>
        </w:rPr>
        <w:t>Education and Training Voucher Program</w:t>
      </w:r>
    </w:p>
    <w:p w:rsidR="003F7E23" w:rsidRDefault="00795DD8" w:rsidP="003F7E23">
      <w:pPr>
        <w:pStyle w:val="Default"/>
        <w:rPr>
          <w:color w:val="auto"/>
        </w:rPr>
      </w:pPr>
      <w:r>
        <w:rPr>
          <w:color w:val="auto"/>
        </w:rPr>
        <w:t xml:space="preserve">DCS has allocated </w:t>
      </w:r>
      <w:r w:rsidR="009D1E94">
        <w:rPr>
          <w:color w:val="auto"/>
        </w:rPr>
        <w:t>an estimated total amount of $1,500,</w:t>
      </w:r>
      <w:r>
        <w:rPr>
          <w:color w:val="auto"/>
        </w:rPr>
        <w:t>00</w:t>
      </w:r>
      <w:r w:rsidR="005115CD">
        <w:rPr>
          <w:color w:val="auto"/>
        </w:rPr>
        <w:t>0</w:t>
      </w:r>
      <w:r>
        <w:rPr>
          <w:color w:val="auto"/>
        </w:rPr>
        <w:t xml:space="preserve">.00 for the fiscal year. Funds are to be paid to the students or on the behalf of the student for the following cost listed below. The administration cost </w:t>
      </w:r>
      <w:r w:rsidR="009D1E94">
        <w:rPr>
          <w:color w:val="auto"/>
        </w:rPr>
        <w:t xml:space="preserve">and service costs should be clearly defined in the budget. </w:t>
      </w:r>
    </w:p>
    <w:p w:rsidR="009D1E94" w:rsidRDefault="009D1E94" w:rsidP="003F7E23">
      <w:pPr>
        <w:pStyle w:val="Default"/>
      </w:pPr>
    </w:p>
    <w:p w:rsidR="00B051EF" w:rsidRDefault="00B051EF" w:rsidP="00B051EF">
      <w:pPr>
        <w:pStyle w:val="ListParagraph"/>
        <w:widowControl/>
        <w:numPr>
          <w:ilvl w:val="0"/>
          <w:numId w:val="12"/>
        </w:numPr>
        <w:spacing w:after="200" w:line="276" w:lineRule="auto"/>
        <w:rPr>
          <w:rFonts w:ascii="Times New Roman" w:hAnsi="Times New Roman"/>
        </w:rPr>
      </w:pPr>
      <w:r w:rsidRPr="005F4848">
        <w:rPr>
          <w:rFonts w:ascii="Times New Roman" w:hAnsi="Times New Roman"/>
        </w:rPr>
        <w:t>Tuition and Fees</w:t>
      </w:r>
    </w:p>
    <w:p w:rsidR="00B051EF" w:rsidRDefault="00B051EF" w:rsidP="00B051EF">
      <w:pPr>
        <w:pStyle w:val="ListParagraph"/>
        <w:widowControl/>
        <w:numPr>
          <w:ilvl w:val="0"/>
          <w:numId w:val="12"/>
        </w:numPr>
        <w:spacing w:after="200" w:line="276" w:lineRule="auto"/>
        <w:rPr>
          <w:rFonts w:ascii="Times New Roman" w:hAnsi="Times New Roman"/>
        </w:rPr>
      </w:pPr>
      <w:r w:rsidRPr="005F4848">
        <w:rPr>
          <w:rFonts w:ascii="Times New Roman" w:hAnsi="Times New Roman"/>
        </w:rPr>
        <w:t>Tutoring</w:t>
      </w:r>
    </w:p>
    <w:p w:rsidR="00B051EF" w:rsidRDefault="00B051EF" w:rsidP="00B051EF">
      <w:pPr>
        <w:pStyle w:val="ListParagraph"/>
        <w:widowControl/>
        <w:numPr>
          <w:ilvl w:val="0"/>
          <w:numId w:val="12"/>
        </w:numPr>
        <w:spacing w:after="200" w:line="276" w:lineRule="auto"/>
        <w:rPr>
          <w:rFonts w:ascii="Times New Roman" w:hAnsi="Times New Roman"/>
        </w:rPr>
      </w:pPr>
      <w:r w:rsidRPr="005F4848">
        <w:rPr>
          <w:rFonts w:ascii="Times New Roman" w:hAnsi="Times New Roman"/>
        </w:rPr>
        <w:t>Room &amp; Board</w:t>
      </w:r>
    </w:p>
    <w:p w:rsidR="00B051EF" w:rsidRDefault="00B051EF" w:rsidP="00B051EF">
      <w:pPr>
        <w:pStyle w:val="ListParagraph"/>
        <w:widowControl/>
        <w:numPr>
          <w:ilvl w:val="0"/>
          <w:numId w:val="12"/>
        </w:numPr>
        <w:spacing w:after="200" w:line="276" w:lineRule="auto"/>
        <w:rPr>
          <w:rFonts w:ascii="Times New Roman" w:hAnsi="Times New Roman"/>
        </w:rPr>
      </w:pPr>
      <w:r w:rsidRPr="005F4848">
        <w:rPr>
          <w:rFonts w:ascii="Times New Roman" w:hAnsi="Times New Roman"/>
        </w:rPr>
        <w:t>Living Expenses</w:t>
      </w:r>
    </w:p>
    <w:p w:rsidR="00B051EF" w:rsidRDefault="00B051EF" w:rsidP="00B051EF">
      <w:pPr>
        <w:pStyle w:val="ListParagraph"/>
        <w:widowControl/>
        <w:numPr>
          <w:ilvl w:val="0"/>
          <w:numId w:val="12"/>
        </w:numPr>
        <w:spacing w:after="200" w:line="276" w:lineRule="auto"/>
        <w:rPr>
          <w:rFonts w:ascii="Times New Roman" w:hAnsi="Times New Roman"/>
        </w:rPr>
      </w:pPr>
      <w:r w:rsidRPr="005F4848">
        <w:rPr>
          <w:rFonts w:ascii="Times New Roman" w:hAnsi="Times New Roman"/>
        </w:rPr>
        <w:t>School Supplies</w:t>
      </w:r>
    </w:p>
    <w:p w:rsidR="00B051EF" w:rsidRDefault="00B051EF" w:rsidP="00B051EF">
      <w:pPr>
        <w:pStyle w:val="ListParagraph"/>
        <w:widowControl/>
        <w:numPr>
          <w:ilvl w:val="0"/>
          <w:numId w:val="12"/>
        </w:numPr>
        <w:spacing w:after="200" w:line="276" w:lineRule="auto"/>
        <w:rPr>
          <w:rFonts w:ascii="Times New Roman" w:hAnsi="Times New Roman"/>
        </w:rPr>
      </w:pPr>
      <w:r w:rsidRPr="005F4848">
        <w:rPr>
          <w:rFonts w:ascii="Times New Roman" w:hAnsi="Times New Roman"/>
        </w:rPr>
        <w:t>Equipment</w:t>
      </w:r>
    </w:p>
    <w:p w:rsidR="00B051EF" w:rsidRDefault="00B051EF" w:rsidP="00B051EF">
      <w:pPr>
        <w:pStyle w:val="ListParagraph"/>
        <w:widowControl/>
        <w:numPr>
          <w:ilvl w:val="0"/>
          <w:numId w:val="12"/>
        </w:numPr>
        <w:spacing w:after="200" w:line="276" w:lineRule="auto"/>
        <w:rPr>
          <w:rFonts w:ascii="Times New Roman" w:hAnsi="Times New Roman"/>
        </w:rPr>
      </w:pPr>
      <w:r w:rsidRPr="005F4848">
        <w:rPr>
          <w:rFonts w:ascii="Times New Roman" w:hAnsi="Times New Roman"/>
        </w:rPr>
        <w:t>Transportation</w:t>
      </w:r>
    </w:p>
    <w:p w:rsidR="00B051EF" w:rsidRDefault="00B051EF" w:rsidP="00B051EF">
      <w:pPr>
        <w:pStyle w:val="ListParagraph"/>
        <w:widowControl/>
        <w:numPr>
          <w:ilvl w:val="0"/>
          <w:numId w:val="12"/>
        </w:numPr>
        <w:spacing w:after="200" w:line="276" w:lineRule="auto"/>
        <w:rPr>
          <w:rFonts w:ascii="Times New Roman" w:hAnsi="Times New Roman"/>
        </w:rPr>
      </w:pPr>
      <w:r w:rsidRPr="005F4848">
        <w:rPr>
          <w:rFonts w:ascii="Times New Roman" w:hAnsi="Times New Roman"/>
        </w:rPr>
        <w:t>Loans</w:t>
      </w:r>
    </w:p>
    <w:p w:rsidR="000012A2" w:rsidRDefault="00B051EF" w:rsidP="00B051EF">
      <w:pPr>
        <w:pStyle w:val="ListParagraph"/>
        <w:widowControl/>
        <w:numPr>
          <w:ilvl w:val="0"/>
          <w:numId w:val="12"/>
        </w:numPr>
        <w:spacing w:after="200" w:line="276" w:lineRule="auto"/>
        <w:rPr>
          <w:rFonts w:ascii="Times New Roman" w:hAnsi="Times New Roman"/>
        </w:rPr>
      </w:pPr>
      <w:r w:rsidRPr="005F4848">
        <w:rPr>
          <w:rFonts w:ascii="Times New Roman" w:hAnsi="Times New Roman"/>
        </w:rPr>
        <w:t>Medical Expenses</w:t>
      </w:r>
    </w:p>
    <w:p w:rsidR="000012A2" w:rsidRDefault="00B051EF" w:rsidP="00B051EF">
      <w:pPr>
        <w:pStyle w:val="ListParagraph"/>
        <w:widowControl/>
        <w:numPr>
          <w:ilvl w:val="0"/>
          <w:numId w:val="12"/>
        </w:numPr>
        <w:spacing w:after="200" w:line="276" w:lineRule="auto"/>
        <w:rPr>
          <w:rFonts w:ascii="Times New Roman" w:hAnsi="Times New Roman"/>
        </w:rPr>
      </w:pPr>
      <w:r w:rsidRPr="000012A2">
        <w:rPr>
          <w:rFonts w:ascii="Times New Roman" w:hAnsi="Times New Roman"/>
        </w:rPr>
        <w:t>Child Care</w:t>
      </w:r>
      <w:r w:rsidR="000012A2" w:rsidRPr="000012A2">
        <w:rPr>
          <w:rFonts w:ascii="Times New Roman" w:hAnsi="Times New Roman"/>
        </w:rPr>
        <w:t xml:space="preserve"> </w:t>
      </w:r>
    </w:p>
    <w:p w:rsidR="007B2FEC" w:rsidRDefault="00B051EF" w:rsidP="007B2FEC">
      <w:pPr>
        <w:pStyle w:val="ListParagraph"/>
        <w:widowControl/>
        <w:numPr>
          <w:ilvl w:val="0"/>
          <w:numId w:val="12"/>
        </w:numPr>
        <w:spacing w:after="200" w:line="276" w:lineRule="auto"/>
        <w:rPr>
          <w:rFonts w:ascii="Times New Roman" w:hAnsi="Times New Roman"/>
        </w:rPr>
      </w:pPr>
      <w:r w:rsidRPr="000012A2">
        <w:rPr>
          <w:rFonts w:ascii="Times New Roman" w:hAnsi="Times New Roman"/>
        </w:rPr>
        <w:t>Emergency</w:t>
      </w:r>
    </w:p>
    <w:p w:rsidR="006B37FD" w:rsidRDefault="006B37FD" w:rsidP="007B2FEC">
      <w:pPr>
        <w:pStyle w:val="ListParagraph"/>
        <w:widowControl/>
        <w:numPr>
          <w:ilvl w:val="0"/>
          <w:numId w:val="12"/>
        </w:numPr>
        <w:spacing w:after="200" w:line="276" w:lineRule="auto"/>
        <w:rPr>
          <w:rFonts w:ascii="Times New Roman" w:hAnsi="Times New Roman"/>
        </w:rPr>
      </w:pPr>
      <w:r>
        <w:rPr>
          <w:rFonts w:ascii="Times New Roman" w:hAnsi="Times New Roman"/>
        </w:rPr>
        <w:t>Service Costs</w:t>
      </w:r>
    </w:p>
    <w:p w:rsidR="006B37FD" w:rsidRDefault="006B37FD" w:rsidP="007B2FEC">
      <w:pPr>
        <w:pStyle w:val="ListParagraph"/>
        <w:widowControl/>
        <w:numPr>
          <w:ilvl w:val="0"/>
          <w:numId w:val="12"/>
        </w:numPr>
        <w:spacing w:after="200" w:line="276" w:lineRule="auto"/>
        <w:rPr>
          <w:rFonts w:ascii="Times New Roman" w:hAnsi="Times New Roman"/>
        </w:rPr>
      </w:pPr>
      <w:r>
        <w:rPr>
          <w:rFonts w:ascii="Times New Roman" w:hAnsi="Times New Roman"/>
        </w:rPr>
        <w:t>Administration Costs</w:t>
      </w:r>
    </w:p>
    <w:p w:rsidR="00653FC6" w:rsidRDefault="00653FC6" w:rsidP="00740AC7">
      <w:pPr>
        <w:pStyle w:val="ListParagraph"/>
        <w:widowControl/>
        <w:spacing w:after="200" w:line="276" w:lineRule="auto"/>
        <w:ind w:left="-360"/>
        <w:rPr>
          <w:rFonts w:ascii="Times New Roman" w:hAnsi="Times New Roman"/>
          <w:szCs w:val="24"/>
        </w:rPr>
      </w:pPr>
    </w:p>
    <w:p w:rsidR="00372D2F" w:rsidRDefault="00372D2F" w:rsidP="00740AC7">
      <w:pPr>
        <w:pStyle w:val="ListParagraph"/>
        <w:widowControl/>
        <w:spacing w:after="200" w:line="276" w:lineRule="auto"/>
        <w:ind w:left="-360"/>
        <w:rPr>
          <w:rFonts w:ascii="Times New Roman" w:hAnsi="Times New Roman"/>
          <w:szCs w:val="24"/>
        </w:rPr>
      </w:pPr>
    </w:p>
    <w:p w:rsidR="00740AC7" w:rsidRDefault="00CE1B98" w:rsidP="00740AC7">
      <w:pPr>
        <w:pStyle w:val="ListParagraph"/>
        <w:widowControl/>
        <w:spacing w:after="200" w:line="276" w:lineRule="auto"/>
        <w:ind w:left="-360"/>
        <w:rPr>
          <w:rFonts w:ascii="Times New Roman" w:hAnsi="Times New Roman"/>
          <w:szCs w:val="24"/>
        </w:rPr>
      </w:pPr>
      <w:r>
        <w:rPr>
          <w:rFonts w:ascii="Times New Roman" w:hAnsi="Times New Roman"/>
          <w:szCs w:val="24"/>
        </w:rPr>
        <w:lastRenderedPageBreak/>
        <w:t>College Dorm Placement Program</w:t>
      </w:r>
      <w:r w:rsidR="00795DD8" w:rsidRPr="00795DD8">
        <w:rPr>
          <w:rFonts w:ascii="Times New Roman" w:hAnsi="Times New Roman"/>
          <w:szCs w:val="24"/>
        </w:rPr>
        <w:t>:</w:t>
      </w:r>
    </w:p>
    <w:p w:rsidR="00795DD8" w:rsidRDefault="00795DD8" w:rsidP="009D1E94">
      <w:pPr>
        <w:pStyle w:val="ListParagraph"/>
        <w:widowControl/>
        <w:spacing w:after="200" w:line="276" w:lineRule="auto"/>
        <w:ind w:left="-360"/>
        <w:rPr>
          <w:rFonts w:ascii="Times New Roman" w:hAnsi="Times New Roman"/>
          <w:szCs w:val="24"/>
        </w:rPr>
      </w:pPr>
      <w:r w:rsidRPr="00795DD8">
        <w:rPr>
          <w:rFonts w:ascii="Times New Roman" w:hAnsi="Times New Roman"/>
          <w:szCs w:val="24"/>
        </w:rPr>
        <w:t>DCS has allocated an estimated total amount of $</w:t>
      </w:r>
      <w:r w:rsidR="00740AC7">
        <w:rPr>
          <w:rFonts w:ascii="Times New Roman" w:hAnsi="Times New Roman"/>
          <w:szCs w:val="24"/>
        </w:rPr>
        <w:t>500</w:t>
      </w:r>
      <w:r w:rsidR="009D1E94">
        <w:rPr>
          <w:rFonts w:ascii="Times New Roman" w:hAnsi="Times New Roman"/>
          <w:szCs w:val="24"/>
        </w:rPr>
        <w:t>,</w:t>
      </w:r>
      <w:r w:rsidR="00740AC7">
        <w:rPr>
          <w:rFonts w:ascii="Times New Roman" w:hAnsi="Times New Roman"/>
          <w:szCs w:val="24"/>
        </w:rPr>
        <w:t>000.00</w:t>
      </w:r>
      <w:r w:rsidRPr="00795DD8">
        <w:rPr>
          <w:rFonts w:ascii="Times New Roman" w:hAnsi="Times New Roman"/>
          <w:szCs w:val="24"/>
        </w:rPr>
        <w:t xml:space="preserve"> </w:t>
      </w:r>
      <w:r w:rsidR="009D1E94">
        <w:rPr>
          <w:rFonts w:ascii="Times New Roman" w:hAnsi="Times New Roman"/>
          <w:szCs w:val="24"/>
        </w:rPr>
        <w:t xml:space="preserve">annually </w:t>
      </w:r>
      <w:r w:rsidRPr="00795DD8">
        <w:rPr>
          <w:rFonts w:ascii="Times New Roman" w:hAnsi="Times New Roman"/>
          <w:szCs w:val="24"/>
        </w:rPr>
        <w:t>to be at a per diem rate of $</w:t>
      </w:r>
      <w:r w:rsidR="00114538">
        <w:rPr>
          <w:rFonts w:ascii="Times New Roman" w:hAnsi="Times New Roman"/>
          <w:szCs w:val="24"/>
        </w:rPr>
        <w:t>25.27</w:t>
      </w:r>
      <w:r w:rsidR="009D1E94">
        <w:rPr>
          <w:rFonts w:ascii="Times New Roman" w:hAnsi="Times New Roman"/>
          <w:szCs w:val="24"/>
        </w:rPr>
        <w:t xml:space="preserve"> </w:t>
      </w:r>
      <w:r w:rsidR="00740AC7">
        <w:rPr>
          <w:rFonts w:ascii="Times New Roman" w:hAnsi="Times New Roman"/>
          <w:szCs w:val="24"/>
        </w:rPr>
        <w:t>p</w:t>
      </w:r>
      <w:r w:rsidRPr="00795DD8">
        <w:rPr>
          <w:rFonts w:ascii="Times New Roman" w:hAnsi="Times New Roman"/>
          <w:szCs w:val="24"/>
        </w:rPr>
        <w:t>er</w:t>
      </w:r>
      <w:r w:rsidR="00740AC7">
        <w:rPr>
          <w:rFonts w:ascii="Times New Roman" w:hAnsi="Times New Roman"/>
          <w:szCs w:val="24"/>
        </w:rPr>
        <w:t xml:space="preserve"> </w:t>
      </w:r>
      <w:r w:rsidRPr="00795DD8">
        <w:rPr>
          <w:rFonts w:ascii="Times New Roman" w:hAnsi="Times New Roman"/>
          <w:szCs w:val="24"/>
        </w:rPr>
        <w:t>day for current foster youth who attend and reside in a college dorm placement. The</w:t>
      </w:r>
      <w:r w:rsidR="009D1E94">
        <w:rPr>
          <w:rFonts w:ascii="Times New Roman" w:hAnsi="Times New Roman"/>
          <w:szCs w:val="24"/>
        </w:rPr>
        <w:t xml:space="preserve"> budget should clearly outline the administrative costs associated with this program.</w:t>
      </w:r>
      <w:r w:rsidRPr="00795DD8">
        <w:rPr>
          <w:rFonts w:ascii="Times New Roman" w:hAnsi="Times New Roman"/>
          <w:szCs w:val="24"/>
        </w:rPr>
        <w:t xml:space="preserve"> </w:t>
      </w:r>
    </w:p>
    <w:p w:rsidR="006B37FD" w:rsidRDefault="006B37FD" w:rsidP="006B37FD">
      <w:pPr>
        <w:pStyle w:val="ListParagraph"/>
        <w:widowControl/>
        <w:numPr>
          <w:ilvl w:val="0"/>
          <w:numId w:val="24"/>
        </w:numPr>
        <w:spacing w:after="200" w:line="276" w:lineRule="auto"/>
        <w:rPr>
          <w:rFonts w:ascii="Times New Roman" w:hAnsi="Times New Roman"/>
          <w:szCs w:val="24"/>
        </w:rPr>
      </w:pPr>
      <w:r>
        <w:rPr>
          <w:rFonts w:ascii="Times New Roman" w:hAnsi="Times New Roman"/>
          <w:szCs w:val="24"/>
        </w:rPr>
        <w:t>College Dorm per diem</w:t>
      </w:r>
    </w:p>
    <w:p w:rsidR="006B37FD" w:rsidRPr="00795DD8" w:rsidRDefault="006B37FD" w:rsidP="006B37FD">
      <w:pPr>
        <w:pStyle w:val="ListParagraph"/>
        <w:widowControl/>
        <w:numPr>
          <w:ilvl w:val="0"/>
          <w:numId w:val="24"/>
        </w:numPr>
        <w:spacing w:after="200" w:line="276" w:lineRule="auto"/>
        <w:rPr>
          <w:rFonts w:ascii="Times New Roman" w:hAnsi="Times New Roman"/>
          <w:szCs w:val="24"/>
        </w:rPr>
      </w:pPr>
      <w:r>
        <w:rPr>
          <w:rFonts w:ascii="Times New Roman" w:hAnsi="Times New Roman"/>
          <w:szCs w:val="24"/>
        </w:rPr>
        <w:t>Administration Costs</w:t>
      </w:r>
    </w:p>
    <w:p w:rsidR="000C2B7F" w:rsidRDefault="000C2B7F" w:rsidP="007B2FEC">
      <w:pPr>
        <w:jc w:val="center"/>
        <w:rPr>
          <w:b/>
          <w:bCs/>
          <w:sz w:val="28"/>
          <w:szCs w:val="28"/>
        </w:rPr>
      </w:pPr>
    </w:p>
    <w:p w:rsidR="00E866FA" w:rsidRDefault="00E866FA" w:rsidP="007B2FEC">
      <w:pPr>
        <w:jc w:val="center"/>
        <w:rPr>
          <w:b/>
          <w:bCs/>
          <w:sz w:val="28"/>
          <w:szCs w:val="28"/>
        </w:rPr>
      </w:pPr>
    </w:p>
    <w:p w:rsidR="00E866FA" w:rsidRDefault="00E866FA" w:rsidP="007B2FEC">
      <w:pPr>
        <w:jc w:val="center"/>
        <w:rPr>
          <w:b/>
          <w:bCs/>
          <w:sz w:val="28"/>
          <w:szCs w:val="28"/>
        </w:rPr>
      </w:pPr>
    </w:p>
    <w:p w:rsidR="00E866FA" w:rsidRDefault="00E866FA" w:rsidP="007B2FEC">
      <w:pPr>
        <w:jc w:val="center"/>
        <w:rPr>
          <w:b/>
          <w:bCs/>
          <w:sz w:val="28"/>
          <w:szCs w:val="28"/>
        </w:rPr>
      </w:pPr>
    </w:p>
    <w:p w:rsidR="00E866FA" w:rsidRDefault="00E866FA" w:rsidP="007B2FEC">
      <w:pPr>
        <w:jc w:val="center"/>
        <w:rPr>
          <w:b/>
          <w:bCs/>
          <w:sz w:val="28"/>
          <w:szCs w:val="28"/>
        </w:rPr>
      </w:pPr>
    </w:p>
    <w:p w:rsidR="00E866FA" w:rsidRDefault="00E866FA" w:rsidP="007B2FEC">
      <w:pPr>
        <w:jc w:val="center"/>
        <w:rPr>
          <w:b/>
          <w:bCs/>
          <w:sz w:val="28"/>
          <w:szCs w:val="28"/>
        </w:rPr>
      </w:pPr>
    </w:p>
    <w:p w:rsidR="00E866FA" w:rsidRDefault="00E866FA" w:rsidP="007B2FEC">
      <w:pPr>
        <w:jc w:val="center"/>
        <w:rPr>
          <w:b/>
          <w:bCs/>
          <w:sz w:val="28"/>
          <w:szCs w:val="28"/>
        </w:rPr>
      </w:pPr>
    </w:p>
    <w:p w:rsidR="00E866FA" w:rsidRDefault="00E866FA" w:rsidP="007B2FEC">
      <w:pPr>
        <w:jc w:val="center"/>
        <w:rPr>
          <w:b/>
          <w:bCs/>
          <w:sz w:val="28"/>
          <w:szCs w:val="28"/>
        </w:rPr>
      </w:pPr>
    </w:p>
    <w:p w:rsidR="00E866FA" w:rsidRDefault="00E866FA" w:rsidP="007B2FEC">
      <w:pPr>
        <w:jc w:val="center"/>
        <w:rPr>
          <w:b/>
          <w:bCs/>
          <w:sz w:val="28"/>
          <w:szCs w:val="28"/>
        </w:rPr>
      </w:pPr>
    </w:p>
    <w:p w:rsidR="00E866FA" w:rsidRDefault="00E866FA" w:rsidP="007B2FEC">
      <w:pPr>
        <w:jc w:val="center"/>
        <w:rPr>
          <w:b/>
          <w:bCs/>
          <w:sz w:val="28"/>
          <w:szCs w:val="28"/>
        </w:rPr>
      </w:pPr>
    </w:p>
    <w:p w:rsidR="00E866FA" w:rsidRDefault="00E866FA" w:rsidP="007B2FEC">
      <w:pPr>
        <w:jc w:val="center"/>
        <w:rPr>
          <w:b/>
          <w:bCs/>
          <w:sz w:val="28"/>
          <w:szCs w:val="28"/>
        </w:rPr>
      </w:pPr>
    </w:p>
    <w:p w:rsidR="00E866FA" w:rsidRDefault="00E866FA" w:rsidP="007B2FEC">
      <w:pPr>
        <w:jc w:val="center"/>
        <w:rPr>
          <w:b/>
          <w:bCs/>
          <w:sz w:val="28"/>
          <w:szCs w:val="28"/>
        </w:rPr>
      </w:pPr>
    </w:p>
    <w:p w:rsidR="00E866FA" w:rsidRDefault="00E866FA" w:rsidP="007B2FEC">
      <w:pPr>
        <w:jc w:val="center"/>
        <w:rPr>
          <w:b/>
          <w:bCs/>
          <w:sz w:val="28"/>
          <w:szCs w:val="28"/>
        </w:rPr>
      </w:pPr>
    </w:p>
    <w:p w:rsidR="00E866FA" w:rsidRDefault="00E866FA" w:rsidP="007B2FEC">
      <w:pPr>
        <w:jc w:val="center"/>
        <w:rPr>
          <w:b/>
          <w:bCs/>
          <w:sz w:val="28"/>
          <w:szCs w:val="28"/>
        </w:rPr>
      </w:pPr>
    </w:p>
    <w:p w:rsidR="00E866FA" w:rsidRDefault="00E866FA" w:rsidP="007B2FEC">
      <w:pPr>
        <w:jc w:val="center"/>
        <w:rPr>
          <w:b/>
          <w:bCs/>
          <w:sz w:val="28"/>
          <w:szCs w:val="28"/>
        </w:rPr>
      </w:pPr>
    </w:p>
    <w:p w:rsidR="00E866FA" w:rsidRDefault="00E866FA" w:rsidP="007B2FEC">
      <w:pPr>
        <w:jc w:val="center"/>
        <w:rPr>
          <w:b/>
          <w:bCs/>
          <w:sz w:val="28"/>
          <w:szCs w:val="28"/>
        </w:rPr>
      </w:pPr>
    </w:p>
    <w:p w:rsidR="00E866FA" w:rsidRDefault="00E866FA" w:rsidP="007B2FEC">
      <w:pPr>
        <w:jc w:val="center"/>
        <w:rPr>
          <w:b/>
          <w:bCs/>
          <w:sz w:val="28"/>
          <w:szCs w:val="28"/>
        </w:rPr>
      </w:pPr>
    </w:p>
    <w:p w:rsidR="00E866FA" w:rsidRDefault="00E866FA" w:rsidP="007B2FEC">
      <w:pPr>
        <w:jc w:val="center"/>
        <w:rPr>
          <w:b/>
          <w:bCs/>
          <w:sz w:val="28"/>
          <w:szCs w:val="28"/>
        </w:rPr>
      </w:pPr>
    </w:p>
    <w:p w:rsidR="00E866FA" w:rsidRDefault="00E866FA" w:rsidP="007B2FEC">
      <w:pPr>
        <w:jc w:val="center"/>
        <w:rPr>
          <w:b/>
          <w:bCs/>
          <w:sz w:val="28"/>
          <w:szCs w:val="28"/>
        </w:rPr>
      </w:pPr>
    </w:p>
    <w:p w:rsidR="00E866FA" w:rsidRDefault="00E866FA" w:rsidP="007B2FEC">
      <w:pPr>
        <w:jc w:val="center"/>
        <w:rPr>
          <w:b/>
          <w:bCs/>
          <w:sz w:val="28"/>
          <w:szCs w:val="28"/>
        </w:rPr>
      </w:pPr>
    </w:p>
    <w:p w:rsidR="00E866FA" w:rsidRDefault="00E866FA" w:rsidP="007B2FEC">
      <w:pPr>
        <w:jc w:val="center"/>
        <w:rPr>
          <w:b/>
          <w:bCs/>
          <w:sz w:val="28"/>
          <w:szCs w:val="28"/>
        </w:rPr>
      </w:pPr>
    </w:p>
    <w:p w:rsidR="00E866FA" w:rsidRDefault="00E866FA" w:rsidP="007B2FEC">
      <w:pPr>
        <w:jc w:val="center"/>
        <w:rPr>
          <w:b/>
          <w:bCs/>
          <w:sz w:val="28"/>
          <w:szCs w:val="28"/>
        </w:rPr>
      </w:pPr>
    </w:p>
    <w:p w:rsidR="00E866FA" w:rsidRDefault="00E866FA" w:rsidP="007B2FEC">
      <w:pPr>
        <w:jc w:val="center"/>
        <w:rPr>
          <w:b/>
          <w:bCs/>
          <w:sz w:val="28"/>
          <w:szCs w:val="28"/>
        </w:rPr>
      </w:pPr>
    </w:p>
    <w:p w:rsidR="00E866FA" w:rsidRDefault="00E866FA" w:rsidP="007B2FEC">
      <w:pPr>
        <w:jc w:val="center"/>
        <w:rPr>
          <w:b/>
          <w:bCs/>
          <w:sz w:val="28"/>
          <w:szCs w:val="28"/>
        </w:rPr>
      </w:pPr>
    </w:p>
    <w:p w:rsidR="00E866FA" w:rsidRDefault="00E866FA" w:rsidP="007B2FEC">
      <w:pPr>
        <w:jc w:val="center"/>
        <w:rPr>
          <w:b/>
          <w:bCs/>
          <w:sz w:val="28"/>
          <w:szCs w:val="28"/>
        </w:rPr>
      </w:pPr>
    </w:p>
    <w:p w:rsidR="00E866FA" w:rsidRDefault="00E866FA" w:rsidP="007B2FEC">
      <w:pPr>
        <w:jc w:val="center"/>
        <w:rPr>
          <w:b/>
          <w:bCs/>
          <w:sz w:val="28"/>
          <w:szCs w:val="28"/>
        </w:rPr>
      </w:pPr>
    </w:p>
    <w:p w:rsidR="00E866FA" w:rsidRDefault="00E866FA" w:rsidP="007B2FEC">
      <w:pPr>
        <w:jc w:val="center"/>
        <w:rPr>
          <w:b/>
          <w:bCs/>
          <w:sz w:val="28"/>
          <w:szCs w:val="28"/>
        </w:rPr>
      </w:pPr>
    </w:p>
    <w:p w:rsidR="00A55896" w:rsidRPr="00E866FA" w:rsidRDefault="00A55896" w:rsidP="007B2FEC">
      <w:pPr>
        <w:jc w:val="center"/>
        <w:rPr>
          <w:rFonts w:ascii="Times New Roman" w:hAnsi="Times New Roman" w:cs="Times New Roman"/>
          <w:sz w:val="28"/>
          <w:szCs w:val="28"/>
        </w:rPr>
      </w:pPr>
      <w:r w:rsidRPr="00E866FA">
        <w:rPr>
          <w:rFonts w:ascii="Times New Roman" w:hAnsi="Times New Roman" w:cs="Times New Roman"/>
          <w:b/>
          <w:bCs/>
          <w:sz w:val="28"/>
          <w:szCs w:val="28"/>
        </w:rPr>
        <w:t>SECTION THREE</w:t>
      </w:r>
    </w:p>
    <w:p w:rsidR="00A55896" w:rsidRPr="00E866FA" w:rsidRDefault="00A55896" w:rsidP="00A55896">
      <w:pPr>
        <w:pStyle w:val="Default"/>
        <w:spacing w:before="240" w:after="60"/>
        <w:jc w:val="center"/>
        <w:rPr>
          <w:b/>
          <w:bCs/>
          <w:color w:val="auto"/>
          <w:sz w:val="28"/>
          <w:szCs w:val="28"/>
        </w:rPr>
      </w:pPr>
      <w:r w:rsidRPr="00E866FA">
        <w:rPr>
          <w:b/>
          <w:bCs/>
          <w:color w:val="auto"/>
          <w:sz w:val="28"/>
          <w:szCs w:val="28"/>
        </w:rPr>
        <w:t xml:space="preserve">PROPOSAL EVALUATION </w:t>
      </w:r>
    </w:p>
    <w:p w:rsidR="00B051EF" w:rsidRPr="005272A1" w:rsidRDefault="00B051EF" w:rsidP="00A55896">
      <w:pPr>
        <w:pStyle w:val="Default"/>
        <w:spacing w:before="240" w:after="60"/>
        <w:jc w:val="center"/>
        <w:rPr>
          <w:color w:val="auto"/>
          <w:sz w:val="28"/>
          <w:szCs w:val="28"/>
        </w:rPr>
      </w:pPr>
    </w:p>
    <w:p w:rsidR="00A55896" w:rsidRPr="005272A1" w:rsidRDefault="00A55896" w:rsidP="00A55896">
      <w:pPr>
        <w:pStyle w:val="Default"/>
        <w:rPr>
          <w:color w:val="auto"/>
          <w:sz w:val="28"/>
          <w:szCs w:val="28"/>
        </w:rPr>
      </w:pPr>
      <w:r w:rsidRPr="005272A1">
        <w:rPr>
          <w:b/>
          <w:bCs/>
          <w:color w:val="auto"/>
          <w:sz w:val="28"/>
          <w:szCs w:val="28"/>
        </w:rPr>
        <w:t xml:space="preserve">3.1 PROPOSAL EVALUATION PROCEDURE </w:t>
      </w:r>
    </w:p>
    <w:p w:rsidR="00A55896" w:rsidRDefault="00A55896" w:rsidP="00A55896">
      <w:pPr>
        <w:pStyle w:val="Default"/>
        <w:rPr>
          <w:color w:val="auto"/>
        </w:rPr>
      </w:pPr>
      <w:r w:rsidRPr="005D53FC">
        <w:rPr>
          <w:color w:val="auto"/>
        </w:rPr>
        <w:t xml:space="preserve">The State will select a group of personnel to act as a proposal evaluation team. Subgroups of this team, consisting of one or more team members, will be responsible for evaluating proposals with regard to compliance with RFP requirements. </w:t>
      </w:r>
      <w:smartTag w:uri="urn:schemas-microsoft-com:office:smarttags" w:element="PersonName">
        <w:r w:rsidRPr="005D53FC">
          <w:rPr>
            <w:color w:val="auto"/>
          </w:rPr>
          <w:t>Al</w:t>
        </w:r>
      </w:smartTag>
      <w:r w:rsidRPr="005D53FC">
        <w:rPr>
          <w:color w:val="auto"/>
        </w:rPr>
        <w:t xml:space="preserve">l evaluation personnel will use the evaluation criteria stated in Section </w:t>
      </w:r>
      <w:r w:rsidRPr="005D53FC">
        <w:rPr>
          <w:color w:val="auto"/>
        </w:rPr>
        <w:lastRenderedPageBreak/>
        <w:t>3.2. The Department of Child Services designee will, in the exercise of sole discretion, determine which proposals offer the best means of servicing the interests of the State.</w:t>
      </w:r>
      <w:r>
        <w:rPr>
          <w:color w:val="auto"/>
        </w:rPr>
        <w:t xml:space="preserve">  </w:t>
      </w:r>
    </w:p>
    <w:p w:rsidR="00A55896" w:rsidRPr="005D53FC" w:rsidRDefault="00A55896" w:rsidP="00A55896">
      <w:pPr>
        <w:pStyle w:val="Default"/>
        <w:rPr>
          <w:color w:val="auto"/>
        </w:rPr>
      </w:pPr>
      <w:r w:rsidRPr="005D53FC">
        <w:rPr>
          <w:color w:val="auto"/>
        </w:rPr>
        <w:t xml:space="preserve">The procedure for evaluating the proposals against the evaluation criteria will be as follows: </w:t>
      </w:r>
    </w:p>
    <w:p w:rsidR="00A55896" w:rsidRPr="005D53FC" w:rsidRDefault="00A55896" w:rsidP="00A55896">
      <w:pPr>
        <w:pStyle w:val="Default"/>
        <w:ind w:left="1440" w:hanging="720"/>
        <w:rPr>
          <w:color w:val="auto"/>
        </w:rPr>
      </w:pPr>
      <w:r w:rsidRPr="005D53FC">
        <w:rPr>
          <w:color w:val="auto"/>
        </w:rPr>
        <w:t>1. Each proposal will be evaluated for adherence to requirements</w:t>
      </w:r>
      <w:r w:rsidR="00F11E06">
        <w:rPr>
          <w:color w:val="auto"/>
        </w:rPr>
        <w:t xml:space="preserve"> (including scope of work requirements)</w:t>
      </w:r>
      <w:r w:rsidRPr="005D53FC">
        <w:rPr>
          <w:color w:val="auto"/>
        </w:rPr>
        <w:t xml:space="preserve"> and Assurances on a pass/fail basis. Proposals that are incomplete or otherwise do not conform to proposal submission requirements may be eliminated from consideration. </w:t>
      </w:r>
    </w:p>
    <w:p w:rsidR="00A55896" w:rsidRPr="005D53FC" w:rsidRDefault="00A55896" w:rsidP="00A55896">
      <w:pPr>
        <w:pStyle w:val="Default"/>
        <w:ind w:left="1440" w:hanging="720"/>
        <w:rPr>
          <w:color w:val="auto"/>
        </w:rPr>
      </w:pPr>
      <w:r w:rsidRPr="005D53FC">
        <w:rPr>
          <w:color w:val="auto"/>
        </w:rPr>
        <w:t xml:space="preserve">2. Each proposal will be evaluated on the basis of the categories included in Section 3.2. A point score has been established for each category. </w:t>
      </w:r>
    </w:p>
    <w:p w:rsidR="00F11E06" w:rsidRDefault="00A55896" w:rsidP="00A55896">
      <w:pPr>
        <w:pStyle w:val="Default"/>
        <w:ind w:left="1440" w:hanging="720"/>
        <w:rPr>
          <w:color w:val="auto"/>
        </w:rPr>
      </w:pPr>
      <w:r w:rsidRPr="005D53FC">
        <w:rPr>
          <w:color w:val="auto"/>
        </w:rPr>
        <w:t>3. If technical proposals are close to equal, greater weight may be given to price</w:t>
      </w:r>
      <w:r w:rsidR="00F11E06">
        <w:rPr>
          <w:color w:val="auto"/>
        </w:rPr>
        <w:t>.</w:t>
      </w:r>
    </w:p>
    <w:p w:rsidR="00A55896" w:rsidRPr="005D53FC" w:rsidRDefault="00A55896" w:rsidP="00A55896">
      <w:pPr>
        <w:pStyle w:val="Default"/>
        <w:ind w:left="1440" w:hanging="720"/>
        <w:rPr>
          <w:color w:val="auto"/>
        </w:rPr>
      </w:pPr>
      <w:r w:rsidRPr="005D53FC">
        <w:rPr>
          <w:color w:val="auto"/>
        </w:rPr>
        <w:t xml:space="preserve">4. Based on the results of this evaluation, the qualifying proposal determined to be the most advantageous to the State, taking into account all of the evaluation factors, may be selected by the Department of Child Services for further action, such as contract negotiations. If, however, the Department of Child Services decides that no proposal is sufficiently advantageous to the State, the State may take whatever further action is deemed necessary to fulfill its needs. If, for any reason, a proposal is selected and it is not possible to consummate a contract with the Respondent, the Department of Child Services may begin contract preparation with the next qualified Respondent or determine that no such alternate proposal exists. The State may also choose multiple respondents to provide services. </w:t>
      </w:r>
    </w:p>
    <w:p w:rsidR="00A55896" w:rsidRDefault="00A55896" w:rsidP="00A55896">
      <w:pPr>
        <w:pStyle w:val="Default"/>
        <w:rPr>
          <w:b/>
          <w:bCs/>
          <w:color w:val="auto"/>
          <w:sz w:val="28"/>
          <w:szCs w:val="28"/>
        </w:rPr>
      </w:pPr>
    </w:p>
    <w:p w:rsidR="00A55896" w:rsidRPr="005272A1" w:rsidRDefault="00A55896" w:rsidP="00A55896">
      <w:pPr>
        <w:pStyle w:val="Default"/>
        <w:rPr>
          <w:color w:val="auto"/>
          <w:sz w:val="28"/>
          <w:szCs w:val="28"/>
        </w:rPr>
      </w:pPr>
      <w:r w:rsidRPr="005272A1">
        <w:rPr>
          <w:b/>
          <w:bCs/>
          <w:color w:val="auto"/>
          <w:sz w:val="28"/>
          <w:szCs w:val="28"/>
        </w:rPr>
        <w:t xml:space="preserve">3.2 EVALUATION CRITERIA </w:t>
      </w:r>
    </w:p>
    <w:p w:rsidR="00A55896" w:rsidRDefault="00A55896" w:rsidP="00A55896">
      <w:pPr>
        <w:pStyle w:val="Default"/>
        <w:rPr>
          <w:color w:val="auto"/>
        </w:rPr>
      </w:pPr>
      <w:r w:rsidRPr="005D53FC">
        <w:rPr>
          <w:color w:val="auto"/>
        </w:rPr>
        <w:t>Proposals will be evaluated based upon the proven ability of the Respondent to satisfy the requirements of the RFP in a cost-effective manner. Each of the evaluation criteria categories is described below with a brief explanation of the basis for evaluation in that category</w:t>
      </w:r>
      <w:r w:rsidR="00544730">
        <w:rPr>
          <w:color w:val="auto"/>
        </w:rPr>
        <w:t>.</w:t>
      </w:r>
      <w:r w:rsidR="000012A2">
        <w:rPr>
          <w:color w:val="auto"/>
        </w:rPr>
        <w:t xml:space="preserve"> </w:t>
      </w:r>
      <w:r w:rsidRPr="004F29B8">
        <w:rPr>
          <w:color w:val="auto"/>
        </w:rPr>
        <w:t>The points associated with each category are indicated following the category name</w:t>
      </w:r>
      <w:r w:rsidRPr="005D53FC">
        <w:rPr>
          <w:color w:val="auto"/>
        </w:rPr>
        <w:t xml:space="preserve"> (total maximum points = </w:t>
      </w:r>
      <w:r w:rsidR="00544730">
        <w:rPr>
          <w:color w:val="auto"/>
        </w:rPr>
        <w:t>45</w:t>
      </w:r>
      <w:r w:rsidRPr="005D53FC">
        <w:rPr>
          <w:color w:val="auto"/>
        </w:rPr>
        <w:t>). If any one or more of the listed criteria on which the responses to this RFP will be evaluated are found to be inconsistent or incompatible with applicable federal laws, regulations or policies, the specific criterion or criteria will be disregarded and the responses will be evaluated and scored without taking into account such criterion or criteria.</w:t>
      </w:r>
    </w:p>
    <w:p w:rsidR="00A55896" w:rsidRPr="005D53FC" w:rsidRDefault="00A55896" w:rsidP="00A55896">
      <w:pPr>
        <w:pStyle w:val="Default"/>
        <w:rPr>
          <w:color w:val="auto"/>
        </w:rPr>
      </w:pPr>
    </w:p>
    <w:p w:rsidR="002476D2" w:rsidRDefault="00A55896" w:rsidP="009B4070">
      <w:pPr>
        <w:pStyle w:val="Default"/>
        <w:rPr>
          <w:color w:val="auto"/>
          <w:sz w:val="28"/>
          <w:szCs w:val="28"/>
        </w:rPr>
      </w:pPr>
      <w:r w:rsidRPr="005D53FC">
        <w:rPr>
          <w:color w:val="auto"/>
        </w:rPr>
        <w:t xml:space="preserve">The Department of Child Services designee will, in the exercise of sole discretion, determine which proposal(s) offer the best means of servicing the interests of the State. The exercise of this discretion will be final. DCS reserves the right to contract with multiple respondents for the same </w:t>
      </w:r>
      <w:r w:rsidR="008B3A6C">
        <w:rPr>
          <w:color w:val="auto"/>
        </w:rPr>
        <w:t>service within the same region and</w:t>
      </w:r>
      <w:r w:rsidRPr="005D53FC">
        <w:rPr>
          <w:color w:val="auto"/>
        </w:rPr>
        <w:t xml:space="preserve"> local office</w:t>
      </w:r>
      <w:r w:rsidRPr="00C13182">
        <w:rPr>
          <w:color w:val="auto"/>
          <w:sz w:val="28"/>
          <w:szCs w:val="28"/>
        </w:rPr>
        <w:t xml:space="preserve">. </w:t>
      </w:r>
    </w:p>
    <w:p w:rsidR="0048465B" w:rsidRDefault="002476D2" w:rsidP="009B4070">
      <w:pPr>
        <w:pStyle w:val="Default"/>
        <w:rPr>
          <w:color w:val="auto"/>
          <w:sz w:val="28"/>
          <w:szCs w:val="28"/>
        </w:rPr>
      </w:pPr>
      <w:r>
        <w:rPr>
          <w:color w:val="auto"/>
          <w:sz w:val="28"/>
          <w:szCs w:val="28"/>
        </w:rPr>
        <w:br w:type="page"/>
      </w: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6"/>
        <w:gridCol w:w="1798"/>
        <w:gridCol w:w="942"/>
        <w:gridCol w:w="678"/>
        <w:gridCol w:w="268"/>
        <w:gridCol w:w="1532"/>
        <w:gridCol w:w="1094"/>
        <w:gridCol w:w="800"/>
        <w:gridCol w:w="986"/>
        <w:gridCol w:w="88"/>
        <w:gridCol w:w="1988"/>
      </w:tblGrid>
      <w:tr w:rsidR="00AA2D10" w:rsidRPr="00C6753C" w:rsidTr="00B70727">
        <w:trPr>
          <w:trHeight w:val="300"/>
        </w:trPr>
        <w:tc>
          <w:tcPr>
            <w:tcW w:w="10980" w:type="dxa"/>
            <w:gridSpan w:val="11"/>
          </w:tcPr>
          <w:p w:rsidR="00AA2D10" w:rsidRPr="00961BDF" w:rsidRDefault="00F23D91" w:rsidP="003B7730">
            <w:pPr>
              <w:jc w:val="center"/>
              <w:rPr>
                <w:rFonts w:ascii="Times New Roman" w:hAnsi="Times New Roman" w:cs="Times New Roman"/>
                <w:b/>
                <w:bCs/>
                <w:color w:val="000000"/>
                <w:sz w:val="18"/>
                <w:szCs w:val="18"/>
              </w:rPr>
            </w:pPr>
            <w:r>
              <w:rPr>
                <w:rFonts w:ascii="Times New Roman" w:hAnsi="Times New Roman" w:cs="Times New Roman"/>
                <w:b/>
                <w:bCs/>
                <w:noProof/>
                <w:color w:val="000000"/>
                <w:sz w:val="18"/>
                <w:szCs w:val="18"/>
              </w:rPr>
              <w:drawing>
                <wp:anchor distT="0" distB="0" distL="114300" distR="114300" simplePos="0" relativeHeight="251657728" behindDoc="0" locked="0" layoutInCell="1" allowOverlap="1">
                  <wp:simplePos x="0" y="0"/>
                  <wp:positionH relativeFrom="column">
                    <wp:posOffset>55245</wp:posOffset>
                  </wp:positionH>
                  <wp:positionV relativeFrom="paragraph">
                    <wp:posOffset>69850</wp:posOffset>
                  </wp:positionV>
                  <wp:extent cx="714375" cy="1123950"/>
                  <wp:effectExtent l="19050" t="0" r="9525" b="0"/>
                  <wp:wrapNone/>
                  <wp:docPr id="2" name="Picture 1" descr="DCS Logo with mot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S Logo with motto1.jpg"/>
                          <pic:cNvPicPr>
                            <a:picLocks noChangeAspect="1" noChangeArrowheads="1"/>
                          </pic:cNvPicPr>
                        </pic:nvPicPr>
                        <pic:blipFill>
                          <a:blip r:embed="rId11" cstate="print"/>
                          <a:srcRect/>
                          <a:stretch>
                            <a:fillRect/>
                          </a:stretch>
                        </pic:blipFill>
                        <pic:spPr bwMode="auto">
                          <a:xfrm>
                            <a:off x="0" y="0"/>
                            <a:ext cx="714375" cy="1123950"/>
                          </a:xfrm>
                          <a:prstGeom prst="rect">
                            <a:avLst/>
                          </a:prstGeom>
                          <a:noFill/>
                          <a:ln w="9525">
                            <a:noFill/>
                            <a:miter lim="800000"/>
                            <a:headEnd/>
                            <a:tailEnd/>
                          </a:ln>
                        </pic:spPr>
                      </pic:pic>
                    </a:graphicData>
                  </a:graphic>
                </wp:anchor>
              </w:drawing>
            </w:r>
          </w:p>
          <w:p w:rsidR="00AA2D10" w:rsidRPr="00961BDF" w:rsidRDefault="00AA2D10" w:rsidP="003B7730">
            <w:pPr>
              <w:jc w:val="center"/>
              <w:rPr>
                <w:rFonts w:ascii="Times New Roman" w:hAnsi="Times New Roman" w:cs="Times New Roman"/>
                <w:b/>
                <w:bCs/>
                <w:color w:val="000000"/>
                <w:sz w:val="18"/>
                <w:szCs w:val="18"/>
              </w:rPr>
            </w:pPr>
          </w:p>
          <w:p w:rsidR="00AA2D10" w:rsidRPr="00961BDF" w:rsidRDefault="00AA2D10" w:rsidP="003B7730">
            <w:pPr>
              <w:jc w:val="center"/>
              <w:rPr>
                <w:rFonts w:ascii="Times New Roman" w:hAnsi="Times New Roman" w:cs="Times New Roman"/>
                <w:b/>
                <w:bCs/>
                <w:color w:val="000000"/>
                <w:sz w:val="18"/>
                <w:szCs w:val="18"/>
              </w:rPr>
            </w:pPr>
          </w:p>
          <w:p w:rsidR="00AA2D10" w:rsidRPr="00961BDF" w:rsidRDefault="00AA2D10" w:rsidP="003B7730">
            <w:pPr>
              <w:jc w:val="center"/>
              <w:rPr>
                <w:rFonts w:ascii="Times New Roman" w:hAnsi="Times New Roman" w:cs="Times New Roman"/>
                <w:b/>
                <w:bCs/>
                <w:color w:val="000000"/>
                <w:sz w:val="18"/>
                <w:szCs w:val="18"/>
              </w:rPr>
            </w:pPr>
          </w:p>
          <w:p w:rsidR="00AA2D10" w:rsidRDefault="00AA2D10" w:rsidP="003B7730">
            <w:pPr>
              <w:jc w:val="center"/>
              <w:rPr>
                <w:rFonts w:ascii="Times New Roman" w:hAnsi="Times New Roman" w:cs="Times New Roman"/>
                <w:b/>
                <w:bCs/>
                <w:color w:val="000000"/>
              </w:rPr>
            </w:pPr>
            <w:r w:rsidRPr="00961BDF">
              <w:rPr>
                <w:rFonts w:ascii="Times New Roman" w:hAnsi="Times New Roman" w:cs="Times New Roman"/>
                <w:b/>
                <w:bCs/>
                <w:color w:val="000000"/>
              </w:rPr>
              <w:t>PROPOSAL SCORING TOOL</w:t>
            </w:r>
          </w:p>
          <w:p w:rsidR="002476D2" w:rsidRPr="00961BDF" w:rsidRDefault="002476D2" w:rsidP="003B7730">
            <w:pPr>
              <w:jc w:val="center"/>
              <w:rPr>
                <w:rFonts w:ascii="Times New Roman" w:hAnsi="Times New Roman" w:cs="Times New Roman"/>
                <w:b/>
                <w:bCs/>
                <w:color w:val="000000"/>
              </w:rPr>
            </w:pPr>
          </w:p>
          <w:p w:rsidR="00AA2D10" w:rsidRPr="00961BDF" w:rsidRDefault="00AA2D10" w:rsidP="003B7730">
            <w:pPr>
              <w:jc w:val="center"/>
              <w:rPr>
                <w:rFonts w:ascii="Times New Roman" w:hAnsi="Times New Roman" w:cs="Times New Roman"/>
                <w:b/>
                <w:bCs/>
                <w:color w:val="000000"/>
                <w:sz w:val="18"/>
                <w:szCs w:val="18"/>
              </w:rPr>
            </w:pPr>
          </w:p>
          <w:p w:rsidR="00AA2D10" w:rsidRPr="00961BDF" w:rsidRDefault="00AA2D10" w:rsidP="003B7730">
            <w:pPr>
              <w:rPr>
                <w:rFonts w:ascii="Times New Roman" w:hAnsi="Times New Roman" w:cs="Times New Roman"/>
                <w:b/>
                <w:bCs/>
                <w:color w:val="000000"/>
                <w:sz w:val="18"/>
                <w:szCs w:val="18"/>
              </w:rPr>
            </w:pPr>
          </w:p>
          <w:p w:rsidR="00AA2D10" w:rsidRPr="00961BDF" w:rsidRDefault="00AA2D10" w:rsidP="003B7730">
            <w:pPr>
              <w:rPr>
                <w:rFonts w:ascii="Times New Roman" w:hAnsi="Times New Roman" w:cs="Times New Roman"/>
                <w:b/>
                <w:bCs/>
                <w:color w:val="000000"/>
                <w:sz w:val="18"/>
                <w:szCs w:val="18"/>
              </w:rPr>
            </w:pPr>
          </w:p>
        </w:tc>
      </w:tr>
      <w:tr w:rsidR="00AA2D10" w:rsidRPr="00C6753C" w:rsidTr="00F11E06">
        <w:trPr>
          <w:trHeight w:val="300"/>
        </w:trPr>
        <w:tc>
          <w:tcPr>
            <w:tcW w:w="3546" w:type="dxa"/>
            <w:gridSpan w:val="3"/>
          </w:tcPr>
          <w:p w:rsidR="00AA2D10" w:rsidRPr="00961BDF" w:rsidRDefault="00AA2D10" w:rsidP="003B7730">
            <w:pPr>
              <w:rPr>
                <w:rFonts w:ascii="Times New Roman" w:hAnsi="Times New Roman" w:cs="Times New Roman"/>
                <w:b/>
                <w:bCs/>
                <w:color w:val="000000"/>
                <w:sz w:val="18"/>
                <w:szCs w:val="18"/>
              </w:rPr>
            </w:pPr>
            <w:r w:rsidRPr="00961BDF">
              <w:rPr>
                <w:rFonts w:ascii="Times New Roman" w:hAnsi="Times New Roman" w:cs="Times New Roman"/>
                <w:b/>
                <w:sz w:val="20"/>
                <w:szCs w:val="20"/>
              </w:rPr>
              <w:t>Proposal ID:__________________</w:t>
            </w:r>
          </w:p>
        </w:tc>
        <w:tc>
          <w:tcPr>
            <w:tcW w:w="3572" w:type="dxa"/>
            <w:gridSpan w:val="4"/>
          </w:tcPr>
          <w:p w:rsidR="00AA2D10" w:rsidRPr="00961BDF" w:rsidRDefault="00AA2D10" w:rsidP="003B7730">
            <w:pPr>
              <w:rPr>
                <w:rFonts w:ascii="Times New Roman" w:hAnsi="Times New Roman" w:cs="Times New Roman"/>
                <w:b/>
                <w:bCs/>
                <w:color w:val="000000"/>
                <w:sz w:val="18"/>
                <w:szCs w:val="18"/>
              </w:rPr>
            </w:pPr>
            <w:r w:rsidRPr="00961BDF">
              <w:rPr>
                <w:rFonts w:ascii="Times New Roman" w:hAnsi="Times New Roman" w:cs="Times New Roman"/>
                <w:b/>
                <w:sz w:val="20"/>
                <w:szCs w:val="20"/>
              </w:rPr>
              <w:t>Region: _____</w:t>
            </w:r>
          </w:p>
        </w:tc>
        <w:tc>
          <w:tcPr>
            <w:tcW w:w="3862" w:type="dxa"/>
            <w:gridSpan w:val="4"/>
          </w:tcPr>
          <w:p w:rsidR="00AA2D10" w:rsidRPr="00961BDF" w:rsidRDefault="00AA2D10" w:rsidP="003B7730">
            <w:pPr>
              <w:rPr>
                <w:rFonts w:ascii="Times New Roman" w:hAnsi="Times New Roman" w:cs="Times New Roman"/>
                <w:b/>
                <w:bCs/>
                <w:color w:val="000000"/>
                <w:sz w:val="18"/>
                <w:szCs w:val="18"/>
              </w:rPr>
            </w:pPr>
            <w:r w:rsidRPr="00961BDF">
              <w:rPr>
                <w:rFonts w:ascii="Times New Roman" w:hAnsi="Times New Roman" w:cs="Times New Roman"/>
                <w:b/>
                <w:sz w:val="20"/>
                <w:szCs w:val="20"/>
              </w:rPr>
              <w:t>Date:__/__/____</w:t>
            </w:r>
          </w:p>
        </w:tc>
      </w:tr>
      <w:tr w:rsidR="00AA2D10" w:rsidRPr="00C6753C" w:rsidTr="00B70727">
        <w:trPr>
          <w:trHeight w:val="300"/>
        </w:trPr>
        <w:tc>
          <w:tcPr>
            <w:tcW w:w="10980" w:type="dxa"/>
            <w:gridSpan w:val="11"/>
          </w:tcPr>
          <w:p w:rsidR="00AA2D10" w:rsidRPr="00961BDF" w:rsidRDefault="00AA2D10" w:rsidP="003B7730">
            <w:pPr>
              <w:rPr>
                <w:rFonts w:ascii="Times New Roman" w:hAnsi="Times New Roman" w:cs="Times New Roman"/>
                <w:b/>
                <w:bCs/>
                <w:color w:val="000000"/>
                <w:sz w:val="18"/>
                <w:szCs w:val="18"/>
              </w:rPr>
            </w:pPr>
            <w:r w:rsidRPr="00961BDF">
              <w:rPr>
                <w:rFonts w:ascii="Times New Roman" w:hAnsi="Times New Roman" w:cs="Times New Roman"/>
                <w:b/>
                <w:bCs/>
                <w:color w:val="000000"/>
                <w:sz w:val="18"/>
                <w:szCs w:val="18"/>
              </w:rPr>
              <w:t xml:space="preserve">Provider:______________________________________      </w:t>
            </w:r>
          </w:p>
        </w:tc>
      </w:tr>
      <w:tr w:rsidR="00AA2D10" w:rsidRPr="00C6753C" w:rsidTr="00B70727">
        <w:trPr>
          <w:trHeight w:val="300"/>
        </w:trPr>
        <w:tc>
          <w:tcPr>
            <w:tcW w:w="10980" w:type="dxa"/>
            <w:gridSpan w:val="11"/>
          </w:tcPr>
          <w:p w:rsidR="00AA2D10" w:rsidRPr="00961BDF" w:rsidRDefault="00AA2D10" w:rsidP="003B7730">
            <w:pPr>
              <w:rPr>
                <w:rFonts w:ascii="Times New Roman" w:hAnsi="Times New Roman" w:cs="Times New Roman"/>
                <w:b/>
                <w:bCs/>
                <w:color w:val="000000"/>
                <w:sz w:val="18"/>
                <w:szCs w:val="18"/>
              </w:rPr>
            </w:pPr>
            <w:r w:rsidRPr="00961BDF">
              <w:rPr>
                <w:rFonts w:ascii="Times New Roman" w:hAnsi="Times New Roman" w:cs="Times New Roman"/>
                <w:b/>
                <w:sz w:val="20"/>
                <w:szCs w:val="20"/>
              </w:rPr>
              <w:t xml:space="preserve">Service:__________________________________              </w:t>
            </w:r>
          </w:p>
        </w:tc>
      </w:tr>
      <w:tr w:rsidR="00AA2D10" w:rsidRPr="00C6753C" w:rsidTr="00B70727">
        <w:trPr>
          <w:trHeight w:val="300"/>
        </w:trPr>
        <w:tc>
          <w:tcPr>
            <w:tcW w:w="10980" w:type="dxa"/>
            <w:gridSpan w:val="11"/>
          </w:tcPr>
          <w:p w:rsidR="00AA2D10" w:rsidRPr="00961BDF" w:rsidRDefault="00AA2D10" w:rsidP="003B7730">
            <w:pPr>
              <w:rPr>
                <w:rFonts w:ascii="Times New Roman" w:hAnsi="Times New Roman" w:cs="Times New Roman"/>
                <w:b/>
                <w:sz w:val="18"/>
                <w:szCs w:val="18"/>
              </w:rPr>
            </w:pPr>
            <w:r w:rsidRPr="00961BDF">
              <w:rPr>
                <w:rFonts w:ascii="Times New Roman" w:hAnsi="Times New Roman" w:cs="Times New Roman"/>
                <w:b/>
                <w:sz w:val="18"/>
                <w:szCs w:val="18"/>
              </w:rPr>
              <w:t xml:space="preserve">Instructions: </w:t>
            </w:r>
          </w:p>
          <w:p w:rsidR="00AA2D10" w:rsidRPr="00961BDF" w:rsidRDefault="00AA2D10" w:rsidP="003B7730">
            <w:pPr>
              <w:numPr>
                <w:ilvl w:val="0"/>
                <w:numId w:val="5"/>
              </w:numPr>
              <w:rPr>
                <w:rFonts w:ascii="Times New Roman" w:hAnsi="Times New Roman" w:cs="Times New Roman"/>
                <w:sz w:val="18"/>
                <w:szCs w:val="18"/>
              </w:rPr>
            </w:pPr>
            <w:r w:rsidRPr="00961BDF">
              <w:rPr>
                <w:rFonts w:ascii="Times New Roman" w:hAnsi="Times New Roman" w:cs="Times New Roman"/>
                <w:sz w:val="18"/>
                <w:szCs w:val="18"/>
              </w:rPr>
              <w:t>Adherence to mandatory requirements is Pass/Fail. The Regional Child Welfare Services Coordinator will supply information of Pass/Fail for this question.</w:t>
            </w:r>
          </w:p>
          <w:p w:rsidR="00AA2D10" w:rsidRPr="00961BDF" w:rsidRDefault="00AA2D10" w:rsidP="003B7730">
            <w:pPr>
              <w:numPr>
                <w:ilvl w:val="0"/>
                <w:numId w:val="5"/>
              </w:numPr>
              <w:rPr>
                <w:rFonts w:ascii="Times New Roman" w:hAnsi="Times New Roman" w:cs="Times New Roman"/>
                <w:sz w:val="18"/>
                <w:szCs w:val="18"/>
              </w:rPr>
            </w:pPr>
            <w:r w:rsidRPr="00961BDF">
              <w:rPr>
                <w:rFonts w:ascii="Times New Roman" w:hAnsi="Times New Roman" w:cs="Times New Roman"/>
                <w:sz w:val="18"/>
                <w:szCs w:val="18"/>
              </w:rPr>
              <w:t xml:space="preserve">Please complete </w:t>
            </w:r>
            <w:smartTag w:uri="urn:schemas-microsoft-com:office:smarttags" w:element="time">
              <w:smartTagPr>
                <w:attr w:name="Hour" w:val="13"/>
                <w:attr w:name="Minute" w:val="20"/>
              </w:smartTagPr>
              <w:r w:rsidRPr="00961BDF">
                <w:rPr>
                  <w:rFonts w:ascii="Times New Roman" w:hAnsi="Times New Roman" w:cs="Times New Roman"/>
                  <w:sz w:val="18"/>
                  <w:szCs w:val="18"/>
                </w:rPr>
                <w:t>one score</w:t>
              </w:r>
            </w:smartTag>
            <w:r w:rsidRPr="00961BDF">
              <w:rPr>
                <w:rFonts w:ascii="Times New Roman" w:hAnsi="Times New Roman" w:cs="Times New Roman"/>
                <w:sz w:val="18"/>
                <w:szCs w:val="18"/>
              </w:rPr>
              <w:t xml:space="preserve"> sheet for each Service Standard being proposed.</w:t>
            </w:r>
          </w:p>
          <w:p w:rsidR="00AA2D10" w:rsidRPr="00961BDF" w:rsidRDefault="00AA2D10" w:rsidP="003B7730">
            <w:pPr>
              <w:numPr>
                <w:ilvl w:val="0"/>
                <w:numId w:val="5"/>
              </w:numPr>
              <w:rPr>
                <w:rFonts w:ascii="Times New Roman" w:hAnsi="Times New Roman" w:cs="Times New Roman"/>
                <w:sz w:val="18"/>
                <w:szCs w:val="18"/>
              </w:rPr>
            </w:pPr>
            <w:r w:rsidRPr="00961BDF">
              <w:rPr>
                <w:rFonts w:ascii="Times New Roman" w:hAnsi="Times New Roman" w:cs="Times New Roman"/>
                <w:sz w:val="18"/>
                <w:szCs w:val="18"/>
              </w:rPr>
              <w:t>Remember to rate each statement listed on the score sheet.  A rating should be selected for each numbered item.</w:t>
            </w:r>
          </w:p>
          <w:p w:rsidR="00AA2D10" w:rsidRPr="00961BDF" w:rsidRDefault="00AA2D10" w:rsidP="003B7730">
            <w:pPr>
              <w:rPr>
                <w:rFonts w:ascii="Times New Roman" w:hAnsi="Times New Roman" w:cs="Times New Roman"/>
                <w:b/>
                <w:bCs/>
                <w:color w:val="000000"/>
                <w:sz w:val="18"/>
                <w:szCs w:val="18"/>
              </w:rPr>
            </w:pPr>
            <w:r w:rsidRPr="00961BDF">
              <w:rPr>
                <w:rFonts w:ascii="Times New Roman" w:hAnsi="Times New Roman" w:cs="Times New Roman"/>
                <w:sz w:val="18"/>
                <w:szCs w:val="18"/>
              </w:rPr>
              <w:t>The leader will collect the evaluations and the confidentiality forms and return them to the Regional Child Welfare Services Coordinator.</w:t>
            </w:r>
          </w:p>
        </w:tc>
      </w:tr>
      <w:tr w:rsidR="00AA2D10" w:rsidRPr="00C6753C" w:rsidTr="00F11E06">
        <w:trPr>
          <w:trHeight w:val="300"/>
        </w:trPr>
        <w:tc>
          <w:tcPr>
            <w:tcW w:w="7118" w:type="dxa"/>
            <w:gridSpan w:val="7"/>
          </w:tcPr>
          <w:p w:rsidR="00AA2D10" w:rsidRPr="00961BDF" w:rsidRDefault="00AA2D10" w:rsidP="003B7730">
            <w:pPr>
              <w:rPr>
                <w:rFonts w:ascii="Times New Roman" w:hAnsi="Times New Roman" w:cs="Times New Roman"/>
                <w:b/>
                <w:bCs/>
                <w:color w:val="000000"/>
                <w:sz w:val="18"/>
                <w:szCs w:val="18"/>
              </w:rPr>
            </w:pPr>
            <w:r w:rsidRPr="00961BDF">
              <w:rPr>
                <w:rFonts w:ascii="Times New Roman" w:hAnsi="Times New Roman" w:cs="Times New Roman"/>
                <w:sz w:val="20"/>
                <w:szCs w:val="20"/>
              </w:rPr>
              <w:t>Adherence to Mandatory Requirements (followed instructions and standard format and inclusion of a budget if applicable)</w:t>
            </w:r>
            <w:r w:rsidRPr="00961BDF">
              <w:rPr>
                <w:rFonts w:ascii="Times New Roman" w:hAnsi="Times New Roman" w:cs="Times New Roman"/>
                <w:b/>
                <w:sz w:val="20"/>
                <w:szCs w:val="20"/>
              </w:rPr>
              <w:tab/>
            </w:r>
          </w:p>
        </w:tc>
        <w:tc>
          <w:tcPr>
            <w:tcW w:w="3862" w:type="dxa"/>
            <w:gridSpan w:val="4"/>
          </w:tcPr>
          <w:p w:rsidR="00AA2D10" w:rsidRPr="00961BDF" w:rsidRDefault="00AA2D10" w:rsidP="003B7730">
            <w:pPr>
              <w:rPr>
                <w:rFonts w:ascii="Times New Roman" w:hAnsi="Times New Roman" w:cs="Times New Roman"/>
                <w:sz w:val="20"/>
                <w:szCs w:val="20"/>
              </w:rPr>
            </w:pPr>
            <w:r w:rsidRPr="00961BDF">
              <w:rPr>
                <w:rFonts w:ascii="Times New Roman" w:hAnsi="Times New Roman" w:cs="Times New Roman"/>
                <w:sz w:val="20"/>
                <w:szCs w:val="20"/>
              </w:rPr>
              <w:t>(circle one)</w:t>
            </w:r>
          </w:p>
          <w:p w:rsidR="00AA2D10" w:rsidRPr="00961BDF" w:rsidRDefault="00AA2D10" w:rsidP="003B7730">
            <w:pPr>
              <w:rPr>
                <w:rFonts w:ascii="Times New Roman" w:hAnsi="Times New Roman" w:cs="Times New Roman"/>
                <w:b/>
                <w:bCs/>
                <w:color w:val="000000"/>
                <w:sz w:val="18"/>
                <w:szCs w:val="18"/>
              </w:rPr>
            </w:pPr>
            <w:r w:rsidRPr="00961BDF">
              <w:rPr>
                <w:rFonts w:ascii="Times New Roman" w:hAnsi="Times New Roman" w:cs="Times New Roman"/>
                <w:b/>
                <w:sz w:val="22"/>
                <w:szCs w:val="22"/>
              </w:rPr>
              <w:t>PASS           FAIL</w:t>
            </w:r>
          </w:p>
        </w:tc>
      </w:tr>
      <w:tr w:rsidR="00AA2D10" w:rsidRPr="00C6753C" w:rsidTr="00B70727">
        <w:trPr>
          <w:trHeight w:val="300"/>
        </w:trPr>
        <w:tc>
          <w:tcPr>
            <w:tcW w:w="10980" w:type="dxa"/>
            <w:gridSpan w:val="11"/>
          </w:tcPr>
          <w:p w:rsidR="00AA2D10" w:rsidRPr="00961BDF" w:rsidRDefault="00AA2D10" w:rsidP="003B7730">
            <w:pPr>
              <w:rPr>
                <w:rFonts w:ascii="Times New Roman" w:hAnsi="Times New Roman" w:cs="Times New Roman"/>
                <w:b/>
                <w:sz w:val="20"/>
                <w:szCs w:val="20"/>
              </w:rPr>
            </w:pPr>
            <w:r w:rsidRPr="00961BDF">
              <w:rPr>
                <w:rFonts w:ascii="Times New Roman" w:hAnsi="Times New Roman" w:cs="Times New Roman"/>
                <w:b/>
                <w:sz w:val="20"/>
                <w:szCs w:val="20"/>
              </w:rPr>
              <w:t>Justification for Fail:</w:t>
            </w:r>
          </w:p>
          <w:p w:rsidR="00AA2D10" w:rsidRPr="00961BDF" w:rsidRDefault="00AA2D10" w:rsidP="003B7730">
            <w:pPr>
              <w:rPr>
                <w:rFonts w:ascii="Times New Roman" w:hAnsi="Times New Roman" w:cs="Times New Roman"/>
                <w:b/>
                <w:bCs/>
                <w:color w:val="000000"/>
                <w:sz w:val="18"/>
                <w:szCs w:val="18"/>
              </w:rPr>
            </w:pPr>
          </w:p>
        </w:tc>
      </w:tr>
      <w:tr w:rsidR="00AA2D10" w:rsidRPr="00C6753C" w:rsidTr="00B70727">
        <w:trPr>
          <w:trHeight w:val="300"/>
        </w:trPr>
        <w:tc>
          <w:tcPr>
            <w:tcW w:w="10980" w:type="dxa"/>
            <w:gridSpan w:val="11"/>
            <w:shd w:val="clear" w:color="auto" w:fill="EEECE1"/>
          </w:tcPr>
          <w:p w:rsidR="00AA2D10" w:rsidRPr="004C0D11" w:rsidRDefault="00AA2D10" w:rsidP="00AA2D10">
            <w:pPr>
              <w:pStyle w:val="ListParagraph"/>
              <w:widowControl/>
              <w:numPr>
                <w:ilvl w:val="0"/>
                <w:numId w:val="16"/>
              </w:numPr>
              <w:rPr>
                <w:rFonts w:ascii="Times New Roman" w:hAnsi="Times New Roman"/>
                <w:b/>
                <w:bCs/>
                <w:color w:val="000000"/>
                <w:sz w:val="18"/>
                <w:szCs w:val="18"/>
              </w:rPr>
            </w:pPr>
            <w:r w:rsidRPr="004C0D11">
              <w:rPr>
                <w:rFonts w:ascii="Times New Roman" w:hAnsi="Times New Roman"/>
                <w:b/>
                <w:bCs/>
                <w:color w:val="000000"/>
                <w:sz w:val="18"/>
                <w:szCs w:val="18"/>
              </w:rPr>
              <w:t>HISTORY OF QUALITY SERVICES</w:t>
            </w:r>
          </w:p>
          <w:p w:rsidR="00AA2D10" w:rsidRPr="00961BDF" w:rsidRDefault="00AA2D10" w:rsidP="00544730">
            <w:pPr>
              <w:pStyle w:val="ListParagraph"/>
              <w:ind w:left="0"/>
              <w:rPr>
                <w:rFonts w:ascii="Times New Roman" w:hAnsi="Times New Roman"/>
                <w:sz w:val="22"/>
                <w:szCs w:val="22"/>
              </w:rPr>
            </w:pPr>
            <w:r w:rsidRPr="00747067">
              <w:rPr>
                <w:rFonts w:ascii="Times New Roman" w:hAnsi="Times New Roman"/>
                <w:sz w:val="18"/>
                <w:szCs w:val="18"/>
              </w:rPr>
              <w:t xml:space="preserve">This section of the narrative should describe </w:t>
            </w:r>
            <w:r w:rsidR="00544730">
              <w:rPr>
                <w:rFonts w:ascii="Times New Roman" w:hAnsi="Times New Roman"/>
                <w:sz w:val="18"/>
                <w:szCs w:val="18"/>
              </w:rPr>
              <w:t>the</w:t>
            </w:r>
            <w:r w:rsidRPr="00747067">
              <w:rPr>
                <w:rFonts w:ascii="Times New Roman" w:hAnsi="Times New Roman"/>
                <w:sz w:val="18"/>
                <w:szCs w:val="18"/>
              </w:rPr>
              <w:t xml:space="preserve"> agency’s ability to deliver services outlined in the Scope of Work section of this RFP. This section should document </w:t>
            </w:r>
            <w:r w:rsidR="00544730">
              <w:rPr>
                <w:rFonts w:ascii="Times New Roman" w:hAnsi="Times New Roman"/>
                <w:sz w:val="18"/>
                <w:szCs w:val="18"/>
              </w:rPr>
              <w:t>the</w:t>
            </w:r>
            <w:r w:rsidRPr="00747067">
              <w:rPr>
                <w:rFonts w:ascii="Times New Roman" w:hAnsi="Times New Roman"/>
                <w:sz w:val="18"/>
                <w:szCs w:val="18"/>
              </w:rPr>
              <w:t xml:space="preserve"> agency’s history of collaboration and work with DCS, Probation, Schools or other community agencies.  Information should be specific to county/agency/region served.</w:t>
            </w:r>
          </w:p>
        </w:tc>
      </w:tr>
      <w:tr w:rsidR="00AA2D10" w:rsidRPr="00C6753C" w:rsidTr="00F11E06">
        <w:trPr>
          <w:trHeight w:val="300"/>
        </w:trPr>
        <w:tc>
          <w:tcPr>
            <w:tcW w:w="806" w:type="dxa"/>
          </w:tcPr>
          <w:p w:rsidR="00AA2D10" w:rsidRPr="00961BDF" w:rsidRDefault="00AA2D10" w:rsidP="003B7730">
            <w:pPr>
              <w:jc w:val="center"/>
              <w:rPr>
                <w:rFonts w:ascii="Times New Roman" w:hAnsi="Times New Roman" w:cs="Times New Roman"/>
                <w:b/>
              </w:rPr>
            </w:pPr>
            <w:r w:rsidRPr="00961BDF">
              <w:rPr>
                <w:rFonts w:ascii="Times New Roman" w:hAnsi="Times New Roman" w:cs="Times New Roman"/>
                <w:b/>
                <w:bCs/>
                <w:color w:val="000000"/>
                <w:sz w:val="18"/>
                <w:szCs w:val="18"/>
              </w:rPr>
              <w:t>Fail (0 Points)</w:t>
            </w:r>
          </w:p>
        </w:tc>
        <w:tc>
          <w:tcPr>
            <w:tcW w:w="3418" w:type="dxa"/>
            <w:gridSpan w:val="3"/>
          </w:tcPr>
          <w:p w:rsidR="00AA2D10" w:rsidRPr="00961BDF" w:rsidRDefault="00AA2D10" w:rsidP="003B7730">
            <w:pPr>
              <w:jc w:val="center"/>
              <w:rPr>
                <w:rFonts w:ascii="Times New Roman" w:hAnsi="Times New Roman" w:cs="Times New Roman"/>
                <w:b/>
              </w:rPr>
            </w:pPr>
            <w:r w:rsidRPr="00961BDF">
              <w:rPr>
                <w:rFonts w:ascii="Times New Roman" w:hAnsi="Times New Roman" w:cs="Times New Roman"/>
                <w:b/>
                <w:bCs/>
                <w:color w:val="000000"/>
                <w:sz w:val="18"/>
                <w:szCs w:val="18"/>
              </w:rPr>
              <w:t>Does Not Meet Criteria (1-2 Points)</w:t>
            </w:r>
          </w:p>
        </w:tc>
        <w:tc>
          <w:tcPr>
            <w:tcW w:w="3694" w:type="dxa"/>
            <w:gridSpan w:val="4"/>
          </w:tcPr>
          <w:p w:rsidR="00AA2D10" w:rsidRPr="00961BDF" w:rsidRDefault="00AA2D10" w:rsidP="003B7730">
            <w:pPr>
              <w:jc w:val="center"/>
              <w:rPr>
                <w:rFonts w:ascii="Times New Roman" w:hAnsi="Times New Roman" w:cs="Times New Roman"/>
                <w:b/>
              </w:rPr>
            </w:pPr>
            <w:r w:rsidRPr="00961BDF">
              <w:rPr>
                <w:rFonts w:ascii="Times New Roman" w:hAnsi="Times New Roman" w:cs="Times New Roman"/>
                <w:b/>
                <w:bCs/>
                <w:color w:val="000000"/>
                <w:sz w:val="18"/>
                <w:szCs w:val="18"/>
              </w:rPr>
              <w:t>Meets Criteria (3- 4 Points)</w:t>
            </w:r>
          </w:p>
        </w:tc>
        <w:tc>
          <w:tcPr>
            <w:tcW w:w="3062" w:type="dxa"/>
            <w:gridSpan w:val="3"/>
          </w:tcPr>
          <w:p w:rsidR="00AA2D10" w:rsidRPr="00961BDF" w:rsidRDefault="00AA2D10" w:rsidP="003B7730">
            <w:pPr>
              <w:jc w:val="center"/>
              <w:rPr>
                <w:rFonts w:ascii="Times New Roman" w:hAnsi="Times New Roman" w:cs="Times New Roman"/>
                <w:b/>
              </w:rPr>
            </w:pPr>
            <w:r w:rsidRPr="00961BDF">
              <w:rPr>
                <w:rFonts w:ascii="Times New Roman" w:hAnsi="Times New Roman" w:cs="Times New Roman"/>
                <w:b/>
                <w:bCs/>
                <w:color w:val="000000"/>
                <w:sz w:val="18"/>
                <w:szCs w:val="18"/>
              </w:rPr>
              <w:t>Exceeds Criteria (5 Points)</w:t>
            </w:r>
          </w:p>
        </w:tc>
      </w:tr>
      <w:tr w:rsidR="00AA2D10" w:rsidRPr="00C6753C" w:rsidTr="00F11E06">
        <w:trPr>
          <w:trHeight w:val="300"/>
        </w:trPr>
        <w:tc>
          <w:tcPr>
            <w:tcW w:w="806" w:type="dxa"/>
          </w:tcPr>
          <w:p w:rsidR="00AA2D10" w:rsidRPr="00961BDF" w:rsidRDefault="00AA2D10" w:rsidP="003B7730">
            <w:pPr>
              <w:jc w:val="center"/>
              <w:rPr>
                <w:rFonts w:ascii="Times New Roman" w:hAnsi="Times New Roman" w:cs="Times New Roman"/>
                <w:b/>
                <w:bCs/>
                <w:color w:val="000000"/>
                <w:sz w:val="16"/>
                <w:szCs w:val="16"/>
              </w:rPr>
            </w:pPr>
          </w:p>
          <w:p w:rsidR="00AA2D10" w:rsidRPr="00961BDF" w:rsidRDefault="00AA2D10" w:rsidP="003B7730">
            <w:pPr>
              <w:jc w:val="center"/>
              <w:rPr>
                <w:rFonts w:ascii="Times New Roman" w:hAnsi="Times New Roman" w:cs="Times New Roman"/>
                <w:b/>
                <w:bCs/>
                <w:color w:val="000000"/>
                <w:sz w:val="16"/>
                <w:szCs w:val="16"/>
              </w:rPr>
            </w:pPr>
            <w:r w:rsidRPr="00961BDF">
              <w:rPr>
                <w:rFonts w:ascii="Times New Roman" w:hAnsi="Times New Roman" w:cs="Times New Roman"/>
                <w:b/>
                <w:bCs/>
                <w:color w:val="000000"/>
                <w:sz w:val="20"/>
                <w:szCs w:val="20"/>
              </w:rPr>
              <w:t>0</w:t>
            </w:r>
          </w:p>
        </w:tc>
        <w:tc>
          <w:tcPr>
            <w:tcW w:w="1798" w:type="dxa"/>
          </w:tcPr>
          <w:p w:rsidR="00AA2D10" w:rsidRPr="00961BDF" w:rsidRDefault="00AA2D10" w:rsidP="003B7730">
            <w:pPr>
              <w:jc w:val="center"/>
              <w:rPr>
                <w:rFonts w:ascii="Times New Roman" w:hAnsi="Times New Roman" w:cs="Times New Roman"/>
                <w:b/>
                <w:bCs/>
                <w:color w:val="000000"/>
                <w:sz w:val="16"/>
                <w:szCs w:val="16"/>
              </w:rPr>
            </w:pPr>
          </w:p>
          <w:p w:rsidR="00AA2D10" w:rsidRPr="00961BDF" w:rsidRDefault="00AA2D10" w:rsidP="003B7730">
            <w:pPr>
              <w:jc w:val="center"/>
              <w:rPr>
                <w:rFonts w:ascii="Times New Roman" w:hAnsi="Times New Roman" w:cs="Times New Roman"/>
                <w:b/>
                <w:bCs/>
                <w:color w:val="000000"/>
                <w:sz w:val="20"/>
                <w:szCs w:val="20"/>
              </w:rPr>
            </w:pPr>
            <w:r w:rsidRPr="00961BDF">
              <w:rPr>
                <w:rFonts w:ascii="Times New Roman" w:hAnsi="Times New Roman" w:cs="Times New Roman"/>
                <w:b/>
                <w:bCs/>
                <w:color w:val="000000"/>
                <w:sz w:val="20"/>
                <w:szCs w:val="20"/>
              </w:rPr>
              <w:t>1</w:t>
            </w:r>
          </w:p>
          <w:p w:rsidR="00AA2D10" w:rsidRPr="00961BDF" w:rsidRDefault="00AA2D10" w:rsidP="003B7730">
            <w:pPr>
              <w:jc w:val="center"/>
              <w:rPr>
                <w:rFonts w:ascii="Times New Roman" w:hAnsi="Times New Roman" w:cs="Times New Roman"/>
                <w:b/>
                <w:bCs/>
                <w:color w:val="000000"/>
                <w:sz w:val="16"/>
                <w:szCs w:val="16"/>
              </w:rPr>
            </w:pPr>
          </w:p>
        </w:tc>
        <w:tc>
          <w:tcPr>
            <w:tcW w:w="1620" w:type="dxa"/>
            <w:gridSpan w:val="2"/>
          </w:tcPr>
          <w:p w:rsidR="00AA2D10" w:rsidRPr="00961BDF" w:rsidRDefault="00AA2D10" w:rsidP="003B7730">
            <w:pPr>
              <w:jc w:val="center"/>
              <w:rPr>
                <w:rFonts w:ascii="Times New Roman" w:hAnsi="Times New Roman" w:cs="Times New Roman"/>
                <w:b/>
                <w:bCs/>
                <w:color w:val="000000"/>
                <w:sz w:val="16"/>
                <w:szCs w:val="16"/>
              </w:rPr>
            </w:pPr>
          </w:p>
          <w:p w:rsidR="00AA2D10" w:rsidRPr="00961BDF" w:rsidRDefault="00AA2D10" w:rsidP="003B7730">
            <w:pPr>
              <w:jc w:val="center"/>
              <w:rPr>
                <w:rFonts w:ascii="Times New Roman" w:hAnsi="Times New Roman" w:cs="Times New Roman"/>
                <w:b/>
                <w:bCs/>
                <w:color w:val="000000"/>
                <w:sz w:val="20"/>
                <w:szCs w:val="20"/>
              </w:rPr>
            </w:pPr>
            <w:r w:rsidRPr="00961BDF">
              <w:rPr>
                <w:rFonts w:ascii="Times New Roman" w:hAnsi="Times New Roman" w:cs="Times New Roman"/>
                <w:b/>
                <w:bCs/>
                <w:color w:val="000000"/>
                <w:sz w:val="20"/>
                <w:szCs w:val="20"/>
              </w:rPr>
              <w:t>2</w:t>
            </w:r>
          </w:p>
        </w:tc>
        <w:tc>
          <w:tcPr>
            <w:tcW w:w="1800" w:type="dxa"/>
            <w:gridSpan w:val="2"/>
          </w:tcPr>
          <w:p w:rsidR="00AA2D10" w:rsidRPr="00961BDF" w:rsidRDefault="00AA2D10" w:rsidP="003B7730">
            <w:pPr>
              <w:jc w:val="center"/>
              <w:rPr>
                <w:rFonts w:ascii="Times New Roman" w:hAnsi="Times New Roman" w:cs="Times New Roman"/>
                <w:b/>
                <w:bCs/>
                <w:color w:val="000000"/>
                <w:sz w:val="16"/>
                <w:szCs w:val="16"/>
              </w:rPr>
            </w:pPr>
          </w:p>
          <w:p w:rsidR="00AA2D10" w:rsidRPr="00961BDF" w:rsidRDefault="00AA2D10" w:rsidP="003B7730">
            <w:pPr>
              <w:jc w:val="center"/>
              <w:rPr>
                <w:rFonts w:ascii="Times New Roman" w:hAnsi="Times New Roman" w:cs="Times New Roman"/>
                <w:b/>
                <w:bCs/>
                <w:color w:val="000000"/>
                <w:sz w:val="20"/>
                <w:szCs w:val="20"/>
              </w:rPr>
            </w:pPr>
            <w:r w:rsidRPr="00961BDF">
              <w:rPr>
                <w:rFonts w:ascii="Times New Roman" w:hAnsi="Times New Roman" w:cs="Times New Roman"/>
                <w:b/>
                <w:bCs/>
                <w:color w:val="000000"/>
                <w:sz w:val="20"/>
                <w:szCs w:val="20"/>
              </w:rPr>
              <w:t>3</w:t>
            </w:r>
          </w:p>
        </w:tc>
        <w:tc>
          <w:tcPr>
            <w:tcW w:w="1894" w:type="dxa"/>
            <w:gridSpan w:val="2"/>
          </w:tcPr>
          <w:p w:rsidR="00AA2D10" w:rsidRPr="00961BDF" w:rsidRDefault="00AA2D10" w:rsidP="003B7730">
            <w:pPr>
              <w:jc w:val="center"/>
              <w:rPr>
                <w:rFonts w:ascii="Times New Roman" w:hAnsi="Times New Roman" w:cs="Times New Roman"/>
                <w:b/>
                <w:bCs/>
                <w:color w:val="000000"/>
                <w:sz w:val="16"/>
                <w:szCs w:val="16"/>
              </w:rPr>
            </w:pPr>
          </w:p>
          <w:p w:rsidR="00AA2D10" w:rsidRPr="00961BDF" w:rsidRDefault="00AA2D10" w:rsidP="003B7730">
            <w:pPr>
              <w:jc w:val="center"/>
              <w:rPr>
                <w:rFonts w:ascii="Times New Roman" w:hAnsi="Times New Roman" w:cs="Times New Roman"/>
                <w:b/>
                <w:bCs/>
                <w:color w:val="000000"/>
                <w:sz w:val="20"/>
                <w:szCs w:val="20"/>
              </w:rPr>
            </w:pPr>
            <w:r w:rsidRPr="00961BDF">
              <w:rPr>
                <w:rFonts w:ascii="Times New Roman" w:hAnsi="Times New Roman" w:cs="Times New Roman"/>
                <w:b/>
                <w:bCs/>
                <w:color w:val="000000"/>
                <w:sz w:val="20"/>
                <w:szCs w:val="20"/>
              </w:rPr>
              <w:t>4</w:t>
            </w:r>
          </w:p>
        </w:tc>
        <w:tc>
          <w:tcPr>
            <w:tcW w:w="3062" w:type="dxa"/>
            <w:gridSpan w:val="3"/>
          </w:tcPr>
          <w:p w:rsidR="00AA2D10" w:rsidRPr="00961BDF" w:rsidRDefault="00AA2D10" w:rsidP="003B7730">
            <w:pPr>
              <w:jc w:val="center"/>
              <w:rPr>
                <w:rFonts w:ascii="Times New Roman" w:hAnsi="Times New Roman" w:cs="Times New Roman"/>
                <w:b/>
                <w:bCs/>
                <w:color w:val="000000"/>
                <w:sz w:val="20"/>
                <w:szCs w:val="20"/>
              </w:rPr>
            </w:pPr>
          </w:p>
          <w:p w:rsidR="00AA2D10" w:rsidRPr="00961BDF" w:rsidRDefault="00AA2D10" w:rsidP="003B7730">
            <w:pPr>
              <w:jc w:val="center"/>
              <w:rPr>
                <w:rFonts w:ascii="Times New Roman" w:hAnsi="Times New Roman" w:cs="Times New Roman"/>
                <w:b/>
                <w:bCs/>
                <w:color w:val="000000"/>
                <w:sz w:val="20"/>
                <w:szCs w:val="20"/>
              </w:rPr>
            </w:pPr>
            <w:r w:rsidRPr="00961BDF">
              <w:rPr>
                <w:rFonts w:ascii="Times New Roman" w:hAnsi="Times New Roman" w:cs="Times New Roman"/>
                <w:b/>
                <w:bCs/>
                <w:color w:val="000000"/>
                <w:sz w:val="20"/>
                <w:szCs w:val="20"/>
              </w:rPr>
              <w:t>5</w:t>
            </w:r>
          </w:p>
        </w:tc>
      </w:tr>
      <w:tr w:rsidR="00AA2D10" w:rsidRPr="00C6753C" w:rsidTr="00F11E06">
        <w:trPr>
          <w:trHeight w:val="278"/>
        </w:trPr>
        <w:tc>
          <w:tcPr>
            <w:tcW w:w="806" w:type="dxa"/>
          </w:tcPr>
          <w:p w:rsidR="00AA2D10" w:rsidRPr="00961BDF" w:rsidRDefault="00AA2D10" w:rsidP="003B7730">
            <w:pPr>
              <w:rPr>
                <w:rFonts w:ascii="Times New Roman" w:hAnsi="Times New Roman" w:cs="Times New Roman"/>
                <w:sz w:val="18"/>
                <w:szCs w:val="18"/>
              </w:rPr>
            </w:pPr>
            <w:r w:rsidRPr="00961BDF">
              <w:rPr>
                <w:rFonts w:ascii="Times New Roman" w:hAnsi="Times New Roman" w:cs="Times New Roman"/>
                <w:sz w:val="18"/>
                <w:szCs w:val="18"/>
              </w:rPr>
              <w:t>Proposal fails to address this section.</w:t>
            </w:r>
          </w:p>
        </w:tc>
        <w:tc>
          <w:tcPr>
            <w:tcW w:w="3418" w:type="dxa"/>
            <w:gridSpan w:val="3"/>
          </w:tcPr>
          <w:p w:rsidR="00AA2D10" w:rsidRPr="00961BDF" w:rsidRDefault="00AA2D10" w:rsidP="003B7730">
            <w:pPr>
              <w:rPr>
                <w:rFonts w:ascii="Times New Roman" w:hAnsi="Times New Roman" w:cs="Times New Roman"/>
                <w:sz w:val="18"/>
                <w:szCs w:val="18"/>
              </w:rPr>
            </w:pPr>
            <w:r w:rsidRPr="00961BDF">
              <w:rPr>
                <w:rFonts w:ascii="Times New Roman" w:hAnsi="Times New Roman" w:cs="Times New Roman"/>
                <w:sz w:val="18"/>
                <w:szCs w:val="18"/>
              </w:rPr>
              <w:t>Proposal does not clearly state service provision history.  They fail to deliver an effective plan for serving at risk children and families.  The agency does not clearly define history of working relationships with DCS, Probation, schools, or other community agencies within proposed county or region.</w:t>
            </w:r>
          </w:p>
        </w:tc>
        <w:tc>
          <w:tcPr>
            <w:tcW w:w="3694" w:type="dxa"/>
            <w:gridSpan w:val="4"/>
          </w:tcPr>
          <w:p w:rsidR="00AA2D10" w:rsidRPr="00961BDF" w:rsidRDefault="00AA2D10" w:rsidP="003B7730">
            <w:pPr>
              <w:rPr>
                <w:rFonts w:ascii="Times New Roman" w:hAnsi="Times New Roman" w:cs="Times New Roman"/>
                <w:sz w:val="18"/>
                <w:szCs w:val="18"/>
              </w:rPr>
            </w:pPr>
            <w:r w:rsidRPr="00961BDF">
              <w:rPr>
                <w:rFonts w:ascii="Times New Roman" w:hAnsi="Times New Roman" w:cs="Times New Roman"/>
                <w:sz w:val="18"/>
                <w:szCs w:val="18"/>
              </w:rPr>
              <w:t>The proposal provides a detailed history of past services rendered.  The plan for delivering community based services to at risk families and children is clear and concise and takes into account demographic information for the areas served and provides documentation of experience in serving that demographic.</w:t>
            </w:r>
          </w:p>
        </w:tc>
        <w:tc>
          <w:tcPr>
            <w:tcW w:w="3062" w:type="dxa"/>
            <w:gridSpan w:val="3"/>
          </w:tcPr>
          <w:p w:rsidR="00AA2D10" w:rsidRPr="00961BDF" w:rsidRDefault="00AA2D10" w:rsidP="003B7730">
            <w:pPr>
              <w:rPr>
                <w:rFonts w:ascii="Times New Roman" w:hAnsi="Times New Roman" w:cs="Times New Roman"/>
                <w:sz w:val="18"/>
                <w:szCs w:val="18"/>
              </w:rPr>
            </w:pPr>
            <w:r w:rsidRPr="00961BDF">
              <w:rPr>
                <w:rFonts w:ascii="Times New Roman" w:hAnsi="Times New Roman" w:cs="Times New Roman"/>
                <w:sz w:val="18"/>
                <w:szCs w:val="18"/>
              </w:rPr>
              <w:t>The proposal provides a concise, detailed outline specific to the services rendered to at risk children and their families.  The agency provides documentation of an exemplary long standing partnership with DCS, Probation, schools, or other community agencies within the specific counties or regions served.</w:t>
            </w:r>
          </w:p>
        </w:tc>
      </w:tr>
      <w:tr w:rsidR="00AA2D10" w:rsidRPr="00C6753C" w:rsidTr="00B70727">
        <w:trPr>
          <w:trHeight w:val="413"/>
        </w:trPr>
        <w:tc>
          <w:tcPr>
            <w:tcW w:w="10980" w:type="dxa"/>
            <w:gridSpan w:val="11"/>
            <w:shd w:val="clear" w:color="auto" w:fill="EEECE1"/>
          </w:tcPr>
          <w:p w:rsidR="00AA2D10" w:rsidRPr="00E65AAD" w:rsidRDefault="00CB35BC" w:rsidP="00AA2D10">
            <w:pPr>
              <w:pStyle w:val="ListParagraph"/>
              <w:widowControl/>
              <w:numPr>
                <w:ilvl w:val="0"/>
                <w:numId w:val="16"/>
              </w:numPr>
              <w:rPr>
                <w:rFonts w:ascii="Times New Roman" w:hAnsi="Times New Roman"/>
                <w:sz w:val="18"/>
                <w:szCs w:val="18"/>
              </w:rPr>
            </w:pPr>
            <w:r>
              <w:rPr>
                <w:rFonts w:ascii="Times New Roman" w:hAnsi="Times New Roman"/>
                <w:b/>
                <w:bCs/>
                <w:color w:val="000000"/>
                <w:sz w:val="18"/>
                <w:szCs w:val="18"/>
              </w:rPr>
              <w:t>SERVICE DELIVERY PLAN</w:t>
            </w:r>
          </w:p>
          <w:p w:rsidR="00AA2D10" w:rsidRPr="00961BDF" w:rsidRDefault="00544730" w:rsidP="00544730">
            <w:pPr>
              <w:rPr>
                <w:rFonts w:ascii="Times New Roman" w:hAnsi="Times New Roman" w:cs="Times New Roman"/>
                <w:b/>
                <w:sz w:val="20"/>
                <w:szCs w:val="20"/>
              </w:rPr>
            </w:pPr>
            <w:r>
              <w:rPr>
                <w:rFonts w:ascii="Times New Roman" w:hAnsi="Times New Roman"/>
                <w:sz w:val="18"/>
                <w:szCs w:val="18"/>
              </w:rPr>
              <w:t>This section should describe the</w:t>
            </w:r>
            <w:r w:rsidR="00CB35BC">
              <w:rPr>
                <w:rFonts w:ascii="Times New Roman" w:hAnsi="Times New Roman"/>
                <w:sz w:val="18"/>
                <w:szCs w:val="18"/>
              </w:rPr>
              <w:t xml:space="preserve"> agency’s</w:t>
            </w:r>
            <w:r w:rsidR="00AA2D10" w:rsidRPr="00747067">
              <w:rPr>
                <w:rFonts w:ascii="Times New Roman" w:hAnsi="Times New Roman"/>
                <w:sz w:val="18"/>
                <w:szCs w:val="18"/>
              </w:rPr>
              <w:t xml:space="preserve"> ability to determine </w:t>
            </w:r>
            <w:r w:rsidR="00CB35BC">
              <w:rPr>
                <w:rFonts w:ascii="Times New Roman" w:hAnsi="Times New Roman"/>
                <w:sz w:val="18"/>
                <w:szCs w:val="18"/>
              </w:rPr>
              <w:t xml:space="preserve">the ETV </w:t>
            </w:r>
            <w:r w:rsidR="00AA2D10" w:rsidRPr="00747067">
              <w:rPr>
                <w:rFonts w:ascii="Times New Roman" w:hAnsi="Times New Roman"/>
                <w:sz w:val="18"/>
                <w:szCs w:val="18"/>
              </w:rPr>
              <w:t xml:space="preserve">funding matrix, taking cost of attendance of each student into consideration. </w:t>
            </w:r>
            <w:r>
              <w:rPr>
                <w:rFonts w:ascii="Times New Roman" w:hAnsi="Times New Roman"/>
                <w:sz w:val="18"/>
                <w:szCs w:val="18"/>
              </w:rPr>
              <w:t>The section should d</w:t>
            </w:r>
            <w:r w:rsidR="00CB35BC">
              <w:rPr>
                <w:rFonts w:ascii="Times New Roman" w:hAnsi="Times New Roman"/>
                <w:sz w:val="18"/>
                <w:szCs w:val="18"/>
              </w:rPr>
              <w:t xml:space="preserve">escribe the proposed services to be provided as academic support. </w:t>
            </w:r>
            <w:r>
              <w:rPr>
                <w:rFonts w:ascii="Times New Roman" w:hAnsi="Times New Roman"/>
                <w:sz w:val="18"/>
                <w:szCs w:val="18"/>
              </w:rPr>
              <w:t>The section should also describe the</w:t>
            </w:r>
            <w:r w:rsidR="00CB35BC">
              <w:rPr>
                <w:rFonts w:ascii="Times New Roman" w:hAnsi="Times New Roman"/>
                <w:sz w:val="18"/>
                <w:szCs w:val="18"/>
              </w:rPr>
              <w:t xml:space="preserve"> agency’s</w:t>
            </w:r>
            <w:r w:rsidR="00AA2D10" w:rsidRPr="00747067">
              <w:rPr>
                <w:rFonts w:ascii="Times New Roman" w:hAnsi="Times New Roman"/>
                <w:sz w:val="18"/>
                <w:szCs w:val="18"/>
              </w:rPr>
              <w:t xml:space="preserve"> ability to disburse funding to students across the state for both ETV funding and College Dorm </w:t>
            </w:r>
            <w:r>
              <w:rPr>
                <w:rFonts w:ascii="Times New Roman" w:hAnsi="Times New Roman"/>
                <w:sz w:val="18"/>
                <w:szCs w:val="18"/>
              </w:rPr>
              <w:t>Placement</w:t>
            </w:r>
            <w:r w:rsidR="00AA2D10" w:rsidRPr="00747067">
              <w:rPr>
                <w:rFonts w:ascii="Times New Roman" w:hAnsi="Times New Roman"/>
                <w:sz w:val="18"/>
                <w:szCs w:val="18"/>
              </w:rPr>
              <w:t xml:space="preserve"> funding.  </w:t>
            </w:r>
          </w:p>
        </w:tc>
      </w:tr>
      <w:tr w:rsidR="00105B38" w:rsidRPr="00F11E06" w:rsidTr="00F11E06">
        <w:trPr>
          <w:trHeight w:val="638"/>
        </w:trPr>
        <w:tc>
          <w:tcPr>
            <w:tcW w:w="2604" w:type="dxa"/>
            <w:gridSpan w:val="2"/>
            <w:shd w:val="clear" w:color="auto" w:fill="EEECE1"/>
          </w:tcPr>
          <w:p w:rsidR="00105B38" w:rsidRDefault="00105B38" w:rsidP="00317694">
            <w:pPr>
              <w:jc w:val="center"/>
              <w:rPr>
                <w:rFonts w:ascii="Times New Roman" w:hAnsi="Times New Roman" w:cs="Times New Roman"/>
                <w:b/>
                <w:sz w:val="20"/>
                <w:szCs w:val="20"/>
              </w:rPr>
            </w:pPr>
          </w:p>
          <w:p w:rsidR="00105B38" w:rsidRPr="00F11E06" w:rsidRDefault="00105B38" w:rsidP="00317694">
            <w:pPr>
              <w:jc w:val="center"/>
              <w:rPr>
                <w:rFonts w:ascii="Times New Roman" w:hAnsi="Times New Roman" w:cs="Times New Roman"/>
                <w:b/>
                <w:sz w:val="20"/>
                <w:szCs w:val="20"/>
              </w:rPr>
            </w:pPr>
            <w:r w:rsidRPr="00F11E06">
              <w:rPr>
                <w:rFonts w:ascii="Times New Roman" w:hAnsi="Times New Roman" w:cs="Times New Roman"/>
                <w:b/>
                <w:sz w:val="20"/>
                <w:szCs w:val="20"/>
              </w:rPr>
              <w:t>0</w:t>
            </w:r>
          </w:p>
          <w:p w:rsidR="00105B38" w:rsidRPr="00F11E06" w:rsidRDefault="00105B38" w:rsidP="00317694">
            <w:pPr>
              <w:jc w:val="center"/>
              <w:rPr>
                <w:rFonts w:ascii="Times New Roman" w:hAnsi="Times New Roman" w:cs="Times New Roman"/>
                <w:b/>
                <w:sz w:val="20"/>
                <w:szCs w:val="20"/>
              </w:rPr>
            </w:pPr>
          </w:p>
        </w:tc>
        <w:tc>
          <w:tcPr>
            <w:tcW w:w="5314" w:type="dxa"/>
            <w:gridSpan w:val="6"/>
            <w:shd w:val="clear" w:color="auto" w:fill="EEECE1"/>
          </w:tcPr>
          <w:p w:rsidR="00105B38" w:rsidRPr="00F11E06" w:rsidRDefault="00105B38" w:rsidP="00317694">
            <w:pPr>
              <w:jc w:val="center"/>
              <w:rPr>
                <w:rFonts w:ascii="Times New Roman" w:hAnsi="Times New Roman" w:cs="Times New Roman"/>
                <w:b/>
                <w:sz w:val="20"/>
                <w:szCs w:val="20"/>
              </w:rPr>
            </w:pPr>
          </w:p>
          <w:p w:rsidR="00105B38" w:rsidRPr="00F11E06" w:rsidRDefault="00C43D7A" w:rsidP="00317694">
            <w:pPr>
              <w:jc w:val="center"/>
              <w:rPr>
                <w:rFonts w:ascii="Times New Roman" w:hAnsi="Times New Roman" w:cs="Times New Roman"/>
                <w:b/>
                <w:sz w:val="20"/>
                <w:szCs w:val="20"/>
              </w:rPr>
            </w:pPr>
            <w:r w:rsidRPr="00F11E06">
              <w:rPr>
                <w:rFonts w:ascii="Times New Roman" w:hAnsi="Times New Roman" w:cs="Times New Roman"/>
                <w:b/>
                <w:sz w:val="20"/>
                <w:szCs w:val="20"/>
              </w:rPr>
              <w:t>13</w:t>
            </w:r>
          </w:p>
        </w:tc>
        <w:tc>
          <w:tcPr>
            <w:tcW w:w="3062" w:type="dxa"/>
            <w:gridSpan w:val="3"/>
            <w:shd w:val="clear" w:color="auto" w:fill="EEECE1"/>
          </w:tcPr>
          <w:p w:rsidR="00105B38" w:rsidRPr="00F11E06" w:rsidRDefault="00105B38" w:rsidP="00317694">
            <w:pPr>
              <w:jc w:val="center"/>
              <w:rPr>
                <w:rFonts w:ascii="Times New Roman" w:hAnsi="Times New Roman" w:cs="Times New Roman"/>
                <w:b/>
                <w:sz w:val="20"/>
                <w:szCs w:val="20"/>
              </w:rPr>
            </w:pPr>
          </w:p>
          <w:p w:rsidR="00105B38" w:rsidRPr="00F11E06" w:rsidRDefault="00C43D7A" w:rsidP="00317694">
            <w:pPr>
              <w:jc w:val="center"/>
              <w:rPr>
                <w:rFonts w:ascii="Times New Roman" w:hAnsi="Times New Roman" w:cs="Times New Roman"/>
                <w:b/>
                <w:sz w:val="20"/>
                <w:szCs w:val="20"/>
              </w:rPr>
            </w:pPr>
            <w:r w:rsidRPr="00F11E06">
              <w:rPr>
                <w:rFonts w:ascii="Times New Roman" w:hAnsi="Times New Roman" w:cs="Times New Roman"/>
                <w:b/>
                <w:sz w:val="20"/>
                <w:szCs w:val="20"/>
              </w:rPr>
              <w:t>25</w:t>
            </w:r>
          </w:p>
        </w:tc>
      </w:tr>
      <w:tr w:rsidR="00105B38" w:rsidRPr="00C6753C" w:rsidTr="00F11E06">
        <w:trPr>
          <w:trHeight w:val="1070"/>
        </w:trPr>
        <w:tc>
          <w:tcPr>
            <w:tcW w:w="2604" w:type="dxa"/>
            <w:gridSpan w:val="2"/>
            <w:shd w:val="clear" w:color="auto" w:fill="EEECE1"/>
          </w:tcPr>
          <w:p w:rsidR="00105B38" w:rsidRPr="00F11E06" w:rsidRDefault="00105B38" w:rsidP="003B7730">
            <w:pPr>
              <w:rPr>
                <w:rFonts w:ascii="Times New Roman" w:hAnsi="Times New Roman" w:cs="Times New Roman"/>
                <w:b/>
                <w:sz w:val="20"/>
                <w:szCs w:val="20"/>
              </w:rPr>
            </w:pPr>
            <w:r w:rsidRPr="00F11E06">
              <w:rPr>
                <w:rFonts w:ascii="Times New Roman" w:hAnsi="Times New Roman"/>
                <w:sz w:val="18"/>
                <w:szCs w:val="18"/>
              </w:rPr>
              <w:t xml:space="preserve">Proposal fails to identify process to determine funding per student, taking costs of attendance and each students total financial aid package into consideration.  Fails to adequately describe mechanism to disburse funds directly to students across the state for both ETV and </w:t>
            </w:r>
            <w:r w:rsidR="00CE1B98">
              <w:rPr>
                <w:rFonts w:ascii="Times New Roman" w:hAnsi="Times New Roman"/>
                <w:sz w:val="18"/>
                <w:szCs w:val="18"/>
              </w:rPr>
              <w:t>College Dorm Placement Program</w:t>
            </w:r>
            <w:r w:rsidRPr="00F11E06">
              <w:rPr>
                <w:rFonts w:ascii="Times New Roman" w:hAnsi="Times New Roman"/>
                <w:sz w:val="18"/>
                <w:szCs w:val="18"/>
              </w:rPr>
              <w:t xml:space="preserve">.  </w:t>
            </w:r>
          </w:p>
        </w:tc>
        <w:tc>
          <w:tcPr>
            <w:tcW w:w="5314" w:type="dxa"/>
            <w:gridSpan w:val="6"/>
            <w:shd w:val="clear" w:color="auto" w:fill="EEECE1"/>
          </w:tcPr>
          <w:p w:rsidR="00105B38" w:rsidRPr="00F11E06" w:rsidRDefault="00105B38" w:rsidP="00473558">
            <w:pPr>
              <w:rPr>
                <w:rFonts w:ascii="Times New Roman" w:hAnsi="Times New Roman" w:cs="Times New Roman"/>
                <w:b/>
                <w:sz w:val="20"/>
                <w:szCs w:val="20"/>
              </w:rPr>
            </w:pPr>
            <w:r w:rsidRPr="00F11E06">
              <w:rPr>
                <w:rFonts w:ascii="Times New Roman" w:hAnsi="Times New Roman"/>
                <w:sz w:val="18"/>
                <w:szCs w:val="18"/>
              </w:rPr>
              <w:t>Agency minimally identifies how services will be administered across the state.  Provide</w:t>
            </w:r>
            <w:r w:rsidR="00473558" w:rsidRPr="00F11E06">
              <w:rPr>
                <w:rFonts w:ascii="Times New Roman" w:hAnsi="Times New Roman"/>
                <w:sz w:val="18"/>
                <w:szCs w:val="18"/>
              </w:rPr>
              <w:t>r</w:t>
            </w:r>
            <w:r w:rsidRPr="00F11E06">
              <w:rPr>
                <w:rFonts w:ascii="Times New Roman" w:hAnsi="Times New Roman"/>
                <w:sz w:val="18"/>
                <w:szCs w:val="18"/>
              </w:rPr>
              <w:t xml:space="preserve"> does not outline a clear mechanism for working with post-secondary educational and training institutions.  Provider is limited in their capacity for statewide service provision and flexibility to alter service provision as students needs change. Agency has limited knowledge of how to disburse funding for both populations.  </w:t>
            </w:r>
          </w:p>
        </w:tc>
        <w:tc>
          <w:tcPr>
            <w:tcW w:w="3062" w:type="dxa"/>
            <w:gridSpan w:val="3"/>
            <w:shd w:val="clear" w:color="auto" w:fill="EEECE1"/>
          </w:tcPr>
          <w:p w:rsidR="00105B38" w:rsidRPr="00961BDF" w:rsidRDefault="00105B38" w:rsidP="00105B38">
            <w:pPr>
              <w:rPr>
                <w:rFonts w:ascii="Times New Roman" w:hAnsi="Times New Roman" w:cs="Times New Roman"/>
                <w:b/>
                <w:sz w:val="20"/>
                <w:szCs w:val="20"/>
              </w:rPr>
            </w:pPr>
            <w:r w:rsidRPr="00F11E06">
              <w:rPr>
                <w:rFonts w:ascii="Times New Roman" w:hAnsi="Times New Roman"/>
                <w:sz w:val="18"/>
                <w:szCs w:val="18"/>
              </w:rPr>
              <w:t xml:space="preserve">Agency clearly identifies how services will be administered across the state.  Provides outlines of working with post-secondary educational and training institutions.  Identifies Stakeholders and communication plan with DCS.  Provides concrete and detailed information confirming the capacity for statewide service provision and the flexibility to alter service provision as students needs change. Agency provides a detailed description of ability to determine and disburse funding for both populations.  </w:t>
            </w:r>
            <w:r w:rsidRPr="00F11E06">
              <w:rPr>
                <w:rFonts w:ascii="Times New Roman" w:hAnsi="Times New Roman"/>
                <w:sz w:val="18"/>
                <w:szCs w:val="18"/>
              </w:rPr>
              <w:lastRenderedPageBreak/>
              <w:t>Agency provides clear understanding of the role of ETV and College Dorm funding.</w:t>
            </w:r>
            <w:r w:rsidRPr="003B573E">
              <w:rPr>
                <w:rFonts w:ascii="Times New Roman" w:hAnsi="Times New Roman"/>
                <w:sz w:val="18"/>
                <w:szCs w:val="18"/>
              </w:rPr>
              <w:t xml:space="preserve">  </w:t>
            </w:r>
          </w:p>
        </w:tc>
      </w:tr>
      <w:tr w:rsidR="00F11E06" w:rsidRPr="00C6753C" w:rsidTr="007D6F21">
        <w:trPr>
          <w:trHeight w:val="953"/>
        </w:trPr>
        <w:tc>
          <w:tcPr>
            <w:tcW w:w="10980" w:type="dxa"/>
            <w:gridSpan w:val="11"/>
            <w:shd w:val="clear" w:color="auto" w:fill="EEECE1"/>
          </w:tcPr>
          <w:p w:rsidR="00F11E06" w:rsidRPr="00F11E06" w:rsidRDefault="00F11E06" w:rsidP="00E66FB3">
            <w:pPr>
              <w:pStyle w:val="ListParagraph"/>
              <w:widowControl/>
              <w:numPr>
                <w:ilvl w:val="0"/>
                <w:numId w:val="16"/>
              </w:numPr>
              <w:rPr>
                <w:rFonts w:ascii="Times New Roman" w:hAnsi="Times New Roman"/>
                <w:sz w:val="18"/>
                <w:szCs w:val="18"/>
              </w:rPr>
            </w:pPr>
            <w:r w:rsidRPr="00F11E06">
              <w:rPr>
                <w:rFonts w:ascii="Times New Roman" w:hAnsi="Times New Roman"/>
                <w:b/>
                <w:bCs/>
                <w:color w:val="000000"/>
                <w:sz w:val="18"/>
                <w:szCs w:val="18"/>
              </w:rPr>
              <w:lastRenderedPageBreak/>
              <w:t>EVALUATION</w:t>
            </w:r>
          </w:p>
          <w:p w:rsidR="00F11E06" w:rsidRPr="00F11E06" w:rsidRDefault="00F11E06" w:rsidP="00E66FB3">
            <w:pPr>
              <w:pStyle w:val="ListParagraph"/>
              <w:widowControl/>
              <w:ind w:left="360"/>
              <w:rPr>
                <w:rFonts w:ascii="Times New Roman" w:hAnsi="Times New Roman"/>
                <w:sz w:val="18"/>
                <w:szCs w:val="18"/>
              </w:rPr>
            </w:pPr>
            <w:r w:rsidRPr="00F11E06">
              <w:rPr>
                <w:rFonts w:ascii="Times New Roman" w:hAnsi="Times New Roman"/>
                <w:color w:val="000000"/>
                <w:sz w:val="18"/>
                <w:szCs w:val="18"/>
              </w:rPr>
              <w:t xml:space="preserve">The Service Narrative should describe the agency’s prior years’ outcome related to serving the proposed target population.  If outcomes are not available, describe the agency’s plan to capture clients’ outcomes.  Description should also include specific quality improvement/ assurance plans that the agency has implemented to ensure quality service delivery.  </w:t>
            </w:r>
            <w:r w:rsidRPr="00F11E06">
              <w:rPr>
                <w:rFonts w:ascii="Times New Roman" w:hAnsi="Times New Roman"/>
                <w:sz w:val="18"/>
                <w:szCs w:val="18"/>
              </w:rPr>
              <w:t>Provide an example of when your agency has used data to make decisions about the program.</w:t>
            </w:r>
          </w:p>
        </w:tc>
      </w:tr>
      <w:tr w:rsidR="00F11E06" w:rsidRPr="00C6753C" w:rsidTr="00E66FB3">
        <w:trPr>
          <w:trHeight w:val="300"/>
        </w:trPr>
        <w:tc>
          <w:tcPr>
            <w:tcW w:w="806" w:type="dxa"/>
          </w:tcPr>
          <w:p w:rsidR="00F11E06" w:rsidRPr="00961BDF" w:rsidRDefault="00F11E06" w:rsidP="00E66FB3">
            <w:pPr>
              <w:jc w:val="center"/>
              <w:rPr>
                <w:rFonts w:ascii="Times New Roman" w:hAnsi="Times New Roman" w:cs="Times New Roman"/>
                <w:b/>
              </w:rPr>
            </w:pPr>
            <w:r w:rsidRPr="00961BDF">
              <w:rPr>
                <w:rFonts w:ascii="Times New Roman" w:hAnsi="Times New Roman" w:cs="Times New Roman"/>
                <w:b/>
                <w:bCs/>
                <w:color w:val="000000"/>
                <w:sz w:val="18"/>
                <w:szCs w:val="18"/>
              </w:rPr>
              <w:t>Fail (0 Points)</w:t>
            </w:r>
          </w:p>
        </w:tc>
        <w:tc>
          <w:tcPr>
            <w:tcW w:w="3418" w:type="dxa"/>
            <w:gridSpan w:val="3"/>
          </w:tcPr>
          <w:p w:rsidR="00F11E06" w:rsidRPr="00961BDF" w:rsidRDefault="00F11E06" w:rsidP="00E66FB3">
            <w:pPr>
              <w:jc w:val="center"/>
              <w:rPr>
                <w:rFonts w:ascii="Times New Roman" w:hAnsi="Times New Roman" w:cs="Times New Roman"/>
                <w:b/>
              </w:rPr>
            </w:pPr>
            <w:r w:rsidRPr="00961BDF">
              <w:rPr>
                <w:rFonts w:ascii="Times New Roman" w:hAnsi="Times New Roman" w:cs="Times New Roman"/>
                <w:b/>
                <w:bCs/>
                <w:color w:val="000000"/>
                <w:sz w:val="18"/>
                <w:szCs w:val="18"/>
              </w:rPr>
              <w:t>Does Not Meet Criteria (1-2 Points)</w:t>
            </w:r>
          </w:p>
        </w:tc>
        <w:tc>
          <w:tcPr>
            <w:tcW w:w="3694" w:type="dxa"/>
            <w:gridSpan w:val="4"/>
          </w:tcPr>
          <w:p w:rsidR="00F11E06" w:rsidRPr="00961BDF" w:rsidRDefault="00F11E06" w:rsidP="00E66FB3">
            <w:pPr>
              <w:jc w:val="center"/>
              <w:rPr>
                <w:rFonts w:ascii="Times New Roman" w:hAnsi="Times New Roman" w:cs="Times New Roman"/>
                <w:b/>
              </w:rPr>
            </w:pPr>
            <w:r w:rsidRPr="00961BDF">
              <w:rPr>
                <w:rFonts w:ascii="Times New Roman" w:hAnsi="Times New Roman" w:cs="Times New Roman"/>
                <w:b/>
                <w:bCs/>
                <w:color w:val="000000"/>
                <w:sz w:val="18"/>
                <w:szCs w:val="18"/>
              </w:rPr>
              <w:t>Meets Criteria (3- 4 Points)</w:t>
            </w:r>
          </w:p>
        </w:tc>
        <w:tc>
          <w:tcPr>
            <w:tcW w:w="3062" w:type="dxa"/>
            <w:gridSpan w:val="3"/>
          </w:tcPr>
          <w:p w:rsidR="00F11E06" w:rsidRPr="00961BDF" w:rsidRDefault="00F11E06" w:rsidP="00E66FB3">
            <w:pPr>
              <w:jc w:val="center"/>
              <w:rPr>
                <w:rFonts w:ascii="Times New Roman" w:hAnsi="Times New Roman" w:cs="Times New Roman"/>
                <w:b/>
              </w:rPr>
            </w:pPr>
            <w:r w:rsidRPr="00961BDF">
              <w:rPr>
                <w:rFonts w:ascii="Times New Roman" w:hAnsi="Times New Roman" w:cs="Times New Roman"/>
                <w:b/>
                <w:bCs/>
                <w:color w:val="000000"/>
                <w:sz w:val="18"/>
                <w:szCs w:val="18"/>
              </w:rPr>
              <w:t>Exceeds Criteria (5 Points)</w:t>
            </w:r>
          </w:p>
        </w:tc>
      </w:tr>
      <w:tr w:rsidR="00F11E06" w:rsidRPr="00C6753C" w:rsidTr="00E66FB3">
        <w:trPr>
          <w:trHeight w:val="300"/>
        </w:trPr>
        <w:tc>
          <w:tcPr>
            <w:tcW w:w="806" w:type="dxa"/>
          </w:tcPr>
          <w:p w:rsidR="00F11E06" w:rsidRPr="00961BDF" w:rsidRDefault="00F11E06" w:rsidP="00E66FB3">
            <w:pPr>
              <w:jc w:val="center"/>
              <w:rPr>
                <w:rFonts w:ascii="Times New Roman" w:hAnsi="Times New Roman" w:cs="Times New Roman"/>
                <w:b/>
                <w:bCs/>
                <w:color w:val="000000"/>
                <w:sz w:val="20"/>
                <w:szCs w:val="20"/>
              </w:rPr>
            </w:pPr>
          </w:p>
          <w:p w:rsidR="00F11E06" w:rsidRPr="00961BDF" w:rsidRDefault="00F11E06" w:rsidP="00E66FB3">
            <w:pPr>
              <w:jc w:val="center"/>
              <w:rPr>
                <w:rFonts w:ascii="Times New Roman" w:hAnsi="Times New Roman" w:cs="Times New Roman"/>
                <w:b/>
                <w:bCs/>
                <w:color w:val="000000"/>
                <w:sz w:val="16"/>
                <w:szCs w:val="16"/>
              </w:rPr>
            </w:pPr>
            <w:r w:rsidRPr="00961BDF">
              <w:rPr>
                <w:rFonts w:ascii="Times New Roman" w:hAnsi="Times New Roman" w:cs="Times New Roman"/>
                <w:b/>
                <w:bCs/>
                <w:color w:val="000000"/>
                <w:sz w:val="20"/>
                <w:szCs w:val="20"/>
              </w:rPr>
              <w:t>0</w:t>
            </w:r>
          </w:p>
        </w:tc>
        <w:tc>
          <w:tcPr>
            <w:tcW w:w="1798" w:type="dxa"/>
          </w:tcPr>
          <w:p w:rsidR="00F11E06" w:rsidRPr="00961BDF" w:rsidRDefault="00F11E06" w:rsidP="00E66FB3">
            <w:pPr>
              <w:jc w:val="center"/>
              <w:rPr>
                <w:rFonts w:ascii="Times New Roman" w:hAnsi="Times New Roman" w:cs="Times New Roman"/>
                <w:b/>
                <w:bCs/>
                <w:color w:val="000000"/>
                <w:sz w:val="16"/>
                <w:szCs w:val="16"/>
              </w:rPr>
            </w:pPr>
          </w:p>
          <w:p w:rsidR="00F11E06" w:rsidRPr="00961BDF" w:rsidRDefault="00F11E06" w:rsidP="00E66FB3">
            <w:pPr>
              <w:jc w:val="center"/>
              <w:rPr>
                <w:rFonts w:ascii="Times New Roman" w:hAnsi="Times New Roman" w:cs="Times New Roman"/>
                <w:b/>
                <w:bCs/>
                <w:color w:val="000000"/>
                <w:sz w:val="20"/>
                <w:szCs w:val="20"/>
              </w:rPr>
            </w:pPr>
            <w:r w:rsidRPr="00961BDF">
              <w:rPr>
                <w:rFonts w:ascii="Times New Roman" w:hAnsi="Times New Roman" w:cs="Times New Roman"/>
                <w:b/>
                <w:bCs/>
                <w:color w:val="000000"/>
                <w:sz w:val="20"/>
                <w:szCs w:val="20"/>
              </w:rPr>
              <w:t>1</w:t>
            </w:r>
          </w:p>
          <w:p w:rsidR="00F11E06" w:rsidRPr="00961BDF" w:rsidRDefault="00F11E06" w:rsidP="00E66FB3">
            <w:pPr>
              <w:jc w:val="center"/>
              <w:rPr>
                <w:rFonts w:ascii="Times New Roman" w:hAnsi="Times New Roman" w:cs="Times New Roman"/>
                <w:b/>
                <w:bCs/>
                <w:color w:val="000000"/>
                <w:sz w:val="16"/>
                <w:szCs w:val="16"/>
              </w:rPr>
            </w:pPr>
          </w:p>
        </w:tc>
        <w:tc>
          <w:tcPr>
            <w:tcW w:w="1620" w:type="dxa"/>
            <w:gridSpan w:val="2"/>
          </w:tcPr>
          <w:p w:rsidR="00F11E06" w:rsidRPr="00961BDF" w:rsidRDefault="00F11E06" w:rsidP="00E66FB3">
            <w:pPr>
              <w:jc w:val="center"/>
              <w:rPr>
                <w:rFonts w:ascii="Times New Roman" w:hAnsi="Times New Roman" w:cs="Times New Roman"/>
                <w:b/>
                <w:bCs/>
                <w:color w:val="000000"/>
                <w:sz w:val="16"/>
                <w:szCs w:val="16"/>
              </w:rPr>
            </w:pPr>
          </w:p>
          <w:p w:rsidR="00F11E06" w:rsidRPr="00961BDF" w:rsidRDefault="00F11E06" w:rsidP="00E66FB3">
            <w:pPr>
              <w:jc w:val="center"/>
              <w:rPr>
                <w:rFonts w:ascii="Times New Roman" w:hAnsi="Times New Roman" w:cs="Times New Roman"/>
                <w:b/>
                <w:bCs/>
                <w:color w:val="000000"/>
                <w:sz w:val="20"/>
                <w:szCs w:val="20"/>
              </w:rPr>
            </w:pPr>
            <w:r w:rsidRPr="00961BDF">
              <w:rPr>
                <w:rFonts w:ascii="Times New Roman" w:hAnsi="Times New Roman" w:cs="Times New Roman"/>
                <w:b/>
                <w:bCs/>
                <w:color w:val="000000"/>
                <w:sz w:val="20"/>
                <w:szCs w:val="20"/>
              </w:rPr>
              <w:t>2</w:t>
            </w:r>
          </w:p>
        </w:tc>
        <w:tc>
          <w:tcPr>
            <w:tcW w:w="1800" w:type="dxa"/>
            <w:gridSpan w:val="2"/>
          </w:tcPr>
          <w:p w:rsidR="00F11E06" w:rsidRPr="00961BDF" w:rsidRDefault="00F11E06" w:rsidP="00E66FB3">
            <w:pPr>
              <w:jc w:val="center"/>
              <w:rPr>
                <w:rFonts w:ascii="Times New Roman" w:hAnsi="Times New Roman" w:cs="Times New Roman"/>
                <w:b/>
                <w:bCs/>
                <w:color w:val="000000"/>
                <w:sz w:val="16"/>
                <w:szCs w:val="16"/>
              </w:rPr>
            </w:pPr>
          </w:p>
          <w:p w:rsidR="00F11E06" w:rsidRPr="00961BDF" w:rsidRDefault="00F11E06" w:rsidP="00E66FB3">
            <w:pPr>
              <w:jc w:val="center"/>
              <w:rPr>
                <w:rFonts w:ascii="Times New Roman" w:hAnsi="Times New Roman" w:cs="Times New Roman"/>
                <w:b/>
                <w:bCs/>
                <w:color w:val="000000"/>
                <w:sz w:val="20"/>
                <w:szCs w:val="20"/>
              </w:rPr>
            </w:pPr>
            <w:r w:rsidRPr="00961BDF">
              <w:rPr>
                <w:rFonts w:ascii="Times New Roman" w:hAnsi="Times New Roman" w:cs="Times New Roman"/>
                <w:b/>
                <w:bCs/>
                <w:color w:val="000000"/>
                <w:sz w:val="20"/>
                <w:szCs w:val="20"/>
              </w:rPr>
              <w:t>3</w:t>
            </w:r>
          </w:p>
        </w:tc>
        <w:tc>
          <w:tcPr>
            <w:tcW w:w="1894" w:type="dxa"/>
            <w:gridSpan w:val="2"/>
          </w:tcPr>
          <w:p w:rsidR="00F11E06" w:rsidRPr="00961BDF" w:rsidRDefault="00F11E06" w:rsidP="00E66FB3">
            <w:pPr>
              <w:jc w:val="center"/>
              <w:rPr>
                <w:rFonts w:ascii="Times New Roman" w:hAnsi="Times New Roman" w:cs="Times New Roman"/>
                <w:b/>
                <w:bCs/>
                <w:color w:val="000000"/>
                <w:sz w:val="16"/>
                <w:szCs w:val="16"/>
              </w:rPr>
            </w:pPr>
          </w:p>
          <w:p w:rsidR="00F11E06" w:rsidRPr="00961BDF" w:rsidRDefault="00F11E06" w:rsidP="00E66FB3">
            <w:pPr>
              <w:jc w:val="center"/>
              <w:rPr>
                <w:rFonts w:ascii="Times New Roman" w:hAnsi="Times New Roman" w:cs="Times New Roman"/>
                <w:b/>
                <w:bCs/>
                <w:color w:val="000000"/>
                <w:sz w:val="20"/>
                <w:szCs w:val="20"/>
              </w:rPr>
            </w:pPr>
            <w:r w:rsidRPr="00961BDF">
              <w:rPr>
                <w:rFonts w:ascii="Times New Roman" w:hAnsi="Times New Roman" w:cs="Times New Roman"/>
                <w:b/>
                <w:bCs/>
                <w:color w:val="000000"/>
                <w:sz w:val="20"/>
                <w:szCs w:val="20"/>
              </w:rPr>
              <w:t>4</w:t>
            </w:r>
          </w:p>
        </w:tc>
        <w:tc>
          <w:tcPr>
            <w:tcW w:w="3062" w:type="dxa"/>
            <w:gridSpan w:val="3"/>
          </w:tcPr>
          <w:p w:rsidR="00F11E06" w:rsidRPr="00961BDF" w:rsidRDefault="00F11E06" w:rsidP="00E66FB3">
            <w:pPr>
              <w:jc w:val="center"/>
              <w:rPr>
                <w:rFonts w:ascii="Times New Roman" w:hAnsi="Times New Roman" w:cs="Times New Roman"/>
                <w:b/>
                <w:bCs/>
                <w:sz w:val="20"/>
                <w:szCs w:val="20"/>
              </w:rPr>
            </w:pPr>
          </w:p>
          <w:p w:rsidR="00F11E06" w:rsidRPr="00961BDF" w:rsidRDefault="00F11E06" w:rsidP="00E66FB3">
            <w:pPr>
              <w:jc w:val="center"/>
              <w:rPr>
                <w:rFonts w:ascii="Times New Roman" w:hAnsi="Times New Roman" w:cs="Times New Roman"/>
                <w:b/>
                <w:bCs/>
                <w:sz w:val="20"/>
                <w:szCs w:val="20"/>
              </w:rPr>
            </w:pPr>
            <w:r w:rsidRPr="00961BDF">
              <w:rPr>
                <w:rFonts w:ascii="Times New Roman" w:hAnsi="Times New Roman" w:cs="Times New Roman"/>
                <w:b/>
                <w:bCs/>
                <w:sz w:val="20"/>
                <w:szCs w:val="20"/>
              </w:rPr>
              <w:t>5</w:t>
            </w:r>
          </w:p>
        </w:tc>
      </w:tr>
      <w:tr w:rsidR="00F11E06" w:rsidRPr="00C6753C" w:rsidTr="00E66FB3">
        <w:trPr>
          <w:trHeight w:val="300"/>
        </w:trPr>
        <w:tc>
          <w:tcPr>
            <w:tcW w:w="806" w:type="dxa"/>
          </w:tcPr>
          <w:p w:rsidR="00F11E06" w:rsidRPr="00961BDF" w:rsidRDefault="00F11E06" w:rsidP="00E66FB3">
            <w:pPr>
              <w:rPr>
                <w:rFonts w:ascii="Times New Roman" w:hAnsi="Times New Roman" w:cs="Times New Roman"/>
                <w:bCs/>
                <w:color w:val="000000"/>
                <w:sz w:val="18"/>
                <w:szCs w:val="18"/>
              </w:rPr>
            </w:pPr>
            <w:r w:rsidRPr="00961BDF">
              <w:rPr>
                <w:rFonts w:ascii="Times New Roman" w:hAnsi="Times New Roman" w:cs="Times New Roman"/>
                <w:sz w:val="18"/>
                <w:szCs w:val="18"/>
              </w:rPr>
              <w:t>Proposal fails to address this section.</w:t>
            </w:r>
          </w:p>
        </w:tc>
        <w:tc>
          <w:tcPr>
            <w:tcW w:w="3418" w:type="dxa"/>
            <w:gridSpan w:val="3"/>
          </w:tcPr>
          <w:p w:rsidR="00F11E06" w:rsidRPr="00961BDF" w:rsidRDefault="00F11E06" w:rsidP="00E66FB3">
            <w:pPr>
              <w:rPr>
                <w:rFonts w:ascii="Times New Roman" w:hAnsi="Times New Roman" w:cs="Times New Roman"/>
                <w:sz w:val="18"/>
                <w:szCs w:val="18"/>
              </w:rPr>
            </w:pPr>
            <w:r w:rsidRPr="00961BDF">
              <w:rPr>
                <w:rFonts w:ascii="Times New Roman" w:hAnsi="Times New Roman" w:cs="Times New Roman"/>
                <w:sz w:val="18"/>
                <w:szCs w:val="18"/>
              </w:rPr>
              <w:t>Proposal fails to describe any prior years’ outcome data related to the target population and/or does not describe the agency’s plan to capture quality outcomes.  No mention of quality improvement or quality assurance is included.</w:t>
            </w:r>
          </w:p>
        </w:tc>
        <w:tc>
          <w:tcPr>
            <w:tcW w:w="3694" w:type="dxa"/>
            <w:gridSpan w:val="4"/>
          </w:tcPr>
          <w:p w:rsidR="00F11E06" w:rsidRPr="00961BDF" w:rsidRDefault="00F11E06" w:rsidP="00E66FB3">
            <w:pPr>
              <w:rPr>
                <w:rFonts w:ascii="Times New Roman" w:hAnsi="Times New Roman" w:cs="Times New Roman"/>
                <w:sz w:val="18"/>
                <w:szCs w:val="18"/>
              </w:rPr>
            </w:pPr>
            <w:r w:rsidRPr="00961BDF">
              <w:rPr>
                <w:rFonts w:ascii="Times New Roman" w:hAnsi="Times New Roman" w:cs="Times New Roman"/>
                <w:sz w:val="18"/>
                <w:szCs w:val="18"/>
              </w:rPr>
              <w:t>The agency’s prior years’ outcomes are discussed and/or the proposal described the agency’s plan to capture service outcomes.  A detailed quality improvement/quality assurance plan is referenced.</w:t>
            </w:r>
          </w:p>
        </w:tc>
        <w:tc>
          <w:tcPr>
            <w:tcW w:w="3062" w:type="dxa"/>
            <w:gridSpan w:val="3"/>
          </w:tcPr>
          <w:p w:rsidR="00F11E06" w:rsidRPr="00961BDF" w:rsidRDefault="00F11E06" w:rsidP="00E66FB3">
            <w:pPr>
              <w:rPr>
                <w:rFonts w:ascii="Times New Roman" w:hAnsi="Times New Roman" w:cs="Times New Roman"/>
                <w:sz w:val="18"/>
                <w:szCs w:val="18"/>
              </w:rPr>
            </w:pPr>
            <w:r w:rsidRPr="00961BDF">
              <w:rPr>
                <w:rFonts w:ascii="Times New Roman" w:hAnsi="Times New Roman" w:cs="Times New Roman"/>
                <w:sz w:val="18"/>
                <w:szCs w:val="18"/>
              </w:rPr>
              <w:t>The agency clearly demonstrates collection of outcome data and implementing their quality improvement/quality assurance plan. An effective use of outcome data is provided and includes the use of outside stakeholder input in planning improvements.</w:t>
            </w:r>
          </w:p>
        </w:tc>
      </w:tr>
      <w:tr w:rsidR="00B0093A" w:rsidRPr="00C6753C" w:rsidTr="007D6F21">
        <w:trPr>
          <w:trHeight w:val="953"/>
        </w:trPr>
        <w:tc>
          <w:tcPr>
            <w:tcW w:w="10980" w:type="dxa"/>
            <w:gridSpan w:val="11"/>
            <w:shd w:val="clear" w:color="auto" w:fill="EEECE1"/>
          </w:tcPr>
          <w:p w:rsidR="00B0093A" w:rsidRPr="00E65AAD" w:rsidRDefault="00B0093A" w:rsidP="00B0093A">
            <w:pPr>
              <w:pStyle w:val="ListParagraph"/>
              <w:widowControl/>
              <w:numPr>
                <w:ilvl w:val="0"/>
                <w:numId w:val="16"/>
              </w:numPr>
              <w:rPr>
                <w:rFonts w:ascii="Times New Roman" w:hAnsi="Times New Roman"/>
                <w:sz w:val="18"/>
                <w:szCs w:val="18"/>
              </w:rPr>
            </w:pPr>
            <w:r>
              <w:rPr>
                <w:rFonts w:ascii="Times New Roman" w:hAnsi="Times New Roman"/>
                <w:b/>
                <w:bCs/>
                <w:color w:val="000000"/>
                <w:sz w:val="18"/>
                <w:szCs w:val="18"/>
              </w:rPr>
              <w:t>BUDGET COST</w:t>
            </w:r>
            <w:r w:rsidR="00F11E06">
              <w:rPr>
                <w:rFonts w:ascii="Times New Roman" w:hAnsi="Times New Roman"/>
                <w:b/>
                <w:bCs/>
                <w:color w:val="000000"/>
                <w:sz w:val="18"/>
                <w:szCs w:val="18"/>
              </w:rPr>
              <w:tab/>
            </w:r>
            <w:r w:rsidR="00F11E06">
              <w:rPr>
                <w:rFonts w:ascii="Times New Roman" w:hAnsi="Times New Roman"/>
                <w:b/>
                <w:bCs/>
                <w:color w:val="000000"/>
                <w:sz w:val="18"/>
                <w:szCs w:val="18"/>
              </w:rPr>
              <w:tab/>
            </w:r>
            <w:r w:rsidR="00F11E06">
              <w:rPr>
                <w:rFonts w:ascii="Times New Roman" w:hAnsi="Times New Roman"/>
                <w:b/>
                <w:bCs/>
                <w:color w:val="000000"/>
                <w:sz w:val="18"/>
                <w:szCs w:val="18"/>
              </w:rPr>
              <w:tab/>
            </w:r>
            <w:r w:rsidR="00F11E06">
              <w:rPr>
                <w:rFonts w:ascii="Times New Roman" w:hAnsi="Times New Roman"/>
                <w:b/>
                <w:bCs/>
                <w:color w:val="000000"/>
                <w:sz w:val="18"/>
                <w:szCs w:val="18"/>
              </w:rPr>
              <w:tab/>
            </w:r>
            <w:r w:rsidR="00F11E06">
              <w:rPr>
                <w:rFonts w:ascii="Times New Roman" w:hAnsi="Times New Roman"/>
                <w:b/>
                <w:bCs/>
                <w:color w:val="000000"/>
                <w:sz w:val="18"/>
                <w:szCs w:val="18"/>
              </w:rPr>
              <w:tab/>
            </w:r>
            <w:r w:rsidR="00F11E06">
              <w:rPr>
                <w:rFonts w:ascii="Times New Roman" w:hAnsi="Times New Roman"/>
                <w:b/>
                <w:bCs/>
                <w:color w:val="000000"/>
                <w:sz w:val="18"/>
                <w:szCs w:val="18"/>
              </w:rPr>
              <w:tab/>
            </w:r>
            <w:r w:rsidR="00F11E06">
              <w:rPr>
                <w:rFonts w:ascii="Times New Roman" w:hAnsi="Times New Roman"/>
                <w:b/>
                <w:bCs/>
                <w:color w:val="000000"/>
                <w:sz w:val="18"/>
                <w:szCs w:val="18"/>
              </w:rPr>
              <w:tab/>
            </w:r>
            <w:r w:rsidR="00F11E06">
              <w:rPr>
                <w:rFonts w:ascii="Times New Roman" w:hAnsi="Times New Roman"/>
                <w:b/>
                <w:bCs/>
                <w:color w:val="000000"/>
                <w:sz w:val="18"/>
                <w:szCs w:val="18"/>
              </w:rPr>
              <w:tab/>
            </w:r>
            <w:r w:rsidR="00F11E06">
              <w:rPr>
                <w:rFonts w:ascii="Times New Roman" w:hAnsi="Times New Roman"/>
                <w:b/>
                <w:bCs/>
                <w:color w:val="000000"/>
                <w:sz w:val="18"/>
                <w:szCs w:val="18"/>
              </w:rPr>
              <w:tab/>
            </w:r>
            <w:r w:rsidR="00F11E06">
              <w:rPr>
                <w:rFonts w:ascii="Times New Roman" w:hAnsi="Times New Roman"/>
                <w:b/>
                <w:bCs/>
                <w:color w:val="000000"/>
                <w:sz w:val="18"/>
                <w:szCs w:val="18"/>
              </w:rPr>
              <w:tab/>
            </w:r>
            <w:r w:rsidR="00F11E06">
              <w:rPr>
                <w:rFonts w:ascii="Times New Roman" w:hAnsi="Times New Roman"/>
                <w:b/>
                <w:bCs/>
                <w:color w:val="000000"/>
                <w:sz w:val="18"/>
                <w:szCs w:val="18"/>
              </w:rPr>
              <w:tab/>
            </w:r>
            <w:r w:rsidR="00F11E06">
              <w:rPr>
                <w:rFonts w:ascii="Times New Roman" w:hAnsi="Times New Roman"/>
                <w:b/>
                <w:bCs/>
                <w:color w:val="000000"/>
                <w:sz w:val="18"/>
                <w:szCs w:val="18"/>
              </w:rPr>
              <w:tab/>
              <w:t>10</w:t>
            </w:r>
          </w:p>
          <w:p w:rsidR="00544730" w:rsidRPr="00544730" w:rsidRDefault="0095188A" w:rsidP="00544730">
            <w:pPr>
              <w:rPr>
                <w:rFonts w:ascii="Times New Roman" w:hAnsi="Times New Roman" w:cs="Times New Roman"/>
                <w:color w:val="000000"/>
                <w:sz w:val="18"/>
                <w:szCs w:val="18"/>
              </w:rPr>
            </w:pPr>
            <w:r w:rsidRPr="0055595C">
              <w:rPr>
                <w:rFonts w:ascii="Times New Roman" w:hAnsi="Times New Roman" w:cs="Times New Roman"/>
                <w:sz w:val="18"/>
                <w:szCs w:val="18"/>
              </w:rPr>
              <w:t>Budget narr</w:t>
            </w:r>
            <w:r w:rsidR="00147E39">
              <w:rPr>
                <w:rFonts w:ascii="Times New Roman" w:hAnsi="Times New Roman" w:cs="Times New Roman"/>
                <w:sz w:val="18"/>
                <w:szCs w:val="18"/>
              </w:rPr>
              <w:t xml:space="preserve">ative and template are completed for both ETV and College Dorm </w:t>
            </w:r>
            <w:r w:rsidR="00636419">
              <w:rPr>
                <w:rFonts w:ascii="Times New Roman" w:hAnsi="Times New Roman" w:cs="Times New Roman"/>
                <w:sz w:val="18"/>
                <w:szCs w:val="18"/>
              </w:rPr>
              <w:t>Placement Program</w:t>
            </w:r>
            <w:r w:rsidR="00147E39">
              <w:rPr>
                <w:rFonts w:ascii="Times New Roman" w:hAnsi="Times New Roman" w:cs="Times New Roman"/>
                <w:sz w:val="18"/>
                <w:szCs w:val="18"/>
              </w:rPr>
              <w:t xml:space="preserve">. </w:t>
            </w:r>
            <w:r w:rsidR="00F11E06">
              <w:rPr>
                <w:rFonts w:ascii="Times New Roman" w:hAnsi="Times New Roman" w:cs="Times New Roman"/>
                <w:sz w:val="18"/>
                <w:szCs w:val="18"/>
              </w:rPr>
              <w:t>These documents should d</w:t>
            </w:r>
            <w:r w:rsidR="00126312" w:rsidRPr="0055595C">
              <w:rPr>
                <w:rFonts w:ascii="Times New Roman" w:hAnsi="Times New Roman" w:cs="Times New Roman"/>
                <w:sz w:val="18"/>
                <w:szCs w:val="18"/>
              </w:rPr>
              <w:t xml:space="preserve">escribe </w:t>
            </w:r>
            <w:r w:rsidR="00F11E06">
              <w:rPr>
                <w:rFonts w:ascii="Times New Roman" w:hAnsi="Times New Roman" w:cs="Times New Roman"/>
                <w:sz w:val="18"/>
                <w:szCs w:val="18"/>
              </w:rPr>
              <w:t>the</w:t>
            </w:r>
            <w:r w:rsidR="00126312" w:rsidRPr="0055595C">
              <w:rPr>
                <w:rFonts w:ascii="Times New Roman" w:hAnsi="Times New Roman" w:cs="Times New Roman"/>
                <w:sz w:val="18"/>
                <w:szCs w:val="18"/>
              </w:rPr>
              <w:t xml:space="preserve"> agency</w:t>
            </w:r>
            <w:r w:rsidR="001A63C1" w:rsidRPr="0055595C">
              <w:rPr>
                <w:rFonts w:ascii="Times New Roman" w:hAnsi="Times New Roman" w:cs="Times New Roman"/>
                <w:sz w:val="18"/>
                <w:szCs w:val="18"/>
              </w:rPr>
              <w:t>’s</w:t>
            </w:r>
            <w:r w:rsidR="00126312" w:rsidRPr="0055595C">
              <w:rPr>
                <w:rFonts w:ascii="Times New Roman" w:hAnsi="Times New Roman" w:cs="Times New Roman"/>
                <w:sz w:val="18"/>
                <w:szCs w:val="18"/>
              </w:rPr>
              <w:t xml:space="preserve"> </w:t>
            </w:r>
            <w:r w:rsidRPr="0055595C">
              <w:rPr>
                <w:rFonts w:ascii="Times New Roman" w:hAnsi="Times New Roman" w:cs="Times New Roman"/>
                <w:sz w:val="18"/>
                <w:szCs w:val="18"/>
              </w:rPr>
              <w:t xml:space="preserve">ability to provide </w:t>
            </w:r>
            <w:r w:rsidR="001A63C1" w:rsidRPr="0055595C">
              <w:rPr>
                <w:rFonts w:ascii="Times New Roman" w:hAnsi="Times New Roman" w:cs="Times New Roman"/>
                <w:sz w:val="18"/>
                <w:szCs w:val="18"/>
              </w:rPr>
              <w:t xml:space="preserve">ETV </w:t>
            </w:r>
            <w:r w:rsidR="00636419">
              <w:rPr>
                <w:rFonts w:ascii="Times New Roman" w:hAnsi="Times New Roman" w:cs="Times New Roman"/>
                <w:sz w:val="18"/>
                <w:szCs w:val="18"/>
              </w:rPr>
              <w:t>Service Costs, A</w:t>
            </w:r>
            <w:r w:rsidR="0006584D" w:rsidRPr="0055595C">
              <w:rPr>
                <w:rFonts w:ascii="Times New Roman" w:hAnsi="Times New Roman" w:cs="Times New Roman"/>
                <w:sz w:val="18"/>
                <w:szCs w:val="18"/>
              </w:rPr>
              <w:t xml:space="preserve">dministrative </w:t>
            </w:r>
            <w:r w:rsidR="00636419">
              <w:rPr>
                <w:rFonts w:ascii="Times New Roman" w:hAnsi="Times New Roman" w:cs="Times New Roman"/>
                <w:sz w:val="18"/>
                <w:szCs w:val="18"/>
              </w:rPr>
              <w:t>C</w:t>
            </w:r>
            <w:r w:rsidR="0006584D" w:rsidRPr="0055595C">
              <w:rPr>
                <w:rFonts w:ascii="Times New Roman" w:hAnsi="Times New Roman" w:cs="Times New Roman"/>
                <w:sz w:val="18"/>
                <w:szCs w:val="18"/>
              </w:rPr>
              <w:t>osts</w:t>
            </w:r>
            <w:r w:rsidR="00636419">
              <w:rPr>
                <w:rFonts w:ascii="Times New Roman" w:hAnsi="Times New Roman" w:cs="Times New Roman"/>
                <w:sz w:val="18"/>
                <w:szCs w:val="18"/>
              </w:rPr>
              <w:t>, and Costs to Students</w:t>
            </w:r>
            <w:r w:rsidR="0006584D" w:rsidRPr="0055595C">
              <w:rPr>
                <w:rFonts w:ascii="Times New Roman" w:hAnsi="Times New Roman" w:cs="Times New Roman"/>
                <w:sz w:val="18"/>
                <w:szCs w:val="18"/>
              </w:rPr>
              <w:t xml:space="preserve"> </w:t>
            </w:r>
            <w:r w:rsidR="002C6967">
              <w:rPr>
                <w:rFonts w:ascii="Times New Roman" w:hAnsi="Times New Roman" w:cs="Times New Roman"/>
                <w:sz w:val="18"/>
                <w:szCs w:val="18"/>
              </w:rPr>
              <w:t>within the</w:t>
            </w:r>
            <w:r w:rsidR="00147E39">
              <w:rPr>
                <w:rFonts w:ascii="Times New Roman" w:hAnsi="Times New Roman" w:cs="Times New Roman"/>
                <w:sz w:val="18"/>
                <w:szCs w:val="18"/>
              </w:rPr>
              <w:t xml:space="preserve"> total</w:t>
            </w:r>
            <w:r w:rsidR="002C6967">
              <w:rPr>
                <w:rFonts w:ascii="Times New Roman" w:hAnsi="Times New Roman" w:cs="Times New Roman"/>
                <w:sz w:val="18"/>
                <w:szCs w:val="18"/>
              </w:rPr>
              <w:t xml:space="preserve"> </w:t>
            </w:r>
            <w:r w:rsidR="001A63C1" w:rsidRPr="0055595C">
              <w:rPr>
                <w:rFonts w:ascii="Times New Roman" w:hAnsi="Times New Roman" w:cs="Times New Roman"/>
                <w:sz w:val="18"/>
                <w:szCs w:val="18"/>
              </w:rPr>
              <w:t xml:space="preserve">estimated </w:t>
            </w:r>
            <w:r w:rsidRPr="0055595C">
              <w:rPr>
                <w:rFonts w:ascii="Times New Roman" w:hAnsi="Times New Roman" w:cs="Times New Roman"/>
                <w:sz w:val="18"/>
                <w:szCs w:val="18"/>
              </w:rPr>
              <w:t xml:space="preserve">baseline </w:t>
            </w:r>
            <w:r w:rsidR="00126312" w:rsidRPr="0055595C">
              <w:rPr>
                <w:rFonts w:ascii="Times New Roman" w:hAnsi="Times New Roman" w:cs="Times New Roman"/>
                <w:sz w:val="18"/>
                <w:szCs w:val="18"/>
              </w:rPr>
              <w:t xml:space="preserve">cost </w:t>
            </w:r>
            <w:r w:rsidR="001A63C1" w:rsidRPr="0055595C">
              <w:rPr>
                <w:rFonts w:ascii="Times New Roman" w:hAnsi="Times New Roman" w:cs="Times New Roman"/>
                <w:sz w:val="18"/>
                <w:szCs w:val="18"/>
              </w:rPr>
              <w:t>of $1,500,000.00</w:t>
            </w:r>
            <w:r w:rsidR="00F11E06">
              <w:rPr>
                <w:rFonts w:ascii="Times New Roman" w:hAnsi="Times New Roman" w:cs="Times New Roman"/>
                <w:sz w:val="18"/>
                <w:szCs w:val="18"/>
              </w:rPr>
              <w:t xml:space="preserve"> and the </w:t>
            </w:r>
            <w:r w:rsidR="00636419">
              <w:rPr>
                <w:rFonts w:ascii="Times New Roman" w:hAnsi="Times New Roman" w:cs="Times New Roman"/>
                <w:sz w:val="18"/>
                <w:szCs w:val="18"/>
              </w:rPr>
              <w:t>C</w:t>
            </w:r>
            <w:r w:rsidR="0006584D" w:rsidRPr="0055595C">
              <w:rPr>
                <w:rFonts w:ascii="Times New Roman" w:hAnsi="Times New Roman" w:cs="Times New Roman"/>
                <w:sz w:val="18"/>
                <w:szCs w:val="18"/>
              </w:rPr>
              <w:t xml:space="preserve">ollege </w:t>
            </w:r>
            <w:r w:rsidR="00636419">
              <w:rPr>
                <w:rFonts w:ascii="Times New Roman" w:hAnsi="Times New Roman" w:cs="Times New Roman"/>
                <w:sz w:val="18"/>
                <w:szCs w:val="18"/>
              </w:rPr>
              <w:t>D</w:t>
            </w:r>
            <w:r w:rsidR="0006584D" w:rsidRPr="0055595C">
              <w:rPr>
                <w:rFonts w:ascii="Times New Roman" w:hAnsi="Times New Roman" w:cs="Times New Roman"/>
                <w:sz w:val="18"/>
                <w:szCs w:val="18"/>
              </w:rPr>
              <w:t xml:space="preserve">orm </w:t>
            </w:r>
            <w:r w:rsidR="00636419">
              <w:rPr>
                <w:rFonts w:ascii="Times New Roman" w:hAnsi="Times New Roman" w:cs="Times New Roman"/>
                <w:sz w:val="18"/>
                <w:szCs w:val="18"/>
              </w:rPr>
              <w:t>P</w:t>
            </w:r>
            <w:r w:rsidR="00F11E06">
              <w:rPr>
                <w:rFonts w:ascii="Times New Roman" w:hAnsi="Times New Roman" w:cs="Times New Roman"/>
                <w:sz w:val="18"/>
                <w:szCs w:val="18"/>
              </w:rPr>
              <w:t xml:space="preserve">lacement </w:t>
            </w:r>
            <w:r w:rsidR="00636419">
              <w:rPr>
                <w:rFonts w:ascii="Times New Roman" w:hAnsi="Times New Roman" w:cs="Times New Roman"/>
                <w:sz w:val="18"/>
                <w:szCs w:val="18"/>
              </w:rPr>
              <w:t>P</w:t>
            </w:r>
            <w:r w:rsidR="00F11E06">
              <w:rPr>
                <w:rFonts w:ascii="Times New Roman" w:hAnsi="Times New Roman" w:cs="Times New Roman"/>
                <w:sz w:val="18"/>
                <w:szCs w:val="18"/>
              </w:rPr>
              <w:t>rogram</w:t>
            </w:r>
            <w:r w:rsidR="00636419">
              <w:rPr>
                <w:rFonts w:ascii="Times New Roman" w:hAnsi="Times New Roman" w:cs="Times New Roman"/>
                <w:sz w:val="18"/>
                <w:szCs w:val="18"/>
              </w:rPr>
              <w:t xml:space="preserve"> including the Administrative C</w:t>
            </w:r>
            <w:r w:rsidR="0006584D" w:rsidRPr="0055595C">
              <w:rPr>
                <w:rFonts w:ascii="Times New Roman" w:hAnsi="Times New Roman" w:cs="Times New Roman"/>
                <w:sz w:val="18"/>
                <w:szCs w:val="18"/>
              </w:rPr>
              <w:t>osts</w:t>
            </w:r>
            <w:r w:rsidR="00636419">
              <w:rPr>
                <w:rFonts w:ascii="Times New Roman" w:hAnsi="Times New Roman" w:cs="Times New Roman"/>
                <w:sz w:val="18"/>
                <w:szCs w:val="18"/>
              </w:rPr>
              <w:t xml:space="preserve"> and Costs to Students (Per Diem Costs)</w:t>
            </w:r>
            <w:r w:rsidR="001A63C1" w:rsidRPr="0055595C">
              <w:rPr>
                <w:rFonts w:ascii="Times New Roman" w:hAnsi="Times New Roman" w:cs="Times New Roman"/>
                <w:sz w:val="18"/>
                <w:szCs w:val="18"/>
              </w:rPr>
              <w:t xml:space="preserve"> within the estimated baseline cost of $500,000.00</w:t>
            </w:r>
            <w:r w:rsidR="001A63C1" w:rsidRPr="00544730">
              <w:rPr>
                <w:rFonts w:ascii="Times New Roman" w:hAnsi="Times New Roman" w:cs="Times New Roman"/>
                <w:color w:val="000000"/>
                <w:sz w:val="18"/>
                <w:szCs w:val="18"/>
              </w:rPr>
              <w:t xml:space="preserve">. </w:t>
            </w:r>
            <w:r w:rsidR="00544730" w:rsidRPr="00544730">
              <w:rPr>
                <w:rFonts w:ascii="Times New Roman" w:hAnsi="Times New Roman" w:cs="Times New Roman"/>
                <w:color w:val="000000"/>
                <w:sz w:val="18"/>
                <w:szCs w:val="18"/>
              </w:rPr>
              <w:t xml:space="preserve">Costs will be evaluated related to the proportion of this funding </w:t>
            </w:r>
            <w:r w:rsidR="00636419">
              <w:rPr>
                <w:rFonts w:ascii="Times New Roman" w:hAnsi="Times New Roman" w:cs="Times New Roman"/>
                <w:color w:val="000000"/>
                <w:sz w:val="18"/>
                <w:szCs w:val="18"/>
              </w:rPr>
              <w:t>that is budgeted to go to Service Costs and Costs to Students</w:t>
            </w:r>
            <w:r w:rsidR="00544730" w:rsidRPr="00544730">
              <w:rPr>
                <w:rFonts w:ascii="Times New Roman" w:hAnsi="Times New Roman" w:cs="Times New Roman"/>
                <w:color w:val="000000"/>
                <w:sz w:val="18"/>
                <w:szCs w:val="18"/>
              </w:rPr>
              <w:t>.  The provider who has the highest percentage of the funds going directly to youth or to services for youth would receive 10 points. Providers who are within 10</w:t>
            </w:r>
            <w:r w:rsidR="004F743A">
              <w:rPr>
                <w:rFonts w:ascii="Times New Roman" w:hAnsi="Times New Roman" w:cs="Times New Roman"/>
                <w:color w:val="000000"/>
                <w:sz w:val="18"/>
                <w:szCs w:val="18"/>
              </w:rPr>
              <w:t xml:space="preserve"> percentage points</w:t>
            </w:r>
            <w:r w:rsidR="00544730">
              <w:rPr>
                <w:rFonts w:ascii="Times New Roman" w:hAnsi="Times New Roman" w:cs="Times New Roman"/>
                <w:color w:val="000000"/>
                <w:sz w:val="18"/>
                <w:szCs w:val="18"/>
              </w:rPr>
              <w:t xml:space="preserve"> of the highest would receive 7</w:t>
            </w:r>
            <w:r w:rsidR="00544730" w:rsidRPr="00544730">
              <w:rPr>
                <w:rFonts w:ascii="Times New Roman" w:hAnsi="Times New Roman" w:cs="Times New Roman"/>
                <w:color w:val="000000"/>
                <w:sz w:val="18"/>
                <w:szCs w:val="18"/>
              </w:rPr>
              <w:t xml:space="preserve"> points</w:t>
            </w:r>
            <w:r w:rsidR="00544730">
              <w:rPr>
                <w:rFonts w:ascii="Times New Roman" w:hAnsi="Times New Roman" w:cs="Times New Roman"/>
                <w:color w:val="000000"/>
                <w:sz w:val="18"/>
                <w:szCs w:val="18"/>
              </w:rPr>
              <w:t xml:space="preserve">. </w:t>
            </w:r>
            <w:r w:rsidR="00544730" w:rsidRPr="00544730">
              <w:rPr>
                <w:rFonts w:ascii="Times New Roman" w:hAnsi="Times New Roman" w:cs="Times New Roman"/>
                <w:color w:val="000000"/>
                <w:sz w:val="18"/>
                <w:szCs w:val="18"/>
              </w:rPr>
              <w:t>Those</w:t>
            </w:r>
            <w:r w:rsidR="00544730">
              <w:rPr>
                <w:rFonts w:ascii="Times New Roman" w:hAnsi="Times New Roman" w:cs="Times New Roman"/>
                <w:color w:val="000000"/>
                <w:sz w:val="18"/>
                <w:szCs w:val="18"/>
              </w:rPr>
              <w:t xml:space="preserve"> with</w:t>
            </w:r>
            <w:r w:rsidR="00544730" w:rsidRPr="00544730">
              <w:rPr>
                <w:rFonts w:ascii="Times New Roman" w:hAnsi="Times New Roman" w:cs="Times New Roman"/>
                <w:color w:val="000000"/>
                <w:sz w:val="18"/>
                <w:szCs w:val="18"/>
              </w:rPr>
              <w:t xml:space="preserve"> lower </w:t>
            </w:r>
            <w:r w:rsidR="00544730">
              <w:rPr>
                <w:rFonts w:ascii="Times New Roman" w:hAnsi="Times New Roman" w:cs="Times New Roman"/>
                <w:color w:val="000000"/>
                <w:sz w:val="18"/>
                <w:szCs w:val="18"/>
              </w:rPr>
              <w:t xml:space="preserve">percentages </w:t>
            </w:r>
            <w:r w:rsidR="00544730" w:rsidRPr="00544730">
              <w:rPr>
                <w:rFonts w:ascii="Times New Roman" w:hAnsi="Times New Roman" w:cs="Times New Roman"/>
                <w:color w:val="000000"/>
                <w:sz w:val="18"/>
                <w:szCs w:val="18"/>
              </w:rPr>
              <w:t>would receive 0 points.</w:t>
            </w:r>
          </w:p>
          <w:p w:rsidR="00B0093A" w:rsidRPr="0055595C" w:rsidRDefault="00B0093A" w:rsidP="00F11E06">
            <w:pPr>
              <w:pStyle w:val="NoSpacing"/>
              <w:rPr>
                <w:rFonts w:ascii="Times New Roman" w:hAnsi="Times New Roman" w:cs="Times New Roman"/>
                <w:sz w:val="18"/>
                <w:szCs w:val="18"/>
              </w:rPr>
            </w:pPr>
          </w:p>
        </w:tc>
      </w:tr>
      <w:tr w:rsidR="00105B38" w:rsidRPr="00C6753C" w:rsidTr="00F11E06">
        <w:trPr>
          <w:trHeight w:val="300"/>
        </w:trPr>
        <w:tc>
          <w:tcPr>
            <w:tcW w:w="8904" w:type="dxa"/>
            <w:gridSpan w:val="9"/>
            <w:shd w:val="clear" w:color="auto" w:fill="EEECE1"/>
          </w:tcPr>
          <w:p w:rsidR="00105B38" w:rsidRPr="00961BDF" w:rsidRDefault="00105B38" w:rsidP="003B7730">
            <w:pPr>
              <w:rPr>
                <w:rFonts w:ascii="Times New Roman" w:hAnsi="Times New Roman" w:cs="Times New Roman"/>
                <w:b/>
                <w:sz w:val="20"/>
                <w:szCs w:val="20"/>
              </w:rPr>
            </w:pPr>
            <w:r w:rsidRPr="00961BDF">
              <w:rPr>
                <w:rFonts w:ascii="Times New Roman" w:hAnsi="Times New Roman" w:cs="Times New Roman"/>
                <w:b/>
                <w:sz w:val="20"/>
                <w:szCs w:val="20"/>
              </w:rPr>
              <w:t>TOTAL POINTS</w:t>
            </w:r>
          </w:p>
        </w:tc>
        <w:tc>
          <w:tcPr>
            <w:tcW w:w="2076" w:type="dxa"/>
            <w:gridSpan w:val="2"/>
            <w:shd w:val="clear" w:color="auto" w:fill="EEECE1"/>
          </w:tcPr>
          <w:p w:rsidR="00105B38" w:rsidRPr="00961BDF" w:rsidRDefault="00105B38" w:rsidP="00544730">
            <w:pPr>
              <w:jc w:val="right"/>
              <w:rPr>
                <w:rFonts w:ascii="Times New Roman" w:hAnsi="Times New Roman" w:cs="Times New Roman"/>
                <w:b/>
                <w:sz w:val="20"/>
                <w:szCs w:val="20"/>
              </w:rPr>
            </w:pPr>
            <w:r w:rsidRPr="00961BDF">
              <w:rPr>
                <w:rFonts w:ascii="Times New Roman" w:hAnsi="Times New Roman" w:cs="Times New Roman"/>
                <w:b/>
                <w:sz w:val="20"/>
                <w:szCs w:val="20"/>
              </w:rPr>
              <w:t>/</w:t>
            </w:r>
            <w:r w:rsidR="00C43D7A">
              <w:rPr>
                <w:rFonts w:ascii="Times New Roman" w:hAnsi="Times New Roman" w:cs="Times New Roman"/>
                <w:b/>
                <w:sz w:val="20"/>
                <w:szCs w:val="20"/>
              </w:rPr>
              <w:t>4</w:t>
            </w:r>
            <w:r w:rsidR="00544730">
              <w:rPr>
                <w:rFonts w:ascii="Times New Roman" w:hAnsi="Times New Roman" w:cs="Times New Roman"/>
                <w:b/>
                <w:sz w:val="20"/>
                <w:szCs w:val="20"/>
              </w:rPr>
              <w:t>5</w:t>
            </w:r>
          </w:p>
        </w:tc>
      </w:tr>
      <w:tr w:rsidR="00105B38" w:rsidRPr="00C6753C" w:rsidTr="00B70727">
        <w:trPr>
          <w:trHeight w:val="3212"/>
        </w:trPr>
        <w:tc>
          <w:tcPr>
            <w:tcW w:w="10980" w:type="dxa"/>
            <w:gridSpan w:val="11"/>
          </w:tcPr>
          <w:p w:rsidR="00105B38" w:rsidRPr="00961BDF" w:rsidRDefault="00105B38" w:rsidP="003B7730">
            <w:pPr>
              <w:rPr>
                <w:rFonts w:ascii="Times New Roman" w:hAnsi="Times New Roman" w:cs="Times New Roman"/>
                <w:b/>
                <w:sz w:val="20"/>
                <w:szCs w:val="20"/>
              </w:rPr>
            </w:pPr>
            <w:r w:rsidRPr="00961BDF">
              <w:rPr>
                <w:rFonts w:ascii="Times New Roman" w:hAnsi="Times New Roman" w:cs="Times New Roman"/>
                <w:b/>
                <w:sz w:val="20"/>
                <w:szCs w:val="20"/>
              </w:rPr>
              <w:t>Comments:</w:t>
            </w:r>
          </w:p>
          <w:p w:rsidR="00105B38" w:rsidRPr="00961BDF" w:rsidRDefault="00105B38" w:rsidP="003B7730">
            <w:pPr>
              <w:rPr>
                <w:rFonts w:ascii="Times New Roman" w:hAnsi="Times New Roman" w:cs="Times New Roman"/>
                <w:b/>
                <w:sz w:val="20"/>
                <w:szCs w:val="20"/>
              </w:rPr>
            </w:pPr>
          </w:p>
          <w:p w:rsidR="00105B38" w:rsidRPr="00961BDF" w:rsidRDefault="00105B38" w:rsidP="003B7730">
            <w:pPr>
              <w:rPr>
                <w:rFonts w:ascii="Times New Roman" w:hAnsi="Times New Roman" w:cs="Times New Roman"/>
                <w:b/>
                <w:sz w:val="20"/>
                <w:szCs w:val="20"/>
              </w:rPr>
            </w:pPr>
          </w:p>
          <w:p w:rsidR="00105B38" w:rsidRPr="00961BDF" w:rsidRDefault="00105B38" w:rsidP="003B7730">
            <w:pPr>
              <w:rPr>
                <w:rFonts w:ascii="Times New Roman" w:hAnsi="Times New Roman" w:cs="Times New Roman"/>
                <w:b/>
                <w:sz w:val="20"/>
                <w:szCs w:val="20"/>
              </w:rPr>
            </w:pPr>
          </w:p>
          <w:p w:rsidR="00105B38" w:rsidRPr="00961BDF" w:rsidRDefault="00105B38" w:rsidP="003B7730">
            <w:pPr>
              <w:rPr>
                <w:rFonts w:ascii="Times New Roman" w:hAnsi="Times New Roman" w:cs="Times New Roman"/>
                <w:b/>
                <w:sz w:val="20"/>
                <w:szCs w:val="20"/>
              </w:rPr>
            </w:pPr>
          </w:p>
          <w:p w:rsidR="00105B38" w:rsidRPr="00961BDF" w:rsidRDefault="00105B38" w:rsidP="003B7730">
            <w:pPr>
              <w:rPr>
                <w:rFonts w:ascii="Times New Roman" w:hAnsi="Times New Roman" w:cs="Times New Roman"/>
                <w:b/>
                <w:sz w:val="20"/>
                <w:szCs w:val="20"/>
              </w:rPr>
            </w:pPr>
          </w:p>
          <w:p w:rsidR="00105B38" w:rsidRPr="00961BDF" w:rsidRDefault="00105B38" w:rsidP="003B7730">
            <w:pPr>
              <w:rPr>
                <w:rFonts w:ascii="Times New Roman" w:hAnsi="Times New Roman" w:cs="Times New Roman"/>
                <w:b/>
                <w:sz w:val="20"/>
                <w:szCs w:val="20"/>
              </w:rPr>
            </w:pPr>
          </w:p>
          <w:p w:rsidR="00105B38" w:rsidRPr="00961BDF" w:rsidRDefault="00105B38" w:rsidP="003B7730">
            <w:pPr>
              <w:rPr>
                <w:rFonts w:ascii="Times New Roman" w:hAnsi="Times New Roman" w:cs="Times New Roman"/>
                <w:b/>
                <w:sz w:val="20"/>
                <w:szCs w:val="20"/>
              </w:rPr>
            </w:pPr>
          </w:p>
          <w:p w:rsidR="00105B38" w:rsidRPr="00961BDF" w:rsidRDefault="00105B38" w:rsidP="003B7730">
            <w:pPr>
              <w:rPr>
                <w:rFonts w:ascii="Times New Roman" w:hAnsi="Times New Roman" w:cs="Times New Roman"/>
                <w:b/>
                <w:sz w:val="20"/>
                <w:szCs w:val="20"/>
              </w:rPr>
            </w:pPr>
          </w:p>
          <w:p w:rsidR="00105B38" w:rsidRPr="00961BDF" w:rsidRDefault="00105B38" w:rsidP="003B7730">
            <w:pPr>
              <w:rPr>
                <w:rFonts w:ascii="Times New Roman" w:hAnsi="Times New Roman" w:cs="Times New Roman"/>
                <w:b/>
                <w:sz w:val="20"/>
                <w:szCs w:val="20"/>
              </w:rPr>
            </w:pPr>
          </w:p>
          <w:p w:rsidR="00105B38" w:rsidRPr="00961BDF" w:rsidRDefault="00105B38" w:rsidP="003B7730">
            <w:pPr>
              <w:rPr>
                <w:rFonts w:ascii="Times New Roman" w:hAnsi="Times New Roman" w:cs="Times New Roman"/>
                <w:b/>
                <w:sz w:val="20"/>
                <w:szCs w:val="20"/>
              </w:rPr>
            </w:pPr>
          </w:p>
          <w:p w:rsidR="00105B38" w:rsidRPr="00961BDF" w:rsidRDefault="00105B38" w:rsidP="003B7730">
            <w:pPr>
              <w:rPr>
                <w:rFonts w:ascii="Times New Roman" w:hAnsi="Times New Roman" w:cs="Times New Roman"/>
                <w:b/>
                <w:sz w:val="20"/>
                <w:szCs w:val="20"/>
              </w:rPr>
            </w:pPr>
          </w:p>
          <w:p w:rsidR="00105B38" w:rsidRPr="00961BDF" w:rsidRDefault="00105B38" w:rsidP="003B7730">
            <w:pPr>
              <w:rPr>
                <w:rFonts w:ascii="Times New Roman" w:hAnsi="Times New Roman" w:cs="Times New Roman"/>
                <w:b/>
                <w:sz w:val="20"/>
                <w:szCs w:val="20"/>
              </w:rPr>
            </w:pPr>
          </w:p>
          <w:p w:rsidR="00105B38" w:rsidRPr="00961BDF" w:rsidRDefault="00105B38" w:rsidP="003B7730">
            <w:pPr>
              <w:rPr>
                <w:rFonts w:ascii="Times New Roman" w:hAnsi="Times New Roman" w:cs="Times New Roman"/>
                <w:b/>
                <w:sz w:val="20"/>
                <w:szCs w:val="20"/>
              </w:rPr>
            </w:pPr>
          </w:p>
          <w:p w:rsidR="00105B38" w:rsidRPr="00961BDF" w:rsidRDefault="00105B38" w:rsidP="003B7730">
            <w:pPr>
              <w:rPr>
                <w:rFonts w:ascii="Times New Roman" w:hAnsi="Times New Roman" w:cs="Times New Roman"/>
                <w:b/>
                <w:sz w:val="20"/>
                <w:szCs w:val="20"/>
              </w:rPr>
            </w:pPr>
          </w:p>
          <w:p w:rsidR="00105B38" w:rsidRPr="00961BDF" w:rsidRDefault="00105B38" w:rsidP="003B7730">
            <w:pPr>
              <w:rPr>
                <w:rFonts w:ascii="Times New Roman" w:hAnsi="Times New Roman" w:cs="Times New Roman"/>
                <w:b/>
                <w:sz w:val="20"/>
                <w:szCs w:val="20"/>
              </w:rPr>
            </w:pPr>
          </w:p>
          <w:p w:rsidR="00105B38" w:rsidRPr="00961BDF" w:rsidRDefault="00105B38" w:rsidP="003B7730">
            <w:pPr>
              <w:rPr>
                <w:rFonts w:ascii="Times New Roman" w:hAnsi="Times New Roman" w:cs="Times New Roman"/>
                <w:b/>
                <w:sz w:val="20"/>
                <w:szCs w:val="20"/>
              </w:rPr>
            </w:pPr>
          </w:p>
          <w:p w:rsidR="00105B38" w:rsidRPr="00961BDF" w:rsidRDefault="00105B38" w:rsidP="003B7730">
            <w:pPr>
              <w:rPr>
                <w:rFonts w:ascii="Times New Roman" w:hAnsi="Times New Roman" w:cs="Times New Roman"/>
                <w:b/>
                <w:sz w:val="20"/>
                <w:szCs w:val="20"/>
              </w:rPr>
            </w:pPr>
          </w:p>
          <w:p w:rsidR="00105B38" w:rsidRPr="00961BDF" w:rsidRDefault="00105B38" w:rsidP="003B7730">
            <w:pPr>
              <w:rPr>
                <w:rFonts w:ascii="Times New Roman" w:hAnsi="Times New Roman" w:cs="Times New Roman"/>
                <w:b/>
                <w:sz w:val="20"/>
                <w:szCs w:val="20"/>
              </w:rPr>
            </w:pPr>
          </w:p>
        </w:tc>
      </w:tr>
      <w:tr w:rsidR="00105B38" w:rsidRPr="00C6753C" w:rsidTr="00F11E06">
        <w:trPr>
          <w:trHeight w:val="503"/>
        </w:trPr>
        <w:tc>
          <w:tcPr>
            <w:tcW w:w="4492" w:type="dxa"/>
            <w:gridSpan w:val="5"/>
          </w:tcPr>
          <w:p w:rsidR="00105B38" w:rsidRPr="00961BDF" w:rsidRDefault="00105B38" w:rsidP="003B7730">
            <w:pPr>
              <w:rPr>
                <w:rFonts w:ascii="Times New Roman" w:hAnsi="Times New Roman" w:cs="Times New Roman"/>
                <w:b/>
              </w:rPr>
            </w:pPr>
            <w:r w:rsidRPr="00961BDF">
              <w:rPr>
                <w:rFonts w:ascii="Times New Roman" w:hAnsi="Times New Roman" w:cs="Times New Roman"/>
                <w:b/>
                <w:sz w:val="18"/>
                <w:szCs w:val="18"/>
              </w:rPr>
              <w:t xml:space="preserve">Evaluator Signature:                                                                                    </w:t>
            </w:r>
          </w:p>
          <w:p w:rsidR="00105B38" w:rsidRPr="00961BDF" w:rsidRDefault="00105B38" w:rsidP="003B7730">
            <w:pPr>
              <w:rPr>
                <w:rFonts w:ascii="Times New Roman" w:hAnsi="Times New Roman" w:cs="Times New Roman"/>
                <w:b/>
                <w:sz w:val="18"/>
                <w:szCs w:val="18"/>
              </w:rPr>
            </w:pPr>
          </w:p>
        </w:tc>
        <w:tc>
          <w:tcPr>
            <w:tcW w:w="4500" w:type="dxa"/>
            <w:gridSpan w:val="5"/>
          </w:tcPr>
          <w:p w:rsidR="00105B38" w:rsidRPr="00961BDF" w:rsidRDefault="00105B38" w:rsidP="003B7730">
            <w:pPr>
              <w:rPr>
                <w:rFonts w:ascii="Times New Roman" w:hAnsi="Times New Roman" w:cs="Times New Roman"/>
                <w:b/>
                <w:sz w:val="18"/>
                <w:szCs w:val="18"/>
              </w:rPr>
            </w:pPr>
            <w:r w:rsidRPr="00961BDF">
              <w:rPr>
                <w:rFonts w:ascii="Times New Roman" w:hAnsi="Times New Roman" w:cs="Times New Roman"/>
                <w:b/>
                <w:sz w:val="18"/>
                <w:szCs w:val="18"/>
              </w:rPr>
              <w:t>Print Name:</w:t>
            </w:r>
          </w:p>
        </w:tc>
        <w:tc>
          <w:tcPr>
            <w:tcW w:w="1988" w:type="dxa"/>
          </w:tcPr>
          <w:p w:rsidR="00105B38" w:rsidRPr="00961BDF" w:rsidRDefault="00105B38" w:rsidP="003B7730">
            <w:pPr>
              <w:rPr>
                <w:rFonts w:ascii="Times New Roman" w:hAnsi="Times New Roman" w:cs="Times New Roman"/>
                <w:b/>
                <w:sz w:val="18"/>
                <w:szCs w:val="18"/>
              </w:rPr>
            </w:pPr>
            <w:r w:rsidRPr="00961BDF">
              <w:rPr>
                <w:rFonts w:ascii="Times New Roman" w:hAnsi="Times New Roman" w:cs="Times New Roman"/>
                <w:b/>
                <w:sz w:val="18"/>
                <w:szCs w:val="18"/>
              </w:rPr>
              <w:t>Date:</w:t>
            </w:r>
          </w:p>
          <w:p w:rsidR="00105B38" w:rsidRPr="00961BDF" w:rsidRDefault="00105B38" w:rsidP="003B7730">
            <w:pPr>
              <w:rPr>
                <w:rFonts w:ascii="Times New Roman" w:hAnsi="Times New Roman" w:cs="Times New Roman"/>
                <w:b/>
              </w:rPr>
            </w:pPr>
          </w:p>
        </w:tc>
      </w:tr>
      <w:tr w:rsidR="00105B38" w:rsidRPr="00C6753C" w:rsidTr="00F11E06">
        <w:trPr>
          <w:trHeight w:val="503"/>
        </w:trPr>
        <w:tc>
          <w:tcPr>
            <w:tcW w:w="4492" w:type="dxa"/>
            <w:gridSpan w:val="5"/>
          </w:tcPr>
          <w:p w:rsidR="00105B38" w:rsidRPr="00961BDF" w:rsidRDefault="00105B38" w:rsidP="003B7730">
            <w:pPr>
              <w:rPr>
                <w:rFonts w:ascii="Times New Roman" w:hAnsi="Times New Roman" w:cs="Times New Roman"/>
                <w:b/>
                <w:sz w:val="18"/>
                <w:szCs w:val="18"/>
              </w:rPr>
            </w:pPr>
            <w:r w:rsidRPr="00961BDF">
              <w:rPr>
                <w:rFonts w:ascii="Times New Roman" w:hAnsi="Times New Roman" w:cs="Times New Roman"/>
                <w:b/>
                <w:sz w:val="18"/>
                <w:szCs w:val="18"/>
              </w:rPr>
              <w:t xml:space="preserve">Evaluator Signature:                                                                                    </w:t>
            </w:r>
          </w:p>
        </w:tc>
        <w:tc>
          <w:tcPr>
            <w:tcW w:w="4500" w:type="dxa"/>
            <w:gridSpan w:val="5"/>
          </w:tcPr>
          <w:p w:rsidR="00105B38" w:rsidRPr="00961BDF" w:rsidRDefault="00105B38" w:rsidP="003B7730">
            <w:pPr>
              <w:rPr>
                <w:rFonts w:ascii="Times New Roman" w:hAnsi="Times New Roman" w:cs="Times New Roman"/>
                <w:b/>
                <w:sz w:val="18"/>
                <w:szCs w:val="18"/>
              </w:rPr>
            </w:pPr>
            <w:r w:rsidRPr="00961BDF">
              <w:rPr>
                <w:rFonts w:ascii="Times New Roman" w:hAnsi="Times New Roman" w:cs="Times New Roman"/>
                <w:b/>
                <w:sz w:val="18"/>
                <w:szCs w:val="18"/>
              </w:rPr>
              <w:t>Print Name:</w:t>
            </w:r>
          </w:p>
        </w:tc>
        <w:tc>
          <w:tcPr>
            <w:tcW w:w="1988" w:type="dxa"/>
          </w:tcPr>
          <w:p w:rsidR="00105B38" w:rsidRPr="00961BDF" w:rsidRDefault="00105B38" w:rsidP="003B7730">
            <w:pPr>
              <w:rPr>
                <w:rFonts w:ascii="Times New Roman" w:hAnsi="Times New Roman" w:cs="Times New Roman"/>
                <w:b/>
                <w:sz w:val="18"/>
                <w:szCs w:val="18"/>
              </w:rPr>
            </w:pPr>
            <w:r w:rsidRPr="00961BDF">
              <w:rPr>
                <w:rFonts w:ascii="Times New Roman" w:hAnsi="Times New Roman" w:cs="Times New Roman"/>
                <w:b/>
                <w:sz w:val="18"/>
                <w:szCs w:val="18"/>
              </w:rPr>
              <w:t>Date:</w:t>
            </w:r>
          </w:p>
          <w:p w:rsidR="00105B38" w:rsidRPr="00961BDF" w:rsidRDefault="00105B38" w:rsidP="003B7730">
            <w:pPr>
              <w:rPr>
                <w:rFonts w:ascii="Times New Roman" w:hAnsi="Times New Roman" w:cs="Times New Roman"/>
                <w:b/>
                <w:sz w:val="18"/>
                <w:szCs w:val="18"/>
              </w:rPr>
            </w:pPr>
          </w:p>
        </w:tc>
      </w:tr>
      <w:tr w:rsidR="00105B38" w:rsidRPr="00C6753C" w:rsidTr="00F11E06">
        <w:trPr>
          <w:trHeight w:val="503"/>
        </w:trPr>
        <w:tc>
          <w:tcPr>
            <w:tcW w:w="4492" w:type="dxa"/>
            <w:gridSpan w:val="5"/>
          </w:tcPr>
          <w:p w:rsidR="00105B38" w:rsidRPr="00961BDF" w:rsidRDefault="00105B38" w:rsidP="003B7730">
            <w:pPr>
              <w:rPr>
                <w:rFonts w:ascii="Times New Roman" w:hAnsi="Times New Roman" w:cs="Times New Roman"/>
                <w:b/>
                <w:sz w:val="18"/>
                <w:szCs w:val="18"/>
              </w:rPr>
            </w:pPr>
            <w:r w:rsidRPr="00961BDF">
              <w:rPr>
                <w:rFonts w:ascii="Times New Roman" w:hAnsi="Times New Roman" w:cs="Times New Roman"/>
                <w:b/>
                <w:sz w:val="18"/>
                <w:szCs w:val="18"/>
              </w:rPr>
              <w:t xml:space="preserve">Evaluator Signature:                                                                                    </w:t>
            </w:r>
          </w:p>
        </w:tc>
        <w:tc>
          <w:tcPr>
            <w:tcW w:w="4500" w:type="dxa"/>
            <w:gridSpan w:val="5"/>
          </w:tcPr>
          <w:p w:rsidR="00105B38" w:rsidRPr="00961BDF" w:rsidRDefault="00105B38" w:rsidP="003B7730">
            <w:pPr>
              <w:rPr>
                <w:rFonts w:ascii="Times New Roman" w:hAnsi="Times New Roman" w:cs="Times New Roman"/>
                <w:b/>
                <w:sz w:val="18"/>
                <w:szCs w:val="18"/>
              </w:rPr>
            </w:pPr>
            <w:r w:rsidRPr="00961BDF">
              <w:rPr>
                <w:rFonts w:ascii="Times New Roman" w:hAnsi="Times New Roman" w:cs="Times New Roman"/>
                <w:b/>
                <w:sz w:val="18"/>
                <w:szCs w:val="18"/>
              </w:rPr>
              <w:t>Print Name:</w:t>
            </w:r>
          </w:p>
        </w:tc>
        <w:tc>
          <w:tcPr>
            <w:tcW w:w="1988" w:type="dxa"/>
          </w:tcPr>
          <w:p w:rsidR="00105B38" w:rsidRPr="00961BDF" w:rsidRDefault="00105B38" w:rsidP="003B7730">
            <w:pPr>
              <w:rPr>
                <w:rFonts w:ascii="Times New Roman" w:hAnsi="Times New Roman" w:cs="Times New Roman"/>
                <w:b/>
                <w:sz w:val="18"/>
                <w:szCs w:val="18"/>
              </w:rPr>
            </w:pPr>
            <w:r w:rsidRPr="00961BDF">
              <w:rPr>
                <w:rFonts w:ascii="Times New Roman" w:hAnsi="Times New Roman" w:cs="Times New Roman"/>
                <w:b/>
                <w:sz w:val="18"/>
                <w:szCs w:val="18"/>
              </w:rPr>
              <w:t>Date:</w:t>
            </w:r>
          </w:p>
          <w:p w:rsidR="00105B38" w:rsidRPr="00961BDF" w:rsidRDefault="00105B38" w:rsidP="003B7730">
            <w:pPr>
              <w:rPr>
                <w:rFonts w:ascii="Times New Roman" w:hAnsi="Times New Roman" w:cs="Times New Roman"/>
                <w:b/>
                <w:sz w:val="18"/>
                <w:szCs w:val="18"/>
              </w:rPr>
            </w:pPr>
          </w:p>
        </w:tc>
      </w:tr>
    </w:tbl>
    <w:p w:rsidR="00CE2B13" w:rsidRDefault="00CE2B13" w:rsidP="009B4070">
      <w:pPr>
        <w:pStyle w:val="Default"/>
        <w:jc w:val="center"/>
        <w:rPr>
          <w:b/>
          <w:color w:val="auto"/>
          <w:sz w:val="28"/>
          <w:szCs w:val="28"/>
        </w:rPr>
      </w:pPr>
    </w:p>
    <w:p w:rsidR="009B4070" w:rsidRDefault="00CE2B13" w:rsidP="009B4070">
      <w:pPr>
        <w:pStyle w:val="Default"/>
        <w:jc w:val="center"/>
        <w:rPr>
          <w:b/>
          <w:color w:val="auto"/>
          <w:sz w:val="28"/>
          <w:szCs w:val="28"/>
        </w:rPr>
      </w:pPr>
      <w:r>
        <w:rPr>
          <w:b/>
          <w:color w:val="auto"/>
          <w:sz w:val="28"/>
          <w:szCs w:val="28"/>
        </w:rPr>
        <w:br w:type="page"/>
      </w:r>
      <w:r w:rsidR="009B4070" w:rsidRPr="009B4070">
        <w:rPr>
          <w:b/>
          <w:color w:val="auto"/>
          <w:sz w:val="28"/>
          <w:szCs w:val="28"/>
        </w:rPr>
        <w:lastRenderedPageBreak/>
        <w:t>SECTION FOUR</w:t>
      </w:r>
    </w:p>
    <w:p w:rsidR="009B4070" w:rsidRPr="009B4070" w:rsidRDefault="009B4070" w:rsidP="009B4070">
      <w:pPr>
        <w:pStyle w:val="Default"/>
        <w:jc w:val="center"/>
        <w:rPr>
          <w:b/>
          <w:color w:val="auto"/>
          <w:sz w:val="28"/>
          <w:szCs w:val="28"/>
        </w:rPr>
      </w:pPr>
    </w:p>
    <w:p w:rsidR="009B4070" w:rsidRPr="00D72D17" w:rsidRDefault="009B4070" w:rsidP="009B4070">
      <w:pPr>
        <w:pStyle w:val="Default"/>
        <w:jc w:val="center"/>
        <w:rPr>
          <w:b/>
          <w:color w:val="auto"/>
          <w:sz w:val="28"/>
          <w:szCs w:val="28"/>
        </w:rPr>
      </w:pPr>
      <w:r w:rsidRPr="00D72D17">
        <w:rPr>
          <w:b/>
          <w:color w:val="auto"/>
          <w:sz w:val="28"/>
          <w:szCs w:val="28"/>
        </w:rPr>
        <w:t>OTHER INFORMATION</w:t>
      </w:r>
    </w:p>
    <w:p w:rsidR="00487251" w:rsidRPr="00697627" w:rsidRDefault="00487251" w:rsidP="00487251">
      <w:pPr>
        <w:pStyle w:val="Default"/>
        <w:spacing w:before="240" w:after="60"/>
        <w:rPr>
          <w:b/>
          <w:bCs/>
          <w:color w:val="auto"/>
        </w:rPr>
      </w:pPr>
      <w:r w:rsidRPr="00697627">
        <w:rPr>
          <w:b/>
          <w:color w:val="auto"/>
        </w:rPr>
        <w:t>4.1 REPORTS</w:t>
      </w:r>
    </w:p>
    <w:p w:rsidR="009B4070" w:rsidRPr="00D72D17" w:rsidRDefault="009B4070" w:rsidP="009B4070">
      <w:pPr>
        <w:pStyle w:val="Default"/>
        <w:rPr>
          <w:b/>
          <w:color w:val="auto"/>
          <w:sz w:val="28"/>
          <w:szCs w:val="28"/>
        </w:rPr>
      </w:pPr>
    </w:p>
    <w:p w:rsidR="000E43A6" w:rsidRDefault="009B4070" w:rsidP="00487251">
      <w:pPr>
        <w:pStyle w:val="Default"/>
        <w:rPr>
          <w:color w:val="auto"/>
        </w:rPr>
      </w:pPr>
      <w:r w:rsidRPr="00D72D17">
        <w:rPr>
          <w:color w:val="auto"/>
        </w:rPr>
        <w:t xml:space="preserve">All client data and service data must be entered </w:t>
      </w:r>
      <w:r w:rsidR="004F743A">
        <w:rPr>
          <w:color w:val="auto"/>
        </w:rPr>
        <w:t xml:space="preserve">monthly </w:t>
      </w:r>
      <w:r w:rsidRPr="00D72D17">
        <w:rPr>
          <w:color w:val="auto"/>
        </w:rPr>
        <w:t xml:space="preserve">into the DCS approved database system provided by DCS.  </w:t>
      </w:r>
    </w:p>
    <w:p w:rsidR="009B4070" w:rsidRPr="000E43A6" w:rsidRDefault="000E43A6" w:rsidP="000E43A6">
      <w:pPr>
        <w:pStyle w:val="Default"/>
        <w:rPr>
          <w:color w:val="auto"/>
          <w:u w:val="single"/>
        </w:rPr>
      </w:pPr>
      <w:r w:rsidRPr="000E43A6">
        <w:rPr>
          <w:color w:val="auto"/>
          <w:u w:val="single"/>
        </w:rPr>
        <w:t xml:space="preserve">Education and Training Voucher Program: </w:t>
      </w:r>
    </w:p>
    <w:p w:rsidR="00AC3CA5" w:rsidRPr="000E43A6" w:rsidRDefault="00AC3CA5" w:rsidP="00AC3CA5">
      <w:pPr>
        <w:rPr>
          <w:rFonts w:ascii="Times New Roman" w:hAnsi="Times New Roman" w:cs="Times New Roman"/>
        </w:rPr>
      </w:pPr>
      <w:r w:rsidRPr="000E43A6">
        <w:rPr>
          <w:rFonts w:ascii="Times New Roman" w:hAnsi="Times New Roman"/>
        </w:rPr>
        <w:t>For the duration of the contract</w:t>
      </w:r>
      <w:r w:rsidR="000E43A6">
        <w:rPr>
          <w:rFonts w:ascii="Times New Roman" w:hAnsi="Times New Roman"/>
        </w:rPr>
        <w:t xml:space="preserve"> an</w:t>
      </w:r>
      <w:r w:rsidRPr="000E43A6">
        <w:rPr>
          <w:rFonts w:ascii="Times New Roman" w:hAnsi="Times New Roman"/>
        </w:rPr>
        <w:t xml:space="preserve"> </w:t>
      </w:r>
      <w:r w:rsidR="000E43A6">
        <w:rPr>
          <w:rFonts w:ascii="Times New Roman" w:hAnsi="Times New Roman" w:cs="Times New Roman"/>
        </w:rPr>
        <w:t>a</w:t>
      </w:r>
      <w:r w:rsidR="000E43A6" w:rsidRPr="000E43A6">
        <w:rPr>
          <w:rFonts w:ascii="Times New Roman" w:hAnsi="Times New Roman" w:cs="Times New Roman"/>
        </w:rPr>
        <w:t>nnual year-end r</w:t>
      </w:r>
      <w:r w:rsidR="000E43A6">
        <w:rPr>
          <w:rFonts w:ascii="Times New Roman" w:hAnsi="Times New Roman" w:cs="Times New Roman"/>
        </w:rPr>
        <w:t>eport is</w:t>
      </w:r>
      <w:r w:rsidR="000E43A6" w:rsidRPr="000E43A6">
        <w:rPr>
          <w:rFonts w:ascii="Times New Roman" w:hAnsi="Times New Roman" w:cs="Times New Roman"/>
        </w:rPr>
        <w:t xml:space="preserve"> due to DCS by August</w:t>
      </w:r>
      <w:r w:rsidR="000E43A6">
        <w:rPr>
          <w:rFonts w:ascii="Times New Roman" w:hAnsi="Times New Roman" w:cs="Times New Roman"/>
        </w:rPr>
        <w:t xml:space="preserve"> and</w:t>
      </w:r>
      <w:r w:rsidRPr="000E43A6">
        <w:rPr>
          <w:rFonts w:ascii="Times New Roman" w:hAnsi="Times New Roman"/>
        </w:rPr>
        <w:t xml:space="preserve"> will be provided to the state from the Respondent</w:t>
      </w:r>
      <w:r w:rsidR="000E43A6">
        <w:rPr>
          <w:rFonts w:ascii="Times New Roman" w:hAnsi="Times New Roman"/>
        </w:rPr>
        <w:t xml:space="preserve">.  </w:t>
      </w:r>
      <w:r w:rsidR="000E43A6">
        <w:rPr>
          <w:rFonts w:ascii="Times New Roman" w:hAnsi="Times New Roman" w:cs="Times New Roman"/>
        </w:rPr>
        <w:t>Annual</w:t>
      </w:r>
      <w:r w:rsidR="000E43A6" w:rsidRPr="000E43A6">
        <w:rPr>
          <w:rFonts w:ascii="Times New Roman" w:hAnsi="Times New Roman" w:cs="Times New Roman"/>
        </w:rPr>
        <w:t xml:space="preserve"> report shall include outcomes from the previous academic year, including, but not limited to:</w:t>
      </w:r>
    </w:p>
    <w:p w:rsidR="00AC3CA5" w:rsidRPr="000E43A6" w:rsidRDefault="00AC3CA5" w:rsidP="00AC3CA5">
      <w:pPr>
        <w:numPr>
          <w:ilvl w:val="0"/>
          <w:numId w:val="11"/>
        </w:numPr>
        <w:rPr>
          <w:rFonts w:ascii="Times New Roman" w:hAnsi="Times New Roman"/>
        </w:rPr>
      </w:pPr>
      <w:r w:rsidRPr="000E43A6">
        <w:rPr>
          <w:rFonts w:ascii="Times New Roman" w:hAnsi="Times New Roman"/>
        </w:rPr>
        <w:t>Number of students applied for funding per year.</w:t>
      </w:r>
    </w:p>
    <w:p w:rsidR="00AC3CA5" w:rsidRPr="000E43A6" w:rsidRDefault="00AC3CA5" w:rsidP="00AC3CA5">
      <w:pPr>
        <w:numPr>
          <w:ilvl w:val="0"/>
          <w:numId w:val="11"/>
        </w:numPr>
        <w:rPr>
          <w:rFonts w:ascii="Times New Roman" w:hAnsi="Times New Roman"/>
        </w:rPr>
      </w:pPr>
      <w:r w:rsidRPr="000E43A6">
        <w:rPr>
          <w:rFonts w:ascii="Times New Roman" w:hAnsi="Times New Roman"/>
        </w:rPr>
        <w:t>Number of students receiving funding per year (total and by educational institution and county).</w:t>
      </w:r>
    </w:p>
    <w:p w:rsidR="00AC3CA5" w:rsidRPr="000E43A6" w:rsidRDefault="00AC3CA5" w:rsidP="00AC3CA5">
      <w:pPr>
        <w:numPr>
          <w:ilvl w:val="0"/>
          <w:numId w:val="11"/>
        </w:numPr>
        <w:rPr>
          <w:rFonts w:ascii="Times New Roman" w:hAnsi="Times New Roman"/>
        </w:rPr>
      </w:pPr>
      <w:r w:rsidRPr="000E43A6">
        <w:rPr>
          <w:rFonts w:ascii="Times New Roman" w:hAnsi="Times New Roman"/>
        </w:rPr>
        <w:t>Number of students denied funding and reasoning for denial.</w:t>
      </w:r>
    </w:p>
    <w:p w:rsidR="00AC3CA5" w:rsidRPr="000E43A6" w:rsidRDefault="00AC3CA5" w:rsidP="00AC3CA5">
      <w:pPr>
        <w:numPr>
          <w:ilvl w:val="0"/>
          <w:numId w:val="11"/>
        </w:numPr>
        <w:rPr>
          <w:rFonts w:ascii="Times New Roman" w:hAnsi="Times New Roman"/>
        </w:rPr>
      </w:pPr>
      <w:r w:rsidRPr="000E43A6">
        <w:rPr>
          <w:rFonts w:ascii="Times New Roman" w:hAnsi="Times New Roman"/>
        </w:rPr>
        <w:t>Breakdown associated funding paid to students.</w:t>
      </w:r>
    </w:p>
    <w:p w:rsidR="00AC3CA5" w:rsidRPr="000E43A6" w:rsidRDefault="00AC3CA5" w:rsidP="00AC3CA5">
      <w:pPr>
        <w:numPr>
          <w:ilvl w:val="1"/>
          <w:numId w:val="11"/>
        </w:numPr>
        <w:rPr>
          <w:rFonts w:ascii="Times New Roman" w:hAnsi="Times New Roman"/>
        </w:rPr>
      </w:pPr>
      <w:r w:rsidRPr="000E43A6">
        <w:rPr>
          <w:rFonts w:ascii="Times New Roman" w:hAnsi="Times New Roman"/>
        </w:rPr>
        <w:t>e.g., tuition, room and board, childcare, etc</w:t>
      </w:r>
    </w:p>
    <w:p w:rsidR="00AC3CA5" w:rsidRPr="000E43A6" w:rsidRDefault="00AC3CA5" w:rsidP="00AC3CA5">
      <w:pPr>
        <w:numPr>
          <w:ilvl w:val="0"/>
          <w:numId w:val="11"/>
        </w:numPr>
        <w:rPr>
          <w:rFonts w:ascii="Times New Roman" w:hAnsi="Times New Roman"/>
        </w:rPr>
      </w:pPr>
      <w:r w:rsidRPr="000E43A6">
        <w:rPr>
          <w:rFonts w:ascii="Times New Roman" w:hAnsi="Times New Roman"/>
        </w:rPr>
        <w:t>Breakdown of costs by educational institution.</w:t>
      </w:r>
    </w:p>
    <w:p w:rsidR="00AC3CA5" w:rsidRPr="000E43A6" w:rsidRDefault="00AC3CA5" w:rsidP="00AC3CA5">
      <w:pPr>
        <w:numPr>
          <w:ilvl w:val="0"/>
          <w:numId w:val="11"/>
        </w:numPr>
        <w:rPr>
          <w:rFonts w:ascii="Times New Roman" w:hAnsi="Times New Roman"/>
        </w:rPr>
      </w:pPr>
      <w:r w:rsidRPr="000E43A6">
        <w:rPr>
          <w:rFonts w:ascii="Times New Roman" w:hAnsi="Times New Roman"/>
        </w:rPr>
        <w:t>Retention rates and academic progress of students.</w:t>
      </w:r>
    </w:p>
    <w:p w:rsidR="00AC3CA5" w:rsidRPr="000E43A6" w:rsidRDefault="00AC3CA5" w:rsidP="00AC3CA5">
      <w:pPr>
        <w:numPr>
          <w:ilvl w:val="0"/>
          <w:numId w:val="11"/>
        </w:numPr>
        <w:rPr>
          <w:rFonts w:ascii="Times New Roman" w:hAnsi="Times New Roman"/>
        </w:rPr>
      </w:pPr>
      <w:r w:rsidRPr="000E43A6">
        <w:rPr>
          <w:rFonts w:ascii="Times New Roman" w:hAnsi="Times New Roman"/>
        </w:rPr>
        <w:t>Results of student satisfaction with customer service surve</w:t>
      </w:r>
      <w:r w:rsidR="000E43A6">
        <w:rPr>
          <w:rFonts w:ascii="Times New Roman" w:hAnsi="Times New Roman"/>
        </w:rPr>
        <w:t>ys (surveys to be created by vendor</w:t>
      </w:r>
      <w:r w:rsidRPr="000E43A6">
        <w:rPr>
          <w:rFonts w:ascii="Times New Roman" w:hAnsi="Times New Roman"/>
        </w:rPr>
        <w:t>, administered by the vendor and returned to DCS for data analysis).</w:t>
      </w:r>
    </w:p>
    <w:p w:rsidR="00AC3CA5" w:rsidRDefault="00AC3CA5" w:rsidP="00AC3CA5">
      <w:pPr>
        <w:numPr>
          <w:ilvl w:val="0"/>
          <w:numId w:val="11"/>
        </w:numPr>
        <w:rPr>
          <w:rFonts w:ascii="Times New Roman" w:hAnsi="Times New Roman"/>
        </w:rPr>
      </w:pPr>
      <w:r w:rsidRPr="000E43A6">
        <w:rPr>
          <w:rFonts w:ascii="Times New Roman" w:hAnsi="Times New Roman"/>
        </w:rPr>
        <w:t>Results of outreach events/efforts to students and/or educational institutions.</w:t>
      </w:r>
    </w:p>
    <w:p w:rsidR="00357431" w:rsidRDefault="00357431" w:rsidP="00AC3CA5">
      <w:pPr>
        <w:numPr>
          <w:ilvl w:val="0"/>
          <w:numId w:val="11"/>
        </w:numPr>
        <w:rPr>
          <w:rFonts w:ascii="Times New Roman" w:hAnsi="Times New Roman"/>
        </w:rPr>
      </w:pPr>
      <w:r>
        <w:rPr>
          <w:rFonts w:ascii="Times New Roman" w:hAnsi="Times New Roman"/>
        </w:rPr>
        <w:t>A description of the services provided to students.  (</w:t>
      </w:r>
      <w:r w:rsidR="00CE2B13">
        <w:rPr>
          <w:rFonts w:ascii="Times New Roman" w:hAnsi="Times New Roman"/>
        </w:rPr>
        <w:t>P</w:t>
      </w:r>
      <w:r>
        <w:rPr>
          <w:rFonts w:ascii="Times New Roman" w:hAnsi="Times New Roman"/>
        </w:rPr>
        <w:t xml:space="preserve">rovider </w:t>
      </w:r>
      <w:r w:rsidR="00CE2B13">
        <w:rPr>
          <w:rFonts w:ascii="Times New Roman" w:hAnsi="Times New Roman"/>
        </w:rPr>
        <w:t>must track the</w:t>
      </w:r>
      <w:r>
        <w:rPr>
          <w:rFonts w:ascii="Times New Roman" w:hAnsi="Times New Roman"/>
        </w:rPr>
        <w:t xml:space="preserve"> actual time spent providing services to students including start and stop times and type of service provided.)</w:t>
      </w:r>
    </w:p>
    <w:p w:rsidR="000E43A6" w:rsidRPr="000E43A6" w:rsidRDefault="000E43A6" w:rsidP="00AC3CA5">
      <w:pPr>
        <w:numPr>
          <w:ilvl w:val="0"/>
          <w:numId w:val="11"/>
        </w:numPr>
        <w:rPr>
          <w:rFonts w:ascii="Times New Roman" w:hAnsi="Times New Roman"/>
        </w:rPr>
      </w:pPr>
      <w:r>
        <w:rPr>
          <w:rFonts w:ascii="Times New Roman" w:hAnsi="Times New Roman"/>
        </w:rPr>
        <w:t>Number of new ETV’s awarded per year.</w:t>
      </w:r>
    </w:p>
    <w:p w:rsidR="00AC3CA5" w:rsidRDefault="00AC3CA5" w:rsidP="00AC3CA5">
      <w:pPr>
        <w:rPr>
          <w:rFonts w:ascii="Times New Roman" w:hAnsi="Times New Roman"/>
        </w:rPr>
      </w:pPr>
    </w:p>
    <w:p w:rsidR="00814837" w:rsidRDefault="00CE1B98" w:rsidP="00AC3CA5">
      <w:pPr>
        <w:rPr>
          <w:rFonts w:ascii="Times New Roman" w:hAnsi="Times New Roman"/>
          <w:u w:val="single"/>
        </w:rPr>
      </w:pPr>
      <w:r>
        <w:rPr>
          <w:rFonts w:ascii="Times New Roman" w:hAnsi="Times New Roman"/>
          <w:u w:val="single"/>
        </w:rPr>
        <w:t>College Dorm Placement Program</w:t>
      </w:r>
      <w:r w:rsidR="00814837">
        <w:rPr>
          <w:rFonts w:ascii="Times New Roman" w:hAnsi="Times New Roman"/>
          <w:u w:val="single"/>
        </w:rPr>
        <w:t>:</w:t>
      </w:r>
    </w:p>
    <w:p w:rsidR="00814837" w:rsidRDefault="00814837" w:rsidP="00AC3CA5">
      <w:pPr>
        <w:rPr>
          <w:rFonts w:ascii="Times New Roman" w:hAnsi="Times New Roman"/>
        </w:rPr>
      </w:pPr>
      <w:r>
        <w:rPr>
          <w:rFonts w:ascii="Times New Roman" w:hAnsi="Times New Roman"/>
        </w:rPr>
        <w:t xml:space="preserve">For the duration of the contract an annual year-end report is due to DCS by August and will be provided to the </w:t>
      </w:r>
      <w:r w:rsidR="002E1D2F">
        <w:rPr>
          <w:rFonts w:ascii="Times New Roman" w:hAnsi="Times New Roman"/>
        </w:rPr>
        <w:t>S</w:t>
      </w:r>
      <w:r>
        <w:rPr>
          <w:rFonts w:ascii="Times New Roman" w:hAnsi="Times New Roman"/>
        </w:rPr>
        <w:t>tate from the Respondent.  Annual report shall include outcomes from the previous academic year, including, but not limited to:</w:t>
      </w:r>
    </w:p>
    <w:p w:rsidR="00814837" w:rsidRPr="00814837" w:rsidRDefault="00814837" w:rsidP="00AC3CA5">
      <w:pPr>
        <w:rPr>
          <w:rFonts w:ascii="Times New Roman" w:hAnsi="Times New Roman"/>
        </w:rPr>
      </w:pPr>
    </w:p>
    <w:p w:rsidR="00814837" w:rsidRPr="007B2980" w:rsidRDefault="00814837" w:rsidP="00814837">
      <w:pPr>
        <w:pStyle w:val="ListParagraph"/>
        <w:numPr>
          <w:ilvl w:val="0"/>
          <w:numId w:val="15"/>
        </w:numPr>
        <w:autoSpaceDE w:val="0"/>
        <w:autoSpaceDN w:val="0"/>
        <w:adjustRightInd w:val="0"/>
        <w:ind w:left="720"/>
        <w:rPr>
          <w:rFonts w:ascii="Times New Roman" w:hAnsi="Times New Roman"/>
          <w:szCs w:val="24"/>
        </w:rPr>
      </w:pPr>
      <w:r>
        <w:rPr>
          <w:rFonts w:ascii="Times New Roman" w:hAnsi="Times New Roman"/>
          <w:szCs w:val="24"/>
        </w:rPr>
        <w:t>A</w:t>
      </w:r>
      <w:r w:rsidRPr="007B2980">
        <w:rPr>
          <w:rFonts w:ascii="Times New Roman" w:hAnsi="Times New Roman"/>
          <w:szCs w:val="24"/>
        </w:rPr>
        <w:t>ccounting of per diem</w:t>
      </w:r>
      <w:r w:rsidR="00E21ED6">
        <w:rPr>
          <w:rFonts w:ascii="Times New Roman" w:hAnsi="Times New Roman"/>
          <w:szCs w:val="24"/>
        </w:rPr>
        <w:t xml:space="preserve"> payments</w:t>
      </w:r>
      <w:r w:rsidRPr="007B2980">
        <w:rPr>
          <w:rFonts w:ascii="Times New Roman" w:hAnsi="Times New Roman"/>
          <w:szCs w:val="24"/>
        </w:rPr>
        <w:t xml:space="preserve"> paid with accompanying dates of payment. </w:t>
      </w:r>
    </w:p>
    <w:p w:rsidR="00814837" w:rsidRPr="000E43A6" w:rsidRDefault="00814837" w:rsidP="00AC3CA5">
      <w:pPr>
        <w:rPr>
          <w:rFonts w:ascii="Times New Roman" w:hAnsi="Times New Roman"/>
        </w:rPr>
      </w:pPr>
    </w:p>
    <w:p w:rsidR="00AC3CA5" w:rsidRPr="000E43A6" w:rsidRDefault="00AC3CA5" w:rsidP="00AC3CA5">
      <w:pPr>
        <w:rPr>
          <w:rFonts w:ascii="Times New Roman" w:hAnsi="Times New Roman"/>
        </w:rPr>
      </w:pPr>
      <w:r w:rsidRPr="000E43A6">
        <w:rPr>
          <w:rFonts w:ascii="Times New Roman" w:hAnsi="Times New Roman"/>
        </w:rPr>
        <w:t>Data will be collected in a prescribed format to be determined by DCS.</w:t>
      </w:r>
    </w:p>
    <w:p w:rsidR="009B4070" w:rsidRDefault="009B4070" w:rsidP="009B4070">
      <w:pPr>
        <w:pStyle w:val="Default"/>
        <w:rPr>
          <w:b/>
          <w:bCs/>
          <w:color w:val="auto"/>
          <w:sz w:val="28"/>
          <w:szCs w:val="28"/>
        </w:rPr>
      </w:pPr>
    </w:p>
    <w:p w:rsidR="006C1496" w:rsidRDefault="006C1496" w:rsidP="006C1496">
      <w:pPr>
        <w:rPr>
          <w:color w:val="1F497D"/>
        </w:rPr>
      </w:pPr>
    </w:p>
    <w:p w:rsidR="006C1496" w:rsidRDefault="006C1496" w:rsidP="009B4070">
      <w:pPr>
        <w:pStyle w:val="Default"/>
        <w:rPr>
          <w:b/>
          <w:bCs/>
          <w:color w:val="auto"/>
          <w:sz w:val="28"/>
          <w:szCs w:val="28"/>
        </w:rPr>
      </w:pPr>
    </w:p>
    <w:p w:rsidR="00771855" w:rsidRDefault="00771855" w:rsidP="00A55896">
      <w:pPr>
        <w:pStyle w:val="Default"/>
        <w:jc w:val="center"/>
        <w:rPr>
          <w:b/>
          <w:bCs/>
          <w:color w:val="auto"/>
          <w:sz w:val="28"/>
          <w:szCs w:val="28"/>
        </w:rPr>
      </w:pPr>
    </w:p>
    <w:p w:rsidR="00771855" w:rsidRDefault="00771855" w:rsidP="00A55896">
      <w:pPr>
        <w:pStyle w:val="Default"/>
        <w:jc w:val="center"/>
        <w:rPr>
          <w:b/>
          <w:bCs/>
          <w:color w:val="auto"/>
          <w:sz w:val="28"/>
          <w:szCs w:val="28"/>
        </w:rPr>
      </w:pPr>
    </w:p>
    <w:p w:rsidR="00771855" w:rsidRDefault="00771855" w:rsidP="00A55896">
      <w:pPr>
        <w:pStyle w:val="Default"/>
        <w:jc w:val="center"/>
        <w:rPr>
          <w:b/>
          <w:bCs/>
          <w:color w:val="auto"/>
          <w:sz w:val="28"/>
          <w:szCs w:val="28"/>
        </w:rPr>
      </w:pPr>
    </w:p>
    <w:p w:rsidR="00771855" w:rsidRDefault="00771855" w:rsidP="00A55896">
      <w:pPr>
        <w:pStyle w:val="Default"/>
        <w:jc w:val="center"/>
        <w:rPr>
          <w:b/>
          <w:bCs/>
          <w:color w:val="auto"/>
          <w:sz w:val="28"/>
          <w:szCs w:val="28"/>
        </w:rPr>
      </w:pPr>
    </w:p>
    <w:p w:rsidR="00771855" w:rsidRDefault="00771855" w:rsidP="00A55896">
      <w:pPr>
        <w:pStyle w:val="Default"/>
        <w:jc w:val="center"/>
        <w:rPr>
          <w:b/>
          <w:bCs/>
          <w:color w:val="auto"/>
          <w:sz w:val="28"/>
          <w:szCs w:val="28"/>
        </w:rPr>
      </w:pPr>
    </w:p>
    <w:p w:rsidR="00771855" w:rsidRDefault="00771855" w:rsidP="00A55896">
      <w:pPr>
        <w:pStyle w:val="Default"/>
        <w:jc w:val="center"/>
        <w:rPr>
          <w:b/>
          <w:bCs/>
          <w:color w:val="auto"/>
          <w:sz w:val="28"/>
          <w:szCs w:val="28"/>
        </w:rPr>
      </w:pPr>
    </w:p>
    <w:p w:rsidR="00771855" w:rsidRDefault="00771855" w:rsidP="00A55896">
      <w:pPr>
        <w:pStyle w:val="Default"/>
        <w:jc w:val="center"/>
        <w:rPr>
          <w:b/>
          <w:bCs/>
          <w:color w:val="auto"/>
          <w:sz w:val="28"/>
          <w:szCs w:val="28"/>
        </w:rPr>
      </w:pPr>
    </w:p>
    <w:p w:rsidR="00771855" w:rsidRDefault="00771855" w:rsidP="00A55896">
      <w:pPr>
        <w:pStyle w:val="Default"/>
        <w:jc w:val="center"/>
        <w:rPr>
          <w:b/>
          <w:bCs/>
          <w:color w:val="auto"/>
          <w:sz w:val="28"/>
          <w:szCs w:val="28"/>
        </w:rPr>
      </w:pPr>
    </w:p>
    <w:p w:rsidR="003B07C6" w:rsidRDefault="002476D2" w:rsidP="003B07C6">
      <w:pPr>
        <w:pStyle w:val="Default"/>
        <w:jc w:val="center"/>
        <w:rPr>
          <w:b/>
          <w:bCs/>
          <w:color w:val="auto"/>
          <w:sz w:val="28"/>
          <w:szCs w:val="28"/>
        </w:rPr>
      </w:pPr>
      <w:r>
        <w:rPr>
          <w:b/>
          <w:bCs/>
          <w:color w:val="auto"/>
          <w:sz w:val="28"/>
          <w:szCs w:val="28"/>
        </w:rPr>
        <w:br w:type="page"/>
      </w:r>
      <w:r w:rsidR="003B07C6">
        <w:rPr>
          <w:b/>
          <w:bCs/>
          <w:color w:val="auto"/>
          <w:sz w:val="28"/>
          <w:szCs w:val="28"/>
        </w:rPr>
        <w:lastRenderedPageBreak/>
        <w:t>SECTION FIVE</w:t>
      </w:r>
    </w:p>
    <w:p w:rsidR="003B07C6" w:rsidRDefault="003B07C6" w:rsidP="003B07C6">
      <w:pPr>
        <w:pStyle w:val="Default"/>
        <w:jc w:val="center"/>
        <w:rPr>
          <w:b/>
          <w:bCs/>
          <w:color w:val="auto"/>
          <w:sz w:val="28"/>
          <w:szCs w:val="28"/>
        </w:rPr>
      </w:pPr>
    </w:p>
    <w:p w:rsidR="003B07C6" w:rsidRDefault="003B07C6" w:rsidP="003B07C6">
      <w:pPr>
        <w:pStyle w:val="Default"/>
        <w:jc w:val="center"/>
        <w:rPr>
          <w:b/>
          <w:bCs/>
          <w:color w:val="auto"/>
          <w:sz w:val="28"/>
          <w:szCs w:val="28"/>
        </w:rPr>
      </w:pPr>
      <w:r>
        <w:rPr>
          <w:b/>
          <w:bCs/>
          <w:color w:val="auto"/>
          <w:sz w:val="28"/>
          <w:szCs w:val="28"/>
        </w:rPr>
        <w:t>ATTACHMENTS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2"/>
        <w:gridCol w:w="2836"/>
        <w:gridCol w:w="5148"/>
      </w:tblGrid>
      <w:tr w:rsidR="003B07C6" w:rsidRPr="00D66AFF" w:rsidTr="003B07C6">
        <w:trPr>
          <w:trHeight w:val="386"/>
        </w:trPr>
        <w:tc>
          <w:tcPr>
            <w:tcW w:w="872" w:type="dxa"/>
          </w:tcPr>
          <w:p w:rsidR="003B07C6" w:rsidRPr="00D66AFF" w:rsidRDefault="003B07C6" w:rsidP="003B07C6">
            <w:pPr>
              <w:pStyle w:val="Default"/>
              <w:rPr>
                <w:b/>
                <w:bCs/>
                <w:color w:val="auto"/>
                <w:sz w:val="28"/>
                <w:szCs w:val="28"/>
              </w:rPr>
            </w:pPr>
            <w:r w:rsidRPr="00D66AFF">
              <w:rPr>
                <w:b/>
                <w:bCs/>
                <w:color w:val="auto"/>
                <w:sz w:val="28"/>
                <w:szCs w:val="28"/>
              </w:rPr>
              <w:t>A</w:t>
            </w:r>
          </w:p>
        </w:tc>
        <w:tc>
          <w:tcPr>
            <w:tcW w:w="2836" w:type="dxa"/>
          </w:tcPr>
          <w:p w:rsidR="003B07C6" w:rsidRPr="00D66AFF" w:rsidRDefault="00CE2B13" w:rsidP="003B07C6">
            <w:pPr>
              <w:pStyle w:val="Default"/>
              <w:rPr>
                <w:b/>
                <w:bCs/>
                <w:color w:val="auto"/>
                <w:sz w:val="28"/>
                <w:szCs w:val="28"/>
              </w:rPr>
            </w:pPr>
            <w:r>
              <w:rPr>
                <w:b/>
                <w:bCs/>
                <w:color w:val="auto"/>
                <w:sz w:val="28"/>
                <w:szCs w:val="28"/>
              </w:rPr>
              <w:t>Application Signature Page</w:t>
            </w:r>
          </w:p>
        </w:tc>
        <w:tc>
          <w:tcPr>
            <w:tcW w:w="5148" w:type="dxa"/>
            <w:shd w:val="clear" w:color="auto" w:fill="DDD9C3"/>
          </w:tcPr>
          <w:p w:rsidR="003B07C6" w:rsidRPr="00D66AFF" w:rsidRDefault="003B07C6" w:rsidP="003B07C6">
            <w:pPr>
              <w:pStyle w:val="Default"/>
              <w:rPr>
                <w:b/>
                <w:bCs/>
                <w:color w:val="auto"/>
                <w:sz w:val="28"/>
                <w:szCs w:val="28"/>
              </w:rPr>
            </w:pPr>
          </w:p>
        </w:tc>
      </w:tr>
      <w:tr w:rsidR="003B07C6" w:rsidRPr="00D66AFF" w:rsidTr="003B07C6">
        <w:tc>
          <w:tcPr>
            <w:tcW w:w="872" w:type="dxa"/>
          </w:tcPr>
          <w:p w:rsidR="003B07C6" w:rsidRPr="00D66AFF" w:rsidRDefault="003B07C6" w:rsidP="003B07C6">
            <w:pPr>
              <w:pStyle w:val="Default"/>
              <w:rPr>
                <w:b/>
                <w:bCs/>
                <w:color w:val="auto"/>
                <w:sz w:val="28"/>
                <w:szCs w:val="28"/>
              </w:rPr>
            </w:pPr>
            <w:r>
              <w:rPr>
                <w:b/>
                <w:bCs/>
                <w:color w:val="auto"/>
                <w:sz w:val="28"/>
                <w:szCs w:val="28"/>
              </w:rPr>
              <w:t>B</w:t>
            </w:r>
          </w:p>
        </w:tc>
        <w:tc>
          <w:tcPr>
            <w:tcW w:w="2836" w:type="dxa"/>
          </w:tcPr>
          <w:p w:rsidR="003B07C6" w:rsidRPr="00D66AFF" w:rsidRDefault="00CE2B13" w:rsidP="003B07C6">
            <w:pPr>
              <w:pStyle w:val="Default"/>
              <w:rPr>
                <w:b/>
                <w:bCs/>
                <w:color w:val="auto"/>
                <w:sz w:val="28"/>
                <w:szCs w:val="28"/>
              </w:rPr>
            </w:pPr>
            <w:r>
              <w:rPr>
                <w:b/>
                <w:bCs/>
                <w:color w:val="auto"/>
                <w:sz w:val="28"/>
                <w:szCs w:val="28"/>
              </w:rPr>
              <w:t>Service Narrative</w:t>
            </w:r>
          </w:p>
        </w:tc>
        <w:tc>
          <w:tcPr>
            <w:tcW w:w="5148" w:type="dxa"/>
          </w:tcPr>
          <w:p w:rsidR="003B07C6" w:rsidRPr="00D66AFF" w:rsidRDefault="003B07C6" w:rsidP="003B07C6">
            <w:pPr>
              <w:pStyle w:val="Default"/>
              <w:rPr>
                <w:b/>
                <w:bCs/>
                <w:color w:val="auto"/>
                <w:sz w:val="28"/>
                <w:szCs w:val="28"/>
              </w:rPr>
            </w:pPr>
          </w:p>
        </w:tc>
      </w:tr>
      <w:tr w:rsidR="003B07C6" w:rsidRPr="00D66AFF" w:rsidTr="003B07C6">
        <w:tc>
          <w:tcPr>
            <w:tcW w:w="872" w:type="dxa"/>
          </w:tcPr>
          <w:p w:rsidR="003B07C6" w:rsidRPr="00D66AFF" w:rsidRDefault="003B07C6" w:rsidP="003B07C6">
            <w:pPr>
              <w:pStyle w:val="Default"/>
              <w:rPr>
                <w:b/>
                <w:bCs/>
                <w:color w:val="auto"/>
                <w:sz w:val="28"/>
                <w:szCs w:val="28"/>
              </w:rPr>
            </w:pPr>
            <w:r>
              <w:rPr>
                <w:b/>
                <w:bCs/>
                <w:color w:val="auto"/>
                <w:sz w:val="28"/>
                <w:szCs w:val="28"/>
              </w:rPr>
              <w:t>C</w:t>
            </w:r>
          </w:p>
        </w:tc>
        <w:tc>
          <w:tcPr>
            <w:tcW w:w="2836" w:type="dxa"/>
          </w:tcPr>
          <w:p w:rsidR="003B07C6" w:rsidRPr="00D66AFF" w:rsidRDefault="00CE2B13" w:rsidP="003B07C6">
            <w:pPr>
              <w:pStyle w:val="Default"/>
              <w:rPr>
                <w:b/>
                <w:bCs/>
                <w:color w:val="auto"/>
                <w:sz w:val="28"/>
                <w:szCs w:val="28"/>
              </w:rPr>
            </w:pPr>
            <w:r>
              <w:rPr>
                <w:b/>
                <w:bCs/>
                <w:color w:val="auto"/>
                <w:sz w:val="28"/>
                <w:szCs w:val="28"/>
              </w:rPr>
              <w:t>Budget Template</w:t>
            </w:r>
          </w:p>
        </w:tc>
        <w:tc>
          <w:tcPr>
            <w:tcW w:w="5148" w:type="dxa"/>
          </w:tcPr>
          <w:p w:rsidR="003B07C6" w:rsidRPr="00D66AFF" w:rsidRDefault="00CE2B13" w:rsidP="003B07C6">
            <w:pPr>
              <w:pStyle w:val="Default"/>
              <w:rPr>
                <w:b/>
                <w:bCs/>
                <w:color w:val="auto"/>
                <w:sz w:val="28"/>
                <w:szCs w:val="28"/>
              </w:rPr>
            </w:pPr>
            <w:r>
              <w:rPr>
                <w:b/>
                <w:bCs/>
                <w:color w:val="auto"/>
                <w:sz w:val="28"/>
                <w:szCs w:val="28"/>
              </w:rPr>
              <w:t>Complete one for each program (ETV and College Dorm Placement Program)</w:t>
            </w:r>
          </w:p>
        </w:tc>
      </w:tr>
      <w:tr w:rsidR="00CE2B13" w:rsidRPr="00D66AFF" w:rsidTr="003B07C6">
        <w:tc>
          <w:tcPr>
            <w:tcW w:w="872" w:type="dxa"/>
          </w:tcPr>
          <w:p w:rsidR="00CE2B13" w:rsidRDefault="00CE2B13" w:rsidP="003B07C6">
            <w:pPr>
              <w:pStyle w:val="Default"/>
              <w:rPr>
                <w:b/>
                <w:bCs/>
                <w:color w:val="auto"/>
                <w:sz w:val="28"/>
                <w:szCs w:val="28"/>
              </w:rPr>
            </w:pPr>
            <w:r>
              <w:rPr>
                <w:b/>
                <w:bCs/>
                <w:color w:val="auto"/>
                <w:sz w:val="28"/>
                <w:szCs w:val="28"/>
              </w:rPr>
              <w:t>D</w:t>
            </w:r>
          </w:p>
        </w:tc>
        <w:tc>
          <w:tcPr>
            <w:tcW w:w="2836" w:type="dxa"/>
          </w:tcPr>
          <w:p w:rsidR="00CE2B13" w:rsidRPr="00D66AFF" w:rsidRDefault="00CE2B13" w:rsidP="00E66FB3">
            <w:pPr>
              <w:pStyle w:val="Default"/>
              <w:rPr>
                <w:b/>
                <w:bCs/>
                <w:color w:val="auto"/>
                <w:sz w:val="28"/>
                <w:szCs w:val="28"/>
              </w:rPr>
            </w:pPr>
            <w:r>
              <w:rPr>
                <w:b/>
                <w:bCs/>
                <w:color w:val="auto"/>
                <w:sz w:val="28"/>
                <w:szCs w:val="28"/>
              </w:rPr>
              <w:t>Principles of Child Welfare Services</w:t>
            </w:r>
          </w:p>
        </w:tc>
        <w:tc>
          <w:tcPr>
            <w:tcW w:w="5148" w:type="dxa"/>
          </w:tcPr>
          <w:p w:rsidR="00CE2B13" w:rsidRPr="00D66AFF" w:rsidRDefault="00CE2B13" w:rsidP="00E66FB3">
            <w:pPr>
              <w:pStyle w:val="Default"/>
              <w:rPr>
                <w:b/>
                <w:bCs/>
                <w:color w:val="auto"/>
                <w:sz w:val="28"/>
                <w:szCs w:val="28"/>
              </w:rPr>
            </w:pPr>
            <w:r>
              <w:rPr>
                <w:b/>
                <w:bCs/>
                <w:color w:val="auto"/>
                <w:sz w:val="28"/>
                <w:szCs w:val="28"/>
              </w:rPr>
              <w:t xml:space="preserve">For your information. A signed Application certifies agreement to adhere to the Principles of Child Welfare Services. </w:t>
            </w:r>
          </w:p>
        </w:tc>
      </w:tr>
      <w:tr w:rsidR="00CE2B13" w:rsidRPr="00D66AFF" w:rsidTr="001F15FE">
        <w:trPr>
          <w:trHeight w:val="728"/>
        </w:trPr>
        <w:tc>
          <w:tcPr>
            <w:tcW w:w="872" w:type="dxa"/>
          </w:tcPr>
          <w:p w:rsidR="00CE2B13" w:rsidRPr="00D66AFF" w:rsidRDefault="00CE2B13" w:rsidP="003B07C6">
            <w:pPr>
              <w:pStyle w:val="Default"/>
              <w:rPr>
                <w:b/>
                <w:bCs/>
                <w:color w:val="auto"/>
                <w:sz w:val="28"/>
                <w:szCs w:val="28"/>
              </w:rPr>
            </w:pPr>
            <w:r>
              <w:rPr>
                <w:b/>
                <w:bCs/>
                <w:color w:val="auto"/>
                <w:sz w:val="28"/>
                <w:szCs w:val="28"/>
              </w:rPr>
              <w:t>E</w:t>
            </w:r>
          </w:p>
        </w:tc>
        <w:tc>
          <w:tcPr>
            <w:tcW w:w="2836" w:type="dxa"/>
          </w:tcPr>
          <w:p w:rsidR="00CE2B13" w:rsidRPr="00D66AFF" w:rsidRDefault="00CE2B13" w:rsidP="00E66FB3">
            <w:pPr>
              <w:pStyle w:val="Default"/>
              <w:rPr>
                <w:b/>
                <w:bCs/>
                <w:color w:val="auto"/>
                <w:sz w:val="28"/>
                <w:szCs w:val="28"/>
              </w:rPr>
            </w:pPr>
            <w:r>
              <w:rPr>
                <w:b/>
                <w:bCs/>
                <w:color w:val="auto"/>
                <w:sz w:val="28"/>
                <w:szCs w:val="28"/>
              </w:rPr>
              <w:t>Assurances</w:t>
            </w:r>
            <w:r w:rsidRPr="00EE0B6D">
              <w:rPr>
                <w:b/>
                <w:bCs/>
                <w:sz w:val="28"/>
                <w:szCs w:val="28"/>
              </w:rPr>
              <w:t xml:space="preserve"> </w:t>
            </w:r>
          </w:p>
        </w:tc>
        <w:tc>
          <w:tcPr>
            <w:tcW w:w="5148" w:type="dxa"/>
          </w:tcPr>
          <w:p w:rsidR="00CE2B13" w:rsidRPr="00D66AFF" w:rsidRDefault="00CE2B13" w:rsidP="00E66FB3">
            <w:pPr>
              <w:pStyle w:val="Default"/>
              <w:rPr>
                <w:b/>
                <w:bCs/>
                <w:color w:val="auto"/>
                <w:sz w:val="28"/>
                <w:szCs w:val="28"/>
              </w:rPr>
            </w:pPr>
            <w:r>
              <w:rPr>
                <w:b/>
                <w:bCs/>
                <w:color w:val="auto"/>
                <w:sz w:val="28"/>
                <w:szCs w:val="28"/>
              </w:rPr>
              <w:t>For your information. A signed Application certifies the Assurances</w:t>
            </w:r>
          </w:p>
        </w:tc>
      </w:tr>
      <w:tr w:rsidR="00CE2B13" w:rsidRPr="00D66AFF" w:rsidTr="003B07C6">
        <w:tc>
          <w:tcPr>
            <w:tcW w:w="872" w:type="dxa"/>
          </w:tcPr>
          <w:p w:rsidR="00CE2B13" w:rsidRPr="00D66AFF" w:rsidRDefault="00CE2B13" w:rsidP="003B07C6">
            <w:pPr>
              <w:pStyle w:val="Default"/>
              <w:rPr>
                <w:b/>
                <w:bCs/>
                <w:color w:val="auto"/>
                <w:sz w:val="28"/>
                <w:szCs w:val="28"/>
              </w:rPr>
            </w:pPr>
            <w:r>
              <w:rPr>
                <w:b/>
                <w:bCs/>
                <w:color w:val="auto"/>
                <w:sz w:val="28"/>
                <w:szCs w:val="28"/>
              </w:rPr>
              <w:t>F</w:t>
            </w:r>
          </w:p>
        </w:tc>
        <w:tc>
          <w:tcPr>
            <w:tcW w:w="2836" w:type="dxa"/>
          </w:tcPr>
          <w:p w:rsidR="00CE2B13" w:rsidRPr="00F6360D" w:rsidRDefault="00CE2B13" w:rsidP="00E66FB3">
            <w:pPr>
              <w:pStyle w:val="Default"/>
              <w:rPr>
                <w:b/>
                <w:sz w:val="28"/>
                <w:szCs w:val="28"/>
              </w:rPr>
            </w:pPr>
            <w:r>
              <w:rPr>
                <w:b/>
                <w:sz w:val="28"/>
                <w:szCs w:val="28"/>
              </w:rPr>
              <w:t>Sample Contract</w:t>
            </w:r>
          </w:p>
        </w:tc>
        <w:tc>
          <w:tcPr>
            <w:tcW w:w="5148" w:type="dxa"/>
          </w:tcPr>
          <w:p w:rsidR="00CE2B13" w:rsidRDefault="00CE2B13" w:rsidP="00E66FB3">
            <w:pPr>
              <w:pStyle w:val="Default"/>
              <w:rPr>
                <w:b/>
                <w:bCs/>
                <w:color w:val="auto"/>
                <w:sz w:val="28"/>
                <w:szCs w:val="28"/>
              </w:rPr>
            </w:pPr>
            <w:r>
              <w:rPr>
                <w:b/>
                <w:bCs/>
                <w:color w:val="auto"/>
                <w:sz w:val="28"/>
                <w:szCs w:val="28"/>
              </w:rPr>
              <w:t>Sample Contract</w:t>
            </w:r>
          </w:p>
        </w:tc>
      </w:tr>
      <w:tr w:rsidR="00CE2B13" w:rsidRPr="00D66AFF" w:rsidTr="003B07C6">
        <w:tc>
          <w:tcPr>
            <w:tcW w:w="872" w:type="dxa"/>
          </w:tcPr>
          <w:p w:rsidR="00CE2B13" w:rsidRPr="00D66AFF" w:rsidRDefault="00CE2B13" w:rsidP="003B07C6">
            <w:pPr>
              <w:pStyle w:val="Default"/>
              <w:rPr>
                <w:b/>
                <w:bCs/>
                <w:color w:val="auto"/>
                <w:sz w:val="28"/>
                <w:szCs w:val="28"/>
              </w:rPr>
            </w:pPr>
            <w:r>
              <w:rPr>
                <w:b/>
                <w:bCs/>
                <w:color w:val="auto"/>
                <w:sz w:val="28"/>
                <w:szCs w:val="28"/>
              </w:rPr>
              <w:t>G</w:t>
            </w:r>
          </w:p>
        </w:tc>
        <w:tc>
          <w:tcPr>
            <w:tcW w:w="2836" w:type="dxa"/>
          </w:tcPr>
          <w:p w:rsidR="00CE2B13" w:rsidRPr="00D66AFF" w:rsidRDefault="00CE2B13" w:rsidP="00E66FB3">
            <w:pPr>
              <w:pStyle w:val="Default"/>
              <w:rPr>
                <w:b/>
                <w:bCs/>
                <w:color w:val="auto"/>
                <w:sz w:val="28"/>
                <w:szCs w:val="28"/>
              </w:rPr>
            </w:pPr>
            <w:r>
              <w:rPr>
                <w:b/>
                <w:bCs/>
                <w:color w:val="auto"/>
                <w:sz w:val="28"/>
                <w:szCs w:val="28"/>
              </w:rPr>
              <w:t>Exhibit 1</w:t>
            </w:r>
          </w:p>
        </w:tc>
        <w:tc>
          <w:tcPr>
            <w:tcW w:w="5148" w:type="dxa"/>
          </w:tcPr>
          <w:p w:rsidR="00CE2B13" w:rsidRPr="00D66AFF" w:rsidRDefault="00CE2B13" w:rsidP="00E66FB3">
            <w:pPr>
              <w:pStyle w:val="Default"/>
              <w:rPr>
                <w:b/>
                <w:bCs/>
                <w:color w:val="auto"/>
                <w:sz w:val="28"/>
                <w:szCs w:val="28"/>
              </w:rPr>
            </w:pPr>
            <w:r>
              <w:rPr>
                <w:b/>
                <w:bCs/>
                <w:color w:val="auto"/>
                <w:sz w:val="28"/>
                <w:szCs w:val="28"/>
              </w:rPr>
              <w:t>Certification of Completion of Required Criminal and Background Checks</w:t>
            </w:r>
          </w:p>
        </w:tc>
      </w:tr>
      <w:tr w:rsidR="00CE2B13" w:rsidRPr="00D66AFF" w:rsidTr="003B07C6">
        <w:tc>
          <w:tcPr>
            <w:tcW w:w="872" w:type="dxa"/>
          </w:tcPr>
          <w:p w:rsidR="00CE2B13" w:rsidRPr="00D66AFF" w:rsidRDefault="00CE2B13" w:rsidP="003B07C6">
            <w:pPr>
              <w:pStyle w:val="Default"/>
              <w:rPr>
                <w:b/>
                <w:bCs/>
                <w:color w:val="auto"/>
                <w:sz w:val="28"/>
                <w:szCs w:val="28"/>
              </w:rPr>
            </w:pPr>
            <w:r>
              <w:rPr>
                <w:b/>
                <w:bCs/>
                <w:color w:val="auto"/>
                <w:sz w:val="28"/>
                <w:szCs w:val="28"/>
              </w:rPr>
              <w:t>H</w:t>
            </w:r>
          </w:p>
        </w:tc>
        <w:tc>
          <w:tcPr>
            <w:tcW w:w="2836" w:type="dxa"/>
          </w:tcPr>
          <w:p w:rsidR="00CE2B13" w:rsidRPr="00D66AFF" w:rsidRDefault="00CE2B13" w:rsidP="00E66FB3">
            <w:pPr>
              <w:pStyle w:val="Default"/>
              <w:rPr>
                <w:b/>
                <w:bCs/>
                <w:color w:val="auto"/>
                <w:sz w:val="28"/>
                <w:szCs w:val="28"/>
              </w:rPr>
            </w:pPr>
            <w:r>
              <w:rPr>
                <w:b/>
                <w:bCs/>
                <w:color w:val="auto"/>
                <w:sz w:val="28"/>
                <w:szCs w:val="28"/>
              </w:rPr>
              <w:t>Federal Selected Disallowed Expenses</w:t>
            </w:r>
          </w:p>
        </w:tc>
        <w:tc>
          <w:tcPr>
            <w:tcW w:w="5148" w:type="dxa"/>
          </w:tcPr>
          <w:p w:rsidR="00CE2B13" w:rsidRPr="00D66AFF" w:rsidRDefault="00CE2B13" w:rsidP="00E66FB3">
            <w:pPr>
              <w:pStyle w:val="Default"/>
              <w:rPr>
                <w:b/>
                <w:bCs/>
                <w:color w:val="auto"/>
                <w:sz w:val="28"/>
                <w:szCs w:val="28"/>
              </w:rPr>
            </w:pPr>
            <w:r>
              <w:rPr>
                <w:b/>
                <w:bCs/>
                <w:color w:val="auto"/>
                <w:sz w:val="28"/>
                <w:szCs w:val="28"/>
              </w:rPr>
              <w:t xml:space="preserve">For your information. Expenses that are not allowed. </w:t>
            </w:r>
          </w:p>
        </w:tc>
      </w:tr>
    </w:tbl>
    <w:p w:rsidR="003B07C6" w:rsidRDefault="003B07C6" w:rsidP="003B07C6">
      <w:pPr>
        <w:pStyle w:val="Default"/>
        <w:rPr>
          <w:b/>
          <w:bCs/>
          <w:color w:val="auto"/>
          <w:sz w:val="28"/>
          <w:szCs w:val="28"/>
        </w:rPr>
      </w:pPr>
    </w:p>
    <w:p w:rsidR="005B61EA" w:rsidRDefault="005B61EA" w:rsidP="00A55896">
      <w:pPr>
        <w:pStyle w:val="Default"/>
        <w:jc w:val="center"/>
        <w:rPr>
          <w:b/>
          <w:bCs/>
          <w:color w:val="auto"/>
          <w:sz w:val="28"/>
          <w:szCs w:val="28"/>
        </w:rPr>
      </w:pPr>
    </w:p>
    <w:p w:rsidR="005B61EA" w:rsidRDefault="005B61EA" w:rsidP="00A55896">
      <w:pPr>
        <w:pStyle w:val="Default"/>
        <w:jc w:val="center"/>
        <w:rPr>
          <w:b/>
          <w:bCs/>
          <w:color w:val="auto"/>
          <w:sz w:val="28"/>
          <w:szCs w:val="28"/>
        </w:rPr>
      </w:pPr>
    </w:p>
    <w:p w:rsidR="005B61EA" w:rsidRDefault="005B61EA" w:rsidP="00A55896">
      <w:pPr>
        <w:pStyle w:val="Default"/>
        <w:jc w:val="center"/>
        <w:rPr>
          <w:b/>
          <w:bCs/>
          <w:color w:val="auto"/>
          <w:sz w:val="28"/>
          <w:szCs w:val="28"/>
        </w:rPr>
      </w:pPr>
    </w:p>
    <w:p w:rsidR="005B61EA" w:rsidRDefault="005B61EA" w:rsidP="00A55896">
      <w:pPr>
        <w:pStyle w:val="Default"/>
        <w:jc w:val="center"/>
        <w:rPr>
          <w:b/>
          <w:bCs/>
          <w:color w:val="auto"/>
          <w:sz w:val="28"/>
          <w:szCs w:val="28"/>
        </w:rPr>
      </w:pPr>
    </w:p>
    <w:p w:rsidR="005B61EA" w:rsidRDefault="005B61EA" w:rsidP="00A55896">
      <w:pPr>
        <w:pStyle w:val="Default"/>
        <w:jc w:val="center"/>
        <w:rPr>
          <w:b/>
          <w:bCs/>
          <w:color w:val="auto"/>
          <w:sz w:val="28"/>
          <w:szCs w:val="28"/>
        </w:rPr>
      </w:pPr>
    </w:p>
    <w:p w:rsidR="005B61EA" w:rsidRDefault="005B61EA" w:rsidP="00A55896">
      <w:pPr>
        <w:pStyle w:val="Default"/>
        <w:jc w:val="center"/>
        <w:rPr>
          <w:b/>
          <w:bCs/>
          <w:color w:val="auto"/>
          <w:sz w:val="28"/>
          <w:szCs w:val="28"/>
        </w:rPr>
      </w:pPr>
    </w:p>
    <w:p w:rsidR="005B61EA" w:rsidRDefault="005B61EA" w:rsidP="00A55896">
      <w:pPr>
        <w:pStyle w:val="Default"/>
        <w:jc w:val="center"/>
        <w:rPr>
          <w:b/>
          <w:bCs/>
          <w:color w:val="auto"/>
          <w:sz w:val="28"/>
          <w:szCs w:val="28"/>
        </w:rPr>
      </w:pPr>
    </w:p>
    <w:p w:rsidR="005B61EA" w:rsidRDefault="005B61EA" w:rsidP="00A55896">
      <w:pPr>
        <w:pStyle w:val="Default"/>
        <w:jc w:val="center"/>
        <w:rPr>
          <w:b/>
          <w:bCs/>
          <w:color w:val="auto"/>
          <w:sz w:val="28"/>
          <w:szCs w:val="28"/>
        </w:rPr>
      </w:pPr>
    </w:p>
    <w:p w:rsidR="005B61EA" w:rsidRDefault="005B61EA" w:rsidP="00A55896">
      <w:pPr>
        <w:pStyle w:val="Default"/>
        <w:jc w:val="center"/>
        <w:rPr>
          <w:b/>
          <w:bCs/>
          <w:color w:val="auto"/>
          <w:sz w:val="28"/>
          <w:szCs w:val="28"/>
        </w:rPr>
      </w:pPr>
    </w:p>
    <w:p w:rsidR="005B61EA" w:rsidRDefault="005B61EA" w:rsidP="00A55896">
      <w:pPr>
        <w:pStyle w:val="Default"/>
        <w:jc w:val="center"/>
        <w:rPr>
          <w:b/>
          <w:bCs/>
          <w:color w:val="auto"/>
          <w:sz w:val="28"/>
          <w:szCs w:val="28"/>
        </w:rPr>
      </w:pPr>
    </w:p>
    <w:p w:rsidR="005B61EA" w:rsidRDefault="005B61EA" w:rsidP="00A55896">
      <w:pPr>
        <w:pStyle w:val="Default"/>
        <w:jc w:val="center"/>
        <w:rPr>
          <w:b/>
          <w:bCs/>
          <w:color w:val="auto"/>
          <w:sz w:val="28"/>
          <w:szCs w:val="28"/>
        </w:rPr>
      </w:pPr>
    </w:p>
    <w:p w:rsidR="005B61EA" w:rsidRDefault="005B61EA" w:rsidP="00A55896">
      <w:pPr>
        <w:pStyle w:val="Default"/>
        <w:jc w:val="center"/>
        <w:rPr>
          <w:b/>
          <w:bCs/>
          <w:color w:val="auto"/>
          <w:sz w:val="28"/>
          <w:szCs w:val="28"/>
        </w:rPr>
      </w:pPr>
    </w:p>
    <w:p w:rsidR="005B61EA" w:rsidRDefault="005B61EA" w:rsidP="00A55896">
      <w:pPr>
        <w:pStyle w:val="Default"/>
        <w:jc w:val="center"/>
        <w:rPr>
          <w:b/>
          <w:bCs/>
          <w:color w:val="auto"/>
          <w:sz w:val="28"/>
          <w:szCs w:val="28"/>
        </w:rPr>
      </w:pPr>
    </w:p>
    <w:p w:rsidR="005B61EA" w:rsidRDefault="005B61EA" w:rsidP="00A55896">
      <w:pPr>
        <w:pStyle w:val="Default"/>
        <w:jc w:val="center"/>
        <w:rPr>
          <w:b/>
          <w:bCs/>
          <w:color w:val="auto"/>
          <w:sz w:val="28"/>
          <w:szCs w:val="28"/>
        </w:rPr>
      </w:pPr>
    </w:p>
    <w:p w:rsidR="00653FC6" w:rsidRDefault="00653FC6" w:rsidP="003B07C6">
      <w:pPr>
        <w:pStyle w:val="Default"/>
        <w:jc w:val="center"/>
        <w:rPr>
          <w:b/>
          <w:bCs/>
          <w:color w:val="auto"/>
          <w:sz w:val="28"/>
          <w:szCs w:val="28"/>
        </w:rPr>
      </w:pPr>
    </w:p>
    <w:p w:rsidR="007B2FEC" w:rsidRDefault="007B2FEC" w:rsidP="002476D2">
      <w:pPr>
        <w:pStyle w:val="Default"/>
        <w:rPr>
          <w:b/>
          <w:bCs/>
          <w:color w:val="auto"/>
          <w:sz w:val="28"/>
          <w:szCs w:val="28"/>
        </w:rPr>
      </w:pPr>
    </w:p>
    <w:p w:rsidR="007B2FEC" w:rsidRDefault="007B2FEC" w:rsidP="00A55896">
      <w:pPr>
        <w:pStyle w:val="Default"/>
        <w:jc w:val="center"/>
        <w:rPr>
          <w:b/>
          <w:bCs/>
          <w:color w:val="auto"/>
          <w:sz w:val="28"/>
          <w:szCs w:val="28"/>
        </w:rPr>
      </w:pPr>
    </w:p>
    <w:p w:rsidR="007B2FEC" w:rsidRDefault="007B2FEC" w:rsidP="00A55896">
      <w:pPr>
        <w:pStyle w:val="Default"/>
        <w:jc w:val="center"/>
        <w:rPr>
          <w:b/>
          <w:bCs/>
          <w:color w:val="auto"/>
          <w:sz w:val="28"/>
          <w:szCs w:val="28"/>
        </w:rPr>
      </w:pPr>
    </w:p>
    <w:p w:rsidR="007B2FEC" w:rsidRDefault="007B2FEC" w:rsidP="00A55896">
      <w:pPr>
        <w:pStyle w:val="Default"/>
        <w:jc w:val="center"/>
        <w:rPr>
          <w:b/>
          <w:bCs/>
          <w:color w:val="auto"/>
          <w:sz w:val="28"/>
          <w:szCs w:val="28"/>
        </w:rPr>
      </w:pPr>
    </w:p>
    <w:p w:rsidR="00A55896" w:rsidRDefault="00A55896" w:rsidP="00A55896">
      <w:pPr>
        <w:pStyle w:val="Default"/>
        <w:rPr>
          <w:b/>
          <w:bCs/>
          <w:color w:val="auto"/>
          <w:sz w:val="28"/>
          <w:szCs w:val="28"/>
        </w:rPr>
      </w:pPr>
    </w:p>
    <w:p w:rsidR="00F92DB2" w:rsidRDefault="00F92DB2" w:rsidP="00A55896">
      <w:pPr>
        <w:pStyle w:val="Default"/>
        <w:jc w:val="center"/>
        <w:rPr>
          <w:b/>
          <w:bCs/>
          <w:color w:val="auto"/>
          <w:sz w:val="28"/>
          <w:szCs w:val="28"/>
        </w:rPr>
      </w:pPr>
    </w:p>
    <w:p w:rsidR="004E5A50" w:rsidRDefault="004E5A50"/>
    <w:sectPr w:rsidR="004E5A50" w:rsidSect="002476D2">
      <w:footerReference w:type="default" r:id="rId1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D99" w:rsidRDefault="00BF6D99" w:rsidP="001F22CA">
      <w:r>
        <w:separator/>
      </w:r>
    </w:p>
  </w:endnote>
  <w:endnote w:type="continuationSeparator" w:id="0">
    <w:p w:rsidR="00BF6D99" w:rsidRDefault="00BF6D99" w:rsidP="001F22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D7A" w:rsidRDefault="00C43D7A">
    <w:pPr>
      <w:pStyle w:val="Footer"/>
      <w:jc w:val="center"/>
    </w:pPr>
    <w:fldSimple w:instr=" PAGE   \* MERGEFORMAT ">
      <w:r w:rsidR="00F23D91">
        <w:rPr>
          <w:noProof/>
        </w:rPr>
        <w:t>1</w:t>
      </w:r>
    </w:fldSimple>
  </w:p>
  <w:p w:rsidR="00C43D7A" w:rsidRDefault="00C43D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D99" w:rsidRDefault="00BF6D99" w:rsidP="001F22CA">
      <w:r>
        <w:separator/>
      </w:r>
    </w:p>
  </w:footnote>
  <w:footnote w:type="continuationSeparator" w:id="0">
    <w:p w:rsidR="00BF6D99" w:rsidRDefault="00BF6D99" w:rsidP="001F22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30F4"/>
    <w:multiLevelType w:val="hybridMultilevel"/>
    <w:tmpl w:val="5852B5DA"/>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DF22E30"/>
    <w:multiLevelType w:val="multilevel"/>
    <w:tmpl w:val="34727472"/>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8287DE7"/>
    <w:multiLevelType w:val="hybridMultilevel"/>
    <w:tmpl w:val="AFF003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A50B70"/>
    <w:multiLevelType w:val="hybridMultilevel"/>
    <w:tmpl w:val="FA043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F4E2E4D"/>
    <w:multiLevelType w:val="hybridMultilevel"/>
    <w:tmpl w:val="DB223D84"/>
    <w:lvl w:ilvl="0" w:tplc="4240DC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D42D8D"/>
    <w:multiLevelType w:val="hybridMultilevel"/>
    <w:tmpl w:val="8BD866E0"/>
    <w:lvl w:ilvl="0" w:tplc="4D5E7DBC">
      <w:start w:val="1"/>
      <w:numFmt w:val="decimal"/>
      <w:lvlText w:val="%1."/>
      <w:lvlJc w:val="left"/>
      <w:pPr>
        <w:tabs>
          <w:tab w:val="num" w:pos="360"/>
        </w:tabs>
        <w:ind w:left="360" w:hanging="360"/>
      </w:pPr>
      <w:rPr>
        <w:rFonts w:ascii="Arial" w:hAnsi="Arial" w:cs="Arial"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E444EF"/>
    <w:multiLevelType w:val="hybridMultilevel"/>
    <w:tmpl w:val="B1409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731F2A"/>
    <w:multiLevelType w:val="hybridMultilevel"/>
    <w:tmpl w:val="9CC483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E574E4D"/>
    <w:multiLevelType w:val="hybridMultilevel"/>
    <w:tmpl w:val="3AF4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C21F80"/>
    <w:multiLevelType w:val="hybridMultilevel"/>
    <w:tmpl w:val="E084A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0F114BE"/>
    <w:multiLevelType w:val="hybridMultilevel"/>
    <w:tmpl w:val="46023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366776"/>
    <w:multiLevelType w:val="hybridMultilevel"/>
    <w:tmpl w:val="CD804764"/>
    <w:lvl w:ilvl="0" w:tplc="4D5E7DBC">
      <w:start w:val="1"/>
      <w:numFmt w:val="decimal"/>
      <w:lvlText w:val="%1."/>
      <w:lvlJc w:val="left"/>
      <w:pPr>
        <w:tabs>
          <w:tab w:val="num" w:pos="360"/>
        </w:tabs>
        <w:ind w:left="360" w:hanging="360"/>
      </w:pPr>
      <w:rPr>
        <w:rFonts w:ascii="Arial" w:hAnsi="Arial" w:cs="Arial" w:hint="default"/>
        <w:b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C593D42"/>
    <w:multiLevelType w:val="hybridMultilevel"/>
    <w:tmpl w:val="E3C0E42E"/>
    <w:lvl w:ilvl="0" w:tplc="731A20FE">
      <w:start w:val="1"/>
      <w:numFmt w:val="decimal"/>
      <w:lvlText w:val="%1."/>
      <w:lvlJc w:val="left"/>
      <w:pPr>
        <w:ind w:left="360" w:hanging="360"/>
      </w:pPr>
      <w:rPr>
        <w:rFonts w:ascii="Arial" w:eastAsia="Times New Roman"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883D3B"/>
    <w:multiLevelType w:val="hybridMultilevel"/>
    <w:tmpl w:val="E782006A"/>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0FE5CEE"/>
    <w:multiLevelType w:val="hybridMultilevel"/>
    <w:tmpl w:val="C3C844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2857E56"/>
    <w:multiLevelType w:val="singleLevel"/>
    <w:tmpl w:val="B5CA7E00"/>
    <w:lvl w:ilvl="0">
      <w:start w:val="1"/>
      <w:numFmt w:val="decimal"/>
      <w:lvlText w:val="%1."/>
      <w:lvlJc w:val="left"/>
      <w:pPr>
        <w:tabs>
          <w:tab w:val="num" w:pos="360"/>
        </w:tabs>
        <w:ind w:left="360" w:hanging="360"/>
      </w:pPr>
      <w:rPr>
        <w:b w:val="0"/>
      </w:rPr>
    </w:lvl>
  </w:abstractNum>
  <w:abstractNum w:abstractNumId="16">
    <w:nsid w:val="55CF234C"/>
    <w:multiLevelType w:val="hybridMultilevel"/>
    <w:tmpl w:val="A68E1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D2A60E1"/>
    <w:multiLevelType w:val="hybridMultilevel"/>
    <w:tmpl w:val="63A29EE8"/>
    <w:lvl w:ilvl="0" w:tplc="98A6B40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AE7BAF"/>
    <w:multiLevelType w:val="hybridMultilevel"/>
    <w:tmpl w:val="82AEE00C"/>
    <w:lvl w:ilvl="0" w:tplc="4D5E7DBC">
      <w:start w:val="1"/>
      <w:numFmt w:val="decimal"/>
      <w:lvlText w:val="%1."/>
      <w:lvlJc w:val="left"/>
      <w:pPr>
        <w:tabs>
          <w:tab w:val="num" w:pos="360"/>
        </w:tabs>
        <w:ind w:left="360" w:hanging="360"/>
      </w:pPr>
      <w:rPr>
        <w:rFonts w:ascii="Arial" w:hAnsi="Arial" w:cs="Arial"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DA81311"/>
    <w:multiLevelType w:val="hybridMultilevel"/>
    <w:tmpl w:val="5B8A51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1C02A14"/>
    <w:multiLevelType w:val="hybridMultilevel"/>
    <w:tmpl w:val="AFF003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5D5236"/>
    <w:multiLevelType w:val="hybridMultilevel"/>
    <w:tmpl w:val="9EC099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5"/>
  </w:num>
  <w:num w:numId="3">
    <w:abstractNumId w:val="18"/>
  </w:num>
  <w:num w:numId="4">
    <w:abstractNumId w:val="21"/>
  </w:num>
  <w:num w:numId="5">
    <w:abstractNumId w:val="15"/>
  </w:num>
  <w:num w:numId="6">
    <w:abstractNumId w:val="10"/>
  </w:num>
  <w:num w:numId="7">
    <w:abstractNumId w:val="4"/>
  </w:num>
  <w:num w:numId="8">
    <w:abstractNumId w:val="1"/>
  </w:num>
  <w:num w:numId="9">
    <w:abstractNumId w:val="13"/>
  </w:num>
  <w:num w:numId="10">
    <w:abstractNumId w:val="20"/>
  </w:num>
  <w:num w:numId="11">
    <w:abstractNumId w:val="6"/>
  </w:num>
  <w:num w:numId="12">
    <w:abstractNumId w:val="9"/>
  </w:num>
  <w:num w:numId="13">
    <w:abstractNumId w:val="19"/>
  </w:num>
  <w:num w:numId="14">
    <w:abstractNumId w:val="2"/>
  </w:num>
  <w:num w:numId="15">
    <w:abstractNumId w:val="16"/>
  </w:num>
  <w:num w:numId="16">
    <w:abstractNumId w:val="12"/>
  </w:num>
  <w:num w:numId="17">
    <w:abstractNumId w:val="14"/>
  </w:num>
  <w:num w:numId="18">
    <w:abstractNumId w:val="17"/>
  </w:num>
  <w:num w:numId="19">
    <w:abstractNumId w:val="7"/>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8"/>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55896"/>
    <w:rsid w:val="00000D7C"/>
    <w:rsid w:val="000012A2"/>
    <w:rsid w:val="00017E98"/>
    <w:rsid w:val="00020503"/>
    <w:rsid w:val="00024C20"/>
    <w:rsid w:val="00033E91"/>
    <w:rsid w:val="000438BA"/>
    <w:rsid w:val="0004711B"/>
    <w:rsid w:val="0004793D"/>
    <w:rsid w:val="0005088B"/>
    <w:rsid w:val="00062715"/>
    <w:rsid w:val="0006584D"/>
    <w:rsid w:val="0009023C"/>
    <w:rsid w:val="000A0E2D"/>
    <w:rsid w:val="000A1E70"/>
    <w:rsid w:val="000A2061"/>
    <w:rsid w:val="000A57FD"/>
    <w:rsid w:val="000B319C"/>
    <w:rsid w:val="000C2B7F"/>
    <w:rsid w:val="000D2F28"/>
    <w:rsid w:val="000D7AA8"/>
    <w:rsid w:val="000E43A6"/>
    <w:rsid w:val="000E7BDF"/>
    <w:rsid w:val="001015F8"/>
    <w:rsid w:val="00105B38"/>
    <w:rsid w:val="00114538"/>
    <w:rsid w:val="00116230"/>
    <w:rsid w:val="00126312"/>
    <w:rsid w:val="00130039"/>
    <w:rsid w:val="00130BCE"/>
    <w:rsid w:val="00133098"/>
    <w:rsid w:val="00137D45"/>
    <w:rsid w:val="00145A10"/>
    <w:rsid w:val="00147841"/>
    <w:rsid w:val="00147E39"/>
    <w:rsid w:val="00157B1B"/>
    <w:rsid w:val="0016100C"/>
    <w:rsid w:val="00161F5B"/>
    <w:rsid w:val="0018213A"/>
    <w:rsid w:val="00197510"/>
    <w:rsid w:val="001A63C1"/>
    <w:rsid w:val="001B417B"/>
    <w:rsid w:val="001C33CE"/>
    <w:rsid w:val="001C59E9"/>
    <w:rsid w:val="001D4DD0"/>
    <w:rsid w:val="001D7853"/>
    <w:rsid w:val="001F15FE"/>
    <w:rsid w:val="001F22CA"/>
    <w:rsid w:val="002010CB"/>
    <w:rsid w:val="002077AF"/>
    <w:rsid w:val="00215E6C"/>
    <w:rsid w:val="002215BB"/>
    <w:rsid w:val="0022415D"/>
    <w:rsid w:val="002338CD"/>
    <w:rsid w:val="00236F41"/>
    <w:rsid w:val="002444EE"/>
    <w:rsid w:val="002476D2"/>
    <w:rsid w:val="002478F3"/>
    <w:rsid w:val="00252294"/>
    <w:rsid w:val="00260966"/>
    <w:rsid w:val="002728C0"/>
    <w:rsid w:val="002751B4"/>
    <w:rsid w:val="002A7BA4"/>
    <w:rsid w:val="002B1825"/>
    <w:rsid w:val="002C0BE2"/>
    <w:rsid w:val="002C6967"/>
    <w:rsid w:val="002E1D2F"/>
    <w:rsid w:val="002E480D"/>
    <w:rsid w:val="002E6A45"/>
    <w:rsid w:val="00301F68"/>
    <w:rsid w:val="00317694"/>
    <w:rsid w:val="0032146B"/>
    <w:rsid w:val="003318F1"/>
    <w:rsid w:val="00334F94"/>
    <w:rsid w:val="00341716"/>
    <w:rsid w:val="00342505"/>
    <w:rsid w:val="003473D4"/>
    <w:rsid w:val="00353686"/>
    <w:rsid w:val="00357431"/>
    <w:rsid w:val="00367835"/>
    <w:rsid w:val="00372D2F"/>
    <w:rsid w:val="00374FEC"/>
    <w:rsid w:val="003853F8"/>
    <w:rsid w:val="00387BD4"/>
    <w:rsid w:val="003A02E0"/>
    <w:rsid w:val="003B07C6"/>
    <w:rsid w:val="003B4FD1"/>
    <w:rsid w:val="003B7730"/>
    <w:rsid w:val="003C334B"/>
    <w:rsid w:val="003C47A5"/>
    <w:rsid w:val="003C5698"/>
    <w:rsid w:val="003F1735"/>
    <w:rsid w:val="003F2C1C"/>
    <w:rsid w:val="003F7E23"/>
    <w:rsid w:val="00407A59"/>
    <w:rsid w:val="00411A71"/>
    <w:rsid w:val="00414CC6"/>
    <w:rsid w:val="00435612"/>
    <w:rsid w:val="00464DFD"/>
    <w:rsid w:val="00473558"/>
    <w:rsid w:val="0048465B"/>
    <w:rsid w:val="00487251"/>
    <w:rsid w:val="00490333"/>
    <w:rsid w:val="004C0D11"/>
    <w:rsid w:val="004E5A50"/>
    <w:rsid w:val="004F743A"/>
    <w:rsid w:val="00507021"/>
    <w:rsid w:val="0051018D"/>
    <w:rsid w:val="005115CD"/>
    <w:rsid w:val="00544730"/>
    <w:rsid w:val="0054778D"/>
    <w:rsid w:val="0055595C"/>
    <w:rsid w:val="00560364"/>
    <w:rsid w:val="00566016"/>
    <w:rsid w:val="00583932"/>
    <w:rsid w:val="005A5BF4"/>
    <w:rsid w:val="005B61EA"/>
    <w:rsid w:val="005B733B"/>
    <w:rsid w:val="005C543F"/>
    <w:rsid w:val="005F2F2E"/>
    <w:rsid w:val="005F339E"/>
    <w:rsid w:val="005F79AE"/>
    <w:rsid w:val="00616026"/>
    <w:rsid w:val="00636419"/>
    <w:rsid w:val="00642871"/>
    <w:rsid w:val="00653FC6"/>
    <w:rsid w:val="0066171E"/>
    <w:rsid w:val="00666BA2"/>
    <w:rsid w:val="006801DD"/>
    <w:rsid w:val="006843F3"/>
    <w:rsid w:val="00696607"/>
    <w:rsid w:val="006A3622"/>
    <w:rsid w:val="006B37FD"/>
    <w:rsid w:val="006C1496"/>
    <w:rsid w:val="006C7D5B"/>
    <w:rsid w:val="00704DAA"/>
    <w:rsid w:val="00712959"/>
    <w:rsid w:val="00714A9A"/>
    <w:rsid w:val="00734DEB"/>
    <w:rsid w:val="00735FD1"/>
    <w:rsid w:val="00736266"/>
    <w:rsid w:val="00740AC7"/>
    <w:rsid w:val="00747067"/>
    <w:rsid w:val="00771855"/>
    <w:rsid w:val="00777BCB"/>
    <w:rsid w:val="00795DD8"/>
    <w:rsid w:val="007A679F"/>
    <w:rsid w:val="007B2F30"/>
    <w:rsid w:val="007B2FEC"/>
    <w:rsid w:val="007C4A7D"/>
    <w:rsid w:val="007C53AC"/>
    <w:rsid w:val="007D6F21"/>
    <w:rsid w:val="007F5EE0"/>
    <w:rsid w:val="00814837"/>
    <w:rsid w:val="00852600"/>
    <w:rsid w:val="008603AE"/>
    <w:rsid w:val="0087602C"/>
    <w:rsid w:val="00880390"/>
    <w:rsid w:val="00893729"/>
    <w:rsid w:val="008A06AD"/>
    <w:rsid w:val="008B3A6C"/>
    <w:rsid w:val="008C1511"/>
    <w:rsid w:val="008E70BD"/>
    <w:rsid w:val="0092466D"/>
    <w:rsid w:val="009302D2"/>
    <w:rsid w:val="0095188A"/>
    <w:rsid w:val="0095412C"/>
    <w:rsid w:val="009557A4"/>
    <w:rsid w:val="00974CFD"/>
    <w:rsid w:val="00982C81"/>
    <w:rsid w:val="0099227F"/>
    <w:rsid w:val="009B4070"/>
    <w:rsid w:val="009D1E94"/>
    <w:rsid w:val="009D509F"/>
    <w:rsid w:val="00A26EDC"/>
    <w:rsid w:val="00A278CB"/>
    <w:rsid w:val="00A27C62"/>
    <w:rsid w:val="00A306D6"/>
    <w:rsid w:val="00A55896"/>
    <w:rsid w:val="00A65285"/>
    <w:rsid w:val="00AA2D10"/>
    <w:rsid w:val="00AB2FCC"/>
    <w:rsid w:val="00AB5822"/>
    <w:rsid w:val="00AC179E"/>
    <w:rsid w:val="00AC3CA5"/>
    <w:rsid w:val="00AC6875"/>
    <w:rsid w:val="00AC7743"/>
    <w:rsid w:val="00AE31DA"/>
    <w:rsid w:val="00AE7663"/>
    <w:rsid w:val="00B0093A"/>
    <w:rsid w:val="00B013E1"/>
    <w:rsid w:val="00B051EF"/>
    <w:rsid w:val="00B13CA2"/>
    <w:rsid w:val="00B3388A"/>
    <w:rsid w:val="00B64C8B"/>
    <w:rsid w:val="00B70727"/>
    <w:rsid w:val="00B77A49"/>
    <w:rsid w:val="00B85770"/>
    <w:rsid w:val="00B95215"/>
    <w:rsid w:val="00BC39FA"/>
    <w:rsid w:val="00BC4230"/>
    <w:rsid w:val="00BD7C60"/>
    <w:rsid w:val="00BE009E"/>
    <w:rsid w:val="00BF5785"/>
    <w:rsid w:val="00BF6D99"/>
    <w:rsid w:val="00C43D7A"/>
    <w:rsid w:val="00C52863"/>
    <w:rsid w:val="00C5287E"/>
    <w:rsid w:val="00C95643"/>
    <w:rsid w:val="00CB35BC"/>
    <w:rsid w:val="00CB70FB"/>
    <w:rsid w:val="00CC42A5"/>
    <w:rsid w:val="00CD09C8"/>
    <w:rsid w:val="00CD35D0"/>
    <w:rsid w:val="00CD417C"/>
    <w:rsid w:val="00CD560F"/>
    <w:rsid w:val="00CE1B98"/>
    <w:rsid w:val="00CE2B13"/>
    <w:rsid w:val="00CE4C90"/>
    <w:rsid w:val="00CE6E07"/>
    <w:rsid w:val="00D13CC7"/>
    <w:rsid w:val="00D156E0"/>
    <w:rsid w:val="00D31EC5"/>
    <w:rsid w:val="00D44BE1"/>
    <w:rsid w:val="00D472FE"/>
    <w:rsid w:val="00D47B14"/>
    <w:rsid w:val="00D522C0"/>
    <w:rsid w:val="00D72D17"/>
    <w:rsid w:val="00D97E79"/>
    <w:rsid w:val="00DB3694"/>
    <w:rsid w:val="00DC79B7"/>
    <w:rsid w:val="00DE3F58"/>
    <w:rsid w:val="00DE60EF"/>
    <w:rsid w:val="00DF0011"/>
    <w:rsid w:val="00DF0CF8"/>
    <w:rsid w:val="00E0065C"/>
    <w:rsid w:val="00E1233C"/>
    <w:rsid w:val="00E21ED6"/>
    <w:rsid w:val="00E41360"/>
    <w:rsid w:val="00E44732"/>
    <w:rsid w:val="00E55B4E"/>
    <w:rsid w:val="00E605DF"/>
    <w:rsid w:val="00E66FB3"/>
    <w:rsid w:val="00E866FA"/>
    <w:rsid w:val="00E97270"/>
    <w:rsid w:val="00EC1661"/>
    <w:rsid w:val="00ED3A8F"/>
    <w:rsid w:val="00EF237C"/>
    <w:rsid w:val="00F01D60"/>
    <w:rsid w:val="00F11E06"/>
    <w:rsid w:val="00F15BFC"/>
    <w:rsid w:val="00F23D91"/>
    <w:rsid w:val="00F26E49"/>
    <w:rsid w:val="00F321B8"/>
    <w:rsid w:val="00F42907"/>
    <w:rsid w:val="00F56CB4"/>
    <w:rsid w:val="00F675C7"/>
    <w:rsid w:val="00F77B89"/>
    <w:rsid w:val="00F82656"/>
    <w:rsid w:val="00F85792"/>
    <w:rsid w:val="00F92DB2"/>
    <w:rsid w:val="00F93AAB"/>
    <w:rsid w:val="00F9608C"/>
    <w:rsid w:val="00FB2BE1"/>
    <w:rsid w:val="00FB4CC7"/>
    <w:rsid w:val="00FC3705"/>
    <w:rsid w:val="00FC55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ockticker"/>
  <w:smartTagType w:namespaceuri="urn:schemas-microsoft-com:office:smarttags" w:name="address"/>
  <w:smartTagType w:namespaceuri="urn:schemas-microsoft-com:office:smarttags" w:name="date"/>
  <w:smartTagType w:namespaceuri="urn:schemas-microsoft-com:office:smarttags" w:name="PersonNam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896"/>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5896"/>
    <w:pPr>
      <w:autoSpaceDE w:val="0"/>
      <w:autoSpaceDN w:val="0"/>
      <w:adjustRightInd w:val="0"/>
    </w:pPr>
    <w:rPr>
      <w:rFonts w:ascii="Times New Roman" w:eastAsia="Times New Roman" w:hAnsi="Times New Roman"/>
      <w:color w:val="000000"/>
      <w:sz w:val="24"/>
      <w:szCs w:val="24"/>
    </w:rPr>
  </w:style>
  <w:style w:type="character" w:styleId="Hyperlink">
    <w:name w:val="Hyperlink"/>
    <w:basedOn w:val="DefaultParagraphFont"/>
    <w:rsid w:val="00A55896"/>
    <w:rPr>
      <w:color w:val="0000FF"/>
      <w:u w:val="single"/>
    </w:rPr>
  </w:style>
  <w:style w:type="paragraph" w:styleId="BalloonText">
    <w:name w:val="Balloon Text"/>
    <w:basedOn w:val="Normal"/>
    <w:link w:val="BalloonTextChar"/>
    <w:uiPriority w:val="99"/>
    <w:semiHidden/>
    <w:unhideWhenUsed/>
    <w:rsid w:val="00A55896"/>
    <w:rPr>
      <w:rFonts w:ascii="Tahoma" w:hAnsi="Tahoma" w:cs="Tahoma"/>
      <w:sz w:val="16"/>
      <w:szCs w:val="16"/>
    </w:rPr>
  </w:style>
  <w:style w:type="character" w:customStyle="1" w:styleId="BalloonTextChar">
    <w:name w:val="Balloon Text Char"/>
    <w:basedOn w:val="DefaultParagraphFont"/>
    <w:link w:val="BalloonText"/>
    <w:uiPriority w:val="99"/>
    <w:semiHidden/>
    <w:rsid w:val="00A55896"/>
    <w:rPr>
      <w:rFonts w:ascii="Tahoma" w:eastAsia="Times New Roman" w:hAnsi="Tahoma" w:cs="Tahoma"/>
      <w:sz w:val="16"/>
      <w:szCs w:val="16"/>
    </w:rPr>
  </w:style>
  <w:style w:type="paragraph" w:styleId="Header">
    <w:name w:val="header"/>
    <w:basedOn w:val="Normal"/>
    <w:link w:val="HeaderChar"/>
    <w:uiPriority w:val="99"/>
    <w:semiHidden/>
    <w:unhideWhenUsed/>
    <w:rsid w:val="001F22CA"/>
    <w:pPr>
      <w:tabs>
        <w:tab w:val="center" w:pos="4680"/>
        <w:tab w:val="right" w:pos="9360"/>
      </w:tabs>
    </w:pPr>
  </w:style>
  <w:style w:type="character" w:customStyle="1" w:styleId="HeaderChar">
    <w:name w:val="Header Char"/>
    <w:basedOn w:val="DefaultParagraphFont"/>
    <w:link w:val="Header"/>
    <w:uiPriority w:val="99"/>
    <w:semiHidden/>
    <w:rsid w:val="001F22CA"/>
    <w:rPr>
      <w:rFonts w:ascii="Arial" w:eastAsia="Times New Roman" w:hAnsi="Arial" w:cs="Arial"/>
      <w:sz w:val="24"/>
      <w:szCs w:val="24"/>
    </w:rPr>
  </w:style>
  <w:style w:type="paragraph" w:styleId="Footer">
    <w:name w:val="footer"/>
    <w:basedOn w:val="Normal"/>
    <w:link w:val="FooterChar"/>
    <w:uiPriority w:val="99"/>
    <w:unhideWhenUsed/>
    <w:rsid w:val="001F22CA"/>
    <w:pPr>
      <w:tabs>
        <w:tab w:val="center" w:pos="4680"/>
        <w:tab w:val="right" w:pos="9360"/>
      </w:tabs>
    </w:pPr>
  </w:style>
  <w:style w:type="character" w:customStyle="1" w:styleId="FooterChar">
    <w:name w:val="Footer Char"/>
    <w:basedOn w:val="DefaultParagraphFont"/>
    <w:link w:val="Footer"/>
    <w:uiPriority w:val="99"/>
    <w:rsid w:val="001F22CA"/>
    <w:rPr>
      <w:rFonts w:ascii="Arial" w:eastAsia="Times New Roman" w:hAnsi="Arial" w:cs="Arial"/>
      <w:sz w:val="24"/>
      <w:szCs w:val="24"/>
    </w:rPr>
  </w:style>
  <w:style w:type="character" w:styleId="CommentReference">
    <w:name w:val="annotation reference"/>
    <w:basedOn w:val="DefaultParagraphFont"/>
    <w:unhideWhenUsed/>
    <w:rsid w:val="001B417B"/>
    <w:rPr>
      <w:sz w:val="16"/>
      <w:szCs w:val="16"/>
    </w:rPr>
  </w:style>
  <w:style w:type="paragraph" w:styleId="CommentText">
    <w:name w:val="annotation text"/>
    <w:basedOn w:val="Normal"/>
    <w:link w:val="CommentTextChar"/>
    <w:unhideWhenUsed/>
    <w:rsid w:val="001B417B"/>
    <w:rPr>
      <w:sz w:val="20"/>
      <w:szCs w:val="20"/>
    </w:rPr>
  </w:style>
  <w:style w:type="character" w:customStyle="1" w:styleId="CommentTextChar">
    <w:name w:val="Comment Text Char"/>
    <w:basedOn w:val="DefaultParagraphFont"/>
    <w:link w:val="CommentText"/>
    <w:rsid w:val="001B417B"/>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1B417B"/>
    <w:rPr>
      <w:b/>
      <w:bCs/>
    </w:rPr>
  </w:style>
  <w:style w:type="character" w:customStyle="1" w:styleId="CommentSubjectChar">
    <w:name w:val="Comment Subject Char"/>
    <w:basedOn w:val="CommentTextChar"/>
    <w:link w:val="CommentSubject"/>
    <w:uiPriority w:val="99"/>
    <w:semiHidden/>
    <w:rsid w:val="001B417B"/>
    <w:rPr>
      <w:b/>
      <w:bCs/>
    </w:rPr>
  </w:style>
  <w:style w:type="paragraph" w:styleId="ListParagraph">
    <w:name w:val="List Paragraph"/>
    <w:basedOn w:val="Normal"/>
    <w:uiPriority w:val="34"/>
    <w:qFormat/>
    <w:rsid w:val="00AC3CA5"/>
    <w:pPr>
      <w:widowControl w:val="0"/>
      <w:ind w:left="720"/>
      <w:contextualSpacing/>
    </w:pPr>
    <w:rPr>
      <w:rFonts w:ascii="Courier" w:hAnsi="Courier" w:cs="Times New Roman"/>
      <w:snapToGrid w:val="0"/>
      <w:szCs w:val="20"/>
    </w:rPr>
  </w:style>
  <w:style w:type="character" w:styleId="FollowedHyperlink">
    <w:name w:val="FollowedHyperlink"/>
    <w:basedOn w:val="DefaultParagraphFont"/>
    <w:uiPriority w:val="99"/>
    <w:semiHidden/>
    <w:unhideWhenUsed/>
    <w:rsid w:val="00B85770"/>
    <w:rPr>
      <w:color w:val="800080"/>
      <w:u w:val="single"/>
    </w:rPr>
  </w:style>
  <w:style w:type="paragraph" w:styleId="Revision">
    <w:name w:val="Revision"/>
    <w:hidden/>
    <w:uiPriority w:val="99"/>
    <w:semiHidden/>
    <w:rsid w:val="0016100C"/>
    <w:rPr>
      <w:rFonts w:ascii="Arial" w:eastAsia="Times New Roman" w:hAnsi="Arial" w:cs="Arial"/>
      <w:sz w:val="24"/>
      <w:szCs w:val="24"/>
    </w:rPr>
  </w:style>
  <w:style w:type="table" w:styleId="TableGrid">
    <w:name w:val="Table Grid"/>
    <w:basedOn w:val="TableNormal"/>
    <w:uiPriority w:val="59"/>
    <w:rsid w:val="004C0D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95DD8"/>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divs>
    <w:div w:id="343821341">
      <w:bodyDiv w:val="1"/>
      <w:marLeft w:val="0"/>
      <w:marRight w:val="0"/>
      <w:marTop w:val="0"/>
      <w:marBottom w:val="0"/>
      <w:divBdr>
        <w:top w:val="none" w:sz="0" w:space="0" w:color="auto"/>
        <w:left w:val="none" w:sz="0" w:space="0" w:color="auto"/>
        <w:bottom w:val="none" w:sz="0" w:space="0" w:color="auto"/>
        <w:right w:val="none" w:sz="0" w:space="0" w:color="auto"/>
      </w:divBdr>
    </w:div>
    <w:div w:id="432946359">
      <w:bodyDiv w:val="1"/>
      <w:marLeft w:val="0"/>
      <w:marRight w:val="0"/>
      <w:marTop w:val="0"/>
      <w:marBottom w:val="0"/>
      <w:divBdr>
        <w:top w:val="none" w:sz="0" w:space="0" w:color="auto"/>
        <w:left w:val="none" w:sz="0" w:space="0" w:color="auto"/>
        <w:bottom w:val="none" w:sz="0" w:space="0" w:color="auto"/>
        <w:right w:val="none" w:sz="0" w:space="0" w:color="auto"/>
      </w:divBdr>
    </w:div>
    <w:div w:id="128164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dcs/3151.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www.in.gov/dcs/3151.htm" TargetMode="External"/><Relationship Id="rId4" Type="http://schemas.openxmlformats.org/officeDocument/2006/relationships/settings" Target="settings.xml"/><Relationship Id="rId9" Type="http://schemas.openxmlformats.org/officeDocument/2006/relationships/hyperlink" Target="mailto:OlderYouthQuestions@dcs.i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3812C-2F96-4853-8F6E-6DCDA31C7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4824</Words>
  <Characters>27501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32261</CharactersWithSpaces>
  <SharedDoc>false</SharedDoc>
  <HLinks>
    <vt:vector size="18" baseType="variant">
      <vt:variant>
        <vt:i4>6619236</vt:i4>
      </vt:variant>
      <vt:variant>
        <vt:i4>6</vt:i4>
      </vt:variant>
      <vt:variant>
        <vt:i4>0</vt:i4>
      </vt:variant>
      <vt:variant>
        <vt:i4>5</vt:i4>
      </vt:variant>
      <vt:variant>
        <vt:lpwstr>http://www.in.gov/dcs/3151.htm</vt:lpwstr>
      </vt:variant>
      <vt:variant>
        <vt:lpwstr/>
      </vt:variant>
      <vt:variant>
        <vt:i4>4390946</vt:i4>
      </vt:variant>
      <vt:variant>
        <vt:i4>3</vt:i4>
      </vt:variant>
      <vt:variant>
        <vt:i4>0</vt:i4>
      </vt:variant>
      <vt:variant>
        <vt:i4>5</vt:i4>
      </vt:variant>
      <vt:variant>
        <vt:lpwstr>mailto:OlderYouthQuestions@dcs.in.gov</vt:lpwstr>
      </vt:variant>
      <vt:variant>
        <vt:lpwstr/>
      </vt:variant>
      <vt:variant>
        <vt:i4>6619236</vt:i4>
      </vt:variant>
      <vt:variant>
        <vt:i4>0</vt:i4>
      </vt:variant>
      <vt:variant>
        <vt:i4>0</vt:i4>
      </vt:variant>
      <vt:variant>
        <vt:i4>5</vt:i4>
      </vt:variant>
      <vt:variant>
        <vt:lpwstr>http://www.in.gov/dcs/3151.htm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morrisgj</dc:creator>
  <cp:lastModifiedBy>mlammert</cp:lastModifiedBy>
  <cp:revision>2</cp:revision>
  <cp:lastPrinted>2015-01-27T20:15:00Z</cp:lastPrinted>
  <dcterms:created xsi:type="dcterms:W3CDTF">2015-02-12T21:47:00Z</dcterms:created>
  <dcterms:modified xsi:type="dcterms:W3CDTF">2015-02-12T21:47:00Z</dcterms:modified>
</cp:coreProperties>
</file>