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36EA2" w14:textId="77777777" w:rsidR="00E93E00" w:rsidRDefault="00E93E00">
      <w:pPr>
        <w:pStyle w:val="BodyText"/>
        <w:spacing w:before="83"/>
        <w:rPr>
          <w:rFonts w:ascii="Times New Roman"/>
        </w:rPr>
      </w:pPr>
    </w:p>
    <w:p w14:paraId="4CF7FD37" w14:textId="77777777" w:rsidR="00E93E00" w:rsidRDefault="00000000">
      <w:pPr>
        <w:ind w:left="3833" w:right="2247" w:hanging="824"/>
        <w:rPr>
          <w:rFonts w:ascii="Times New Roman"/>
          <w:b/>
          <w:sz w:val="24"/>
        </w:rPr>
      </w:pPr>
      <w:r>
        <w:rPr>
          <w:rFonts w:ascii="Times New Roman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56972210" wp14:editId="7F02A556">
            <wp:simplePos x="0" y="0"/>
            <wp:positionH relativeFrom="page">
              <wp:posOffset>885825</wp:posOffset>
            </wp:positionH>
            <wp:positionV relativeFrom="paragraph">
              <wp:posOffset>-233665</wp:posOffset>
            </wp:positionV>
            <wp:extent cx="1209611" cy="10629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11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1F487C"/>
          <w:sz w:val="24"/>
        </w:rPr>
        <w:t>Huntington</w:t>
      </w:r>
      <w:r>
        <w:rPr>
          <w:rFonts w:ascii="Times New Roman"/>
          <w:b/>
          <w:color w:val="1F487C"/>
          <w:spacing w:val="-14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County</w:t>
      </w:r>
      <w:r>
        <w:rPr>
          <w:rFonts w:ascii="Times New Roman"/>
          <w:b/>
          <w:color w:val="1F487C"/>
          <w:spacing w:val="-14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Health</w:t>
      </w:r>
      <w:r>
        <w:rPr>
          <w:rFonts w:ascii="Times New Roman"/>
          <w:b/>
          <w:color w:val="1F487C"/>
          <w:spacing w:val="-14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Department 1330 S. Jefferson Street Huntington, IN 46750</w:t>
      </w:r>
    </w:p>
    <w:p w14:paraId="60BA01F2" w14:textId="77777777" w:rsidR="00E93E00" w:rsidRDefault="00000000">
      <w:pPr>
        <w:ind w:left="2943"/>
        <w:rPr>
          <w:rFonts w:ascii="Times New Roman"/>
          <w:b/>
          <w:sz w:val="24"/>
        </w:rPr>
      </w:pPr>
      <w:r>
        <w:rPr>
          <w:rFonts w:ascii="Times New Roman"/>
          <w:b/>
          <w:color w:val="1F487C"/>
          <w:sz w:val="24"/>
        </w:rPr>
        <w:t>Office</w:t>
      </w:r>
      <w:r>
        <w:rPr>
          <w:rFonts w:ascii="Times New Roman"/>
          <w:b/>
          <w:color w:val="1F487C"/>
          <w:spacing w:val="-5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(260)</w:t>
      </w:r>
      <w:r>
        <w:rPr>
          <w:rFonts w:ascii="Times New Roman"/>
          <w:b/>
          <w:color w:val="1F487C"/>
          <w:spacing w:val="-1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358-4831</w:t>
      </w:r>
      <w:r>
        <w:rPr>
          <w:rFonts w:ascii="Times New Roman"/>
          <w:b/>
          <w:color w:val="1F487C"/>
          <w:spacing w:val="1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Fax</w:t>
      </w:r>
      <w:r>
        <w:rPr>
          <w:rFonts w:ascii="Times New Roman"/>
          <w:b/>
          <w:color w:val="1F487C"/>
          <w:spacing w:val="-1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(260)</w:t>
      </w:r>
      <w:r>
        <w:rPr>
          <w:rFonts w:ascii="Times New Roman"/>
          <w:b/>
          <w:color w:val="1F487C"/>
          <w:spacing w:val="-1"/>
          <w:sz w:val="24"/>
        </w:rPr>
        <w:t xml:space="preserve"> </w:t>
      </w:r>
      <w:r>
        <w:rPr>
          <w:rFonts w:ascii="Times New Roman"/>
          <w:b/>
          <w:color w:val="1F487C"/>
          <w:sz w:val="24"/>
        </w:rPr>
        <w:t>358-</w:t>
      </w:r>
      <w:r>
        <w:rPr>
          <w:rFonts w:ascii="Times New Roman"/>
          <w:b/>
          <w:color w:val="1F487C"/>
          <w:spacing w:val="-4"/>
          <w:sz w:val="24"/>
        </w:rPr>
        <w:t>4899</w:t>
      </w:r>
    </w:p>
    <w:p w14:paraId="5AE97F06" w14:textId="77777777" w:rsidR="00E93E00" w:rsidRDefault="00000000">
      <w:pPr>
        <w:ind w:left="3910"/>
        <w:rPr>
          <w:rFonts w:ascii="Times New Roman"/>
          <w:b/>
          <w:sz w:val="24"/>
        </w:rPr>
      </w:pPr>
      <w:hyperlink r:id="rId6">
        <w:r>
          <w:rPr>
            <w:rFonts w:ascii="Times New Roman"/>
            <w:b/>
            <w:color w:val="1F487C"/>
            <w:spacing w:val="-2"/>
            <w:sz w:val="24"/>
          </w:rPr>
          <w:t>www.huntington.in.us</w:t>
        </w:r>
      </w:hyperlink>
    </w:p>
    <w:p w14:paraId="4ABAE86A" w14:textId="77777777" w:rsidR="00E93E00" w:rsidRDefault="00E93E00">
      <w:pPr>
        <w:pStyle w:val="BodyText"/>
        <w:spacing w:before="64"/>
        <w:rPr>
          <w:rFonts w:ascii="Times New Roman"/>
          <w:b/>
        </w:rPr>
      </w:pPr>
    </w:p>
    <w:p w14:paraId="7F72FF2C" w14:textId="77777777" w:rsidR="00E93E00" w:rsidRDefault="00000000">
      <w:pPr>
        <w:pStyle w:val="Title"/>
        <w:rPr>
          <w:spacing w:val="-2"/>
        </w:rPr>
      </w:pPr>
      <w:r>
        <w:t>Well</w:t>
      </w:r>
      <w:r>
        <w:rPr>
          <w:spacing w:val="-3"/>
        </w:rPr>
        <w:t xml:space="preserve"> </w:t>
      </w:r>
      <w:r>
        <w:t>Location</w:t>
      </w:r>
      <w:r>
        <w:rPr>
          <w:spacing w:val="-2"/>
        </w:rPr>
        <w:t xml:space="preserve"> </w:t>
      </w:r>
      <w:r>
        <w:t>Permit</w:t>
      </w:r>
      <w:r>
        <w:rPr>
          <w:spacing w:val="-2"/>
        </w:rPr>
        <w:t xml:space="preserve"> Process</w:t>
      </w:r>
    </w:p>
    <w:p w14:paraId="020E1B91" w14:textId="77777777" w:rsidR="00897009" w:rsidRDefault="00897009">
      <w:pPr>
        <w:pStyle w:val="Title"/>
        <w:rPr>
          <w:u w:val="none"/>
        </w:rPr>
      </w:pPr>
    </w:p>
    <w:p w14:paraId="13C52160" w14:textId="3C91CBC1" w:rsidR="00E93E00" w:rsidRDefault="00000000" w:rsidP="00897009">
      <w:pPr>
        <w:pStyle w:val="BodyText"/>
        <w:spacing w:line="276" w:lineRule="auto"/>
      </w:pPr>
      <w:r>
        <w:t xml:space="preserve">Huntington County Ordinance </w:t>
      </w:r>
      <w:r w:rsidR="00897009">
        <w:t>2024-03</w:t>
      </w:r>
      <w:r>
        <w:t xml:space="preserve"> requires a well location permit </w:t>
      </w:r>
      <w:r w:rsidR="00897009">
        <w:t xml:space="preserve">to </w:t>
      </w:r>
      <w:r>
        <w:t>be issued before construction</w:t>
      </w:r>
      <w:r>
        <w:rPr>
          <w:spacing w:val="-4"/>
        </w:rPr>
        <w:t xml:space="preserve"> </w:t>
      </w:r>
      <w:r>
        <w:t>begins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well.</w:t>
      </w:r>
      <w:r>
        <w:rPr>
          <w:spacing w:val="4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obtain</w:t>
      </w:r>
      <w:r>
        <w:rPr>
          <w:spacing w:val="-4"/>
        </w:rPr>
        <w:t xml:space="preserve"> </w:t>
      </w:r>
      <w:proofErr w:type="gramStart"/>
      <w:r>
        <w:t>a</w:t>
      </w:r>
      <w:r>
        <w:rPr>
          <w:spacing w:val="-3"/>
        </w:rPr>
        <w:t xml:space="preserve"> </w:t>
      </w:r>
      <w:r>
        <w:t>well</w:t>
      </w:r>
      <w:proofErr w:type="gramEnd"/>
      <w:r>
        <w:rPr>
          <w:spacing w:val="-4"/>
        </w:rPr>
        <w:t xml:space="preserve"> </w:t>
      </w:r>
      <w:r>
        <w:t>permit,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must be submitted to this Department:</w:t>
      </w:r>
    </w:p>
    <w:p w14:paraId="0C9E1B4C" w14:textId="77777777" w:rsidR="00E93E00" w:rsidRDefault="00E93E00">
      <w:pPr>
        <w:pStyle w:val="BodyText"/>
        <w:spacing w:before="47"/>
      </w:pPr>
    </w:p>
    <w:p w14:paraId="2889E7A9" w14:textId="77777777" w:rsidR="00E93E00" w:rsidRDefault="00000000" w:rsidP="00897009">
      <w:pPr>
        <w:pStyle w:val="ListParagraph"/>
        <w:numPr>
          <w:ilvl w:val="0"/>
          <w:numId w:val="6"/>
        </w:numPr>
        <w:tabs>
          <w:tab w:val="left" w:pos="1080"/>
        </w:tabs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complete</w:t>
      </w:r>
      <w:r>
        <w:rPr>
          <w:spacing w:val="-2"/>
          <w:sz w:val="24"/>
        </w:rPr>
        <w:t xml:space="preserve"> application</w:t>
      </w:r>
    </w:p>
    <w:p w14:paraId="4D8908F3" w14:textId="366B3461" w:rsidR="00E93E00" w:rsidRDefault="00000000" w:rsidP="00897009">
      <w:pPr>
        <w:pStyle w:val="ListParagraph"/>
        <w:numPr>
          <w:ilvl w:val="0"/>
          <w:numId w:val="6"/>
        </w:numPr>
        <w:tabs>
          <w:tab w:val="left" w:pos="1080"/>
        </w:tabs>
        <w:spacing w:before="45" w:line="273" w:lineRule="auto"/>
        <w:ind w:right="419"/>
        <w:rPr>
          <w:sz w:val="24"/>
        </w:rPr>
      </w:pPr>
      <w:r>
        <w:rPr>
          <w:sz w:val="24"/>
        </w:rPr>
        <w:t>A property site plan showing the layout of all structures (existing and proposed), property</w:t>
      </w:r>
      <w:r>
        <w:rPr>
          <w:spacing w:val="-4"/>
          <w:sz w:val="24"/>
        </w:rPr>
        <w:t xml:space="preserve"> </w:t>
      </w:r>
      <w:r>
        <w:rPr>
          <w:sz w:val="24"/>
        </w:rPr>
        <w:t>lines,</w:t>
      </w:r>
      <w:r>
        <w:rPr>
          <w:spacing w:val="-3"/>
          <w:sz w:val="24"/>
        </w:rPr>
        <w:t xml:space="preserve"> </w:t>
      </w:r>
      <w:r>
        <w:rPr>
          <w:sz w:val="24"/>
        </w:rPr>
        <w:t>location</w:t>
      </w:r>
      <w:r>
        <w:rPr>
          <w:spacing w:val="-3"/>
          <w:sz w:val="24"/>
        </w:rPr>
        <w:t xml:space="preserve"> </w:t>
      </w:r>
      <w:r>
        <w:rPr>
          <w:sz w:val="24"/>
        </w:rPr>
        <w:t>of the</w:t>
      </w:r>
      <w:r>
        <w:rPr>
          <w:spacing w:val="-5"/>
          <w:sz w:val="24"/>
        </w:rPr>
        <w:t xml:space="preserve"> </w:t>
      </w:r>
      <w:r>
        <w:rPr>
          <w:sz w:val="24"/>
        </w:rPr>
        <w:t>proposed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well</w:t>
      </w:r>
      <w:r w:rsidR="00897009"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location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on-site</w:t>
      </w:r>
      <w:r>
        <w:rPr>
          <w:spacing w:val="-3"/>
          <w:sz w:val="24"/>
        </w:rPr>
        <w:t xml:space="preserve"> </w:t>
      </w:r>
      <w:r>
        <w:rPr>
          <w:sz w:val="24"/>
        </w:rPr>
        <w:t>sewage system components.</w:t>
      </w:r>
    </w:p>
    <w:p w14:paraId="1D2921DB" w14:textId="3A4869B4" w:rsidR="00E93E00" w:rsidRDefault="00000000" w:rsidP="00897009">
      <w:pPr>
        <w:pStyle w:val="ListParagraph"/>
        <w:numPr>
          <w:ilvl w:val="1"/>
          <w:numId w:val="6"/>
        </w:numPr>
        <w:tabs>
          <w:tab w:val="left" w:pos="1800"/>
        </w:tabs>
        <w:spacing w:before="6" w:line="276" w:lineRule="auto"/>
        <w:ind w:right="476"/>
        <w:rPr>
          <w:sz w:val="24"/>
        </w:rPr>
      </w:pPr>
      <w:r>
        <w:rPr>
          <w:sz w:val="24"/>
        </w:rPr>
        <w:t>Dwellings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 w:rsidR="00897009">
        <w:rPr>
          <w:sz w:val="24"/>
        </w:rPr>
        <w:t>access-inhibiting</w:t>
      </w:r>
      <w:r>
        <w:rPr>
          <w:spacing w:val="-2"/>
          <w:sz w:val="24"/>
        </w:rPr>
        <w:t xml:space="preserve"> </w:t>
      </w:r>
      <w:r>
        <w:rPr>
          <w:sz w:val="24"/>
        </w:rPr>
        <w:t>structures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10’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well.</w:t>
      </w:r>
    </w:p>
    <w:p w14:paraId="4E047E4A" w14:textId="4F399E6F" w:rsidR="00E93E00" w:rsidRDefault="00000000" w:rsidP="00897009">
      <w:pPr>
        <w:pStyle w:val="ListParagraph"/>
        <w:numPr>
          <w:ilvl w:val="1"/>
          <w:numId w:val="6"/>
        </w:numPr>
        <w:tabs>
          <w:tab w:val="left" w:pos="1800"/>
        </w:tabs>
        <w:spacing w:line="276" w:lineRule="auto"/>
        <w:ind w:right="8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parts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on-site</w:t>
      </w:r>
      <w:r>
        <w:rPr>
          <w:spacing w:val="-2"/>
          <w:sz w:val="24"/>
        </w:rPr>
        <w:t xml:space="preserve"> </w:t>
      </w:r>
      <w:r>
        <w:rPr>
          <w:sz w:val="24"/>
        </w:rPr>
        <w:t>sewage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least 50’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well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serving a </w:t>
      </w:r>
      <w:r w:rsidR="00897009">
        <w:rPr>
          <w:sz w:val="24"/>
        </w:rPr>
        <w:t>one- or two-family</w:t>
      </w:r>
      <w:r>
        <w:rPr>
          <w:sz w:val="24"/>
        </w:rPr>
        <w:t xml:space="preserve"> dwelling.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For commercial and all other wells, the minimum </w:t>
      </w:r>
      <w:r w:rsidR="00897009">
        <w:rPr>
          <w:sz w:val="24"/>
        </w:rPr>
        <w:t>separation distance between the well and the on-site sewage system is 100 feet</w:t>
      </w:r>
      <w:r>
        <w:rPr>
          <w:sz w:val="24"/>
        </w:rPr>
        <w:t>.</w:t>
      </w:r>
    </w:p>
    <w:p w14:paraId="1D6DAB69" w14:textId="77777777" w:rsidR="00E93E00" w:rsidRDefault="00000000" w:rsidP="00897009">
      <w:pPr>
        <w:pStyle w:val="ListParagraph"/>
        <w:numPr>
          <w:ilvl w:val="1"/>
          <w:numId w:val="6"/>
        </w:numPr>
        <w:tabs>
          <w:tab w:val="left" w:pos="1800"/>
        </w:tabs>
        <w:spacing w:line="276" w:lineRule="auto"/>
        <w:ind w:right="250"/>
        <w:rPr>
          <w:sz w:val="24"/>
        </w:rPr>
      </w:pPr>
      <w:r>
        <w:rPr>
          <w:sz w:val="24"/>
        </w:rPr>
        <w:t>Plans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show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property</w:t>
      </w:r>
      <w:r>
        <w:rPr>
          <w:spacing w:val="-4"/>
          <w:sz w:val="24"/>
        </w:rPr>
        <w:t xml:space="preserve"> </w:t>
      </w:r>
      <w:r>
        <w:rPr>
          <w:sz w:val="24"/>
        </w:rPr>
        <w:t>lines 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applicable</w:t>
      </w:r>
      <w:r>
        <w:rPr>
          <w:spacing w:val="-5"/>
          <w:sz w:val="24"/>
        </w:rPr>
        <w:t xml:space="preserve"> </w:t>
      </w:r>
      <w:r>
        <w:rPr>
          <w:sz w:val="24"/>
        </w:rPr>
        <w:t>distance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proposed </w:t>
      </w:r>
      <w:r>
        <w:rPr>
          <w:spacing w:val="-2"/>
          <w:sz w:val="24"/>
        </w:rPr>
        <w:t>well.</w:t>
      </w:r>
    </w:p>
    <w:p w14:paraId="13559C69" w14:textId="77777777" w:rsidR="00E93E00" w:rsidRDefault="00000000" w:rsidP="00897009">
      <w:pPr>
        <w:pStyle w:val="ListParagraph"/>
        <w:numPr>
          <w:ilvl w:val="2"/>
          <w:numId w:val="6"/>
        </w:numPr>
        <w:tabs>
          <w:tab w:val="left" w:pos="2157"/>
          <w:tab w:val="left" w:pos="2160"/>
        </w:tabs>
        <w:spacing w:before="1" w:line="276" w:lineRule="auto"/>
        <w:ind w:right="125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property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located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adjacent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agricultural</w:t>
      </w:r>
      <w:r>
        <w:rPr>
          <w:spacing w:val="-4"/>
          <w:sz w:val="24"/>
        </w:rPr>
        <w:t xml:space="preserve"> </w:t>
      </w:r>
      <w:r>
        <w:rPr>
          <w:sz w:val="24"/>
        </w:rPr>
        <w:t>zoning</w:t>
      </w:r>
      <w:r>
        <w:rPr>
          <w:spacing w:val="-5"/>
          <w:sz w:val="24"/>
        </w:rPr>
        <w:t xml:space="preserve"> </w:t>
      </w:r>
      <w:r>
        <w:rPr>
          <w:sz w:val="24"/>
        </w:rPr>
        <w:t>district, the well must be at least 70’ from the property line(s).</w:t>
      </w:r>
    </w:p>
    <w:p w14:paraId="565E23A3" w14:textId="77777777" w:rsidR="00E93E00" w:rsidRPr="00897009" w:rsidRDefault="00000000" w:rsidP="00897009">
      <w:pPr>
        <w:pStyle w:val="ListParagraph"/>
        <w:numPr>
          <w:ilvl w:val="2"/>
          <w:numId w:val="6"/>
        </w:numPr>
        <w:tabs>
          <w:tab w:val="left" w:pos="2157"/>
          <w:tab w:val="left" w:pos="2160"/>
        </w:tabs>
        <w:spacing w:line="278" w:lineRule="auto"/>
        <w:ind w:right="468"/>
        <w:rPr>
          <w:sz w:val="24"/>
        </w:rPr>
      </w:pP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zoning</w:t>
      </w:r>
      <w:r>
        <w:rPr>
          <w:spacing w:val="-4"/>
          <w:sz w:val="24"/>
        </w:rPr>
        <w:t xml:space="preserve"> </w:t>
      </w:r>
      <w:r>
        <w:rPr>
          <w:sz w:val="24"/>
        </w:rPr>
        <w:t>districts,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well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50’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property </w:t>
      </w:r>
      <w:r>
        <w:rPr>
          <w:spacing w:val="-2"/>
          <w:sz w:val="24"/>
        </w:rPr>
        <w:t>lines.</w:t>
      </w:r>
    </w:p>
    <w:p w14:paraId="74FFD5AF" w14:textId="04836941" w:rsidR="00897009" w:rsidRPr="00897009" w:rsidRDefault="00897009" w:rsidP="00897009">
      <w:pPr>
        <w:pStyle w:val="ListParagraph"/>
        <w:numPr>
          <w:ilvl w:val="0"/>
          <w:numId w:val="6"/>
        </w:numPr>
        <w:tabs>
          <w:tab w:val="left" w:pos="2157"/>
          <w:tab w:val="left" w:pos="2160"/>
        </w:tabs>
        <w:spacing w:line="278" w:lineRule="auto"/>
        <w:ind w:right="468"/>
        <w:rPr>
          <w:sz w:val="24"/>
        </w:rPr>
      </w:pPr>
      <w:r>
        <w:rPr>
          <w:spacing w:val="-2"/>
          <w:sz w:val="24"/>
        </w:rPr>
        <w:t>At completion of drilling, a copy of the well log must be sent to the Huntington County Health Department.</w:t>
      </w:r>
    </w:p>
    <w:p w14:paraId="28068D46" w14:textId="25364241" w:rsidR="00897009" w:rsidRPr="00897009" w:rsidRDefault="00897009" w:rsidP="00897009">
      <w:pPr>
        <w:pStyle w:val="ListParagraph"/>
        <w:numPr>
          <w:ilvl w:val="0"/>
          <w:numId w:val="6"/>
        </w:numPr>
        <w:tabs>
          <w:tab w:val="left" w:pos="2157"/>
          <w:tab w:val="left" w:pos="2160"/>
        </w:tabs>
        <w:spacing w:line="278" w:lineRule="auto"/>
        <w:ind w:right="468"/>
        <w:rPr>
          <w:sz w:val="24"/>
        </w:rPr>
      </w:pPr>
      <w:r w:rsidRPr="00897009">
        <w:rPr>
          <w:spacing w:val="-2"/>
          <w:sz w:val="24"/>
        </w:rPr>
        <w:t xml:space="preserve">A water sample must be tested </w:t>
      </w:r>
      <w:r>
        <w:rPr>
          <w:spacing w:val="-2"/>
          <w:sz w:val="24"/>
        </w:rPr>
        <w:t>after</w:t>
      </w:r>
      <w:r w:rsidRPr="00897009">
        <w:rPr>
          <w:spacing w:val="-2"/>
          <w:sz w:val="24"/>
        </w:rPr>
        <w:t xml:space="preserve"> drilling. </w:t>
      </w:r>
      <w:r w:rsidRPr="00897009">
        <w:rPr>
          <w:spacing w:val="-2"/>
        </w:rPr>
        <w:t xml:space="preserve">The water laboratory (or water laboratories) shall test for, and report on, the presence or absence of </w:t>
      </w:r>
    </w:p>
    <w:p w14:paraId="1E668B1A" w14:textId="77777777" w:rsidR="00897009" w:rsidRPr="00897009" w:rsidRDefault="00897009" w:rsidP="00897009">
      <w:pPr>
        <w:pStyle w:val="BodyText"/>
        <w:numPr>
          <w:ilvl w:val="1"/>
          <w:numId w:val="6"/>
        </w:numPr>
        <w:spacing w:before="38"/>
        <w:rPr>
          <w:spacing w:val="-2"/>
          <w:szCs w:val="22"/>
        </w:rPr>
      </w:pPr>
      <w:r w:rsidRPr="00897009">
        <w:rPr>
          <w:spacing w:val="-2"/>
          <w:szCs w:val="22"/>
        </w:rPr>
        <w:t xml:space="preserve">total coliform bacteria; </w:t>
      </w:r>
    </w:p>
    <w:p w14:paraId="5EF321A9" w14:textId="77777777" w:rsidR="00897009" w:rsidRPr="00897009" w:rsidRDefault="00897009" w:rsidP="00897009">
      <w:pPr>
        <w:pStyle w:val="BodyText"/>
        <w:numPr>
          <w:ilvl w:val="1"/>
          <w:numId w:val="6"/>
        </w:numPr>
        <w:spacing w:before="38"/>
        <w:rPr>
          <w:spacing w:val="-2"/>
          <w:szCs w:val="22"/>
        </w:rPr>
      </w:pPr>
      <w:r w:rsidRPr="00897009">
        <w:rPr>
          <w:spacing w:val="-2"/>
          <w:szCs w:val="22"/>
        </w:rPr>
        <w:t>E. coli;</w:t>
      </w:r>
    </w:p>
    <w:p w14:paraId="305F3998" w14:textId="77777777" w:rsidR="00897009" w:rsidRPr="00897009" w:rsidRDefault="00897009" w:rsidP="00897009">
      <w:pPr>
        <w:pStyle w:val="BodyText"/>
        <w:numPr>
          <w:ilvl w:val="1"/>
          <w:numId w:val="6"/>
        </w:numPr>
        <w:spacing w:before="38"/>
        <w:rPr>
          <w:spacing w:val="-2"/>
          <w:szCs w:val="22"/>
        </w:rPr>
      </w:pPr>
      <w:r w:rsidRPr="00897009">
        <w:rPr>
          <w:spacing w:val="-2"/>
          <w:szCs w:val="22"/>
        </w:rPr>
        <w:t xml:space="preserve">nitrate concentrations measured as nitrogen; </w:t>
      </w:r>
    </w:p>
    <w:p w14:paraId="503156F5" w14:textId="58295B97" w:rsidR="00897009" w:rsidRPr="00897009" w:rsidRDefault="00897009" w:rsidP="00897009">
      <w:pPr>
        <w:pStyle w:val="BodyText"/>
        <w:numPr>
          <w:ilvl w:val="1"/>
          <w:numId w:val="6"/>
        </w:numPr>
        <w:spacing w:before="38"/>
        <w:rPr>
          <w:spacing w:val="-2"/>
          <w:szCs w:val="22"/>
        </w:rPr>
      </w:pPr>
      <w:r w:rsidRPr="00897009">
        <w:rPr>
          <w:spacing w:val="-2"/>
          <w:szCs w:val="22"/>
        </w:rPr>
        <w:t xml:space="preserve">arsenic </w:t>
      </w:r>
    </w:p>
    <w:p w14:paraId="0FE1CD93" w14:textId="2D753504" w:rsidR="00897009" w:rsidRPr="00897009" w:rsidRDefault="00897009" w:rsidP="00897009">
      <w:pPr>
        <w:pStyle w:val="BodyText"/>
        <w:numPr>
          <w:ilvl w:val="1"/>
          <w:numId w:val="6"/>
        </w:numPr>
        <w:spacing w:before="38"/>
        <w:rPr>
          <w:spacing w:val="-2"/>
          <w:szCs w:val="22"/>
        </w:rPr>
      </w:pPr>
      <w:r w:rsidRPr="00897009">
        <w:rPr>
          <w:spacing w:val="-2"/>
          <w:szCs w:val="22"/>
        </w:rPr>
        <w:t xml:space="preserve">chlorine residual. </w:t>
      </w:r>
    </w:p>
    <w:p w14:paraId="748A0698" w14:textId="77777777" w:rsidR="00E93E00" w:rsidRDefault="00E93E00">
      <w:pPr>
        <w:pStyle w:val="BodyText"/>
        <w:spacing w:before="38"/>
      </w:pPr>
    </w:p>
    <w:p w14:paraId="6E2BE203" w14:textId="5379D8A8" w:rsidR="00E93E00" w:rsidRDefault="00000000">
      <w:pPr>
        <w:pStyle w:val="BodyText"/>
        <w:ind w:left="360"/>
      </w:pPr>
      <w:r>
        <w:t>A</w:t>
      </w:r>
      <w:r>
        <w:rPr>
          <w:spacing w:val="-4"/>
        </w:rPr>
        <w:t xml:space="preserve"> </w:t>
      </w:r>
      <w:r>
        <w:t>permit</w:t>
      </w:r>
      <w:r>
        <w:rPr>
          <w:spacing w:val="-3"/>
        </w:rPr>
        <w:t xml:space="preserve"> </w:t>
      </w:r>
      <w:r>
        <w:t>fee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$15.00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 w:rsidR="00897009">
        <w:t>upon submission of the application</w:t>
      </w:r>
      <w:r>
        <w:rPr>
          <w:spacing w:val="-5"/>
        </w:rPr>
        <w:t>.</w:t>
      </w:r>
    </w:p>
    <w:sectPr w:rsidR="00E93E00">
      <w:type w:val="continuous"/>
      <w:pgSz w:w="12240" w:h="15840"/>
      <w:pgMar w:top="108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1C93"/>
    <w:multiLevelType w:val="hybridMultilevel"/>
    <w:tmpl w:val="E970F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A78E3"/>
    <w:multiLevelType w:val="hybridMultilevel"/>
    <w:tmpl w:val="D79CFF62"/>
    <w:lvl w:ilvl="0" w:tplc="F778530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84A12E4">
      <w:start w:val="1"/>
      <w:numFmt w:val="decimal"/>
      <w:lvlText w:val="%2."/>
      <w:lvlJc w:val="left"/>
      <w:pPr>
        <w:ind w:left="18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3E0DCBC">
      <w:start w:val="1"/>
      <w:numFmt w:val="lowerLetter"/>
      <w:lvlText w:val="%3.)"/>
      <w:lvlJc w:val="left"/>
      <w:pPr>
        <w:ind w:left="21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 w:tplc="A524E5CC">
      <w:numFmt w:val="bullet"/>
      <w:lvlText w:val="•"/>
      <w:lvlJc w:val="left"/>
      <w:pPr>
        <w:ind w:left="3105" w:hanging="360"/>
      </w:pPr>
      <w:rPr>
        <w:rFonts w:hint="default"/>
        <w:lang w:val="en-US" w:eastAsia="en-US" w:bidi="ar-SA"/>
      </w:rPr>
    </w:lvl>
    <w:lvl w:ilvl="4" w:tplc="4F38768C">
      <w:numFmt w:val="bullet"/>
      <w:lvlText w:val="•"/>
      <w:lvlJc w:val="left"/>
      <w:pPr>
        <w:ind w:left="4050" w:hanging="360"/>
      </w:pPr>
      <w:rPr>
        <w:rFonts w:hint="default"/>
        <w:lang w:val="en-US" w:eastAsia="en-US" w:bidi="ar-SA"/>
      </w:rPr>
    </w:lvl>
    <w:lvl w:ilvl="5" w:tplc="3B849EDA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6" w:tplc="A8706194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C1100D12">
      <w:numFmt w:val="bullet"/>
      <w:lvlText w:val="•"/>
      <w:lvlJc w:val="left"/>
      <w:pPr>
        <w:ind w:left="6885" w:hanging="360"/>
      </w:pPr>
      <w:rPr>
        <w:rFonts w:hint="default"/>
        <w:lang w:val="en-US" w:eastAsia="en-US" w:bidi="ar-SA"/>
      </w:rPr>
    </w:lvl>
    <w:lvl w:ilvl="8" w:tplc="C960EE52">
      <w:numFmt w:val="bullet"/>
      <w:lvlText w:val="•"/>
      <w:lvlJc w:val="left"/>
      <w:pPr>
        <w:ind w:left="783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47030B9"/>
    <w:multiLevelType w:val="hybridMultilevel"/>
    <w:tmpl w:val="ECBA4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60361"/>
    <w:multiLevelType w:val="hybridMultilevel"/>
    <w:tmpl w:val="A09E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46CC9"/>
    <w:multiLevelType w:val="hybridMultilevel"/>
    <w:tmpl w:val="764A9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F2961"/>
    <w:multiLevelType w:val="hybridMultilevel"/>
    <w:tmpl w:val="450C4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80552">
    <w:abstractNumId w:val="1"/>
  </w:num>
  <w:num w:numId="2" w16cid:durableId="1555772813">
    <w:abstractNumId w:val="2"/>
  </w:num>
  <w:num w:numId="3" w16cid:durableId="481888652">
    <w:abstractNumId w:val="5"/>
  </w:num>
  <w:num w:numId="4" w16cid:durableId="453331914">
    <w:abstractNumId w:val="4"/>
  </w:num>
  <w:num w:numId="5" w16cid:durableId="768044793">
    <w:abstractNumId w:val="0"/>
  </w:num>
  <w:num w:numId="6" w16cid:durableId="822818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3E00"/>
    <w:rsid w:val="003E5722"/>
    <w:rsid w:val="00897009"/>
    <w:rsid w:val="00E9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360261"/>
  <w15:docId w15:val="{9C5BB90B-E477-4F98-A495-987288C0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868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8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untington.in.u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1435</Characters>
  <Application>Microsoft Office Word</Application>
  <DocSecurity>0</DocSecurity>
  <Lines>39</Lines>
  <Paragraphs>20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Wilcoxson, Tara</dc:creator>
  <cp:lastModifiedBy>Symons, Alicia</cp:lastModifiedBy>
  <cp:revision>2</cp:revision>
  <dcterms:created xsi:type="dcterms:W3CDTF">2025-03-27T18:33:00Z</dcterms:created>
  <dcterms:modified xsi:type="dcterms:W3CDTF">2025-03-27T18:38:00Z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c7ce0dde1db3326ac29dba983a4035f26a58958c017bec547260ed0ee6e497b8</vt:lpwstr>
  </property>
</Properties>
</file>