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F3F83" w14:textId="77777777" w:rsidR="00E50FD6" w:rsidRPr="00E50FD6" w:rsidRDefault="00E50FD6" w:rsidP="00E50FD6">
      <w:pPr>
        <w:pStyle w:val="NoSpacing"/>
        <w:rPr>
          <w:rFonts w:ascii="Times New Roman" w:hAnsi="Times New Roman" w:cs="Times New Roman"/>
          <w:b/>
          <w:bCs/>
        </w:rPr>
      </w:pPr>
      <w:r w:rsidRPr="00E50FD6">
        <w:rPr>
          <w:rFonts w:ascii="Times New Roman" w:hAnsi="Times New Roman" w:cs="Times New Roman"/>
          <w:b/>
          <w:bCs/>
        </w:rPr>
        <w:t>TITLE 170 INDIANA UTILITY REGULATORY COMMISSION</w:t>
      </w:r>
    </w:p>
    <w:p w14:paraId="06343FF0" w14:textId="77777777" w:rsidR="00E50FD6" w:rsidRPr="00E50FD6" w:rsidRDefault="00E50FD6" w:rsidP="00E50FD6">
      <w:pPr>
        <w:pStyle w:val="NoSpacing"/>
        <w:rPr>
          <w:rFonts w:ascii="Times New Roman" w:hAnsi="Times New Roman" w:cs="Times New Roman"/>
          <w:b/>
          <w:bCs/>
        </w:rPr>
      </w:pPr>
      <w:r w:rsidRPr="00E50FD6">
        <w:rPr>
          <w:rFonts w:ascii="Times New Roman" w:hAnsi="Times New Roman" w:cs="Times New Roman"/>
          <w:b/>
          <w:bCs/>
        </w:rPr>
        <w:t>ARTICLE 16. CUSTOMER COMPLAINTS</w:t>
      </w:r>
    </w:p>
    <w:p w14:paraId="2A14ADF9" w14:textId="77777777" w:rsidR="00E50FD6" w:rsidRDefault="00E50FD6" w:rsidP="00E50FD6">
      <w:pPr>
        <w:pStyle w:val="NoSpacing"/>
        <w:rPr>
          <w:rFonts w:ascii="Times New Roman" w:hAnsi="Times New Roman" w:cs="Times New Roman"/>
        </w:rPr>
      </w:pPr>
    </w:p>
    <w:p w14:paraId="7E6DEE87" w14:textId="4FD2C8A9"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170 IAC 16-1-1 Scope and applicability</w:t>
      </w:r>
    </w:p>
    <w:p w14:paraId="5A649AFE" w14:textId="28E1C427"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Authority: IC 8-1-1-3; IC 8-1-2-34.5</w:t>
      </w:r>
    </w:p>
    <w:p w14:paraId="609AD61E" w14:textId="3697564D"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Affected: IC 8-1-2-34.5</w:t>
      </w:r>
    </w:p>
    <w:p w14:paraId="2F15208E" w14:textId="77777777" w:rsidR="00E50FD6" w:rsidRPr="00E50FD6" w:rsidRDefault="00E50FD6" w:rsidP="00E50FD6">
      <w:pPr>
        <w:pStyle w:val="NoSpacing"/>
        <w:rPr>
          <w:rFonts w:ascii="Times New Roman" w:hAnsi="Times New Roman" w:cs="Times New Roman"/>
        </w:rPr>
      </w:pPr>
    </w:p>
    <w:p w14:paraId="588EB164" w14:textId="51DF87AF" w:rsidR="00E50FD6" w:rsidRDefault="00E50FD6" w:rsidP="00E50FD6">
      <w:pPr>
        <w:pStyle w:val="NoSpacing"/>
        <w:rPr>
          <w:rFonts w:ascii="Times New Roman" w:hAnsi="Times New Roman" w:cs="Times New Roman"/>
        </w:rPr>
      </w:pPr>
      <w:r w:rsidRPr="00E50FD6">
        <w:rPr>
          <w:rFonts w:ascii="Times New Roman" w:hAnsi="Times New Roman" w:cs="Times New Roman"/>
        </w:rPr>
        <w:t>Sec. 1. (a) This article implements the authority of the commission under IC 8-1-2-34.5.</w:t>
      </w:r>
    </w:p>
    <w:p w14:paraId="186EF6D2" w14:textId="77777777" w:rsidR="00F26273" w:rsidRDefault="00F26273" w:rsidP="00E50FD6">
      <w:pPr>
        <w:pStyle w:val="NoSpacing"/>
        <w:rPr>
          <w:rFonts w:ascii="Times New Roman" w:hAnsi="Times New Roman" w:cs="Times New Roman"/>
        </w:rPr>
      </w:pPr>
    </w:p>
    <w:p w14:paraId="75381FF1" w14:textId="77777777"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(b) This article applies to any utility subject to the commission's jurisdiction that offers:</w:t>
      </w:r>
    </w:p>
    <w:p w14:paraId="052E5FDC"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 xml:space="preserve">(1) </w:t>
      </w:r>
      <w:proofErr w:type="gramStart"/>
      <w:r w:rsidRPr="00E50FD6">
        <w:rPr>
          <w:rFonts w:ascii="Times New Roman" w:hAnsi="Times New Roman" w:cs="Times New Roman"/>
        </w:rPr>
        <w:t>gas;</w:t>
      </w:r>
      <w:proofErr w:type="gramEnd"/>
    </w:p>
    <w:p w14:paraId="5F201F69"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 xml:space="preserve">(2) </w:t>
      </w:r>
      <w:proofErr w:type="gramStart"/>
      <w:r w:rsidRPr="00E50FD6">
        <w:rPr>
          <w:rFonts w:ascii="Times New Roman" w:hAnsi="Times New Roman" w:cs="Times New Roman"/>
        </w:rPr>
        <w:t>electric;</w:t>
      </w:r>
      <w:proofErr w:type="gramEnd"/>
    </w:p>
    <w:p w14:paraId="6E61EA97"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(3) water; or</w:t>
      </w:r>
    </w:p>
    <w:p w14:paraId="3D718ED4"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 xml:space="preserve">(4) sewage </w:t>
      </w:r>
      <w:proofErr w:type="gramStart"/>
      <w:r w:rsidRPr="00E50FD6">
        <w:rPr>
          <w:rFonts w:ascii="Times New Roman" w:hAnsi="Times New Roman" w:cs="Times New Roman"/>
        </w:rPr>
        <w:t>disposal;</w:t>
      </w:r>
      <w:proofErr w:type="gramEnd"/>
    </w:p>
    <w:p w14:paraId="48812B1D" w14:textId="452D521C" w:rsidR="00E50FD6" w:rsidRDefault="00E50FD6" w:rsidP="00E50FD6">
      <w:pPr>
        <w:pStyle w:val="NoSpacing"/>
        <w:rPr>
          <w:rFonts w:ascii="Times New Roman" w:hAnsi="Times New Roman" w:cs="Times New Roman"/>
        </w:rPr>
      </w:pPr>
      <w:r w:rsidRPr="00E50FD6">
        <w:rPr>
          <w:rFonts w:ascii="Times New Roman" w:hAnsi="Times New Roman" w:cs="Times New Roman"/>
        </w:rPr>
        <w:t>services.</w:t>
      </w:r>
    </w:p>
    <w:p w14:paraId="2FCD596D" w14:textId="77777777" w:rsidR="00F26273" w:rsidRDefault="00F26273" w:rsidP="00E50FD6">
      <w:pPr>
        <w:pStyle w:val="NoSpacing"/>
        <w:rPr>
          <w:rFonts w:ascii="Times New Roman" w:hAnsi="Times New Roman" w:cs="Times New Roman"/>
        </w:rPr>
      </w:pPr>
    </w:p>
    <w:p w14:paraId="1E5FD80C" w14:textId="74B91D10" w:rsidR="00E50FD6" w:rsidRDefault="00E50FD6" w:rsidP="00E50FD6">
      <w:pPr>
        <w:pStyle w:val="NoSpacing"/>
        <w:rPr>
          <w:rFonts w:ascii="Times New Roman" w:hAnsi="Times New Roman" w:cs="Times New Roman"/>
        </w:rPr>
      </w:pPr>
      <w:r w:rsidRPr="0BDEC22A">
        <w:rPr>
          <w:rFonts w:ascii="Times New Roman" w:hAnsi="Times New Roman" w:cs="Times New Roman"/>
        </w:rPr>
        <w:t xml:space="preserve">(c) </w:t>
      </w:r>
      <w:r w:rsidRPr="0BDEC22A">
        <w:rPr>
          <w:rFonts w:ascii="Times New Roman" w:hAnsi="Times New Roman" w:cs="Times New Roman"/>
          <w:strike/>
        </w:rPr>
        <w:t xml:space="preserve">The </w:t>
      </w:r>
      <w:proofErr w:type="spellStart"/>
      <w:r w:rsidRPr="0BDEC22A">
        <w:rPr>
          <w:rFonts w:ascii="Times New Roman" w:hAnsi="Times New Roman" w:cs="Times New Roman"/>
          <w:b/>
          <w:bCs/>
          <w:strike/>
        </w:rPr>
        <w:t>p</w:t>
      </w:r>
      <w:r w:rsidR="001C4741" w:rsidRPr="0BDEC22A">
        <w:rPr>
          <w:rFonts w:ascii="Times New Roman" w:hAnsi="Times New Roman" w:cs="Times New Roman"/>
          <w:b/>
          <w:bCs/>
        </w:rPr>
        <w:t>P</w:t>
      </w:r>
      <w:r w:rsidRPr="0BDEC22A">
        <w:rPr>
          <w:rFonts w:ascii="Times New Roman" w:hAnsi="Times New Roman" w:cs="Times New Roman"/>
          <w:b/>
          <w:bCs/>
        </w:rPr>
        <w:t>rocedures</w:t>
      </w:r>
      <w:proofErr w:type="spellEnd"/>
      <w:r w:rsidRPr="0BDEC22A">
        <w:rPr>
          <w:rFonts w:ascii="Times New Roman" w:hAnsi="Times New Roman" w:cs="Times New Roman"/>
        </w:rPr>
        <w:t xml:space="preserve"> for the resolution of customer complaints involving telephone utilities can be found in 170 IAC 7.</w:t>
      </w:r>
    </w:p>
    <w:p w14:paraId="74DBD5AC" w14:textId="77777777" w:rsidR="00E50FD6" w:rsidRPr="00E50FD6" w:rsidRDefault="00E50FD6" w:rsidP="00E50FD6">
      <w:pPr>
        <w:pStyle w:val="NoSpacing"/>
        <w:rPr>
          <w:rFonts w:ascii="Times New Roman" w:hAnsi="Times New Roman" w:cs="Times New Roman"/>
        </w:rPr>
      </w:pPr>
    </w:p>
    <w:p w14:paraId="59BEA184" w14:textId="5DCD8BB8" w:rsidR="00E50FD6" w:rsidRPr="00D31153" w:rsidRDefault="00E50FD6" w:rsidP="00E50FD6">
      <w:pPr>
        <w:pStyle w:val="NoSpacing"/>
        <w:rPr>
          <w:rFonts w:ascii="Times New Roman" w:hAnsi="Times New Roman" w:cs="Times New Roman"/>
          <w:b/>
          <w:bCs/>
        </w:rPr>
      </w:pPr>
      <w:r w:rsidRPr="00E50FD6">
        <w:rPr>
          <w:rFonts w:ascii="Times New Roman" w:hAnsi="Times New Roman" w:cs="Times New Roman"/>
        </w:rPr>
        <w:t>(Indiana Utility Regulatory Commission; 170 IAC 16-1-1; filed May 25, 2010, 1:52 p.m.: 20100623-IR- 170090792FRA; readopted filed Jul 12, 2016, 10:01 a.m.: 20160810-IR-170160168RFA; readopted filed Jul 12, 2022, 12:18 p.m.: 20220810-IR-170220116RFA)</w:t>
      </w:r>
      <w:r w:rsidRPr="00E50FD6">
        <w:rPr>
          <w:rFonts w:ascii="Times New Roman" w:hAnsi="Times New Roman" w:cs="Times New Roman"/>
        </w:rPr>
        <w:br/>
      </w:r>
      <w:r w:rsidRPr="00E50FD6">
        <w:rPr>
          <w:rFonts w:ascii="Times New Roman" w:hAnsi="Times New Roman" w:cs="Times New Roman"/>
        </w:rPr>
        <w:br/>
      </w:r>
      <w:r w:rsidRPr="0BDEC22A">
        <w:rPr>
          <w:rFonts w:ascii="Times New Roman" w:hAnsi="Times New Roman" w:cs="Times New Roman"/>
          <w:b/>
          <w:bCs/>
        </w:rPr>
        <w:t>170 IAC 16-1-2 Definitions</w:t>
      </w:r>
    </w:p>
    <w:p w14:paraId="01473487" w14:textId="6D8CD3F6"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Authority: IC 8-1-1-3; IC 8-1-2-34.5</w:t>
      </w:r>
    </w:p>
    <w:p w14:paraId="23B6BDEA" w14:textId="4A66D25F"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Affected: IC 8-1-2-1</w:t>
      </w:r>
    </w:p>
    <w:p w14:paraId="34A08D8E" w14:textId="77777777" w:rsidR="00E50FD6" w:rsidRPr="00E50FD6" w:rsidRDefault="00E50FD6" w:rsidP="00E50FD6">
      <w:pPr>
        <w:pStyle w:val="NoSpacing"/>
        <w:rPr>
          <w:rFonts w:ascii="Times New Roman" w:hAnsi="Times New Roman" w:cs="Times New Roman"/>
        </w:rPr>
      </w:pPr>
    </w:p>
    <w:p w14:paraId="7EEED690" w14:textId="77777777" w:rsidR="00EA5701" w:rsidRDefault="00E50FD6" w:rsidP="00E50FD6">
      <w:pPr>
        <w:pStyle w:val="NoSpacing"/>
        <w:rPr>
          <w:rFonts w:ascii="Times New Roman" w:hAnsi="Times New Roman" w:cs="Times New Roman"/>
        </w:rPr>
      </w:pPr>
      <w:r w:rsidRPr="0BDEC22A">
        <w:rPr>
          <w:rFonts w:ascii="Times New Roman" w:hAnsi="Times New Roman" w:cs="Times New Roman"/>
        </w:rPr>
        <w:t xml:space="preserve">Sec. 2. </w:t>
      </w:r>
      <w:r w:rsidR="00EA5701" w:rsidRPr="0BDEC22A">
        <w:rPr>
          <w:rFonts w:ascii="Times New Roman" w:hAnsi="Times New Roman" w:cs="Times New Roman"/>
          <w:b/>
          <w:bCs/>
        </w:rPr>
        <w:t>(a)</w:t>
      </w:r>
      <w:r w:rsidR="00EA5701" w:rsidRPr="0BDEC22A">
        <w:rPr>
          <w:rFonts w:ascii="Times New Roman" w:hAnsi="Times New Roman" w:cs="Times New Roman"/>
        </w:rPr>
        <w:t xml:space="preserve"> </w:t>
      </w:r>
      <w:r w:rsidRPr="0BDEC22A">
        <w:rPr>
          <w:rFonts w:ascii="Times New Roman" w:hAnsi="Times New Roman" w:cs="Times New Roman"/>
        </w:rPr>
        <w:t xml:space="preserve">Where applicable, </w:t>
      </w:r>
      <w:r w:rsidR="00EA5701" w:rsidRPr="0BDEC22A">
        <w:rPr>
          <w:rFonts w:ascii="Times New Roman" w:hAnsi="Times New Roman" w:cs="Times New Roman"/>
          <w:b/>
          <w:bCs/>
        </w:rPr>
        <w:t>and except as defined in subsection 2(b), the</w:t>
      </w:r>
      <w:r w:rsidR="00EA5701" w:rsidRPr="0BDEC22A">
        <w:rPr>
          <w:rFonts w:ascii="Times New Roman" w:hAnsi="Times New Roman" w:cs="Times New Roman"/>
        </w:rPr>
        <w:t xml:space="preserve"> </w:t>
      </w:r>
      <w:r w:rsidRPr="0BDEC22A">
        <w:rPr>
          <w:rFonts w:ascii="Times New Roman" w:hAnsi="Times New Roman" w:cs="Times New Roman"/>
        </w:rPr>
        <w:t xml:space="preserve">terms used in this rule shall have the meaning assigned to them in IC 8-1-2-1. </w:t>
      </w:r>
    </w:p>
    <w:p w14:paraId="04E9C800" w14:textId="77777777" w:rsidR="00335711" w:rsidRDefault="00335711" w:rsidP="00E50FD6">
      <w:pPr>
        <w:pStyle w:val="NoSpacing"/>
        <w:rPr>
          <w:rFonts w:ascii="Times New Roman" w:hAnsi="Times New Roman" w:cs="Times New Roman"/>
        </w:rPr>
      </w:pPr>
    </w:p>
    <w:p w14:paraId="4FF2B8C7" w14:textId="708966F5" w:rsidR="00F26273" w:rsidRPr="00E50FD6" w:rsidRDefault="00EA5701" w:rsidP="00335711">
      <w:pPr>
        <w:pStyle w:val="NoSpacing"/>
        <w:rPr>
          <w:rFonts w:ascii="Times New Roman" w:hAnsi="Times New Roman" w:cs="Times New Roman"/>
        </w:rPr>
      </w:pPr>
      <w:r w:rsidRPr="0BDEC22A">
        <w:rPr>
          <w:rFonts w:ascii="Times New Roman" w:hAnsi="Times New Roman" w:cs="Times New Roman"/>
          <w:b/>
          <w:bCs/>
        </w:rPr>
        <w:t>(b)</w:t>
      </w:r>
      <w:r w:rsidRPr="0BDEC22A">
        <w:rPr>
          <w:rFonts w:ascii="Times New Roman" w:hAnsi="Times New Roman" w:cs="Times New Roman"/>
        </w:rPr>
        <w:t xml:space="preserve"> </w:t>
      </w:r>
      <w:r w:rsidR="00E50FD6" w:rsidRPr="0BDEC22A">
        <w:rPr>
          <w:rFonts w:ascii="Times New Roman" w:hAnsi="Times New Roman" w:cs="Times New Roman"/>
        </w:rPr>
        <w:t>The following definitions apply throughout this rule:</w:t>
      </w:r>
    </w:p>
    <w:p w14:paraId="13955497" w14:textId="77777777" w:rsidR="00E50FD6" w:rsidRPr="00D31153" w:rsidRDefault="00E50FD6" w:rsidP="00E50FD6">
      <w:pPr>
        <w:pStyle w:val="NoSpacing"/>
        <w:ind w:firstLine="720"/>
        <w:rPr>
          <w:rFonts w:ascii="Times New Roman" w:hAnsi="Times New Roman" w:cs="Times New Roman"/>
          <w:strike/>
        </w:rPr>
      </w:pPr>
      <w:r w:rsidRPr="0BDEC22A">
        <w:rPr>
          <w:rFonts w:ascii="Times New Roman" w:hAnsi="Times New Roman" w:cs="Times New Roman"/>
        </w:rPr>
        <w:t xml:space="preserve">(1) </w:t>
      </w:r>
      <w:r w:rsidRPr="0BDEC22A">
        <w:rPr>
          <w:rFonts w:ascii="Times New Roman" w:hAnsi="Times New Roman" w:cs="Times New Roman"/>
          <w:strike/>
        </w:rPr>
        <w:t>"Commission" means the Indiana utility regulatory commission.</w:t>
      </w:r>
    </w:p>
    <w:p w14:paraId="62DAD405" w14:textId="77777777" w:rsidR="00E50FD6" w:rsidRPr="00E50FD6" w:rsidRDefault="00E50FD6" w:rsidP="00E50FD6">
      <w:pPr>
        <w:pStyle w:val="NoSpacing"/>
        <w:ind w:firstLine="720"/>
        <w:rPr>
          <w:rFonts w:ascii="Times New Roman" w:hAnsi="Times New Roman" w:cs="Times New Roman"/>
        </w:rPr>
      </w:pPr>
      <w:r w:rsidRPr="0BDEC22A">
        <w:rPr>
          <w:rFonts w:ascii="Times New Roman" w:hAnsi="Times New Roman" w:cs="Times New Roman"/>
          <w:strike/>
        </w:rPr>
        <w:t xml:space="preserve">(2) </w:t>
      </w:r>
      <w:r w:rsidRPr="0BDEC22A">
        <w:rPr>
          <w:rFonts w:ascii="Times New Roman" w:hAnsi="Times New Roman" w:cs="Times New Roman"/>
        </w:rPr>
        <w:t>"Consumer affairs" means the consumer affairs division of the commission.</w:t>
      </w:r>
    </w:p>
    <w:p w14:paraId="0004BDFE" w14:textId="787C263E" w:rsidR="00E50FD6" w:rsidRPr="00E50FD6" w:rsidRDefault="00E50FD6" w:rsidP="00E50FD6">
      <w:pPr>
        <w:pStyle w:val="NoSpacing"/>
        <w:ind w:firstLine="720"/>
        <w:rPr>
          <w:rFonts w:ascii="Times New Roman" w:hAnsi="Times New Roman" w:cs="Times New Roman"/>
        </w:rPr>
      </w:pPr>
      <w:r w:rsidRPr="0BDEC22A">
        <w:rPr>
          <w:rFonts w:ascii="Times New Roman" w:hAnsi="Times New Roman" w:cs="Times New Roman"/>
        </w:rPr>
        <w:t>(</w:t>
      </w:r>
      <w:r w:rsidRPr="0BDEC22A">
        <w:rPr>
          <w:rFonts w:ascii="Times New Roman" w:hAnsi="Times New Roman" w:cs="Times New Roman"/>
          <w:strike/>
        </w:rPr>
        <w:t>3</w:t>
      </w:r>
      <w:r w:rsidR="000F1D88" w:rsidRPr="0BDEC22A">
        <w:rPr>
          <w:rFonts w:ascii="Times New Roman" w:hAnsi="Times New Roman" w:cs="Times New Roman"/>
        </w:rPr>
        <w:t>2</w:t>
      </w:r>
      <w:r w:rsidRPr="0BDEC22A">
        <w:rPr>
          <w:rFonts w:ascii="Times New Roman" w:hAnsi="Times New Roman" w:cs="Times New Roman"/>
        </w:rPr>
        <w:t>) "Customer" means any:</w:t>
      </w:r>
    </w:p>
    <w:p w14:paraId="50F95FF0"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 xml:space="preserve">(A) </w:t>
      </w:r>
      <w:proofErr w:type="gramStart"/>
      <w:r w:rsidRPr="00E50FD6">
        <w:rPr>
          <w:rFonts w:ascii="Times New Roman" w:hAnsi="Times New Roman" w:cs="Times New Roman"/>
        </w:rPr>
        <w:t>person;</w:t>
      </w:r>
      <w:proofErr w:type="gramEnd"/>
    </w:p>
    <w:p w14:paraId="09E2498B"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 xml:space="preserve">(B) </w:t>
      </w:r>
      <w:proofErr w:type="gramStart"/>
      <w:r w:rsidRPr="00E50FD6">
        <w:rPr>
          <w:rFonts w:ascii="Times New Roman" w:hAnsi="Times New Roman" w:cs="Times New Roman"/>
        </w:rPr>
        <w:t>firm;</w:t>
      </w:r>
      <w:proofErr w:type="gramEnd"/>
    </w:p>
    <w:p w14:paraId="492C022F"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 xml:space="preserve">(C) </w:t>
      </w:r>
      <w:proofErr w:type="gramStart"/>
      <w:r w:rsidRPr="00E50FD6">
        <w:rPr>
          <w:rFonts w:ascii="Times New Roman" w:hAnsi="Times New Roman" w:cs="Times New Roman"/>
        </w:rPr>
        <w:t>corporation;</w:t>
      </w:r>
      <w:proofErr w:type="gramEnd"/>
    </w:p>
    <w:p w14:paraId="385C90C1"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(D) municipality; or</w:t>
      </w:r>
    </w:p>
    <w:p w14:paraId="522A011F"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 xml:space="preserve">(E) government </w:t>
      </w:r>
      <w:proofErr w:type="gramStart"/>
      <w:r w:rsidRPr="00E50FD6">
        <w:rPr>
          <w:rFonts w:ascii="Times New Roman" w:hAnsi="Times New Roman" w:cs="Times New Roman"/>
        </w:rPr>
        <w:t>agency;</w:t>
      </w:r>
      <w:proofErr w:type="gramEnd"/>
    </w:p>
    <w:p w14:paraId="3079E744" w14:textId="77777777"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who has agreed to pay for service from a utility, or a person authorized under a valid power of attorney to act on another person's or the entity's behalf.</w:t>
      </w:r>
    </w:p>
    <w:p w14:paraId="4FA9EFD9" w14:textId="210C1A50" w:rsidR="00E50FD6" w:rsidRPr="00E50FD6" w:rsidRDefault="00E50FD6" w:rsidP="00E50FD6">
      <w:pPr>
        <w:pStyle w:val="NoSpacing"/>
        <w:ind w:firstLine="720"/>
        <w:rPr>
          <w:rFonts w:ascii="Times New Roman" w:hAnsi="Times New Roman" w:cs="Times New Roman"/>
        </w:rPr>
      </w:pPr>
      <w:r w:rsidRPr="0BDEC22A">
        <w:rPr>
          <w:rFonts w:ascii="Times New Roman" w:hAnsi="Times New Roman" w:cs="Times New Roman"/>
        </w:rPr>
        <w:t>(</w:t>
      </w:r>
      <w:r w:rsidRPr="0BDEC22A">
        <w:rPr>
          <w:rFonts w:ascii="Times New Roman" w:hAnsi="Times New Roman" w:cs="Times New Roman"/>
          <w:strike/>
        </w:rPr>
        <w:t>4</w:t>
      </w:r>
      <w:r w:rsidR="007610FE" w:rsidRPr="0BDEC22A">
        <w:rPr>
          <w:rFonts w:ascii="Times New Roman" w:hAnsi="Times New Roman" w:cs="Times New Roman"/>
        </w:rPr>
        <w:t>3</w:t>
      </w:r>
      <w:r w:rsidRPr="0BDEC22A">
        <w:rPr>
          <w:rFonts w:ascii="Times New Roman" w:hAnsi="Times New Roman" w:cs="Times New Roman"/>
        </w:rPr>
        <w:t xml:space="preserve">) "Utility" means </w:t>
      </w:r>
      <w:r w:rsidRPr="0BDEC22A">
        <w:rPr>
          <w:rFonts w:ascii="Times New Roman" w:hAnsi="Times New Roman" w:cs="Times New Roman"/>
          <w:strike/>
        </w:rPr>
        <w:t>the following</w:t>
      </w:r>
      <w:r w:rsidRPr="0BDEC22A">
        <w:rPr>
          <w:rFonts w:ascii="Times New Roman" w:hAnsi="Times New Roman" w:cs="Times New Roman"/>
        </w:rPr>
        <w:t>:</w:t>
      </w:r>
    </w:p>
    <w:p w14:paraId="456330FF" w14:textId="3455D0EE" w:rsidR="00E50FD6" w:rsidRPr="00E50FD6" w:rsidRDefault="00E50FD6" w:rsidP="00E50FD6">
      <w:pPr>
        <w:pStyle w:val="NoSpacing"/>
        <w:ind w:left="720" w:firstLine="720"/>
        <w:rPr>
          <w:rFonts w:ascii="Times New Roman" w:hAnsi="Times New Roman" w:cs="Times New Roman"/>
        </w:rPr>
      </w:pPr>
      <w:r w:rsidRPr="0BDEC22A">
        <w:rPr>
          <w:rFonts w:ascii="Times New Roman" w:hAnsi="Times New Roman" w:cs="Times New Roman"/>
        </w:rPr>
        <w:t xml:space="preserve">(A) Electric </w:t>
      </w:r>
      <w:proofErr w:type="gramStart"/>
      <w:r w:rsidRPr="0BDEC22A">
        <w:rPr>
          <w:rFonts w:ascii="Times New Roman" w:hAnsi="Times New Roman" w:cs="Times New Roman"/>
        </w:rPr>
        <w:t>utilities</w:t>
      </w:r>
      <w:r w:rsidR="0028031D" w:rsidRPr="0BDEC22A">
        <w:rPr>
          <w:rFonts w:ascii="Times New Roman" w:hAnsi="Times New Roman" w:cs="Times New Roman"/>
        </w:rPr>
        <w:t>;</w:t>
      </w:r>
      <w:proofErr w:type="gramEnd"/>
    </w:p>
    <w:p w14:paraId="095B8653" w14:textId="591CD9F3" w:rsidR="00E50FD6" w:rsidRPr="00E50FD6" w:rsidRDefault="00E50FD6" w:rsidP="00E50FD6">
      <w:pPr>
        <w:pStyle w:val="NoSpacing"/>
        <w:ind w:left="720" w:firstLine="720"/>
        <w:rPr>
          <w:rFonts w:ascii="Times New Roman" w:hAnsi="Times New Roman" w:cs="Times New Roman"/>
        </w:rPr>
      </w:pPr>
      <w:r w:rsidRPr="0BDEC22A">
        <w:rPr>
          <w:rFonts w:ascii="Times New Roman" w:hAnsi="Times New Roman" w:cs="Times New Roman"/>
        </w:rPr>
        <w:t xml:space="preserve">(B) Gas </w:t>
      </w:r>
      <w:proofErr w:type="gramStart"/>
      <w:r w:rsidRPr="0BDEC22A">
        <w:rPr>
          <w:rFonts w:ascii="Times New Roman" w:hAnsi="Times New Roman" w:cs="Times New Roman"/>
        </w:rPr>
        <w:t>utilities</w:t>
      </w:r>
      <w:r w:rsidR="0028031D" w:rsidRPr="0BDEC22A">
        <w:rPr>
          <w:rFonts w:ascii="Times New Roman" w:hAnsi="Times New Roman" w:cs="Times New Roman"/>
        </w:rPr>
        <w:t>;</w:t>
      </w:r>
      <w:proofErr w:type="gramEnd"/>
    </w:p>
    <w:p w14:paraId="173CCFE8" w14:textId="15BEA217" w:rsidR="00E50FD6" w:rsidRPr="00E50FD6" w:rsidRDefault="00E50FD6" w:rsidP="00E50FD6">
      <w:pPr>
        <w:pStyle w:val="NoSpacing"/>
        <w:ind w:left="720" w:firstLine="720"/>
        <w:rPr>
          <w:rFonts w:ascii="Times New Roman" w:hAnsi="Times New Roman" w:cs="Times New Roman"/>
        </w:rPr>
      </w:pPr>
      <w:r w:rsidRPr="0BDEC22A">
        <w:rPr>
          <w:rFonts w:ascii="Times New Roman" w:hAnsi="Times New Roman" w:cs="Times New Roman"/>
        </w:rPr>
        <w:t>(C) Water utilities</w:t>
      </w:r>
      <w:r w:rsidR="000019BF" w:rsidRPr="0BDEC22A">
        <w:rPr>
          <w:rFonts w:ascii="Times New Roman" w:hAnsi="Times New Roman" w:cs="Times New Roman"/>
        </w:rPr>
        <w:t xml:space="preserve"> </w:t>
      </w:r>
      <w:r w:rsidR="000019BF" w:rsidRPr="0BDEC22A">
        <w:rPr>
          <w:rFonts w:ascii="Times New Roman" w:hAnsi="Times New Roman" w:cs="Times New Roman"/>
          <w:b/>
          <w:bCs/>
        </w:rPr>
        <w:t>and</w:t>
      </w:r>
    </w:p>
    <w:p w14:paraId="403AFF2E" w14:textId="77777777" w:rsidR="000019BF" w:rsidRDefault="00E50FD6" w:rsidP="00E50FD6">
      <w:pPr>
        <w:pStyle w:val="NoSpacing"/>
        <w:ind w:left="720" w:firstLine="720"/>
        <w:rPr>
          <w:rFonts w:ascii="Times New Roman" w:hAnsi="Times New Roman" w:cs="Times New Roman"/>
        </w:rPr>
      </w:pPr>
      <w:r w:rsidRPr="0BDEC22A">
        <w:rPr>
          <w:rFonts w:ascii="Times New Roman" w:hAnsi="Times New Roman" w:cs="Times New Roman"/>
        </w:rPr>
        <w:t xml:space="preserve">(D) Sewage disposal </w:t>
      </w:r>
      <w:proofErr w:type="gramStart"/>
      <w:r w:rsidRPr="0BDEC22A">
        <w:rPr>
          <w:rFonts w:ascii="Times New Roman" w:hAnsi="Times New Roman" w:cs="Times New Roman"/>
        </w:rPr>
        <w:t>services</w:t>
      </w:r>
      <w:r w:rsidR="000019BF" w:rsidRPr="0BDEC22A">
        <w:rPr>
          <w:rFonts w:ascii="Times New Roman" w:hAnsi="Times New Roman" w:cs="Times New Roman"/>
        </w:rPr>
        <w:t>;</w:t>
      </w:r>
      <w:proofErr w:type="gramEnd"/>
    </w:p>
    <w:p w14:paraId="1300C223" w14:textId="7CEB3B03" w:rsidR="00E50FD6" w:rsidRDefault="000019BF" w:rsidP="0BDEC22A">
      <w:pPr>
        <w:pStyle w:val="NoSpacing"/>
        <w:ind w:firstLine="720"/>
        <w:rPr>
          <w:rFonts w:ascii="Times New Roman" w:hAnsi="Times New Roman" w:cs="Times New Roman"/>
        </w:rPr>
      </w:pPr>
      <w:r w:rsidRPr="0BDEC22A">
        <w:rPr>
          <w:rFonts w:ascii="Times New Roman" w:hAnsi="Times New Roman" w:cs="Times New Roman"/>
          <w:b/>
          <w:bCs/>
        </w:rPr>
        <w:lastRenderedPageBreak/>
        <w:t>that are under the jurisdiction of the commission.</w:t>
      </w:r>
    </w:p>
    <w:p w14:paraId="11B9C365" w14:textId="77777777" w:rsidR="00E50FD6" w:rsidRPr="00E50FD6" w:rsidRDefault="00E50FD6" w:rsidP="00E50FD6">
      <w:pPr>
        <w:pStyle w:val="NoSpacing"/>
        <w:ind w:left="720" w:firstLine="720"/>
        <w:rPr>
          <w:rFonts w:ascii="Times New Roman" w:hAnsi="Times New Roman" w:cs="Times New Roman"/>
        </w:rPr>
      </w:pPr>
    </w:p>
    <w:p w14:paraId="1F247DCD" w14:textId="6974FE84"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(Indiana Utility Regulatory Commission; 170 IAC 16-1-2; filed May 25, 2010, 1:52 p.m.: 20100623-IR- 170090792FRA; readopted filed Jul 12, 2016, 10:01 a.m.: 20160810-IR-170160168RFA; readopted filed Jul 12, 2022, 12:18 p.m.: 20220810-IR-170220116RFA)</w:t>
      </w:r>
      <w:r w:rsidRPr="00E50FD6">
        <w:rPr>
          <w:rFonts w:ascii="Times New Roman" w:hAnsi="Times New Roman" w:cs="Times New Roman"/>
        </w:rPr>
        <w:br/>
      </w:r>
    </w:p>
    <w:p w14:paraId="55FAE714" w14:textId="2257E136"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170 IAC 16-1-3 Customer dispute process; time periods</w:t>
      </w:r>
    </w:p>
    <w:p w14:paraId="157FE0A8" w14:textId="1D08EB5F"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Authority: IC 8-1-1-3; IC 8-1-2-34.5</w:t>
      </w:r>
    </w:p>
    <w:p w14:paraId="65DA4035" w14:textId="2BD7FBDB"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Affected: IC 8-1-2.34.5</w:t>
      </w:r>
    </w:p>
    <w:p w14:paraId="00DE0D6B" w14:textId="77777777" w:rsidR="00E50FD6" w:rsidRPr="00E50FD6" w:rsidRDefault="00E50FD6" w:rsidP="00E50FD6">
      <w:pPr>
        <w:pStyle w:val="NoSpacing"/>
        <w:rPr>
          <w:rFonts w:ascii="Times New Roman" w:hAnsi="Times New Roman" w:cs="Times New Roman"/>
        </w:rPr>
      </w:pPr>
    </w:p>
    <w:p w14:paraId="61B58561" w14:textId="77777777"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Sec. 3. (a) Disputes regarding any utility service or billing matter that have not been resolved at the utility level may constitute a complaint and may be resolved through the following process:</w:t>
      </w:r>
    </w:p>
    <w:p w14:paraId="0BCACD55"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(1) A customer may appeal a utility's proposed resolution of a dispute by filing an informal complaint with consumer affairs in accordance with section 5 of this rule.</w:t>
      </w:r>
    </w:p>
    <w:p w14:paraId="7E33F4D1" w14:textId="77777777" w:rsid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(2) A customer or utility may request commission review of a consumer affairs decision in accordance with section 6 of this rule.</w:t>
      </w:r>
    </w:p>
    <w:p w14:paraId="122E60E4" w14:textId="77777777" w:rsidR="00F26273" w:rsidRPr="00E50FD6" w:rsidRDefault="00F26273" w:rsidP="00E50FD6">
      <w:pPr>
        <w:pStyle w:val="NoSpacing"/>
        <w:ind w:firstLine="720"/>
        <w:rPr>
          <w:rFonts w:ascii="Times New Roman" w:hAnsi="Times New Roman" w:cs="Times New Roman"/>
        </w:rPr>
      </w:pPr>
    </w:p>
    <w:p w14:paraId="2A43E5F2" w14:textId="31AD61A9" w:rsidR="00E50FD6" w:rsidRPr="00E50FD6" w:rsidRDefault="00E50FD6" w:rsidP="00E50FD6">
      <w:pPr>
        <w:pStyle w:val="NoSpacing"/>
        <w:rPr>
          <w:rFonts w:ascii="Times New Roman" w:hAnsi="Times New Roman" w:cs="Times New Roman"/>
        </w:rPr>
      </w:pPr>
      <w:r w:rsidRPr="0BDEC22A">
        <w:rPr>
          <w:rFonts w:ascii="Times New Roman" w:hAnsi="Times New Roman" w:cs="Times New Roman"/>
        </w:rPr>
        <w:t xml:space="preserve">(b) In computing any period of time prescribed or allowed by this article, the day of the act </w:t>
      </w:r>
      <w:r w:rsidR="008F60BA" w:rsidRPr="0BDEC22A">
        <w:rPr>
          <w:rFonts w:ascii="Times New Roman" w:hAnsi="Times New Roman" w:cs="Times New Roman"/>
          <w:b/>
          <w:bCs/>
        </w:rPr>
        <w:t xml:space="preserve">or event </w:t>
      </w:r>
      <w:r w:rsidRPr="0BDEC22A">
        <w:rPr>
          <w:rFonts w:ascii="Times New Roman" w:hAnsi="Times New Roman" w:cs="Times New Roman"/>
        </w:rPr>
        <w:t>from which the designated period of time begins to run shall not be included. The last day of the period so computed is to be included unless it is a:</w:t>
      </w:r>
    </w:p>
    <w:p w14:paraId="09D93DAC"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 xml:space="preserve">(1) </w:t>
      </w:r>
      <w:proofErr w:type="gramStart"/>
      <w:r w:rsidRPr="00E50FD6">
        <w:rPr>
          <w:rFonts w:ascii="Times New Roman" w:hAnsi="Times New Roman" w:cs="Times New Roman"/>
        </w:rPr>
        <w:t>Saturday;</w:t>
      </w:r>
      <w:proofErr w:type="gramEnd"/>
    </w:p>
    <w:p w14:paraId="6E1FB145"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 xml:space="preserve">(2) </w:t>
      </w:r>
      <w:proofErr w:type="gramStart"/>
      <w:r w:rsidRPr="00E50FD6">
        <w:rPr>
          <w:rFonts w:ascii="Times New Roman" w:hAnsi="Times New Roman" w:cs="Times New Roman"/>
        </w:rPr>
        <w:t>Sunday;</w:t>
      </w:r>
      <w:proofErr w:type="gramEnd"/>
    </w:p>
    <w:p w14:paraId="50E09056"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(3) legal holiday as defined by state statute; or</w:t>
      </w:r>
    </w:p>
    <w:p w14:paraId="520E1F37" w14:textId="1BBA5730" w:rsidR="00E50FD6" w:rsidRDefault="00E50FD6" w:rsidP="00E50FD6">
      <w:pPr>
        <w:pStyle w:val="NoSpacing"/>
        <w:ind w:firstLine="720"/>
        <w:rPr>
          <w:rFonts w:ascii="Times New Roman" w:hAnsi="Times New Roman" w:cs="Times New Roman"/>
        </w:rPr>
      </w:pPr>
      <w:r w:rsidRPr="0BDEC22A">
        <w:rPr>
          <w:rFonts w:ascii="Times New Roman" w:hAnsi="Times New Roman" w:cs="Times New Roman"/>
        </w:rPr>
        <w:t xml:space="preserve">(4) day that the utility or commission office in which the act </w:t>
      </w:r>
      <w:r w:rsidR="00BC113F" w:rsidRPr="0BDEC22A">
        <w:rPr>
          <w:rFonts w:ascii="Times New Roman" w:hAnsi="Times New Roman" w:cs="Times New Roman"/>
          <w:b/>
          <w:bCs/>
        </w:rPr>
        <w:t xml:space="preserve">or event </w:t>
      </w:r>
      <w:r w:rsidRPr="0BDEC22A">
        <w:rPr>
          <w:rFonts w:ascii="Times New Roman" w:hAnsi="Times New Roman" w:cs="Times New Roman"/>
          <w:strike/>
        </w:rPr>
        <w:t>is to</w:t>
      </w:r>
      <w:r w:rsidRPr="0BDEC22A">
        <w:rPr>
          <w:rFonts w:ascii="Times New Roman" w:hAnsi="Times New Roman" w:cs="Times New Roman"/>
        </w:rPr>
        <w:t xml:space="preserve"> occur</w:t>
      </w:r>
      <w:r w:rsidR="006E2E8B" w:rsidRPr="0BDEC22A">
        <w:rPr>
          <w:rFonts w:ascii="Times New Roman" w:hAnsi="Times New Roman" w:cs="Times New Roman"/>
          <w:b/>
          <w:bCs/>
        </w:rPr>
        <w:t>s</w:t>
      </w:r>
      <w:r w:rsidRPr="0BDEC22A">
        <w:rPr>
          <w:rFonts w:ascii="Times New Roman" w:hAnsi="Times New Roman" w:cs="Times New Roman"/>
        </w:rPr>
        <w:t xml:space="preserve"> is closed during regular business hours</w:t>
      </w:r>
      <w:proofErr w:type="gramStart"/>
      <w:r w:rsidR="0071391A" w:rsidRPr="0BDEC22A">
        <w:rPr>
          <w:rFonts w:ascii="Times New Roman" w:hAnsi="Times New Roman" w:cs="Times New Roman"/>
          <w:strike/>
        </w:rPr>
        <w:t>.</w:t>
      </w:r>
      <w:r w:rsidR="0071391A" w:rsidRPr="0BDEC22A">
        <w:rPr>
          <w:rFonts w:ascii="Times New Roman" w:hAnsi="Times New Roman" w:cs="Times New Roman"/>
        </w:rPr>
        <w:t>;</w:t>
      </w:r>
      <w:proofErr w:type="gramEnd"/>
    </w:p>
    <w:p w14:paraId="779D7CBA" w14:textId="0231B0DB" w:rsidR="0071391A" w:rsidRPr="00D31153" w:rsidRDefault="00733A66" w:rsidP="00E50FD6">
      <w:pPr>
        <w:pStyle w:val="NoSpacing"/>
        <w:ind w:firstLine="720"/>
        <w:rPr>
          <w:rFonts w:ascii="Times New Roman" w:hAnsi="Times New Roman" w:cs="Times New Roman"/>
          <w:b/>
          <w:bCs/>
        </w:rPr>
      </w:pPr>
      <w:r w:rsidRPr="0BDEC22A">
        <w:rPr>
          <w:rFonts w:ascii="Times New Roman" w:hAnsi="Times New Roman" w:cs="Times New Roman"/>
          <w:b/>
          <w:bCs/>
        </w:rPr>
        <w:t>i</w:t>
      </w:r>
      <w:r w:rsidR="0071391A" w:rsidRPr="0BDEC22A">
        <w:rPr>
          <w:rFonts w:ascii="Times New Roman" w:hAnsi="Times New Roman" w:cs="Times New Roman"/>
          <w:b/>
          <w:bCs/>
        </w:rPr>
        <w:t xml:space="preserve">n which case, the last day of the period so computed </w:t>
      </w:r>
      <w:r w:rsidRPr="0BDEC22A">
        <w:rPr>
          <w:rFonts w:ascii="Times New Roman" w:hAnsi="Times New Roman" w:cs="Times New Roman"/>
          <w:b/>
          <w:bCs/>
        </w:rPr>
        <w:t>will be the next business day.</w:t>
      </w:r>
    </w:p>
    <w:p w14:paraId="296C1D05" w14:textId="77777777" w:rsidR="00716118" w:rsidRDefault="00716118" w:rsidP="00E50FD6">
      <w:pPr>
        <w:pStyle w:val="NoSpacing"/>
        <w:ind w:firstLine="720"/>
        <w:rPr>
          <w:rFonts w:ascii="Times New Roman" w:hAnsi="Times New Roman" w:cs="Times New Roman"/>
        </w:rPr>
      </w:pPr>
    </w:p>
    <w:p w14:paraId="02D05102" w14:textId="6602FF31" w:rsidR="00E50FD6" w:rsidRPr="00D31153" w:rsidRDefault="00E50FD6" w:rsidP="00E50FD6">
      <w:pPr>
        <w:pStyle w:val="NoSpacing"/>
        <w:rPr>
          <w:rFonts w:ascii="Times New Roman" w:hAnsi="Times New Roman" w:cs="Times New Roman"/>
          <w:strike/>
        </w:rPr>
      </w:pPr>
      <w:r w:rsidRPr="0BDEC22A">
        <w:rPr>
          <w:rFonts w:ascii="Times New Roman" w:hAnsi="Times New Roman" w:cs="Times New Roman"/>
          <w:strike/>
        </w:rPr>
        <w:t xml:space="preserve">(c) </w:t>
      </w:r>
      <w:r w:rsidR="002C2DDE" w:rsidRPr="0BDEC22A">
        <w:rPr>
          <w:rFonts w:ascii="Times New Roman" w:hAnsi="Times New Roman" w:cs="Times New Roman"/>
          <w:strike/>
        </w:rPr>
        <w:t>T</w:t>
      </w:r>
      <w:r w:rsidRPr="0BDEC22A">
        <w:rPr>
          <w:rFonts w:ascii="Times New Roman" w:hAnsi="Times New Roman" w:cs="Times New Roman"/>
          <w:strike/>
        </w:rPr>
        <w:t>he period of time runs until the end of the next day that is not a:</w:t>
      </w:r>
    </w:p>
    <w:p w14:paraId="0CC06CE8" w14:textId="77777777" w:rsidR="00E50FD6" w:rsidRPr="00D31153" w:rsidRDefault="00E50FD6" w:rsidP="00E50FD6">
      <w:pPr>
        <w:pStyle w:val="NoSpacing"/>
        <w:ind w:firstLine="720"/>
        <w:rPr>
          <w:rFonts w:ascii="Times New Roman" w:hAnsi="Times New Roman" w:cs="Times New Roman"/>
          <w:strike/>
        </w:rPr>
      </w:pPr>
      <w:r w:rsidRPr="0BDEC22A">
        <w:rPr>
          <w:rFonts w:ascii="Times New Roman" w:hAnsi="Times New Roman" w:cs="Times New Roman"/>
          <w:strike/>
        </w:rPr>
        <w:t xml:space="preserve">(1) </w:t>
      </w:r>
      <w:proofErr w:type="gramStart"/>
      <w:r w:rsidRPr="0BDEC22A">
        <w:rPr>
          <w:rFonts w:ascii="Times New Roman" w:hAnsi="Times New Roman" w:cs="Times New Roman"/>
          <w:strike/>
        </w:rPr>
        <w:t>Saturday;</w:t>
      </w:r>
      <w:proofErr w:type="gramEnd"/>
    </w:p>
    <w:p w14:paraId="4D1EB615" w14:textId="77777777" w:rsidR="00E50FD6" w:rsidRPr="00D31153" w:rsidRDefault="00E50FD6" w:rsidP="00E50FD6">
      <w:pPr>
        <w:pStyle w:val="NoSpacing"/>
        <w:ind w:firstLine="720"/>
        <w:rPr>
          <w:rFonts w:ascii="Times New Roman" w:hAnsi="Times New Roman" w:cs="Times New Roman"/>
          <w:strike/>
        </w:rPr>
      </w:pPr>
      <w:r w:rsidRPr="0BDEC22A">
        <w:rPr>
          <w:rFonts w:ascii="Times New Roman" w:hAnsi="Times New Roman" w:cs="Times New Roman"/>
          <w:strike/>
        </w:rPr>
        <w:t xml:space="preserve">(2) </w:t>
      </w:r>
      <w:proofErr w:type="gramStart"/>
      <w:r w:rsidRPr="0BDEC22A">
        <w:rPr>
          <w:rFonts w:ascii="Times New Roman" w:hAnsi="Times New Roman" w:cs="Times New Roman"/>
          <w:strike/>
        </w:rPr>
        <w:t>Sunday;</w:t>
      </w:r>
      <w:proofErr w:type="gramEnd"/>
    </w:p>
    <w:p w14:paraId="2E3C1E22" w14:textId="77777777" w:rsidR="00E50FD6" w:rsidRPr="00D31153" w:rsidRDefault="00E50FD6" w:rsidP="00E50FD6">
      <w:pPr>
        <w:pStyle w:val="NoSpacing"/>
        <w:ind w:firstLine="720"/>
        <w:rPr>
          <w:rFonts w:ascii="Times New Roman" w:hAnsi="Times New Roman" w:cs="Times New Roman"/>
          <w:strike/>
        </w:rPr>
      </w:pPr>
      <w:r w:rsidRPr="0BDEC22A">
        <w:rPr>
          <w:rFonts w:ascii="Times New Roman" w:hAnsi="Times New Roman" w:cs="Times New Roman"/>
          <w:strike/>
        </w:rPr>
        <w:t>(3) legal holiday; or</w:t>
      </w:r>
    </w:p>
    <w:p w14:paraId="535CD917" w14:textId="77777777" w:rsidR="00E50FD6" w:rsidRPr="00D31153" w:rsidRDefault="00E50FD6" w:rsidP="00E50FD6">
      <w:pPr>
        <w:pStyle w:val="NoSpacing"/>
        <w:ind w:firstLine="720"/>
        <w:rPr>
          <w:rFonts w:ascii="Times New Roman" w:hAnsi="Times New Roman" w:cs="Times New Roman"/>
          <w:strike/>
        </w:rPr>
      </w:pPr>
      <w:r w:rsidRPr="0BDEC22A">
        <w:rPr>
          <w:rFonts w:ascii="Times New Roman" w:hAnsi="Times New Roman" w:cs="Times New Roman"/>
          <w:strike/>
        </w:rPr>
        <w:t>(4) day on which the office is closed.</w:t>
      </w:r>
    </w:p>
    <w:p w14:paraId="5276CB93" w14:textId="77777777" w:rsidR="00E50FD6" w:rsidRPr="00E50FD6" w:rsidRDefault="00E50FD6" w:rsidP="00E50FD6">
      <w:pPr>
        <w:pStyle w:val="NoSpacing"/>
        <w:ind w:firstLine="720"/>
        <w:rPr>
          <w:rFonts w:ascii="Times New Roman" w:hAnsi="Times New Roman" w:cs="Times New Roman"/>
        </w:rPr>
      </w:pPr>
    </w:p>
    <w:p w14:paraId="42326F09" w14:textId="0ABE7C8A" w:rsidR="00E50FD6" w:rsidRPr="00D31153" w:rsidRDefault="00E50FD6" w:rsidP="00E50FD6">
      <w:pPr>
        <w:pStyle w:val="NoSpacing"/>
        <w:rPr>
          <w:rFonts w:ascii="Times New Roman" w:hAnsi="Times New Roman" w:cs="Times New Roman"/>
          <w:b/>
          <w:bCs/>
        </w:rPr>
      </w:pPr>
      <w:r w:rsidRPr="00E50FD6">
        <w:rPr>
          <w:rFonts w:ascii="Times New Roman" w:hAnsi="Times New Roman" w:cs="Times New Roman"/>
        </w:rPr>
        <w:t>(Indiana Utility Regulatory Commission; 170 IAC 16-1-3; filed May 25, 2010, 1:52 p.m.: 20100623-IR- 170090792FRA; readopted filed Jul 12, 2016, 10:01 a.m.: 20160810-IR-170160168RFA; readopted filed Jul 12, 2022, 12:18 p.m.: 20220810-IR-170220116RFA)</w:t>
      </w:r>
      <w:r w:rsidRPr="00E50FD6">
        <w:rPr>
          <w:rFonts w:ascii="Times New Roman" w:hAnsi="Times New Roman" w:cs="Times New Roman"/>
        </w:rPr>
        <w:br/>
      </w:r>
      <w:r w:rsidRPr="00E50FD6">
        <w:rPr>
          <w:rFonts w:ascii="Times New Roman" w:hAnsi="Times New Roman" w:cs="Times New Roman"/>
        </w:rPr>
        <w:br/>
      </w:r>
      <w:r w:rsidRPr="0BDEC22A">
        <w:rPr>
          <w:rFonts w:ascii="Times New Roman" w:hAnsi="Times New Roman" w:cs="Times New Roman"/>
          <w:b/>
          <w:bCs/>
        </w:rPr>
        <w:t>170 IAC 16-1-4 Disputes; utility responsibilities</w:t>
      </w:r>
    </w:p>
    <w:p w14:paraId="23DA7EFE" w14:textId="49B84AA9"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Authority: IC 8-1-1-3; IC 8-1-2-34.5</w:t>
      </w:r>
    </w:p>
    <w:p w14:paraId="10469E22" w14:textId="49C53928"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Affected: IC 8-1-2-34.5</w:t>
      </w:r>
    </w:p>
    <w:p w14:paraId="002D3940" w14:textId="77777777" w:rsidR="00E50FD6" w:rsidRPr="00E50FD6" w:rsidRDefault="00E50FD6" w:rsidP="00E50FD6">
      <w:pPr>
        <w:pStyle w:val="NoSpacing"/>
        <w:rPr>
          <w:rFonts w:ascii="Times New Roman" w:hAnsi="Times New Roman" w:cs="Times New Roman"/>
        </w:rPr>
      </w:pPr>
    </w:p>
    <w:p w14:paraId="61F9F6E2" w14:textId="77777777"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Sec. 4. (a) A utility shall provide the following means for customers to bring disputes to its attention:</w:t>
      </w:r>
    </w:p>
    <w:p w14:paraId="4D812381"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(1) By telephone.</w:t>
      </w:r>
    </w:p>
    <w:p w14:paraId="6E3BE733"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(2) In writing.</w:t>
      </w:r>
    </w:p>
    <w:p w14:paraId="0B21797B"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(3) Through the utility's website.</w:t>
      </w:r>
    </w:p>
    <w:p w14:paraId="1E3E112B"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lastRenderedPageBreak/>
        <w:t>(4) At the utility's business office.</w:t>
      </w:r>
    </w:p>
    <w:p w14:paraId="4E255BE9" w14:textId="77777777" w:rsid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(5) By any other method made available by the utility.</w:t>
      </w:r>
    </w:p>
    <w:p w14:paraId="3F9BA17C" w14:textId="77777777" w:rsidR="00F26273" w:rsidRPr="00E50FD6" w:rsidRDefault="00F26273" w:rsidP="00E50FD6">
      <w:pPr>
        <w:pStyle w:val="NoSpacing"/>
        <w:ind w:firstLine="720"/>
        <w:rPr>
          <w:rFonts w:ascii="Times New Roman" w:hAnsi="Times New Roman" w:cs="Times New Roman"/>
        </w:rPr>
      </w:pPr>
    </w:p>
    <w:p w14:paraId="0A43E9D1" w14:textId="79C7B925" w:rsidR="00E50FD6" w:rsidRPr="00E50FD6" w:rsidRDefault="00E50FD6" w:rsidP="00E50FD6">
      <w:pPr>
        <w:pStyle w:val="NoSpacing"/>
        <w:rPr>
          <w:rFonts w:ascii="Times New Roman" w:hAnsi="Times New Roman" w:cs="Times New Roman"/>
        </w:rPr>
      </w:pPr>
      <w:r w:rsidRPr="0BDEC22A">
        <w:rPr>
          <w:rFonts w:ascii="Times New Roman" w:hAnsi="Times New Roman" w:cs="Times New Roman"/>
        </w:rPr>
        <w:t xml:space="preserve">(b) The utility shall </w:t>
      </w:r>
      <w:r w:rsidR="00AD56AA" w:rsidRPr="0BDEC22A">
        <w:rPr>
          <w:rFonts w:ascii="Times New Roman" w:hAnsi="Times New Roman" w:cs="Times New Roman"/>
          <w:b/>
          <w:bCs/>
        </w:rPr>
        <w:t xml:space="preserve">document and </w:t>
      </w:r>
      <w:r w:rsidRPr="0BDEC22A">
        <w:rPr>
          <w:rFonts w:ascii="Times New Roman" w:hAnsi="Times New Roman" w:cs="Times New Roman"/>
        </w:rPr>
        <w:t xml:space="preserve">retain records of disputes received under this rule and the resolutions thereof for a period of </w:t>
      </w:r>
      <w:r w:rsidRPr="0BDEC22A">
        <w:rPr>
          <w:rFonts w:ascii="Times New Roman" w:hAnsi="Times New Roman" w:cs="Times New Roman"/>
          <w:strike/>
        </w:rPr>
        <w:t>six (6) months</w:t>
      </w:r>
      <w:r w:rsidRPr="0BDEC22A">
        <w:rPr>
          <w:rFonts w:ascii="Times New Roman" w:hAnsi="Times New Roman" w:cs="Times New Roman"/>
        </w:rPr>
        <w:t xml:space="preserve"> </w:t>
      </w:r>
      <w:r w:rsidR="000B0CE4" w:rsidRPr="0BDEC22A">
        <w:rPr>
          <w:rFonts w:ascii="Times New Roman" w:hAnsi="Times New Roman" w:cs="Times New Roman"/>
          <w:b/>
          <w:bCs/>
        </w:rPr>
        <w:t xml:space="preserve">one (1) year </w:t>
      </w:r>
      <w:r w:rsidRPr="0BDEC22A">
        <w:rPr>
          <w:rFonts w:ascii="Times New Roman" w:hAnsi="Times New Roman" w:cs="Times New Roman"/>
        </w:rPr>
        <w:t>from the date of final resolution of the dispute under this rule and the records shall include, at a minimum, the following information:</w:t>
      </w:r>
    </w:p>
    <w:p w14:paraId="6A6DA72D"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(1) The customer's name.</w:t>
      </w:r>
    </w:p>
    <w:p w14:paraId="0BB368A8"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(2) The customer's service address.</w:t>
      </w:r>
    </w:p>
    <w:p w14:paraId="7CC29971"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(3) The telephone number at which the customer may be contacted, if such number is available.</w:t>
      </w:r>
    </w:p>
    <w:p w14:paraId="50858EE4"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(4) The customer's account number.</w:t>
      </w:r>
    </w:p>
    <w:p w14:paraId="2EC7B0FF" w14:textId="5C455747" w:rsidR="00E50FD6" w:rsidRDefault="00E50FD6" w:rsidP="00E50FD6">
      <w:pPr>
        <w:pStyle w:val="NoSpacing"/>
        <w:ind w:firstLine="720"/>
        <w:rPr>
          <w:rFonts w:ascii="Times New Roman" w:hAnsi="Times New Roman" w:cs="Times New Roman"/>
        </w:rPr>
      </w:pPr>
      <w:r w:rsidRPr="0BDEC22A">
        <w:rPr>
          <w:rFonts w:ascii="Times New Roman" w:hAnsi="Times New Roman" w:cs="Times New Roman"/>
        </w:rPr>
        <w:t xml:space="preserve">(5) </w:t>
      </w:r>
      <w:r w:rsidRPr="0BDEC22A">
        <w:rPr>
          <w:rFonts w:ascii="Times New Roman" w:hAnsi="Times New Roman" w:cs="Times New Roman"/>
          <w:strike/>
        </w:rPr>
        <w:t>The general nature</w:t>
      </w:r>
      <w:r w:rsidRPr="0BDEC22A">
        <w:rPr>
          <w:rFonts w:ascii="Times New Roman" w:hAnsi="Times New Roman" w:cs="Times New Roman"/>
        </w:rPr>
        <w:t xml:space="preserve"> </w:t>
      </w:r>
      <w:r w:rsidR="007B4963" w:rsidRPr="0BDEC22A">
        <w:rPr>
          <w:rFonts w:ascii="Times New Roman" w:hAnsi="Times New Roman" w:cs="Times New Roman"/>
          <w:b/>
          <w:bCs/>
        </w:rPr>
        <w:t xml:space="preserve">A detailed description </w:t>
      </w:r>
      <w:r w:rsidRPr="0BDEC22A">
        <w:rPr>
          <w:rFonts w:ascii="Times New Roman" w:hAnsi="Times New Roman" w:cs="Times New Roman"/>
        </w:rPr>
        <w:t>of the dispute.</w:t>
      </w:r>
    </w:p>
    <w:p w14:paraId="13CBAE5C" w14:textId="77777777" w:rsidR="00F26273" w:rsidRPr="00E50FD6" w:rsidRDefault="00F26273" w:rsidP="00E50FD6">
      <w:pPr>
        <w:pStyle w:val="NoSpacing"/>
        <w:ind w:firstLine="720"/>
        <w:rPr>
          <w:rFonts w:ascii="Times New Roman" w:hAnsi="Times New Roman" w:cs="Times New Roman"/>
        </w:rPr>
      </w:pPr>
    </w:p>
    <w:p w14:paraId="3DDDFD41" w14:textId="77777777"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(c) A utility shall take the following actions with regard to each dispute:</w:t>
      </w:r>
    </w:p>
    <w:p w14:paraId="08497F8F" w14:textId="77777777" w:rsidR="00E50FD6" w:rsidRPr="00E50FD6" w:rsidRDefault="00E50FD6" w:rsidP="00E50FD6">
      <w:pPr>
        <w:pStyle w:val="NoSpacing"/>
        <w:ind w:firstLine="720"/>
        <w:rPr>
          <w:rFonts w:ascii="Times New Roman" w:hAnsi="Times New Roman" w:cs="Times New Roman"/>
        </w:rPr>
      </w:pPr>
      <w:r w:rsidRPr="0BDEC22A">
        <w:rPr>
          <w:rFonts w:ascii="Times New Roman" w:hAnsi="Times New Roman" w:cs="Times New Roman"/>
        </w:rPr>
        <w:t>(1) Inform the customer that any portion of a bill that is undisputed must be paid by the date due stated on the bill in order to avoid disconnection of service in accordance with section 7 of this rule.</w:t>
      </w:r>
    </w:p>
    <w:p w14:paraId="06AF355E"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(2) Investigate the matter promptly and thoroughly.</w:t>
      </w:r>
    </w:p>
    <w:p w14:paraId="0A9F1545"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(3) Make a good faith effort to resolve the matter.</w:t>
      </w:r>
    </w:p>
    <w:p w14:paraId="13FF9B70"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(4) Advise the customer of the utility's proposed resolution by:</w:t>
      </w:r>
    </w:p>
    <w:p w14:paraId="4FFAC0F9" w14:textId="77777777" w:rsidR="00E50FD6" w:rsidRPr="00E50FD6" w:rsidRDefault="00E50FD6" w:rsidP="00E50FD6">
      <w:pPr>
        <w:pStyle w:val="NoSpacing"/>
        <w:ind w:left="720" w:firstLine="720"/>
        <w:rPr>
          <w:rFonts w:ascii="Times New Roman" w:hAnsi="Times New Roman" w:cs="Times New Roman"/>
        </w:rPr>
      </w:pPr>
      <w:r w:rsidRPr="0BDEC22A">
        <w:rPr>
          <w:rFonts w:ascii="Times New Roman" w:hAnsi="Times New Roman" w:cs="Times New Roman"/>
        </w:rPr>
        <w:t xml:space="preserve">(A) </w:t>
      </w:r>
      <w:proofErr w:type="gramStart"/>
      <w:r w:rsidRPr="0BDEC22A">
        <w:rPr>
          <w:rFonts w:ascii="Times New Roman" w:hAnsi="Times New Roman" w:cs="Times New Roman"/>
        </w:rPr>
        <w:t>telephone;</w:t>
      </w:r>
      <w:proofErr w:type="gramEnd"/>
    </w:p>
    <w:p w14:paraId="61C9ED84"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 xml:space="preserve">(B) written notice mailed to the customer's billing </w:t>
      </w:r>
      <w:proofErr w:type="gramStart"/>
      <w:r w:rsidRPr="00E50FD6">
        <w:rPr>
          <w:rFonts w:ascii="Times New Roman" w:hAnsi="Times New Roman" w:cs="Times New Roman"/>
        </w:rPr>
        <w:t>address;</w:t>
      </w:r>
      <w:proofErr w:type="gramEnd"/>
    </w:p>
    <w:p w14:paraId="1AA9D1B9"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(C) e-mail; or</w:t>
      </w:r>
    </w:p>
    <w:p w14:paraId="7FDF67D7"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(D) another means reasonably calculated to reach the customer.</w:t>
      </w:r>
    </w:p>
    <w:p w14:paraId="389FA7CE" w14:textId="3AAA94FC" w:rsidR="00E50FD6" w:rsidRPr="00E50FD6" w:rsidRDefault="00E50FD6" w:rsidP="00E50FD6">
      <w:pPr>
        <w:pStyle w:val="NoSpacing"/>
        <w:ind w:firstLine="720"/>
        <w:rPr>
          <w:rFonts w:ascii="Times New Roman" w:hAnsi="Times New Roman" w:cs="Times New Roman"/>
        </w:rPr>
      </w:pPr>
      <w:r w:rsidRPr="0BDEC22A">
        <w:rPr>
          <w:rFonts w:ascii="Times New Roman" w:hAnsi="Times New Roman" w:cs="Times New Roman"/>
        </w:rPr>
        <w:t xml:space="preserve">(5) Advise the customer that if he or she is not satisfied with the utility's proposed resolution, the customer may submit an informal complaint to consumer affairs within seven (7) </w:t>
      </w:r>
      <w:r w:rsidR="002258A5" w:rsidRPr="0BDEC22A">
        <w:rPr>
          <w:rFonts w:ascii="Times New Roman" w:hAnsi="Times New Roman" w:cs="Times New Roman"/>
          <w:b/>
          <w:bCs/>
        </w:rPr>
        <w:t xml:space="preserve">calendar </w:t>
      </w:r>
      <w:r w:rsidRPr="0BDEC22A">
        <w:rPr>
          <w:rFonts w:ascii="Times New Roman" w:hAnsi="Times New Roman" w:cs="Times New Roman"/>
        </w:rPr>
        <w:t>days of the date the proposed resolution is received.</w:t>
      </w:r>
    </w:p>
    <w:p w14:paraId="5FF557AF" w14:textId="3121314E" w:rsidR="00E50FD6" w:rsidRPr="00E50FD6" w:rsidRDefault="00E50FD6" w:rsidP="00E50FD6">
      <w:pPr>
        <w:pStyle w:val="NoSpacing"/>
        <w:ind w:firstLine="720"/>
        <w:rPr>
          <w:rFonts w:ascii="Times New Roman" w:hAnsi="Times New Roman" w:cs="Times New Roman"/>
        </w:rPr>
      </w:pPr>
      <w:r w:rsidRPr="0BDEC22A">
        <w:rPr>
          <w:rFonts w:ascii="Times New Roman" w:hAnsi="Times New Roman" w:cs="Times New Roman"/>
        </w:rPr>
        <w:t xml:space="preserve">(6) </w:t>
      </w:r>
      <w:r w:rsidRPr="0BDEC22A">
        <w:rPr>
          <w:rFonts w:ascii="Times New Roman" w:hAnsi="Times New Roman" w:cs="Times New Roman"/>
          <w:strike/>
        </w:rPr>
        <w:t xml:space="preserve">Offer to </w:t>
      </w:r>
      <w:proofErr w:type="spellStart"/>
      <w:r w:rsidRPr="0BDEC22A">
        <w:rPr>
          <w:rFonts w:ascii="Times New Roman" w:hAnsi="Times New Roman" w:cs="Times New Roman"/>
          <w:strike/>
        </w:rPr>
        <w:t>p</w:t>
      </w:r>
      <w:r w:rsidR="00865F6A" w:rsidRPr="0BDEC22A">
        <w:rPr>
          <w:rFonts w:ascii="Times New Roman" w:hAnsi="Times New Roman" w:cs="Times New Roman"/>
          <w:b/>
          <w:bCs/>
        </w:rPr>
        <w:t>P</w:t>
      </w:r>
      <w:r w:rsidRPr="0BDEC22A">
        <w:rPr>
          <w:rFonts w:ascii="Times New Roman" w:hAnsi="Times New Roman" w:cs="Times New Roman"/>
        </w:rPr>
        <w:t>rovide</w:t>
      </w:r>
      <w:proofErr w:type="spellEnd"/>
      <w:r w:rsidRPr="0BDEC22A">
        <w:rPr>
          <w:rFonts w:ascii="Times New Roman" w:hAnsi="Times New Roman" w:cs="Times New Roman"/>
        </w:rPr>
        <w:t xml:space="preserve"> the customer with the following consumer affairs contact information:</w:t>
      </w:r>
    </w:p>
    <w:p w14:paraId="6231CA36"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(A) Mailing address.</w:t>
      </w:r>
    </w:p>
    <w:p w14:paraId="2B275A34"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(B) Toll free complaint number.</w:t>
      </w:r>
    </w:p>
    <w:p w14:paraId="1FBC358A"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(C) Local telephone number.</w:t>
      </w:r>
    </w:p>
    <w:p w14:paraId="125EAEE6" w14:textId="77777777" w:rsidR="00E50FD6" w:rsidRDefault="00E50FD6" w:rsidP="00E50FD6">
      <w:pPr>
        <w:pStyle w:val="NoSpacing"/>
        <w:rPr>
          <w:rFonts w:ascii="Times New Roman" w:hAnsi="Times New Roman" w:cs="Times New Roman"/>
        </w:rPr>
      </w:pPr>
      <w:r w:rsidRPr="00E50FD6">
        <w:rPr>
          <w:rFonts w:ascii="Times New Roman" w:hAnsi="Times New Roman" w:cs="Times New Roman"/>
        </w:rPr>
        <w:t>A utility shall make records available upon request by the commission once an informal complaint has been submitted.</w:t>
      </w:r>
    </w:p>
    <w:p w14:paraId="1E39177F" w14:textId="77777777" w:rsidR="00F26273" w:rsidRPr="00E50FD6" w:rsidRDefault="00F26273" w:rsidP="00E50FD6">
      <w:pPr>
        <w:pStyle w:val="NoSpacing"/>
        <w:rPr>
          <w:rFonts w:ascii="Times New Roman" w:hAnsi="Times New Roman" w:cs="Times New Roman"/>
        </w:rPr>
      </w:pPr>
    </w:p>
    <w:p w14:paraId="55687722" w14:textId="332D386E" w:rsidR="00E50FD6" w:rsidRDefault="00E50FD6" w:rsidP="00E50FD6">
      <w:pPr>
        <w:pStyle w:val="NoSpacing"/>
        <w:rPr>
          <w:rFonts w:ascii="Times New Roman" w:hAnsi="Times New Roman" w:cs="Times New Roman"/>
        </w:rPr>
      </w:pPr>
      <w:r w:rsidRPr="0BDEC22A">
        <w:rPr>
          <w:rFonts w:ascii="Times New Roman" w:hAnsi="Times New Roman" w:cs="Times New Roman"/>
        </w:rPr>
        <w:t xml:space="preserve">(d) Each utility shall annually submit a report to the commission that shall state and classify the number of complaints made to the utility under </w:t>
      </w:r>
      <w:r w:rsidRPr="0BDEC22A">
        <w:rPr>
          <w:rFonts w:ascii="Times New Roman" w:hAnsi="Times New Roman" w:cs="Times New Roman"/>
          <w:strike/>
        </w:rPr>
        <w:t>section 3 of</w:t>
      </w:r>
      <w:r w:rsidRPr="0BDEC22A">
        <w:rPr>
          <w:rFonts w:ascii="Times New Roman" w:hAnsi="Times New Roman" w:cs="Times New Roman"/>
        </w:rPr>
        <w:t xml:space="preserve"> this </w:t>
      </w:r>
      <w:r w:rsidRPr="0BDEC22A">
        <w:rPr>
          <w:rFonts w:ascii="Times New Roman" w:hAnsi="Times New Roman" w:cs="Times New Roman"/>
          <w:strike/>
        </w:rPr>
        <w:t>rule</w:t>
      </w:r>
      <w:r w:rsidR="00C65CF0" w:rsidRPr="0BDEC22A">
        <w:rPr>
          <w:rFonts w:ascii="Times New Roman" w:hAnsi="Times New Roman" w:cs="Times New Roman"/>
        </w:rPr>
        <w:t xml:space="preserve"> </w:t>
      </w:r>
      <w:r w:rsidR="00C65CF0" w:rsidRPr="0BDEC22A">
        <w:rPr>
          <w:rFonts w:ascii="Times New Roman" w:hAnsi="Times New Roman" w:cs="Times New Roman"/>
          <w:b/>
          <w:bCs/>
        </w:rPr>
        <w:t>Article</w:t>
      </w:r>
      <w:r w:rsidRPr="0BDEC22A">
        <w:rPr>
          <w:rFonts w:ascii="Times New Roman" w:hAnsi="Times New Roman" w:cs="Times New Roman"/>
        </w:rPr>
        <w:t>, the general nature of the subject matter thereof, how the complaint was received, and whether a commission review was conducted thereon.</w:t>
      </w:r>
    </w:p>
    <w:p w14:paraId="55BC99DD" w14:textId="77777777" w:rsidR="00E50FD6" w:rsidRPr="00E50FD6" w:rsidRDefault="00E50FD6" w:rsidP="00E50FD6">
      <w:pPr>
        <w:pStyle w:val="NoSpacing"/>
        <w:rPr>
          <w:rFonts w:ascii="Times New Roman" w:hAnsi="Times New Roman" w:cs="Times New Roman"/>
        </w:rPr>
      </w:pPr>
    </w:p>
    <w:p w14:paraId="23AF3B6E" w14:textId="05D7E735"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(Indiana Utility Regulatory Commission; 170 IAC 16-1-4; filed May 25, 2010, 1:52 p.m.: 20100623-IR-170090792FRA; readopted filed Jul 12, 2016, 10:01 a.m.: 20160810-IR-170160168RFA; readopted filed Jul 12, 2022, 12:18 p.m.: 20220810-IR-170220116RFA)</w:t>
      </w:r>
      <w:r w:rsidRPr="00E50FD6">
        <w:rPr>
          <w:rFonts w:ascii="Times New Roman" w:hAnsi="Times New Roman" w:cs="Times New Roman"/>
        </w:rPr>
        <w:br/>
      </w:r>
      <w:r w:rsidRPr="00E50FD6">
        <w:rPr>
          <w:rFonts w:ascii="Times New Roman" w:hAnsi="Times New Roman" w:cs="Times New Roman"/>
        </w:rPr>
        <w:br/>
      </w:r>
    </w:p>
    <w:p w14:paraId="1487A9E7" w14:textId="066F2A54"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lastRenderedPageBreak/>
        <w:t>170 IAC 16-1-5 Consumer affairs review of utility's proposed resolution; consumer affairs' responsibilities</w:t>
      </w:r>
    </w:p>
    <w:p w14:paraId="338DCC93" w14:textId="4F6DF7D2"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Authority: IC 8-1-1-3; IC 8-1-2-34.5</w:t>
      </w:r>
    </w:p>
    <w:p w14:paraId="61EDEC15" w14:textId="62CD4AE2"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Affected: IC 8-1-2-34.5</w:t>
      </w:r>
    </w:p>
    <w:p w14:paraId="7F86C2CF" w14:textId="77777777" w:rsidR="00E50FD6" w:rsidRPr="00E50FD6" w:rsidRDefault="00E50FD6" w:rsidP="00E50FD6">
      <w:pPr>
        <w:pStyle w:val="NoSpacing"/>
        <w:rPr>
          <w:rFonts w:ascii="Times New Roman" w:hAnsi="Times New Roman" w:cs="Times New Roman"/>
        </w:rPr>
      </w:pPr>
    </w:p>
    <w:p w14:paraId="6FEC6F97" w14:textId="5FD7EED2" w:rsidR="00E50FD6" w:rsidRDefault="00E50FD6" w:rsidP="00E50FD6">
      <w:pPr>
        <w:pStyle w:val="NoSpacing"/>
        <w:rPr>
          <w:rFonts w:ascii="Times New Roman" w:hAnsi="Times New Roman" w:cs="Times New Roman"/>
        </w:rPr>
      </w:pPr>
      <w:r w:rsidRPr="0BDEC22A">
        <w:rPr>
          <w:rFonts w:ascii="Times New Roman" w:hAnsi="Times New Roman" w:cs="Times New Roman"/>
        </w:rPr>
        <w:t xml:space="preserve">Sec. 5. (a) If a customer is dissatisfied with a utility's proposed resolution of a dispute, the customer may appeal the proposed resolution to consumer affairs by submitting an informal complaint. A complaint must be submitted under this section within seven (7) </w:t>
      </w:r>
      <w:r w:rsidR="00674E72" w:rsidRPr="0BDEC22A">
        <w:rPr>
          <w:rFonts w:ascii="Times New Roman" w:hAnsi="Times New Roman" w:cs="Times New Roman"/>
          <w:b/>
          <w:bCs/>
        </w:rPr>
        <w:t xml:space="preserve">calendar </w:t>
      </w:r>
      <w:r w:rsidRPr="0BDEC22A">
        <w:rPr>
          <w:rFonts w:ascii="Times New Roman" w:hAnsi="Times New Roman" w:cs="Times New Roman"/>
        </w:rPr>
        <w:t xml:space="preserve">days of the date the customer receives the utility's proposed resolution. At its discretion, </w:t>
      </w:r>
      <w:r w:rsidR="00CC26E0" w:rsidRPr="0BDEC22A">
        <w:rPr>
          <w:rFonts w:ascii="Times New Roman" w:hAnsi="Times New Roman" w:cs="Times New Roman"/>
          <w:b/>
          <w:bCs/>
        </w:rPr>
        <w:t xml:space="preserve">the </w:t>
      </w:r>
      <w:r w:rsidRPr="0BDEC22A">
        <w:rPr>
          <w:rFonts w:ascii="Times New Roman" w:hAnsi="Times New Roman" w:cs="Times New Roman"/>
        </w:rPr>
        <w:t xml:space="preserve">consumer affairs </w:t>
      </w:r>
      <w:r w:rsidR="00CE094E" w:rsidRPr="0BDEC22A">
        <w:rPr>
          <w:rFonts w:ascii="Times New Roman" w:hAnsi="Times New Roman" w:cs="Times New Roman"/>
          <w:b/>
          <w:bCs/>
        </w:rPr>
        <w:t>division</w:t>
      </w:r>
      <w:r w:rsidR="00CE094E" w:rsidRPr="0BDEC22A">
        <w:rPr>
          <w:rFonts w:ascii="Times New Roman" w:hAnsi="Times New Roman" w:cs="Times New Roman"/>
        </w:rPr>
        <w:t xml:space="preserve"> </w:t>
      </w:r>
      <w:r w:rsidR="00CC26E0" w:rsidRPr="0BDEC22A">
        <w:rPr>
          <w:rFonts w:ascii="Times New Roman" w:hAnsi="Times New Roman" w:cs="Times New Roman"/>
          <w:b/>
          <w:bCs/>
        </w:rPr>
        <w:t xml:space="preserve">director, or </w:t>
      </w:r>
      <w:r w:rsidR="00CE094E" w:rsidRPr="0BDEC22A">
        <w:rPr>
          <w:rFonts w:ascii="Times New Roman" w:hAnsi="Times New Roman" w:cs="Times New Roman"/>
          <w:b/>
          <w:bCs/>
        </w:rPr>
        <w:t>the director’s</w:t>
      </w:r>
      <w:r w:rsidR="00CC26E0" w:rsidRPr="0BDEC22A">
        <w:rPr>
          <w:rFonts w:ascii="Times New Roman" w:hAnsi="Times New Roman" w:cs="Times New Roman"/>
          <w:b/>
          <w:bCs/>
        </w:rPr>
        <w:t xml:space="preserve"> designee,</w:t>
      </w:r>
      <w:r w:rsidR="00CC26E0" w:rsidRPr="0BDEC22A">
        <w:rPr>
          <w:rFonts w:ascii="Times New Roman" w:hAnsi="Times New Roman" w:cs="Times New Roman"/>
        </w:rPr>
        <w:t xml:space="preserve"> </w:t>
      </w:r>
      <w:r w:rsidRPr="0BDEC22A">
        <w:rPr>
          <w:rFonts w:ascii="Times New Roman" w:hAnsi="Times New Roman" w:cs="Times New Roman"/>
        </w:rPr>
        <w:t>may waive the time limitation for good cause, including failure to receive timely notice of proposed resolution. A complaint shall be considered submitted upon receipt by consumer affairs.</w:t>
      </w:r>
    </w:p>
    <w:p w14:paraId="384C1367" w14:textId="77777777" w:rsidR="00F26273" w:rsidRPr="00E50FD6" w:rsidRDefault="00F26273" w:rsidP="00E50FD6">
      <w:pPr>
        <w:pStyle w:val="NoSpacing"/>
        <w:rPr>
          <w:rFonts w:ascii="Times New Roman" w:hAnsi="Times New Roman" w:cs="Times New Roman"/>
        </w:rPr>
      </w:pPr>
    </w:p>
    <w:p w14:paraId="5C81DF60" w14:textId="77777777"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(b) A customer may file a complaint with consumer affairs in the following ways:</w:t>
      </w:r>
    </w:p>
    <w:p w14:paraId="7D6358E3"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(1) By telephone.</w:t>
      </w:r>
    </w:p>
    <w:p w14:paraId="6755F5B2"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(2) In writing.</w:t>
      </w:r>
    </w:p>
    <w:p w14:paraId="67BFA9F8" w14:textId="77777777" w:rsid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(3) By completing a form available at the commission's office and on the commission's website.</w:t>
      </w:r>
    </w:p>
    <w:p w14:paraId="3003DC06" w14:textId="77777777" w:rsidR="00F26273" w:rsidRPr="00E50FD6" w:rsidRDefault="00F26273" w:rsidP="00E50FD6">
      <w:pPr>
        <w:pStyle w:val="NoSpacing"/>
        <w:ind w:firstLine="720"/>
        <w:rPr>
          <w:rFonts w:ascii="Times New Roman" w:hAnsi="Times New Roman" w:cs="Times New Roman"/>
        </w:rPr>
      </w:pPr>
    </w:p>
    <w:p w14:paraId="3EE8760C" w14:textId="77777777"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(c) Upon receipt of a complaint, consumer affairs shall take the following actions:</w:t>
      </w:r>
    </w:p>
    <w:p w14:paraId="770573DC"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(1) Provide the utility:</w:t>
      </w:r>
    </w:p>
    <w:p w14:paraId="273AC665"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(A) a copy of the complaint if in writing, or a summary of the complaint if not in writing; and</w:t>
      </w:r>
    </w:p>
    <w:p w14:paraId="14D9D3C1" w14:textId="77777777" w:rsidR="00E50FD6" w:rsidRPr="00E50FD6" w:rsidRDefault="00E50FD6" w:rsidP="00E50FD6">
      <w:pPr>
        <w:pStyle w:val="NoSpacing"/>
        <w:ind w:left="720" w:firstLine="720"/>
        <w:rPr>
          <w:rFonts w:ascii="Times New Roman" w:hAnsi="Times New Roman" w:cs="Times New Roman"/>
        </w:rPr>
      </w:pPr>
      <w:r w:rsidRPr="00E50FD6">
        <w:rPr>
          <w:rFonts w:ascii="Times New Roman" w:hAnsi="Times New Roman" w:cs="Times New Roman"/>
        </w:rPr>
        <w:t>(B) an opportunity to respond.</w:t>
      </w:r>
    </w:p>
    <w:p w14:paraId="039D5C66"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(2) Conduct an informal review consisting of not less than a prompt and thorough investigation of the disputed facts of the complaint.</w:t>
      </w:r>
    </w:p>
    <w:p w14:paraId="46EE5AE5" w14:textId="3236B2FF"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 xml:space="preserve">(3) To the extent that consumer affairs may deem necessary to ensure the accuracy and completeness of the consumer affairs record, meet with the parties or require additional information or documentation from the parties, to which parties must respond within fourteen (14) </w:t>
      </w:r>
      <w:r w:rsidR="00575B4C">
        <w:rPr>
          <w:rFonts w:ascii="Times New Roman" w:hAnsi="Times New Roman" w:cs="Times New Roman"/>
          <w:b/>
          <w:bCs/>
        </w:rPr>
        <w:t xml:space="preserve">calendar </w:t>
      </w:r>
      <w:r w:rsidRPr="00E50FD6">
        <w:rPr>
          <w:rFonts w:ascii="Times New Roman" w:hAnsi="Times New Roman" w:cs="Times New Roman"/>
        </w:rPr>
        <w:t>days unless otherwise directed by consumer affairs.</w:t>
      </w:r>
    </w:p>
    <w:p w14:paraId="4121D29E"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(4) Preserve in a systematic order all information and documentation received and generated during the review, and the consumer affairs decision, which shall comprise the consumer affairs record and be made readily available to the parties for inspection and copying upon request.</w:t>
      </w:r>
    </w:p>
    <w:p w14:paraId="4999BF8E" w14:textId="5A3415B1" w:rsid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 xml:space="preserve">(5) Provide a decision to the customer and the utility within thirty (30) </w:t>
      </w:r>
      <w:r w:rsidR="00B44643">
        <w:rPr>
          <w:rFonts w:ascii="Times New Roman" w:hAnsi="Times New Roman" w:cs="Times New Roman"/>
          <w:b/>
          <w:bCs/>
        </w:rPr>
        <w:t xml:space="preserve">calendar </w:t>
      </w:r>
      <w:r w:rsidRPr="00E50FD6">
        <w:rPr>
          <w:rFonts w:ascii="Times New Roman" w:hAnsi="Times New Roman" w:cs="Times New Roman"/>
        </w:rPr>
        <w:t xml:space="preserve">days of the complaint submission date, except that if the complexity of issues or circumstances involved in a complaint require additional time, consumer affairs shall notify parties within thirty (30) </w:t>
      </w:r>
      <w:r w:rsidR="006272D8">
        <w:rPr>
          <w:rFonts w:ascii="Times New Roman" w:hAnsi="Times New Roman" w:cs="Times New Roman"/>
          <w:b/>
          <w:bCs/>
        </w:rPr>
        <w:t xml:space="preserve">calendar </w:t>
      </w:r>
      <w:r w:rsidRPr="00E50FD6">
        <w:rPr>
          <w:rFonts w:ascii="Times New Roman" w:hAnsi="Times New Roman" w:cs="Times New Roman"/>
        </w:rPr>
        <w:t>days of the complaint submission date that additional time is required.</w:t>
      </w:r>
    </w:p>
    <w:p w14:paraId="278A89D0" w14:textId="77777777" w:rsidR="00F26273" w:rsidRPr="00E50FD6" w:rsidRDefault="00F26273" w:rsidP="00E50FD6">
      <w:pPr>
        <w:pStyle w:val="NoSpacing"/>
        <w:ind w:firstLine="720"/>
        <w:rPr>
          <w:rFonts w:ascii="Times New Roman" w:hAnsi="Times New Roman" w:cs="Times New Roman"/>
        </w:rPr>
      </w:pPr>
    </w:p>
    <w:p w14:paraId="6229BA7E" w14:textId="77777777" w:rsidR="00B77F05" w:rsidRPr="00B77F05" w:rsidRDefault="00B77F05" w:rsidP="00CC1CD3">
      <w:pPr>
        <w:pStyle w:val="NoSpacing"/>
        <w:rPr>
          <w:rFonts w:ascii="Times New Roman" w:hAnsi="Times New Roman" w:cs="Times New Roman"/>
        </w:rPr>
      </w:pPr>
      <w:r w:rsidRPr="00B77F05">
        <w:rPr>
          <w:rFonts w:ascii="Times New Roman" w:hAnsi="Times New Roman" w:cs="Times New Roman"/>
        </w:rPr>
        <w:t xml:space="preserve">(d) If a customer or utility is dissatisfied with the consumer affairs resolution of the informal complaint, either party may request a review by the director of </w:t>
      </w:r>
      <w:r w:rsidRPr="00B77F05">
        <w:rPr>
          <w:rFonts w:ascii="Times New Roman" w:hAnsi="Times New Roman" w:cs="Times New Roman"/>
          <w:b/>
          <w:bCs/>
        </w:rPr>
        <w:t>the</w:t>
      </w:r>
      <w:r w:rsidRPr="00B77F05">
        <w:rPr>
          <w:rFonts w:ascii="Times New Roman" w:hAnsi="Times New Roman" w:cs="Times New Roman"/>
        </w:rPr>
        <w:t xml:space="preserve"> consumer affairs </w:t>
      </w:r>
      <w:r w:rsidRPr="00B77F05">
        <w:rPr>
          <w:rFonts w:ascii="Times New Roman" w:hAnsi="Times New Roman" w:cs="Times New Roman"/>
          <w:b/>
          <w:bCs/>
        </w:rPr>
        <w:t>division</w:t>
      </w:r>
      <w:r w:rsidRPr="00B77F05">
        <w:rPr>
          <w:rFonts w:ascii="Times New Roman" w:hAnsi="Times New Roman" w:cs="Times New Roman"/>
        </w:rPr>
        <w:t xml:space="preserve"> or director's designee within seven (7) </w:t>
      </w:r>
      <w:r w:rsidRPr="00B77F05">
        <w:rPr>
          <w:rFonts w:ascii="Times New Roman" w:hAnsi="Times New Roman" w:cs="Times New Roman"/>
          <w:b/>
          <w:bCs/>
        </w:rPr>
        <w:t xml:space="preserve">calendar </w:t>
      </w:r>
      <w:r w:rsidRPr="00B77F05">
        <w:rPr>
          <w:rFonts w:ascii="Times New Roman" w:hAnsi="Times New Roman" w:cs="Times New Roman"/>
        </w:rPr>
        <w:t xml:space="preserve">days of the date of receipt of the proposed resolution of the informal complaint. </w:t>
      </w:r>
      <w:r w:rsidRPr="00B77F05">
        <w:rPr>
          <w:rFonts w:ascii="Times New Roman" w:hAnsi="Times New Roman" w:cs="Times New Roman"/>
          <w:b/>
          <w:bCs/>
        </w:rPr>
        <w:t>The consumer affairs division shall provide notice to the non-requesting party of the request for a director’s review.</w:t>
      </w:r>
    </w:p>
    <w:p w14:paraId="75E45387" w14:textId="77777777" w:rsidR="00B77F05" w:rsidRPr="00B77F05" w:rsidRDefault="00B77F05" w:rsidP="000008C6">
      <w:pPr>
        <w:pStyle w:val="NoSpacing"/>
        <w:rPr>
          <w:rFonts w:ascii="Times New Roman" w:hAnsi="Times New Roman" w:cs="Times New Roman"/>
          <w:b/>
          <w:bCs/>
        </w:rPr>
      </w:pPr>
      <w:r w:rsidRPr="00B77F05">
        <w:rPr>
          <w:rFonts w:ascii="Times New Roman" w:hAnsi="Times New Roman" w:cs="Times New Roman"/>
          <w:b/>
          <w:bCs/>
        </w:rPr>
        <w:t>(1) Any additional information submitted by a requesting party shall be submitted:</w:t>
      </w:r>
    </w:p>
    <w:p w14:paraId="5365677D" w14:textId="77777777" w:rsidR="00B77F05" w:rsidRPr="00B77F05" w:rsidRDefault="00B77F05" w:rsidP="00B77F05">
      <w:pPr>
        <w:pStyle w:val="NoSpacing"/>
        <w:numPr>
          <w:ilvl w:val="0"/>
          <w:numId w:val="5"/>
        </w:numPr>
        <w:rPr>
          <w:rFonts w:ascii="Times New Roman" w:hAnsi="Times New Roman" w:cs="Times New Roman"/>
          <w:b/>
          <w:bCs/>
        </w:rPr>
      </w:pPr>
      <w:r w:rsidRPr="00B77F05">
        <w:rPr>
          <w:rFonts w:ascii="Times New Roman" w:hAnsi="Times New Roman" w:cs="Times New Roman"/>
          <w:b/>
          <w:bCs/>
        </w:rPr>
        <w:t xml:space="preserve">at the time of the request for director’s review, </w:t>
      </w:r>
    </w:p>
    <w:p w14:paraId="74401394" w14:textId="77777777" w:rsidR="00B77F05" w:rsidRPr="00B77F05" w:rsidRDefault="00B77F05" w:rsidP="00B77F05">
      <w:pPr>
        <w:pStyle w:val="NoSpacing"/>
        <w:numPr>
          <w:ilvl w:val="0"/>
          <w:numId w:val="5"/>
        </w:numPr>
        <w:rPr>
          <w:rFonts w:ascii="Times New Roman" w:hAnsi="Times New Roman" w:cs="Times New Roman"/>
          <w:b/>
          <w:bCs/>
        </w:rPr>
      </w:pPr>
      <w:r w:rsidRPr="00B77F05">
        <w:rPr>
          <w:rFonts w:ascii="Times New Roman" w:hAnsi="Times New Roman" w:cs="Times New Roman"/>
          <w:b/>
          <w:bCs/>
        </w:rPr>
        <w:lastRenderedPageBreak/>
        <w:t xml:space="preserve">is part of the record, and </w:t>
      </w:r>
    </w:p>
    <w:p w14:paraId="593C078E" w14:textId="77777777" w:rsidR="00B77F05" w:rsidRPr="00B77F05" w:rsidRDefault="00B77F05" w:rsidP="00B77F05">
      <w:pPr>
        <w:pStyle w:val="NoSpacing"/>
        <w:numPr>
          <w:ilvl w:val="0"/>
          <w:numId w:val="5"/>
        </w:numPr>
        <w:rPr>
          <w:rFonts w:ascii="Times New Roman" w:hAnsi="Times New Roman" w:cs="Times New Roman"/>
          <w:b/>
          <w:bCs/>
        </w:rPr>
      </w:pPr>
      <w:r w:rsidRPr="00B77F05">
        <w:rPr>
          <w:rFonts w:ascii="Times New Roman" w:hAnsi="Times New Roman" w:cs="Times New Roman"/>
          <w:b/>
          <w:bCs/>
        </w:rPr>
        <w:t xml:space="preserve">shall be considered by the director or director’s designee. </w:t>
      </w:r>
    </w:p>
    <w:p w14:paraId="6EFAB6EA" w14:textId="77777777" w:rsidR="00B77F05" w:rsidRPr="00B77F05" w:rsidRDefault="00B77F05" w:rsidP="000008C6">
      <w:pPr>
        <w:pStyle w:val="NoSpacing"/>
        <w:rPr>
          <w:rFonts w:ascii="Times New Roman" w:hAnsi="Times New Roman" w:cs="Times New Roman"/>
          <w:b/>
          <w:bCs/>
        </w:rPr>
      </w:pPr>
      <w:r w:rsidRPr="00B77F05">
        <w:rPr>
          <w:rFonts w:ascii="Times New Roman" w:hAnsi="Times New Roman" w:cs="Times New Roman"/>
          <w:b/>
          <w:bCs/>
        </w:rPr>
        <w:t>(2) Any additional information submitted by a non-requesting party shall be submitted:</w:t>
      </w:r>
    </w:p>
    <w:p w14:paraId="2348112A" w14:textId="77777777" w:rsidR="00B77F05" w:rsidRPr="00B77F05" w:rsidRDefault="00B77F05" w:rsidP="00B77F05">
      <w:pPr>
        <w:pStyle w:val="NoSpacing"/>
        <w:numPr>
          <w:ilvl w:val="0"/>
          <w:numId w:val="6"/>
        </w:numPr>
        <w:rPr>
          <w:rFonts w:ascii="Times New Roman" w:hAnsi="Times New Roman" w:cs="Times New Roman"/>
          <w:b/>
          <w:bCs/>
        </w:rPr>
      </w:pPr>
      <w:r w:rsidRPr="00B77F05">
        <w:rPr>
          <w:rFonts w:ascii="Times New Roman" w:hAnsi="Times New Roman" w:cs="Times New Roman"/>
          <w:b/>
          <w:bCs/>
        </w:rPr>
        <w:t>within 7 calendar days from date of the notice provided by the consumer affairs division of the request for a director’s review,</w:t>
      </w:r>
    </w:p>
    <w:p w14:paraId="1EC7504D" w14:textId="77777777" w:rsidR="00B77F05" w:rsidRPr="00B77F05" w:rsidRDefault="00B77F05" w:rsidP="00B77F05">
      <w:pPr>
        <w:pStyle w:val="NoSpacing"/>
        <w:numPr>
          <w:ilvl w:val="0"/>
          <w:numId w:val="6"/>
        </w:numPr>
        <w:rPr>
          <w:rFonts w:ascii="Times New Roman" w:hAnsi="Times New Roman" w:cs="Times New Roman"/>
          <w:b/>
          <w:bCs/>
        </w:rPr>
      </w:pPr>
      <w:r w:rsidRPr="00B77F05">
        <w:rPr>
          <w:rFonts w:ascii="Times New Roman" w:hAnsi="Times New Roman" w:cs="Times New Roman"/>
          <w:b/>
          <w:bCs/>
        </w:rPr>
        <w:t>is part of the record, and</w:t>
      </w:r>
    </w:p>
    <w:p w14:paraId="5F605DDB" w14:textId="77777777" w:rsidR="00B77F05" w:rsidRDefault="00B77F05" w:rsidP="00B77F05">
      <w:pPr>
        <w:pStyle w:val="NoSpacing"/>
        <w:numPr>
          <w:ilvl w:val="0"/>
          <w:numId w:val="6"/>
        </w:numPr>
        <w:rPr>
          <w:rFonts w:ascii="Times New Roman" w:hAnsi="Times New Roman" w:cs="Times New Roman"/>
          <w:b/>
          <w:bCs/>
        </w:rPr>
      </w:pPr>
      <w:r w:rsidRPr="00B77F05">
        <w:rPr>
          <w:rFonts w:ascii="Times New Roman" w:hAnsi="Times New Roman" w:cs="Times New Roman"/>
          <w:b/>
          <w:bCs/>
        </w:rPr>
        <w:t>shall be considered by the director or director’s designee.</w:t>
      </w:r>
    </w:p>
    <w:p w14:paraId="6968C193" w14:textId="77777777" w:rsidR="00B77F05" w:rsidRPr="00B77F05" w:rsidRDefault="00B77F05" w:rsidP="000008C6">
      <w:pPr>
        <w:pStyle w:val="NoSpacing"/>
        <w:ind w:left="1440"/>
        <w:rPr>
          <w:rFonts w:ascii="Times New Roman" w:hAnsi="Times New Roman" w:cs="Times New Roman"/>
          <w:b/>
          <w:bCs/>
        </w:rPr>
      </w:pPr>
    </w:p>
    <w:p w14:paraId="0EFD8A21" w14:textId="77777777" w:rsidR="00B77F05" w:rsidRPr="00B77F05" w:rsidRDefault="00B77F05" w:rsidP="000008C6">
      <w:pPr>
        <w:pStyle w:val="NoSpacing"/>
        <w:rPr>
          <w:rFonts w:ascii="Times New Roman" w:hAnsi="Times New Roman" w:cs="Times New Roman"/>
          <w:b/>
          <w:bCs/>
        </w:rPr>
      </w:pPr>
      <w:r w:rsidRPr="00B77F05">
        <w:rPr>
          <w:rFonts w:ascii="Times New Roman" w:hAnsi="Times New Roman" w:cs="Times New Roman"/>
          <w:b/>
          <w:bCs/>
        </w:rPr>
        <w:t>(e) The director may ask questions of either party and shall, upon review of the record:</w:t>
      </w:r>
    </w:p>
    <w:p w14:paraId="2FA8D939" w14:textId="77777777" w:rsidR="00B77F05" w:rsidRPr="00B77F05" w:rsidRDefault="00B77F05" w:rsidP="00B77F05">
      <w:pPr>
        <w:pStyle w:val="NoSpacing"/>
        <w:numPr>
          <w:ilvl w:val="0"/>
          <w:numId w:val="7"/>
        </w:numPr>
        <w:rPr>
          <w:rFonts w:ascii="Times New Roman" w:hAnsi="Times New Roman" w:cs="Times New Roman"/>
          <w:b/>
          <w:bCs/>
        </w:rPr>
      </w:pPr>
      <w:r w:rsidRPr="00B77F05">
        <w:rPr>
          <w:rFonts w:ascii="Times New Roman" w:hAnsi="Times New Roman" w:cs="Times New Roman"/>
          <w:b/>
          <w:bCs/>
        </w:rPr>
        <w:t xml:space="preserve">affirm the resolution, </w:t>
      </w:r>
    </w:p>
    <w:p w14:paraId="7BA23340" w14:textId="77777777" w:rsidR="00B77F05" w:rsidRPr="00B77F05" w:rsidRDefault="00B77F05" w:rsidP="00B77F05">
      <w:pPr>
        <w:pStyle w:val="NoSpacing"/>
        <w:numPr>
          <w:ilvl w:val="0"/>
          <w:numId w:val="7"/>
        </w:numPr>
        <w:rPr>
          <w:rFonts w:ascii="Times New Roman" w:hAnsi="Times New Roman" w:cs="Times New Roman"/>
          <w:b/>
          <w:bCs/>
        </w:rPr>
      </w:pPr>
      <w:r w:rsidRPr="00B77F05">
        <w:rPr>
          <w:rFonts w:ascii="Times New Roman" w:hAnsi="Times New Roman" w:cs="Times New Roman"/>
          <w:b/>
          <w:bCs/>
        </w:rPr>
        <w:t>amend the resolution,</w:t>
      </w:r>
    </w:p>
    <w:p w14:paraId="72F22277" w14:textId="77777777" w:rsidR="00B77F05" w:rsidRDefault="00B77F05" w:rsidP="00B77F05">
      <w:pPr>
        <w:pStyle w:val="NoSpacing"/>
        <w:numPr>
          <w:ilvl w:val="0"/>
          <w:numId w:val="7"/>
        </w:numPr>
        <w:rPr>
          <w:rFonts w:ascii="Times New Roman" w:hAnsi="Times New Roman" w:cs="Times New Roman"/>
          <w:b/>
          <w:bCs/>
        </w:rPr>
      </w:pPr>
      <w:r w:rsidRPr="00B77F05">
        <w:rPr>
          <w:rFonts w:ascii="Times New Roman" w:hAnsi="Times New Roman" w:cs="Times New Roman"/>
          <w:b/>
          <w:bCs/>
        </w:rPr>
        <w:t>reverse the resolution, or</w:t>
      </w:r>
    </w:p>
    <w:p w14:paraId="2A56815B" w14:textId="647D91AF" w:rsidR="00E50FD6" w:rsidRPr="00B77F05" w:rsidRDefault="00B77F05" w:rsidP="000008C6">
      <w:pPr>
        <w:pStyle w:val="NoSpacing"/>
        <w:numPr>
          <w:ilvl w:val="0"/>
          <w:numId w:val="7"/>
        </w:numPr>
        <w:rPr>
          <w:rFonts w:ascii="Times New Roman" w:hAnsi="Times New Roman" w:cs="Times New Roman"/>
          <w:b/>
          <w:bCs/>
        </w:rPr>
      </w:pPr>
      <w:r w:rsidRPr="00B77F05">
        <w:rPr>
          <w:rFonts w:ascii="Times New Roman" w:hAnsi="Times New Roman" w:cs="Times New Roman"/>
          <w:b/>
          <w:bCs/>
        </w:rPr>
        <w:t>return the complaint to the consumer affairs analyst for further investigation.</w:t>
      </w:r>
      <w:r w:rsidRPr="00B77F05" w:rsidDel="00B77F05">
        <w:rPr>
          <w:rFonts w:ascii="Times New Roman" w:hAnsi="Times New Roman" w:cs="Times New Roman"/>
        </w:rPr>
        <w:t xml:space="preserve"> </w:t>
      </w:r>
    </w:p>
    <w:p w14:paraId="09F6E34C" w14:textId="77777777" w:rsidR="00F26273" w:rsidRPr="00D31153" w:rsidRDefault="00F26273" w:rsidP="00E50FD6">
      <w:pPr>
        <w:pStyle w:val="NoSpacing"/>
        <w:rPr>
          <w:rFonts w:ascii="Times New Roman" w:hAnsi="Times New Roman" w:cs="Times New Roman"/>
          <w:b/>
          <w:bCs/>
        </w:rPr>
      </w:pPr>
    </w:p>
    <w:p w14:paraId="53AD4092" w14:textId="54B33F2E" w:rsidR="00E50FD6" w:rsidRDefault="00E50FD6" w:rsidP="00E50FD6">
      <w:pPr>
        <w:pStyle w:val="NoSpacing"/>
        <w:rPr>
          <w:rFonts w:ascii="Times New Roman" w:hAnsi="Times New Roman" w:cs="Times New Roman"/>
        </w:rPr>
      </w:pPr>
      <w:r w:rsidRPr="0BDEC22A">
        <w:rPr>
          <w:rFonts w:ascii="Times New Roman" w:hAnsi="Times New Roman" w:cs="Times New Roman"/>
        </w:rPr>
        <w:t>(</w:t>
      </w:r>
      <w:proofErr w:type="spellStart"/>
      <w:r w:rsidRPr="000008C6">
        <w:rPr>
          <w:rFonts w:ascii="Times New Roman" w:hAnsi="Times New Roman" w:cs="Times New Roman"/>
          <w:strike/>
        </w:rPr>
        <w:t>e</w:t>
      </w:r>
      <w:r w:rsidR="00B77F05">
        <w:rPr>
          <w:rFonts w:ascii="Times New Roman" w:hAnsi="Times New Roman" w:cs="Times New Roman"/>
          <w:b/>
          <w:bCs/>
        </w:rPr>
        <w:t>f</w:t>
      </w:r>
      <w:proofErr w:type="spellEnd"/>
      <w:r w:rsidRPr="0BDEC22A">
        <w:rPr>
          <w:rFonts w:ascii="Times New Roman" w:hAnsi="Times New Roman" w:cs="Times New Roman"/>
        </w:rPr>
        <w:t>) Notwithstanding any other provision in this section, consumer affairs may refer a complaint to the commission for review at any time during the review process based on the complexity of issues or circumstances involved in a complaint as determined by the director of</w:t>
      </w:r>
      <w:r w:rsidR="00CE094E" w:rsidRPr="0BDEC22A">
        <w:rPr>
          <w:rFonts w:ascii="Times New Roman" w:hAnsi="Times New Roman" w:cs="Times New Roman"/>
        </w:rPr>
        <w:t xml:space="preserve"> </w:t>
      </w:r>
      <w:r w:rsidR="00CE094E" w:rsidRPr="0BDEC22A">
        <w:rPr>
          <w:rFonts w:ascii="Times New Roman" w:hAnsi="Times New Roman" w:cs="Times New Roman"/>
          <w:b/>
          <w:bCs/>
        </w:rPr>
        <w:t>the</w:t>
      </w:r>
      <w:r w:rsidRPr="0BDEC22A">
        <w:rPr>
          <w:rFonts w:ascii="Times New Roman" w:hAnsi="Times New Roman" w:cs="Times New Roman"/>
        </w:rPr>
        <w:t xml:space="preserve"> consumer affairs </w:t>
      </w:r>
      <w:r w:rsidR="00CE094E" w:rsidRPr="0BDEC22A">
        <w:rPr>
          <w:rFonts w:ascii="Times New Roman" w:hAnsi="Times New Roman" w:cs="Times New Roman"/>
          <w:b/>
          <w:bCs/>
        </w:rPr>
        <w:t>division</w:t>
      </w:r>
      <w:r w:rsidR="00CE094E" w:rsidRPr="0BDEC22A">
        <w:rPr>
          <w:rFonts w:ascii="Times New Roman" w:hAnsi="Times New Roman" w:cs="Times New Roman"/>
        </w:rPr>
        <w:t xml:space="preserve"> </w:t>
      </w:r>
      <w:r w:rsidRPr="0BDEC22A">
        <w:rPr>
          <w:rFonts w:ascii="Times New Roman" w:hAnsi="Times New Roman" w:cs="Times New Roman"/>
        </w:rPr>
        <w:t>or director's designee.</w:t>
      </w:r>
    </w:p>
    <w:p w14:paraId="43D74ED5" w14:textId="77777777" w:rsidR="00E50FD6" w:rsidRPr="00E50FD6" w:rsidRDefault="00E50FD6" w:rsidP="00E50FD6">
      <w:pPr>
        <w:pStyle w:val="NoSpacing"/>
        <w:rPr>
          <w:rFonts w:ascii="Times New Roman" w:hAnsi="Times New Roman" w:cs="Times New Roman"/>
        </w:rPr>
      </w:pPr>
    </w:p>
    <w:p w14:paraId="389309F0" w14:textId="029AFF63"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(Indiana Utility Regulatory Commission; 170 IAC 16-1-5; filed May 25, 2010, 1:52 p.m.: 20100623-IR-170090792FRA; readopted filed Jul 12, 2016, 10:01 a.m.: 20160810-IR-170160168RFA; readopted filed Jul 12, 2022, 12:18 p.m.: 20220810-IR-170220116RFA)</w:t>
      </w:r>
      <w:r w:rsidRPr="00E50FD6">
        <w:rPr>
          <w:rFonts w:ascii="Times New Roman" w:hAnsi="Times New Roman" w:cs="Times New Roman"/>
        </w:rPr>
        <w:br/>
      </w:r>
      <w:r w:rsidRPr="00E50FD6">
        <w:rPr>
          <w:rFonts w:ascii="Times New Roman" w:hAnsi="Times New Roman" w:cs="Times New Roman"/>
        </w:rPr>
        <w:br/>
      </w:r>
    </w:p>
    <w:p w14:paraId="7BF1216A" w14:textId="0813FDB8"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170 IAC 16-1-6 Request for commission review of consumer affairs decision</w:t>
      </w:r>
    </w:p>
    <w:p w14:paraId="6C9BC88E" w14:textId="3BCE73B9"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Authority: IC 8-1-1-3; IC 8-1-2-34.5</w:t>
      </w:r>
    </w:p>
    <w:p w14:paraId="2F69E2E7" w14:textId="296FA91F"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Affected: IC 8-1-2-34.5</w:t>
      </w:r>
    </w:p>
    <w:p w14:paraId="0C328061" w14:textId="77777777" w:rsidR="00E50FD6" w:rsidRPr="00E50FD6" w:rsidRDefault="00E50FD6" w:rsidP="00E50FD6">
      <w:pPr>
        <w:pStyle w:val="NoSpacing"/>
        <w:rPr>
          <w:rFonts w:ascii="Times New Roman" w:hAnsi="Times New Roman" w:cs="Times New Roman"/>
        </w:rPr>
      </w:pPr>
    </w:p>
    <w:p w14:paraId="0873AF28" w14:textId="6BE38AA0" w:rsidR="00E50FD6" w:rsidRDefault="00E50FD6" w:rsidP="00E50FD6">
      <w:pPr>
        <w:pStyle w:val="NoSpacing"/>
        <w:rPr>
          <w:rFonts w:ascii="Times New Roman" w:hAnsi="Times New Roman" w:cs="Times New Roman"/>
        </w:rPr>
      </w:pPr>
      <w:r w:rsidRPr="0BDEC22A">
        <w:rPr>
          <w:rFonts w:ascii="Times New Roman" w:hAnsi="Times New Roman" w:cs="Times New Roman"/>
        </w:rPr>
        <w:t xml:space="preserve">Sec. 6. (a) Either party may request commission review of the consumer affairs' decision </w:t>
      </w:r>
      <w:r w:rsidRPr="0BDEC22A">
        <w:rPr>
          <w:rFonts w:ascii="Times New Roman" w:hAnsi="Times New Roman" w:cs="Times New Roman"/>
          <w:strike/>
        </w:rPr>
        <w:t>under IC 8-1-2-34.5</w:t>
      </w:r>
      <w:r w:rsidRPr="0BDEC22A">
        <w:rPr>
          <w:rFonts w:ascii="Times New Roman" w:hAnsi="Times New Roman" w:cs="Times New Roman"/>
        </w:rPr>
        <w:t xml:space="preserve"> within twenty (20) </w:t>
      </w:r>
      <w:r w:rsidR="006C3305">
        <w:rPr>
          <w:rFonts w:ascii="Times New Roman" w:hAnsi="Times New Roman" w:cs="Times New Roman"/>
          <w:b/>
          <w:bCs/>
        </w:rPr>
        <w:t xml:space="preserve">calendar </w:t>
      </w:r>
      <w:r w:rsidRPr="0BDEC22A">
        <w:rPr>
          <w:rFonts w:ascii="Times New Roman" w:hAnsi="Times New Roman" w:cs="Times New Roman"/>
        </w:rPr>
        <w:t>days of the date of receipt of the decision of the director of consumer affairs</w:t>
      </w:r>
      <w:r w:rsidR="005B0DDD" w:rsidRPr="0BDEC22A">
        <w:rPr>
          <w:rFonts w:ascii="Times New Roman" w:hAnsi="Times New Roman" w:cs="Times New Roman"/>
        </w:rPr>
        <w:t xml:space="preserve"> </w:t>
      </w:r>
      <w:r w:rsidR="005B0DDD" w:rsidRPr="0BDEC22A">
        <w:rPr>
          <w:rFonts w:ascii="Times New Roman" w:hAnsi="Times New Roman" w:cs="Times New Roman"/>
          <w:b/>
          <w:bCs/>
        </w:rPr>
        <w:t>division</w:t>
      </w:r>
      <w:r w:rsidRPr="0BDEC22A">
        <w:rPr>
          <w:rFonts w:ascii="Times New Roman" w:hAnsi="Times New Roman" w:cs="Times New Roman"/>
        </w:rPr>
        <w:t xml:space="preserve"> or </w:t>
      </w:r>
      <w:r w:rsidR="001E4416" w:rsidRPr="0BDEC22A">
        <w:rPr>
          <w:rFonts w:ascii="Times New Roman" w:hAnsi="Times New Roman" w:cs="Times New Roman"/>
          <w:b/>
          <w:bCs/>
        </w:rPr>
        <w:t>the</w:t>
      </w:r>
      <w:r w:rsidR="001E4416" w:rsidRPr="0BDEC22A">
        <w:rPr>
          <w:rFonts w:ascii="Times New Roman" w:hAnsi="Times New Roman" w:cs="Times New Roman"/>
        </w:rPr>
        <w:t xml:space="preserve"> </w:t>
      </w:r>
      <w:r w:rsidRPr="0BDEC22A">
        <w:rPr>
          <w:rFonts w:ascii="Times New Roman" w:hAnsi="Times New Roman" w:cs="Times New Roman"/>
        </w:rPr>
        <w:t xml:space="preserve">director's designee. A request under this section must be </w:t>
      </w:r>
      <w:r w:rsidR="001E4416" w:rsidRPr="0BDEC22A">
        <w:rPr>
          <w:rFonts w:ascii="Times New Roman" w:hAnsi="Times New Roman" w:cs="Times New Roman"/>
          <w:b/>
          <w:bCs/>
        </w:rPr>
        <w:t>made</w:t>
      </w:r>
      <w:r w:rsidR="001E4416" w:rsidRPr="0BDEC22A">
        <w:rPr>
          <w:rFonts w:ascii="Times New Roman" w:hAnsi="Times New Roman" w:cs="Times New Roman"/>
        </w:rPr>
        <w:t xml:space="preserve"> </w:t>
      </w:r>
      <w:r w:rsidRPr="0BDEC22A">
        <w:rPr>
          <w:rFonts w:ascii="Times New Roman" w:hAnsi="Times New Roman" w:cs="Times New Roman"/>
        </w:rPr>
        <w:t>in writing and shall be considered filed upon receipt by the commission.</w:t>
      </w:r>
    </w:p>
    <w:p w14:paraId="7A25A51F" w14:textId="77777777" w:rsidR="00F26273" w:rsidRPr="00E50FD6" w:rsidRDefault="00F26273" w:rsidP="00E50FD6">
      <w:pPr>
        <w:pStyle w:val="NoSpacing"/>
        <w:rPr>
          <w:rFonts w:ascii="Times New Roman" w:hAnsi="Times New Roman" w:cs="Times New Roman"/>
        </w:rPr>
      </w:pPr>
    </w:p>
    <w:p w14:paraId="5913418F" w14:textId="12B94D10" w:rsidR="00E50FD6" w:rsidRDefault="00E50FD6" w:rsidP="00E50FD6">
      <w:pPr>
        <w:pStyle w:val="NoSpacing"/>
        <w:rPr>
          <w:rFonts w:ascii="Times New Roman" w:hAnsi="Times New Roman" w:cs="Times New Roman"/>
        </w:rPr>
      </w:pPr>
      <w:r w:rsidRPr="0BDEC22A">
        <w:rPr>
          <w:rFonts w:ascii="Times New Roman" w:hAnsi="Times New Roman" w:cs="Times New Roman"/>
        </w:rPr>
        <w:t xml:space="preserve">(b) Upon receiving a request for commission review, the commission shall provide a copy of the request to the opposing party and the office of the utility consumer counselor (OUCC) within seven (7) </w:t>
      </w:r>
      <w:r w:rsidR="004277FB">
        <w:rPr>
          <w:rFonts w:ascii="Times New Roman" w:hAnsi="Times New Roman" w:cs="Times New Roman"/>
          <w:b/>
          <w:bCs/>
        </w:rPr>
        <w:t xml:space="preserve">calendar </w:t>
      </w:r>
      <w:r w:rsidRPr="0BDEC22A">
        <w:rPr>
          <w:rFonts w:ascii="Times New Roman" w:hAnsi="Times New Roman" w:cs="Times New Roman"/>
        </w:rPr>
        <w:t xml:space="preserve">days from the date the review is requested. The </w:t>
      </w:r>
      <w:proofErr w:type="spellStart"/>
      <w:r w:rsidRPr="0BDEC22A">
        <w:rPr>
          <w:rFonts w:ascii="Times New Roman" w:hAnsi="Times New Roman" w:cs="Times New Roman"/>
          <w:strike/>
        </w:rPr>
        <w:t>nonrequesting</w:t>
      </w:r>
      <w:proofErr w:type="spellEnd"/>
      <w:r w:rsidRPr="0BDEC22A">
        <w:rPr>
          <w:rFonts w:ascii="Times New Roman" w:hAnsi="Times New Roman" w:cs="Times New Roman"/>
        </w:rPr>
        <w:t xml:space="preserve"> </w:t>
      </w:r>
      <w:r w:rsidR="00FC1C0B" w:rsidRPr="0BDEC22A">
        <w:rPr>
          <w:rFonts w:ascii="Times New Roman" w:hAnsi="Times New Roman" w:cs="Times New Roman"/>
          <w:b/>
          <w:bCs/>
        </w:rPr>
        <w:t xml:space="preserve">opposing </w:t>
      </w:r>
      <w:r w:rsidRPr="0BDEC22A">
        <w:rPr>
          <w:rFonts w:ascii="Times New Roman" w:hAnsi="Times New Roman" w:cs="Times New Roman"/>
        </w:rPr>
        <w:t>party and the OUCC shall be permitted to file an answer within the time frames provided in 170 IAC 1-1.1-10(c).</w:t>
      </w:r>
    </w:p>
    <w:p w14:paraId="5976E6CE" w14:textId="77777777" w:rsidR="00F26273" w:rsidRPr="00E50FD6" w:rsidRDefault="00F26273" w:rsidP="00E50FD6">
      <w:pPr>
        <w:pStyle w:val="NoSpacing"/>
        <w:rPr>
          <w:rFonts w:ascii="Times New Roman" w:hAnsi="Times New Roman" w:cs="Times New Roman"/>
        </w:rPr>
      </w:pPr>
    </w:p>
    <w:p w14:paraId="52C6F559" w14:textId="77777777" w:rsidR="00E50FD6" w:rsidRDefault="00E50FD6" w:rsidP="00E50FD6">
      <w:pPr>
        <w:pStyle w:val="NoSpacing"/>
        <w:rPr>
          <w:rFonts w:ascii="Times New Roman" w:hAnsi="Times New Roman" w:cs="Times New Roman"/>
        </w:rPr>
      </w:pPr>
      <w:r w:rsidRPr="00E50FD6">
        <w:rPr>
          <w:rFonts w:ascii="Times New Roman" w:hAnsi="Times New Roman" w:cs="Times New Roman"/>
        </w:rPr>
        <w:t xml:space="preserve">(c) Commission review of a consumer affairs decision shall be </w:t>
      </w:r>
      <w:r w:rsidRPr="000008C6">
        <w:rPr>
          <w:rFonts w:ascii="Times New Roman" w:hAnsi="Times New Roman" w:cs="Times New Roman"/>
          <w:strike/>
        </w:rPr>
        <w:t>reasonably</w:t>
      </w:r>
      <w:r w:rsidRPr="00E50FD6">
        <w:rPr>
          <w:rFonts w:ascii="Times New Roman" w:hAnsi="Times New Roman" w:cs="Times New Roman"/>
        </w:rPr>
        <w:t xml:space="preserve"> limited to the matters raised in the request for review and the answer, and to a review of the consumer affairs record as compiled during the review conducted under section 5 of this rule</w:t>
      </w:r>
      <w:r w:rsidRPr="000008C6">
        <w:rPr>
          <w:rFonts w:ascii="Times New Roman" w:hAnsi="Times New Roman" w:cs="Times New Roman"/>
          <w:strike/>
        </w:rPr>
        <w:t>, or as otherwise determined by the presiding officer</w:t>
      </w:r>
      <w:r w:rsidRPr="00E50FD6">
        <w:rPr>
          <w:rFonts w:ascii="Times New Roman" w:hAnsi="Times New Roman" w:cs="Times New Roman"/>
        </w:rPr>
        <w:t>.</w:t>
      </w:r>
    </w:p>
    <w:p w14:paraId="53198A36" w14:textId="77777777" w:rsidR="00E50FD6" w:rsidRPr="00E50FD6" w:rsidRDefault="00E50FD6" w:rsidP="00E50FD6">
      <w:pPr>
        <w:pStyle w:val="NoSpacing"/>
        <w:rPr>
          <w:rFonts w:ascii="Times New Roman" w:hAnsi="Times New Roman" w:cs="Times New Roman"/>
        </w:rPr>
      </w:pPr>
    </w:p>
    <w:p w14:paraId="35BF2E79" w14:textId="3F1D2B58"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lastRenderedPageBreak/>
        <w:t>(Indiana Utility Regulatory Commission; 170 IAC 16-1-6; filed May 25, 2010, 1:52 p.m.: 20100623-IR-170090792FRA; readopted filed Jul 12, 2016, 10:01 a.m.: 20160810-IR-170160168RFA; readopted filed Jul 12, 2022, 12:18 p.m.: 20220810-IR-170220116RFA)</w:t>
      </w:r>
      <w:r w:rsidRPr="00E50FD6">
        <w:rPr>
          <w:rFonts w:ascii="Times New Roman" w:hAnsi="Times New Roman" w:cs="Times New Roman"/>
        </w:rPr>
        <w:br/>
      </w:r>
    </w:p>
    <w:p w14:paraId="0266BB51" w14:textId="1DEDBB7D"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170 IAC 16-1-7 Continuation of service during complaint process; payment of undisputed charges; disconnection for nonpayment; determining payment amount</w:t>
      </w:r>
    </w:p>
    <w:p w14:paraId="3A2CC05C" w14:textId="24C96435"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Authority: IC 8-1-1-3; IC 8-1-2-34.5</w:t>
      </w:r>
    </w:p>
    <w:p w14:paraId="61DC4A29" w14:textId="30DC999F" w:rsidR="00E50FD6" w:rsidRPr="00D31153" w:rsidRDefault="00E50FD6" w:rsidP="00E50FD6">
      <w:pPr>
        <w:pStyle w:val="NoSpacing"/>
        <w:rPr>
          <w:rFonts w:ascii="Times New Roman" w:hAnsi="Times New Roman" w:cs="Times New Roman"/>
          <w:b/>
          <w:bCs/>
        </w:rPr>
      </w:pPr>
      <w:r w:rsidRPr="0BDEC22A">
        <w:rPr>
          <w:rFonts w:ascii="Times New Roman" w:hAnsi="Times New Roman" w:cs="Times New Roman"/>
          <w:b/>
          <w:bCs/>
        </w:rPr>
        <w:t>Affected: IC 8-1-2-34.5</w:t>
      </w:r>
    </w:p>
    <w:p w14:paraId="5B15F556" w14:textId="77777777" w:rsidR="00E50FD6" w:rsidRPr="00E50FD6" w:rsidRDefault="00E50FD6" w:rsidP="00E50FD6">
      <w:pPr>
        <w:pStyle w:val="NoSpacing"/>
        <w:rPr>
          <w:rFonts w:ascii="Times New Roman" w:hAnsi="Times New Roman" w:cs="Times New Roman"/>
        </w:rPr>
      </w:pPr>
    </w:p>
    <w:p w14:paraId="7471DA67" w14:textId="77777777"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Sec. 7. (a) If a customer receiving service has paid and continues to pay all undisputed charges, the utility shall not disconnect any service related to the disputed charges:</w:t>
      </w:r>
    </w:p>
    <w:p w14:paraId="4ED48C6A" w14:textId="77777777" w:rsidR="00E50FD6" w:rsidRP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(1) while the utility's proposed resolution is under review by consumer affairs or the commission; or</w:t>
      </w:r>
    </w:p>
    <w:p w14:paraId="4B1BA708" w14:textId="57C26D0C" w:rsidR="00E50FD6" w:rsidRDefault="00E50FD6" w:rsidP="00E50FD6">
      <w:pPr>
        <w:pStyle w:val="NoSpacing"/>
        <w:ind w:firstLine="720"/>
        <w:rPr>
          <w:rFonts w:ascii="Times New Roman" w:hAnsi="Times New Roman" w:cs="Times New Roman"/>
        </w:rPr>
      </w:pPr>
      <w:r w:rsidRPr="00E50FD6">
        <w:rPr>
          <w:rFonts w:ascii="Times New Roman" w:hAnsi="Times New Roman" w:cs="Times New Roman"/>
        </w:rPr>
        <w:t xml:space="preserve">(2) sooner than ten (10) </w:t>
      </w:r>
      <w:r w:rsidR="004277FB">
        <w:rPr>
          <w:rFonts w:ascii="Times New Roman" w:hAnsi="Times New Roman" w:cs="Times New Roman"/>
          <w:b/>
          <w:bCs/>
        </w:rPr>
        <w:t xml:space="preserve">calendar </w:t>
      </w:r>
      <w:r w:rsidRPr="00E50FD6">
        <w:rPr>
          <w:rFonts w:ascii="Times New Roman" w:hAnsi="Times New Roman" w:cs="Times New Roman"/>
        </w:rPr>
        <w:t>days after a decision by consumer affairs or the commission.</w:t>
      </w:r>
    </w:p>
    <w:p w14:paraId="19BD32C9" w14:textId="77777777" w:rsidR="00F26273" w:rsidRPr="00E50FD6" w:rsidRDefault="00F26273" w:rsidP="00E50FD6">
      <w:pPr>
        <w:pStyle w:val="NoSpacing"/>
        <w:ind w:firstLine="720"/>
        <w:rPr>
          <w:rFonts w:ascii="Times New Roman" w:hAnsi="Times New Roman" w:cs="Times New Roman"/>
        </w:rPr>
      </w:pPr>
    </w:p>
    <w:p w14:paraId="7EE3C6A7" w14:textId="5D653EEE" w:rsidR="00E50FD6" w:rsidRDefault="00E50FD6" w:rsidP="00E50FD6">
      <w:pPr>
        <w:pStyle w:val="NoSpacing"/>
        <w:rPr>
          <w:rFonts w:ascii="Times New Roman" w:hAnsi="Times New Roman" w:cs="Times New Roman"/>
        </w:rPr>
      </w:pPr>
      <w:r w:rsidRPr="0BDEC22A">
        <w:rPr>
          <w:rFonts w:ascii="Times New Roman" w:hAnsi="Times New Roman" w:cs="Times New Roman"/>
        </w:rPr>
        <w:t>(b) If a customer and utility cannot agree what portion of the charges in a bill is undisputed, to avoid disconnection, the customer should pay on the disputed bill an amount equal to one-twelfth (1/12) of the estimated annual billing for service to be rendered to the customer. For a customer who has been a customer for at least twelve (12) months, the estimate will be based on the customer's average bill for the twelve (12) months immediately preceding the disputed bill.</w:t>
      </w:r>
    </w:p>
    <w:p w14:paraId="371B1100" w14:textId="77777777" w:rsidR="00E668DD" w:rsidRDefault="00E668DD" w:rsidP="00E50FD6">
      <w:pPr>
        <w:pStyle w:val="NoSpacing"/>
        <w:rPr>
          <w:rFonts w:ascii="Times New Roman" w:hAnsi="Times New Roman" w:cs="Times New Roman"/>
        </w:rPr>
      </w:pPr>
    </w:p>
    <w:p w14:paraId="2026A541" w14:textId="1375FE20" w:rsidR="00E668DD" w:rsidRDefault="00E668DD" w:rsidP="00E50FD6">
      <w:pPr>
        <w:pStyle w:val="NoSpacing"/>
        <w:rPr>
          <w:rFonts w:ascii="Times New Roman" w:hAnsi="Times New Roman" w:cs="Times New Roman"/>
          <w:b/>
          <w:bCs/>
        </w:rPr>
      </w:pPr>
      <w:r w:rsidRPr="0BDEC22A">
        <w:rPr>
          <w:rFonts w:ascii="Times New Roman" w:hAnsi="Times New Roman" w:cs="Times New Roman"/>
          <w:b/>
          <w:bCs/>
        </w:rPr>
        <w:t xml:space="preserve">(c) </w:t>
      </w:r>
      <w:r w:rsidR="0012441E">
        <w:rPr>
          <w:rFonts w:ascii="Times New Roman" w:hAnsi="Times New Roman" w:cs="Times New Roman"/>
          <w:b/>
          <w:bCs/>
        </w:rPr>
        <w:t xml:space="preserve">The utility may not assess a new late fee </w:t>
      </w:r>
      <w:r w:rsidR="00DA33C3" w:rsidRPr="0BDEC22A">
        <w:rPr>
          <w:rFonts w:ascii="Times New Roman" w:hAnsi="Times New Roman" w:cs="Times New Roman"/>
          <w:b/>
          <w:bCs/>
        </w:rPr>
        <w:t xml:space="preserve">on any amount in dispute while the complaint </w:t>
      </w:r>
      <w:r w:rsidR="00533CBD">
        <w:rPr>
          <w:rFonts w:ascii="Times New Roman" w:hAnsi="Times New Roman" w:cs="Times New Roman"/>
          <w:b/>
          <w:bCs/>
        </w:rPr>
        <w:t>is pending, either before the consumer affairs division or on appeal</w:t>
      </w:r>
      <w:r w:rsidR="003A2268">
        <w:rPr>
          <w:rFonts w:ascii="Times New Roman" w:hAnsi="Times New Roman" w:cs="Times New Roman"/>
          <w:b/>
          <w:bCs/>
        </w:rPr>
        <w:t xml:space="preserve"> </w:t>
      </w:r>
      <w:r w:rsidR="00DA33C3" w:rsidRPr="0BDEC22A">
        <w:rPr>
          <w:rFonts w:ascii="Times New Roman" w:hAnsi="Times New Roman" w:cs="Times New Roman"/>
          <w:b/>
          <w:bCs/>
        </w:rPr>
        <w:t xml:space="preserve">. </w:t>
      </w:r>
    </w:p>
    <w:p w14:paraId="25C94108" w14:textId="77777777" w:rsidR="00B82C14" w:rsidRDefault="00B82C14" w:rsidP="00E50FD6">
      <w:pPr>
        <w:pStyle w:val="NoSpacing"/>
        <w:rPr>
          <w:rFonts w:ascii="Times New Roman" w:hAnsi="Times New Roman" w:cs="Times New Roman"/>
          <w:b/>
          <w:bCs/>
        </w:rPr>
      </w:pPr>
    </w:p>
    <w:p w14:paraId="5C21B840" w14:textId="6FEEC26D" w:rsidR="00B82C14" w:rsidRPr="00D31153" w:rsidRDefault="00B82C14" w:rsidP="00E50FD6">
      <w:pPr>
        <w:pStyle w:val="NoSpacing"/>
        <w:rPr>
          <w:rFonts w:ascii="Times New Roman" w:hAnsi="Times New Roman" w:cs="Times New Roman"/>
          <w:b/>
          <w:bCs/>
        </w:rPr>
      </w:pPr>
      <w:r w:rsidRPr="0BDEC22A">
        <w:rPr>
          <w:rFonts w:ascii="Times New Roman" w:hAnsi="Times New Roman" w:cs="Times New Roman"/>
          <w:b/>
          <w:bCs/>
        </w:rPr>
        <w:t xml:space="preserve">(d) </w:t>
      </w:r>
      <w:r w:rsidR="003A2268">
        <w:rPr>
          <w:rFonts w:ascii="Times New Roman" w:hAnsi="Times New Roman" w:cs="Times New Roman"/>
          <w:b/>
          <w:bCs/>
        </w:rPr>
        <w:t xml:space="preserve">The utility may not assess a new </w:t>
      </w:r>
      <w:r w:rsidRPr="0BDEC22A">
        <w:rPr>
          <w:rFonts w:ascii="Times New Roman" w:hAnsi="Times New Roman" w:cs="Times New Roman"/>
          <w:b/>
          <w:bCs/>
        </w:rPr>
        <w:t xml:space="preserve">late fee on a previously disputed amount so long as </w:t>
      </w:r>
      <w:r w:rsidR="00BD468C" w:rsidRPr="0BDEC22A">
        <w:rPr>
          <w:rFonts w:ascii="Times New Roman" w:hAnsi="Times New Roman" w:cs="Times New Roman"/>
          <w:b/>
          <w:bCs/>
        </w:rPr>
        <w:t xml:space="preserve">the customer pays the previously disputed amount within ten (10) </w:t>
      </w:r>
      <w:r w:rsidR="00834A49">
        <w:rPr>
          <w:rFonts w:ascii="Times New Roman" w:hAnsi="Times New Roman" w:cs="Times New Roman"/>
          <w:b/>
          <w:bCs/>
        </w:rPr>
        <w:t xml:space="preserve">calendar </w:t>
      </w:r>
      <w:r w:rsidR="00BD468C" w:rsidRPr="0BDEC22A">
        <w:rPr>
          <w:rFonts w:ascii="Times New Roman" w:hAnsi="Times New Roman" w:cs="Times New Roman"/>
          <w:b/>
          <w:bCs/>
        </w:rPr>
        <w:t>days after the resolution of the complaint and so long as the complaint was made to the utility before the disputed amount became past due</w:t>
      </w:r>
      <w:r w:rsidRPr="0BDEC22A">
        <w:rPr>
          <w:rFonts w:ascii="Times New Roman" w:hAnsi="Times New Roman" w:cs="Times New Roman"/>
          <w:b/>
          <w:bCs/>
        </w:rPr>
        <w:t>.</w:t>
      </w:r>
      <w:r w:rsidR="0070394A">
        <w:rPr>
          <w:rFonts w:ascii="Times New Roman" w:hAnsi="Times New Roman" w:cs="Times New Roman"/>
          <w:b/>
          <w:bCs/>
        </w:rPr>
        <w:t xml:space="preserve"> This provision does not nullify a late fee charged prior to the complaint being filed.</w:t>
      </w:r>
    </w:p>
    <w:p w14:paraId="4300E134" w14:textId="77777777" w:rsidR="00E50FD6" w:rsidRPr="00E50FD6" w:rsidRDefault="00E50FD6" w:rsidP="00E50FD6">
      <w:pPr>
        <w:pStyle w:val="NoSpacing"/>
        <w:rPr>
          <w:rFonts w:ascii="Times New Roman" w:hAnsi="Times New Roman" w:cs="Times New Roman"/>
        </w:rPr>
      </w:pPr>
    </w:p>
    <w:p w14:paraId="0348F254" w14:textId="27F4771C" w:rsidR="00E50FD6" w:rsidRPr="00E50FD6" w:rsidRDefault="00E50FD6" w:rsidP="00E50FD6">
      <w:pPr>
        <w:pStyle w:val="NoSpacing"/>
        <w:rPr>
          <w:rFonts w:ascii="Times New Roman" w:hAnsi="Times New Roman" w:cs="Times New Roman"/>
        </w:rPr>
      </w:pPr>
      <w:r w:rsidRPr="00E50FD6">
        <w:rPr>
          <w:rFonts w:ascii="Times New Roman" w:hAnsi="Times New Roman" w:cs="Times New Roman"/>
        </w:rPr>
        <w:t>(Indiana Utility Regulatory Commission; 170 IAC 16-1-7; filed May 25, 2010, 1:52 p.m.: 20100623-IR-170090792FRA; readopted filed Jul 12, 2016, 10:01 a.m.: 20160810-IR- 170160168RFA; readopted filed Jul 12, 2022, 12:18 p.m.: 20220810-IR-170220116RFA)</w:t>
      </w:r>
      <w:r w:rsidR="00F26273">
        <w:rPr>
          <w:rFonts w:ascii="Times New Roman" w:hAnsi="Times New Roman" w:cs="Times New Roman"/>
        </w:rPr>
        <w:t xml:space="preserve"> </w:t>
      </w:r>
    </w:p>
    <w:p w14:paraId="38FFDC9C" w14:textId="77777777" w:rsidR="005153EF" w:rsidRPr="00E50FD6" w:rsidRDefault="005153EF" w:rsidP="00E50FD6">
      <w:pPr>
        <w:pStyle w:val="NoSpacing"/>
        <w:rPr>
          <w:rFonts w:ascii="Times New Roman" w:hAnsi="Times New Roman" w:cs="Times New Roman"/>
        </w:rPr>
      </w:pPr>
    </w:p>
    <w:sectPr w:rsidR="005153EF" w:rsidRPr="00E50FD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17640" w14:textId="77777777" w:rsidR="00E2158B" w:rsidRDefault="00E2158B" w:rsidP="00090F16">
      <w:pPr>
        <w:spacing w:after="0" w:line="240" w:lineRule="auto"/>
      </w:pPr>
      <w:r>
        <w:separator/>
      </w:r>
    </w:p>
  </w:endnote>
  <w:endnote w:type="continuationSeparator" w:id="0">
    <w:p w14:paraId="186D3335" w14:textId="77777777" w:rsidR="00E2158B" w:rsidRDefault="00E2158B" w:rsidP="00090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F609" w14:textId="77777777" w:rsidR="00F119E9" w:rsidRDefault="00F11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D617" w14:textId="77777777" w:rsidR="00F119E9" w:rsidRDefault="00F119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B6C1" w14:textId="77777777" w:rsidR="00F119E9" w:rsidRDefault="00F11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92D40" w14:textId="77777777" w:rsidR="00E2158B" w:rsidRDefault="00E2158B" w:rsidP="00090F16">
      <w:pPr>
        <w:spacing w:after="0" w:line="240" w:lineRule="auto"/>
      </w:pPr>
      <w:r>
        <w:separator/>
      </w:r>
    </w:p>
  </w:footnote>
  <w:footnote w:type="continuationSeparator" w:id="0">
    <w:p w14:paraId="642D85E5" w14:textId="77777777" w:rsidR="00E2158B" w:rsidRDefault="00E2158B" w:rsidP="00090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B71F" w14:textId="5A3B4694" w:rsidR="00090F16" w:rsidRDefault="00E2158B">
    <w:pPr>
      <w:pStyle w:val="Header"/>
    </w:pPr>
    <w:r>
      <w:rPr>
        <w:noProof/>
      </w:rPr>
      <w:pict w14:anchorId="019C0A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04422" o:spid="_x0000_s1026" type="#_x0000_t136" style="position:absolute;margin-left:0;margin-top:0;width:412.4pt;height:247.45pt;rotation:315;z-index:-251658239;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FFEF4" w14:textId="42E8A506" w:rsidR="004D3E39" w:rsidRDefault="00E2158B" w:rsidP="004D3E39">
    <w:pPr>
      <w:pStyle w:val="Header"/>
      <w:jc w:val="center"/>
      <w:rPr>
        <w:b/>
        <w:bCs/>
      </w:rPr>
    </w:pPr>
    <w:r>
      <w:rPr>
        <w:noProof/>
      </w:rPr>
      <w:pict w14:anchorId="0B8054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04423" o:spid="_x0000_s1027" type="#_x0000_t136" style="position:absolute;left:0;text-align:left;margin-left:0;margin-top:0;width:412.4pt;height:247.45pt;rotation:315;z-index:-251658238;mso-position-horizontal:center;mso-position-horizontal-relative:margin;mso-position-vertical:center;mso-position-vertical-relative:margin" o:allowincell="f" fillcolor="silver" stroked="f">
          <v:textpath style="font-family:&quot;Calibri&quot;;font-size:1pt" string="DRAFT"/>
          <w10:wrap anchorx="margin" anchory="margin"/>
        </v:shape>
      </w:pict>
    </w:r>
    <w:r w:rsidR="004D3E39" w:rsidRPr="004D3E39">
      <w:rPr>
        <w:b/>
        <w:bCs/>
      </w:rPr>
      <w:t>RM# 26-01</w:t>
    </w:r>
  </w:p>
  <w:p w14:paraId="61BC7CE5" w14:textId="29040712" w:rsidR="00090F16" w:rsidRPr="00D31153" w:rsidRDefault="0BDEC22A" w:rsidP="004D3E39">
    <w:pPr>
      <w:pStyle w:val="Header"/>
      <w:jc w:val="center"/>
      <w:rPr>
        <w:b/>
        <w:bCs/>
      </w:rPr>
    </w:pPr>
    <w:r w:rsidRPr="004D3E39">
      <w:rPr>
        <w:b/>
        <w:bCs/>
      </w:rPr>
      <w:t>Strawman</w:t>
    </w:r>
    <w:r w:rsidRPr="00BA7019">
      <w:rPr>
        <w:b/>
        <w:bCs/>
      </w:rPr>
      <w:t xml:space="preserve"> Draft Proposed Rule – as of </w:t>
    </w:r>
    <w:r w:rsidR="003A7473">
      <w:rPr>
        <w:b/>
        <w:bCs/>
      </w:rPr>
      <w:t>March 1</w:t>
    </w:r>
    <w:r w:rsidR="004D3E39">
      <w:rPr>
        <w:b/>
        <w:bCs/>
      </w:rPr>
      <w:t>6</w:t>
    </w:r>
    <w:r w:rsidRPr="00BA7019">
      <w:rPr>
        <w:b/>
        <w:bCs/>
      </w:rPr>
      <w:t>, 2026</w:t>
    </w:r>
  </w:p>
  <w:p w14:paraId="6136F914" w14:textId="77777777" w:rsidR="00090F16" w:rsidRDefault="00090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E40C" w14:textId="0F6D1565" w:rsidR="00090F16" w:rsidRDefault="00E2158B">
    <w:pPr>
      <w:pStyle w:val="Header"/>
    </w:pPr>
    <w:r>
      <w:rPr>
        <w:noProof/>
      </w:rPr>
      <w:pict w14:anchorId="6C4789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04421"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B64F7"/>
    <w:multiLevelType w:val="hybridMultilevel"/>
    <w:tmpl w:val="7DB4E166"/>
    <w:lvl w:ilvl="0" w:tplc="C6F2EACE">
      <w:start w:val="1"/>
      <w:numFmt w:val="upperLetter"/>
      <w:lvlText w:val="(%1)"/>
      <w:lvlJc w:val="left"/>
      <w:pPr>
        <w:ind w:left="1080" w:hanging="360"/>
      </w:pPr>
      <w:rPr>
        <w:rFonts w:ascii="Times New Roman" w:eastAsia="Aptos" w:hAnsi="Times New Roman" w:cs="Times New Roman"/>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1B3B4D7F"/>
    <w:multiLevelType w:val="hybridMultilevel"/>
    <w:tmpl w:val="69A6A092"/>
    <w:lvl w:ilvl="0" w:tplc="C6F2EACE">
      <w:start w:val="1"/>
      <w:numFmt w:val="upperLetter"/>
      <w:lvlText w:val="(%1)"/>
      <w:lvlJc w:val="left"/>
      <w:pPr>
        <w:ind w:left="1440" w:hanging="360"/>
      </w:pPr>
      <w:rPr>
        <w:rFonts w:ascii="Times New Roman" w:eastAsia="Aptos"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21365B33"/>
    <w:multiLevelType w:val="multilevel"/>
    <w:tmpl w:val="EA0C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7428B4"/>
    <w:multiLevelType w:val="multilevel"/>
    <w:tmpl w:val="7F88E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352D6E"/>
    <w:multiLevelType w:val="multilevel"/>
    <w:tmpl w:val="25E64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6953DF"/>
    <w:multiLevelType w:val="multilevel"/>
    <w:tmpl w:val="A0F2F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C83DEA"/>
    <w:multiLevelType w:val="hybridMultilevel"/>
    <w:tmpl w:val="E2C67950"/>
    <w:lvl w:ilvl="0" w:tplc="C6F2EACE">
      <w:start w:val="1"/>
      <w:numFmt w:val="upperLetter"/>
      <w:lvlText w:val="(%1)"/>
      <w:lvlJc w:val="left"/>
      <w:pPr>
        <w:ind w:left="1440" w:hanging="360"/>
      </w:pPr>
      <w:rPr>
        <w:rFonts w:ascii="Times New Roman" w:eastAsia="Aptos"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361541612">
    <w:abstractNumId w:val="3"/>
  </w:num>
  <w:num w:numId="2" w16cid:durableId="857547538">
    <w:abstractNumId w:val="5"/>
  </w:num>
  <w:num w:numId="3" w16cid:durableId="441192236">
    <w:abstractNumId w:val="2"/>
  </w:num>
  <w:num w:numId="4" w16cid:durableId="1660965476">
    <w:abstractNumId w:val="4"/>
  </w:num>
  <w:num w:numId="5" w16cid:durableId="897669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05831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27498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FD6"/>
    <w:rsid w:val="000008C6"/>
    <w:rsid w:val="000019BF"/>
    <w:rsid w:val="000546AE"/>
    <w:rsid w:val="00060D76"/>
    <w:rsid w:val="00090768"/>
    <w:rsid w:val="00090F16"/>
    <w:rsid w:val="0009680F"/>
    <w:rsid w:val="00096F75"/>
    <w:rsid w:val="000B0CE4"/>
    <w:rsid w:val="000F1D88"/>
    <w:rsid w:val="00111887"/>
    <w:rsid w:val="0012441E"/>
    <w:rsid w:val="00151D95"/>
    <w:rsid w:val="001674AD"/>
    <w:rsid w:val="00194AB8"/>
    <w:rsid w:val="001C16B3"/>
    <w:rsid w:val="001C4741"/>
    <w:rsid w:val="001C78E4"/>
    <w:rsid w:val="001E4416"/>
    <w:rsid w:val="001F1563"/>
    <w:rsid w:val="00215BD9"/>
    <w:rsid w:val="002258A5"/>
    <w:rsid w:val="00252D50"/>
    <w:rsid w:val="0028031D"/>
    <w:rsid w:val="002A0736"/>
    <w:rsid w:val="002A13DC"/>
    <w:rsid w:val="002C2DDE"/>
    <w:rsid w:val="003015AC"/>
    <w:rsid w:val="00323E20"/>
    <w:rsid w:val="00331F84"/>
    <w:rsid w:val="00335711"/>
    <w:rsid w:val="0033686B"/>
    <w:rsid w:val="00350A7F"/>
    <w:rsid w:val="00354575"/>
    <w:rsid w:val="00371A53"/>
    <w:rsid w:val="003836D2"/>
    <w:rsid w:val="003A2268"/>
    <w:rsid w:val="003A7473"/>
    <w:rsid w:val="003C55B6"/>
    <w:rsid w:val="004277FB"/>
    <w:rsid w:val="00450B95"/>
    <w:rsid w:val="00457052"/>
    <w:rsid w:val="004617CC"/>
    <w:rsid w:val="00480647"/>
    <w:rsid w:val="004A60D7"/>
    <w:rsid w:val="004C0498"/>
    <w:rsid w:val="004D3E39"/>
    <w:rsid w:val="00506ADD"/>
    <w:rsid w:val="005153EF"/>
    <w:rsid w:val="00532FD7"/>
    <w:rsid w:val="00533CBD"/>
    <w:rsid w:val="00534320"/>
    <w:rsid w:val="00540346"/>
    <w:rsid w:val="00555C3E"/>
    <w:rsid w:val="00560048"/>
    <w:rsid w:val="00572168"/>
    <w:rsid w:val="00574AE0"/>
    <w:rsid w:val="00575B4C"/>
    <w:rsid w:val="005B0DDD"/>
    <w:rsid w:val="005B31EA"/>
    <w:rsid w:val="005C0AFE"/>
    <w:rsid w:val="005E6381"/>
    <w:rsid w:val="0062065F"/>
    <w:rsid w:val="006272D8"/>
    <w:rsid w:val="00647ABB"/>
    <w:rsid w:val="00674E72"/>
    <w:rsid w:val="006C3305"/>
    <w:rsid w:val="006E2E8B"/>
    <w:rsid w:val="0070394A"/>
    <w:rsid w:val="007075CD"/>
    <w:rsid w:val="0071391A"/>
    <w:rsid w:val="00714903"/>
    <w:rsid w:val="00716118"/>
    <w:rsid w:val="00733A66"/>
    <w:rsid w:val="007532B9"/>
    <w:rsid w:val="007610FE"/>
    <w:rsid w:val="00776509"/>
    <w:rsid w:val="00797F4A"/>
    <w:rsid w:val="007B4963"/>
    <w:rsid w:val="007D316D"/>
    <w:rsid w:val="0081469E"/>
    <w:rsid w:val="00817FCD"/>
    <w:rsid w:val="00834A49"/>
    <w:rsid w:val="0084104A"/>
    <w:rsid w:val="00865F6A"/>
    <w:rsid w:val="00885E24"/>
    <w:rsid w:val="00887FA0"/>
    <w:rsid w:val="0089243C"/>
    <w:rsid w:val="008D43BB"/>
    <w:rsid w:val="008F60BA"/>
    <w:rsid w:val="00922D1C"/>
    <w:rsid w:val="0094075B"/>
    <w:rsid w:val="009C6C2D"/>
    <w:rsid w:val="00A22C53"/>
    <w:rsid w:val="00A418ED"/>
    <w:rsid w:val="00A63C79"/>
    <w:rsid w:val="00A707C4"/>
    <w:rsid w:val="00A7796A"/>
    <w:rsid w:val="00A9730F"/>
    <w:rsid w:val="00AD56AA"/>
    <w:rsid w:val="00AE754B"/>
    <w:rsid w:val="00AF053C"/>
    <w:rsid w:val="00AF2B73"/>
    <w:rsid w:val="00B2569A"/>
    <w:rsid w:val="00B26B6E"/>
    <w:rsid w:val="00B43228"/>
    <w:rsid w:val="00B44643"/>
    <w:rsid w:val="00B448C1"/>
    <w:rsid w:val="00B71E9E"/>
    <w:rsid w:val="00B76FD5"/>
    <w:rsid w:val="00B77F05"/>
    <w:rsid w:val="00B82C14"/>
    <w:rsid w:val="00B963E3"/>
    <w:rsid w:val="00BA7019"/>
    <w:rsid w:val="00BC113F"/>
    <w:rsid w:val="00BD468C"/>
    <w:rsid w:val="00C05E9B"/>
    <w:rsid w:val="00C25AEF"/>
    <w:rsid w:val="00C65CF0"/>
    <w:rsid w:val="00C8355C"/>
    <w:rsid w:val="00C93EFF"/>
    <w:rsid w:val="00CA3155"/>
    <w:rsid w:val="00CB63D5"/>
    <w:rsid w:val="00CC1CD3"/>
    <w:rsid w:val="00CC23EC"/>
    <w:rsid w:val="00CC26E0"/>
    <w:rsid w:val="00CD4242"/>
    <w:rsid w:val="00CE094E"/>
    <w:rsid w:val="00CE3A3F"/>
    <w:rsid w:val="00CF0B7F"/>
    <w:rsid w:val="00D31153"/>
    <w:rsid w:val="00D422B6"/>
    <w:rsid w:val="00D43DB7"/>
    <w:rsid w:val="00D761B1"/>
    <w:rsid w:val="00D85932"/>
    <w:rsid w:val="00D9579C"/>
    <w:rsid w:val="00DA33C3"/>
    <w:rsid w:val="00DA679C"/>
    <w:rsid w:val="00DB21B8"/>
    <w:rsid w:val="00DC5F19"/>
    <w:rsid w:val="00DE548D"/>
    <w:rsid w:val="00DF4199"/>
    <w:rsid w:val="00E2158B"/>
    <w:rsid w:val="00E32DBF"/>
    <w:rsid w:val="00E3692A"/>
    <w:rsid w:val="00E44BB8"/>
    <w:rsid w:val="00E50FD6"/>
    <w:rsid w:val="00E668DD"/>
    <w:rsid w:val="00E85507"/>
    <w:rsid w:val="00EA5701"/>
    <w:rsid w:val="00EE533C"/>
    <w:rsid w:val="00EF3F1A"/>
    <w:rsid w:val="00F11126"/>
    <w:rsid w:val="00F119E9"/>
    <w:rsid w:val="00F26273"/>
    <w:rsid w:val="00F5768D"/>
    <w:rsid w:val="00F729E0"/>
    <w:rsid w:val="00F8371E"/>
    <w:rsid w:val="00F9536E"/>
    <w:rsid w:val="00FC1C0B"/>
    <w:rsid w:val="00FD2A79"/>
    <w:rsid w:val="00FE6E53"/>
    <w:rsid w:val="0763D05C"/>
    <w:rsid w:val="0BDEC22A"/>
    <w:rsid w:val="15EF5C40"/>
    <w:rsid w:val="2554F8DC"/>
    <w:rsid w:val="3E6D7B1C"/>
    <w:rsid w:val="45B065A4"/>
    <w:rsid w:val="5E8C1C81"/>
    <w:rsid w:val="7A9B71E5"/>
    <w:rsid w:val="7D7EA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7BF1C"/>
  <w15:chartTrackingRefBased/>
  <w15:docId w15:val="{D086523C-6F80-46B6-8A48-0636DD819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F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F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F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F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F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F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F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F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F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F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F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F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F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F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F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F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FD6"/>
    <w:rPr>
      <w:rFonts w:eastAsiaTheme="majorEastAsia" w:cstheme="majorBidi"/>
      <w:color w:val="272727" w:themeColor="text1" w:themeTint="D8"/>
    </w:rPr>
  </w:style>
  <w:style w:type="paragraph" w:styleId="Title">
    <w:name w:val="Title"/>
    <w:basedOn w:val="Normal"/>
    <w:next w:val="Normal"/>
    <w:link w:val="TitleChar"/>
    <w:uiPriority w:val="10"/>
    <w:qFormat/>
    <w:rsid w:val="00E50F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F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F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F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FD6"/>
    <w:pPr>
      <w:spacing w:before="160"/>
      <w:jc w:val="center"/>
    </w:pPr>
    <w:rPr>
      <w:i/>
      <w:iCs/>
      <w:color w:val="404040" w:themeColor="text1" w:themeTint="BF"/>
    </w:rPr>
  </w:style>
  <w:style w:type="character" w:customStyle="1" w:styleId="QuoteChar">
    <w:name w:val="Quote Char"/>
    <w:basedOn w:val="DefaultParagraphFont"/>
    <w:link w:val="Quote"/>
    <w:uiPriority w:val="29"/>
    <w:rsid w:val="00E50FD6"/>
    <w:rPr>
      <w:i/>
      <w:iCs/>
      <w:color w:val="404040" w:themeColor="text1" w:themeTint="BF"/>
    </w:rPr>
  </w:style>
  <w:style w:type="paragraph" w:styleId="ListParagraph">
    <w:name w:val="List Paragraph"/>
    <w:basedOn w:val="Normal"/>
    <w:uiPriority w:val="34"/>
    <w:qFormat/>
    <w:rsid w:val="00E50FD6"/>
    <w:pPr>
      <w:ind w:left="720"/>
      <w:contextualSpacing/>
    </w:pPr>
  </w:style>
  <w:style w:type="character" w:styleId="IntenseEmphasis">
    <w:name w:val="Intense Emphasis"/>
    <w:basedOn w:val="DefaultParagraphFont"/>
    <w:uiPriority w:val="21"/>
    <w:qFormat/>
    <w:rsid w:val="00E50FD6"/>
    <w:rPr>
      <w:i/>
      <w:iCs/>
      <w:color w:val="0F4761" w:themeColor="accent1" w:themeShade="BF"/>
    </w:rPr>
  </w:style>
  <w:style w:type="paragraph" w:styleId="IntenseQuote">
    <w:name w:val="Intense Quote"/>
    <w:basedOn w:val="Normal"/>
    <w:next w:val="Normal"/>
    <w:link w:val="IntenseQuoteChar"/>
    <w:uiPriority w:val="30"/>
    <w:qFormat/>
    <w:rsid w:val="00E50F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FD6"/>
    <w:rPr>
      <w:i/>
      <w:iCs/>
      <w:color w:val="0F4761" w:themeColor="accent1" w:themeShade="BF"/>
    </w:rPr>
  </w:style>
  <w:style w:type="character" w:styleId="IntenseReference">
    <w:name w:val="Intense Reference"/>
    <w:basedOn w:val="DefaultParagraphFont"/>
    <w:uiPriority w:val="32"/>
    <w:qFormat/>
    <w:rsid w:val="00E50FD6"/>
    <w:rPr>
      <w:b/>
      <w:bCs/>
      <w:smallCaps/>
      <w:color w:val="0F4761" w:themeColor="accent1" w:themeShade="BF"/>
      <w:spacing w:val="5"/>
    </w:rPr>
  </w:style>
  <w:style w:type="character" w:styleId="Hyperlink">
    <w:name w:val="Hyperlink"/>
    <w:basedOn w:val="DefaultParagraphFont"/>
    <w:uiPriority w:val="99"/>
    <w:unhideWhenUsed/>
    <w:rsid w:val="00E50FD6"/>
    <w:rPr>
      <w:color w:val="467886" w:themeColor="hyperlink"/>
      <w:u w:val="single"/>
    </w:rPr>
  </w:style>
  <w:style w:type="paragraph" w:styleId="NoSpacing">
    <w:name w:val="No Spacing"/>
    <w:uiPriority w:val="1"/>
    <w:qFormat/>
    <w:rsid w:val="00E50FD6"/>
    <w:pPr>
      <w:spacing w:after="0" w:line="240" w:lineRule="auto"/>
    </w:pPr>
  </w:style>
  <w:style w:type="paragraph" w:styleId="Revision">
    <w:name w:val="Revision"/>
    <w:hidden/>
    <w:uiPriority w:val="99"/>
    <w:semiHidden/>
    <w:rsid w:val="00555C3E"/>
    <w:pPr>
      <w:spacing w:after="0" w:line="240" w:lineRule="auto"/>
    </w:pPr>
  </w:style>
  <w:style w:type="character" w:styleId="CommentReference">
    <w:name w:val="annotation reference"/>
    <w:basedOn w:val="DefaultParagraphFont"/>
    <w:uiPriority w:val="99"/>
    <w:semiHidden/>
    <w:unhideWhenUsed/>
    <w:rsid w:val="00574AE0"/>
    <w:rPr>
      <w:sz w:val="16"/>
      <w:szCs w:val="16"/>
    </w:rPr>
  </w:style>
  <w:style w:type="paragraph" w:styleId="CommentText">
    <w:name w:val="annotation text"/>
    <w:basedOn w:val="Normal"/>
    <w:link w:val="CommentTextChar"/>
    <w:uiPriority w:val="99"/>
    <w:unhideWhenUsed/>
    <w:rsid w:val="00574AE0"/>
    <w:pPr>
      <w:spacing w:line="240" w:lineRule="auto"/>
    </w:pPr>
    <w:rPr>
      <w:sz w:val="20"/>
      <w:szCs w:val="20"/>
    </w:rPr>
  </w:style>
  <w:style w:type="character" w:customStyle="1" w:styleId="CommentTextChar">
    <w:name w:val="Comment Text Char"/>
    <w:basedOn w:val="DefaultParagraphFont"/>
    <w:link w:val="CommentText"/>
    <w:uiPriority w:val="99"/>
    <w:rsid w:val="00574AE0"/>
    <w:rPr>
      <w:sz w:val="20"/>
      <w:szCs w:val="20"/>
    </w:rPr>
  </w:style>
  <w:style w:type="paragraph" w:styleId="CommentSubject">
    <w:name w:val="annotation subject"/>
    <w:basedOn w:val="CommentText"/>
    <w:next w:val="CommentText"/>
    <w:link w:val="CommentSubjectChar"/>
    <w:uiPriority w:val="99"/>
    <w:semiHidden/>
    <w:unhideWhenUsed/>
    <w:rsid w:val="00574AE0"/>
    <w:rPr>
      <w:b/>
      <w:bCs/>
    </w:rPr>
  </w:style>
  <w:style w:type="character" w:customStyle="1" w:styleId="CommentSubjectChar">
    <w:name w:val="Comment Subject Char"/>
    <w:basedOn w:val="CommentTextChar"/>
    <w:link w:val="CommentSubject"/>
    <w:uiPriority w:val="99"/>
    <w:semiHidden/>
    <w:rsid w:val="00574AE0"/>
    <w:rPr>
      <w:b/>
      <w:bCs/>
      <w:sz w:val="20"/>
      <w:szCs w:val="20"/>
    </w:rPr>
  </w:style>
  <w:style w:type="paragraph" w:styleId="Header">
    <w:name w:val="header"/>
    <w:basedOn w:val="Normal"/>
    <w:link w:val="HeaderChar"/>
    <w:uiPriority w:val="99"/>
    <w:unhideWhenUsed/>
    <w:rsid w:val="00090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F16"/>
  </w:style>
  <w:style w:type="paragraph" w:styleId="Footer">
    <w:name w:val="footer"/>
    <w:basedOn w:val="Normal"/>
    <w:link w:val="FooterChar"/>
    <w:uiPriority w:val="99"/>
    <w:unhideWhenUsed/>
    <w:rsid w:val="00090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fcda06b7b6788447a1e2a15d2d3f64f8">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64d344a472afa8da8754a98a75829cec"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5FFB3-EF33-49F6-97E0-668ABA7963B0}">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customXml/itemProps2.xml><?xml version="1.0" encoding="utf-8"?>
<ds:datastoreItem xmlns:ds="http://schemas.openxmlformats.org/officeDocument/2006/customXml" ds:itemID="{0AAD57C8-9A9E-44A0-BE11-CA2ECF133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6A9116-544B-4F1B-A87F-53C7906405C8}">
  <ds:schemaRefs>
    <ds:schemaRef ds:uri="http://schemas.microsoft.com/sharepoint/v3/contenttype/forms"/>
  </ds:schemaRefs>
</ds:datastoreItem>
</file>

<file path=customXml/itemProps4.xml><?xml version="1.0" encoding="utf-8"?>
<ds:datastoreItem xmlns:ds="http://schemas.openxmlformats.org/officeDocument/2006/customXml" ds:itemID="{90B4731C-295C-4C79-8BFE-5705D155048B}">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2036</Words>
  <Characters>11606</Characters>
  <Application>Microsoft Office Word</Application>
  <DocSecurity>4</DocSecurity>
  <Lines>96</Lines>
  <Paragraphs>27</Paragraphs>
  <ScaleCrop>false</ScaleCrop>
  <Company/>
  <LinksUpToDate>false</LinksUpToDate>
  <CharactersWithSpaces>13615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Steven</dc:creator>
  <cp:keywords/>
  <dc:description/>
  <cp:lastModifiedBy>Duncan, Emily</cp:lastModifiedBy>
  <cp:revision>2</cp:revision>
  <cp:lastPrinted>2025-12-30T01:43:00Z</cp:lastPrinted>
  <dcterms:created xsi:type="dcterms:W3CDTF">2026-03-16T13:44:00Z</dcterms:created>
  <dcterms:modified xsi:type="dcterms:W3CDTF">2026-03-16T13:44:00Z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y fmtid="{D5CDD505-2E9C-101B-9397-08002B2CF9AE}" pid="4" name="docLang">
    <vt:lpwstr>en</vt:lpwstr>
  </property>
</Properties>
</file>