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2020D" w14:textId="77777777" w:rsidR="00D252A4" w:rsidRPr="00D252A4" w:rsidRDefault="00D252A4" w:rsidP="00D252A4">
      <w:pPr>
        <w:pStyle w:val="PlainText"/>
        <w:rPr>
          <w:rFonts w:ascii="Arial" w:hAnsi="Arial" w:cs="Arial"/>
          <w:b/>
          <w:sz w:val="24"/>
          <w:szCs w:val="24"/>
          <w:u w:val="single"/>
        </w:rPr>
      </w:pPr>
      <w:r w:rsidRPr="00D252A4">
        <w:rPr>
          <w:rFonts w:ascii="Arial" w:hAnsi="Arial" w:cs="Arial"/>
          <w:b/>
          <w:sz w:val="24"/>
          <w:szCs w:val="24"/>
          <w:u w:val="single"/>
        </w:rPr>
        <w:t xml:space="preserve">Introduction: </w:t>
      </w:r>
    </w:p>
    <w:p w14:paraId="091295A0" w14:textId="28B46CA0" w:rsidR="00D252A4" w:rsidRPr="00D252A4" w:rsidRDefault="00D252A4" w:rsidP="00D252A4">
      <w:pPr>
        <w:pStyle w:val="PlainText"/>
        <w:rPr>
          <w:rFonts w:ascii="Arial" w:hAnsi="Arial" w:cs="Arial"/>
          <w:szCs w:val="22"/>
        </w:rPr>
      </w:pPr>
      <w:r w:rsidRPr="00D252A4">
        <w:rPr>
          <w:rFonts w:ascii="Arial" w:hAnsi="Arial" w:cs="Arial"/>
          <w:szCs w:val="22"/>
        </w:rPr>
        <w:t>When an illegal drug lab is discovered, law enforce</w:t>
      </w:r>
      <w:r w:rsidR="00CE4B5A">
        <w:rPr>
          <w:rFonts w:ascii="Arial" w:hAnsi="Arial" w:cs="Arial"/>
          <w:szCs w:val="22"/>
        </w:rPr>
        <w:t>ment will terminate the lab, di</w:t>
      </w:r>
      <w:r w:rsidRPr="00D252A4">
        <w:rPr>
          <w:rFonts w:ascii="Arial" w:hAnsi="Arial" w:cs="Arial"/>
          <w:szCs w:val="22"/>
        </w:rPr>
        <w:t xml:space="preserve">smantle, remove and properly dispose of the lab contents. </w:t>
      </w:r>
      <w:r w:rsidR="00D72E50">
        <w:rPr>
          <w:rFonts w:ascii="Arial" w:hAnsi="Arial" w:cs="Arial"/>
          <w:szCs w:val="22"/>
        </w:rPr>
        <w:t xml:space="preserve">Both 318 IAC 1 </w:t>
      </w:r>
      <w:r w:rsidR="00694772">
        <w:rPr>
          <w:rFonts w:ascii="Arial" w:hAnsi="Arial" w:cs="Arial"/>
          <w:szCs w:val="22"/>
        </w:rPr>
        <w:t xml:space="preserve">and the </w:t>
      </w:r>
      <w:r w:rsidRPr="00D252A4">
        <w:rPr>
          <w:rFonts w:ascii="Arial" w:hAnsi="Arial" w:cs="Arial"/>
          <w:szCs w:val="22"/>
        </w:rPr>
        <w:t xml:space="preserve">local health department prohibit occupancy of the property until it has been properly cleaned </w:t>
      </w:r>
      <w:r>
        <w:rPr>
          <w:rFonts w:ascii="Arial" w:hAnsi="Arial" w:cs="Arial"/>
          <w:szCs w:val="22"/>
        </w:rPr>
        <w:t>of any resid</w:t>
      </w:r>
      <w:r w:rsidR="00C56EC4">
        <w:rPr>
          <w:rFonts w:ascii="Arial" w:hAnsi="Arial" w:cs="Arial"/>
          <w:szCs w:val="22"/>
        </w:rPr>
        <w:t xml:space="preserve">ual </w:t>
      </w:r>
      <w:r>
        <w:rPr>
          <w:rFonts w:ascii="Arial" w:hAnsi="Arial" w:cs="Arial"/>
          <w:szCs w:val="22"/>
        </w:rPr>
        <w:t xml:space="preserve">contamination from lab chemicals </w:t>
      </w:r>
      <w:r w:rsidRPr="00D252A4">
        <w:rPr>
          <w:rFonts w:ascii="Arial" w:hAnsi="Arial" w:cs="Arial"/>
          <w:szCs w:val="22"/>
        </w:rPr>
        <w:t xml:space="preserve">and is no longer hazardous to occupy. </w:t>
      </w:r>
      <w:r w:rsidR="00AE5921">
        <w:rPr>
          <w:rFonts w:ascii="Arial" w:hAnsi="Arial" w:cs="Arial"/>
          <w:szCs w:val="22"/>
        </w:rPr>
        <w:t>A</w:t>
      </w:r>
      <w:r>
        <w:rPr>
          <w:rFonts w:ascii="Arial" w:hAnsi="Arial" w:cs="Arial"/>
          <w:szCs w:val="22"/>
        </w:rPr>
        <w:t>ddressing r</w:t>
      </w:r>
      <w:r w:rsidRPr="00D252A4">
        <w:rPr>
          <w:rFonts w:ascii="Arial" w:hAnsi="Arial" w:cs="Arial"/>
          <w:szCs w:val="22"/>
        </w:rPr>
        <w:t xml:space="preserve">esidual contamination from lab chemicals </w:t>
      </w:r>
      <w:r>
        <w:rPr>
          <w:rFonts w:ascii="Arial" w:hAnsi="Arial" w:cs="Arial"/>
          <w:szCs w:val="22"/>
        </w:rPr>
        <w:t xml:space="preserve">is the responsibility of the </w:t>
      </w:r>
      <w:r w:rsidRPr="00D252A4">
        <w:rPr>
          <w:rFonts w:ascii="Arial" w:hAnsi="Arial" w:cs="Arial"/>
          <w:szCs w:val="22"/>
        </w:rPr>
        <w:t>property</w:t>
      </w:r>
      <w:r w:rsidR="00EA19A0">
        <w:rPr>
          <w:rFonts w:ascii="Arial" w:hAnsi="Arial" w:cs="Arial"/>
          <w:szCs w:val="22"/>
        </w:rPr>
        <w:t xml:space="preserve"> owner</w:t>
      </w:r>
      <w:r w:rsidR="00D72E50">
        <w:rPr>
          <w:rFonts w:ascii="Arial" w:hAnsi="Arial" w:cs="Arial"/>
          <w:szCs w:val="22"/>
        </w:rPr>
        <w:t>. A</w:t>
      </w:r>
      <w:r w:rsidRPr="00D252A4">
        <w:rPr>
          <w:rFonts w:ascii="Arial" w:hAnsi="Arial" w:cs="Arial"/>
          <w:szCs w:val="22"/>
        </w:rPr>
        <w:t xml:space="preserve"> </w:t>
      </w:r>
      <w:r w:rsidR="008A0265">
        <w:rPr>
          <w:rFonts w:ascii="Arial" w:hAnsi="Arial" w:cs="Arial"/>
          <w:szCs w:val="22"/>
        </w:rPr>
        <w:t>Qualified Inspector</w:t>
      </w:r>
      <w:r w:rsidRPr="00D252A4">
        <w:rPr>
          <w:rFonts w:ascii="Arial" w:hAnsi="Arial" w:cs="Arial"/>
          <w:szCs w:val="22"/>
        </w:rPr>
        <w:t xml:space="preserve"> must be used to </w:t>
      </w:r>
      <w:r w:rsidR="00CE4B5A">
        <w:rPr>
          <w:rFonts w:ascii="Arial" w:hAnsi="Arial" w:cs="Arial"/>
          <w:szCs w:val="22"/>
        </w:rPr>
        <w:t xml:space="preserve">test, </w:t>
      </w:r>
      <w:r w:rsidRPr="00D252A4">
        <w:rPr>
          <w:rFonts w:ascii="Arial" w:hAnsi="Arial" w:cs="Arial"/>
          <w:szCs w:val="22"/>
        </w:rPr>
        <w:t xml:space="preserve">clean </w:t>
      </w:r>
      <w:r w:rsidR="00CE4B5A">
        <w:rPr>
          <w:rFonts w:ascii="Arial" w:hAnsi="Arial" w:cs="Arial"/>
          <w:szCs w:val="22"/>
        </w:rPr>
        <w:t>and certify the property</w:t>
      </w:r>
      <w:r w:rsidRPr="00D252A4">
        <w:rPr>
          <w:rFonts w:ascii="Arial" w:hAnsi="Arial" w:cs="Arial"/>
          <w:szCs w:val="22"/>
        </w:rPr>
        <w:t xml:space="preserve"> has been properly cleaned</w:t>
      </w:r>
      <w:r>
        <w:rPr>
          <w:rFonts w:ascii="Arial" w:hAnsi="Arial" w:cs="Arial"/>
          <w:szCs w:val="22"/>
        </w:rPr>
        <w:t xml:space="preserve"> before it is reoccupied or sold</w:t>
      </w:r>
      <w:r w:rsidRPr="00D252A4">
        <w:rPr>
          <w:rFonts w:ascii="Arial" w:hAnsi="Arial" w:cs="Arial"/>
          <w:szCs w:val="22"/>
        </w:rPr>
        <w:t xml:space="preserve">. </w:t>
      </w:r>
    </w:p>
    <w:p w14:paraId="2902BFD7" w14:textId="77777777" w:rsidR="00D252A4" w:rsidRPr="00D252A4" w:rsidRDefault="00D252A4" w:rsidP="00D252A4">
      <w:pPr>
        <w:pStyle w:val="PlainText"/>
        <w:rPr>
          <w:rFonts w:ascii="Arial" w:hAnsi="Arial" w:cs="Arial"/>
          <w:szCs w:val="22"/>
        </w:rPr>
      </w:pPr>
    </w:p>
    <w:p w14:paraId="69867518" w14:textId="1E398D47" w:rsidR="00D252A4" w:rsidRPr="00D252A4" w:rsidRDefault="00D252A4" w:rsidP="00D252A4">
      <w:pPr>
        <w:pStyle w:val="PlainText"/>
        <w:rPr>
          <w:rFonts w:ascii="Arial" w:hAnsi="Arial" w:cs="Arial"/>
          <w:szCs w:val="22"/>
        </w:rPr>
      </w:pPr>
      <w:r w:rsidRPr="00D252A4">
        <w:rPr>
          <w:rFonts w:ascii="Arial" w:hAnsi="Arial" w:cs="Arial"/>
          <w:szCs w:val="22"/>
        </w:rPr>
        <w:t xml:space="preserve">Following are frequently asked questions </w:t>
      </w:r>
      <w:r>
        <w:rPr>
          <w:rFonts w:ascii="Arial" w:hAnsi="Arial" w:cs="Arial"/>
          <w:szCs w:val="22"/>
        </w:rPr>
        <w:t>to</w:t>
      </w:r>
      <w:r w:rsidRPr="00D252A4">
        <w:rPr>
          <w:rFonts w:ascii="Arial" w:hAnsi="Arial" w:cs="Arial"/>
          <w:szCs w:val="22"/>
        </w:rPr>
        <w:t xml:space="preserve"> </w:t>
      </w:r>
      <w:r>
        <w:rPr>
          <w:rFonts w:ascii="Arial" w:hAnsi="Arial" w:cs="Arial"/>
          <w:szCs w:val="22"/>
        </w:rPr>
        <w:t xml:space="preserve">help </w:t>
      </w:r>
      <w:r w:rsidRPr="00D252A4">
        <w:rPr>
          <w:rFonts w:ascii="Arial" w:hAnsi="Arial" w:cs="Arial"/>
          <w:szCs w:val="22"/>
        </w:rPr>
        <w:t xml:space="preserve">property owners </w:t>
      </w:r>
      <w:r w:rsidR="00C56EC4">
        <w:rPr>
          <w:rFonts w:ascii="Arial" w:hAnsi="Arial" w:cs="Arial"/>
          <w:szCs w:val="22"/>
        </w:rPr>
        <w:t xml:space="preserve">identify </w:t>
      </w:r>
      <w:r>
        <w:rPr>
          <w:rFonts w:ascii="Arial" w:hAnsi="Arial" w:cs="Arial"/>
          <w:szCs w:val="22"/>
        </w:rPr>
        <w:t xml:space="preserve">the signs of illegal activities, </w:t>
      </w:r>
      <w:r w:rsidRPr="00D252A4">
        <w:rPr>
          <w:rFonts w:ascii="Arial" w:hAnsi="Arial" w:cs="Arial"/>
          <w:szCs w:val="22"/>
        </w:rPr>
        <w:t>protect themselves and occupants from harmful exposure</w:t>
      </w:r>
      <w:r>
        <w:rPr>
          <w:rFonts w:ascii="Arial" w:hAnsi="Arial" w:cs="Arial"/>
          <w:szCs w:val="22"/>
        </w:rPr>
        <w:t xml:space="preserve"> to </w:t>
      </w:r>
      <w:r w:rsidRPr="00D252A4">
        <w:rPr>
          <w:rFonts w:ascii="Arial" w:hAnsi="Arial" w:cs="Arial"/>
          <w:szCs w:val="22"/>
        </w:rPr>
        <w:t>methamphetamine lab</w:t>
      </w:r>
      <w:r>
        <w:rPr>
          <w:rFonts w:ascii="Arial" w:hAnsi="Arial" w:cs="Arial"/>
          <w:szCs w:val="22"/>
        </w:rPr>
        <w:t xml:space="preserve"> chemicals, </w:t>
      </w:r>
      <w:r w:rsidR="00C56EC4">
        <w:rPr>
          <w:rFonts w:ascii="Arial" w:hAnsi="Arial" w:cs="Arial"/>
          <w:szCs w:val="22"/>
        </w:rPr>
        <w:t xml:space="preserve">comply with </w:t>
      </w:r>
      <w:r w:rsidRPr="00D252A4">
        <w:rPr>
          <w:rFonts w:ascii="Arial" w:hAnsi="Arial" w:cs="Arial"/>
          <w:szCs w:val="22"/>
        </w:rPr>
        <w:t xml:space="preserve">regulations </w:t>
      </w:r>
      <w:r w:rsidR="00C56EC4">
        <w:rPr>
          <w:rFonts w:ascii="Arial" w:hAnsi="Arial" w:cs="Arial"/>
          <w:szCs w:val="22"/>
        </w:rPr>
        <w:t xml:space="preserve">for addressing </w:t>
      </w:r>
      <w:r w:rsidRPr="00D252A4">
        <w:rPr>
          <w:rFonts w:ascii="Arial" w:hAnsi="Arial" w:cs="Arial"/>
          <w:szCs w:val="22"/>
        </w:rPr>
        <w:t>residual contamination</w:t>
      </w:r>
      <w:r w:rsidR="00C56EC4">
        <w:rPr>
          <w:rFonts w:ascii="Arial" w:hAnsi="Arial" w:cs="Arial"/>
          <w:szCs w:val="22"/>
        </w:rPr>
        <w:t xml:space="preserve">, </w:t>
      </w:r>
      <w:r w:rsidR="00D72E50">
        <w:rPr>
          <w:rFonts w:ascii="Arial" w:hAnsi="Arial" w:cs="Arial"/>
          <w:szCs w:val="22"/>
        </w:rPr>
        <w:t>and find a</w:t>
      </w:r>
      <w:r>
        <w:rPr>
          <w:rFonts w:ascii="Arial" w:hAnsi="Arial" w:cs="Arial"/>
          <w:szCs w:val="22"/>
        </w:rPr>
        <w:t xml:space="preserve"> </w:t>
      </w:r>
      <w:r w:rsidR="008A0265">
        <w:rPr>
          <w:rFonts w:ascii="Arial" w:hAnsi="Arial" w:cs="Arial"/>
          <w:szCs w:val="22"/>
        </w:rPr>
        <w:t>Qualified Inspector</w:t>
      </w:r>
      <w:r>
        <w:rPr>
          <w:rFonts w:ascii="Arial" w:hAnsi="Arial" w:cs="Arial"/>
          <w:szCs w:val="22"/>
        </w:rPr>
        <w:t xml:space="preserve">. </w:t>
      </w:r>
    </w:p>
    <w:p w14:paraId="6646F953" w14:textId="77777777" w:rsidR="00D252A4" w:rsidRPr="00D252A4" w:rsidRDefault="00D252A4" w:rsidP="00D252A4">
      <w:pPr>
        <w:pStyle w:val="PlainText"/>
        <w:rPr>
          <w:rFonts w:ascii="Arial" w:hAnsi="Arial" w:cs="Arial"/>
          <w:szCs w:val="22"/>
        </w:rPr>
      </w:pPr>
    </w:p>
    <w:p w14:paraId="4BD7DCAA" w14:textId="77777777" w:rsidR="00D252A4" w:rsidRPr="00342F33" w:rsidRDefault="00D252A4" w:rsidP="00D252A4">
      <w:pPr>
        <w:pStyle w:val="PlainText"/>
        <w:rPr>
          <w:rFonts w:ascii="Arial" w:hAnsi="Arial" w:cs="Arial"/>
          <w:b/>
          <w:sz w:val="24"/>
          <w:szCs w:val="24"/>
          <w:u w:val="single"/>
        </w:rPr>
      </w:pPr>
      <w:r w:rsidRPr="00342F33">
        <w:rPr>
          <w:rFonts w:ascii="Arial" w:hAnsi="Arial" w:cs="Arial"/>
          <w:b/>
          <w:sz w:val="24"/>
          <w:szCs w:val="24"/>
          <w:u w:val="single"/>
        </w:rPr>
        <w:t xml:space="preserve">What is methamphetamine? </w:t>
      </w:r>
    </w:p>
    <w:p w14:paraId="34A8D502" w14:textId="4FAE366B" w:rsidR="00754834" w:rsidRPr="00D252A4" w:rsidRDefault="00754834" w:rsidP="00754834">
      <w:pPr>
        <w:pStyle w:val="PlainText"/>
        <w:rPr>
          <w:rFonts w:ascii="Arial" w:hAnsi="Arial" w:cs="Arial"/>
          <w:szCs w:val="22"/>
        </w:rPr>
      </w:pPr>
      <w:r w:rsidRPr="00D252A4">
        <w:rPr>
          <w:rFonts w:ascii="Arial" w:hAnsi="Arial" w:cs="Arial"/>
          <w:szCs w:val="22"/>
        </w:rPr>
        <w:t>Methamphetamine, or meth, is a highly toxic, powerful, addictive central nervous system stimulant that is illegally “cooked” in makeshift labs.</w:t>
      </w:r>
      <w:r w:rsidR="0028325E">
        <w:rPr>
          <w:rFonts w:ascii="Arial" w:hAnsi="Arial" w:cs="Arial"/>
          <w:szCs w:val="22"/>
        </w:rPr>
        <w:t xml:space="preserve"> </w:t>
      </w:r>
      <w:r w:rsidRPr="00D252A4">
        <w:rPr>
          <w:rFonts w:ascii="Arial" w:hAnsi="Arial" w:cs="Arial"/>
          <w:szCs w:val="22"/>
        </w:rPr>
        <w:t>Meth use causes an abnormal release of chemicals in the brain associated with feelings of well-being.</w:t>
      </w:r>
      <w:r w:rsidR="0028325E">
        <w:rPr>
          <w:rFonts w:ascii="Arial" w:hAnsi="Arial" w:cs="Arial"/>
          <w:szCs w:val="22"/>
        </w:rPr>
        <w:t xml:space="preserve"> </w:t>
      </w:r>
      <w:r w:rsidRPr="00D252A4">
        <w:rPr>
          <w:rFonts w:ascii="Arial" w:hAnsi="Arial" w:cs="Arial"/>
          <w:szCs w:val="22"/>
        </w:rPr>
        <w:t>When the drug wears off, these chemicals are so low that meth users eventually become incapable of experiencing pleasure without taking more meth.</w:t>
      </w:r>
      <w:r w:rsidR="0028325E">
        <w:rPr>
          <w:rFonts w:ascii="Arial" w:hAnsi="Arial" w:cs="Arial"/>
          <w:szCs w:val="22"/>
        </w:rPr>
        <w:t xml:space="preserve"> </w:t>
      </w:r>
      <w:r w:rsidRPr="00D252A4">
        <w:rPr>
          <w:rFonts w:ascii="Arial" w:hAnsi="Arial" w:cs="Arial"/>
          <w:szCs w:val="22"/>
        </w:rPr>
        <w:t>Some of the effects of meth on users include agitation, excited or impaired speech, decreased appetite, hyperactivity, paranoia, hallucinations, sudden and violent behavior, sores on the skin, rotted teeth, severe depression, memory loss, increased heart rate and body temperature, sleep deprivation, convulsions, seizures, stroke, and death.</w:t>
      </w:r>
      <w:r w:rsidR="0028325E">
        <w:rPr>
          <w:rFonts w:ascii="Arial" w:hAnsi="Arial" w:cs="Arial"/>
          <w:szCs w:val="22"/>
        </w:rPr>
        <w:t xml:space="preserve"> </w:t>
      </w:r>
    </w:p>
    <w:p w14:paraId="4C0076DB" w14:textId="77777777" w:rsidR="00754834" w:rsidRPr="00D252A4" w:rsidRDefault="00754834" w:rsidP="00D252A4">
      <w:pPr>
        <w:pStyle w:val="PlainText"/>
        <w:rPr>
          <w:rFonts w:ascii="Arial" w:hAnsi="Arial" w:cs="Arial"/>
          <w:b/>
          <w:szCs w:val="22"/>
          <w:u w:val="single"/>
        </w:rPr>
      </w:pPr>
    </w:p>
    <w:p w14:paraId="48DC9430" w14:textId="356B5CB4" w:rsidR="00D252A4" w:rsidRPr="00D252A4" w:rsidRDefault="00D252A4" w:rsidP="00223E48">
      <w:pPr>
        <w:pStyle w:val="PlainText"/>
        <w:jc w:val="center"/>
        <w:rPr>
          <w:rFonts w:ascii="Arial" w:hAnsi="Arial" w:cs="Arial"/>
          <w:szCs w:val="22"/>
        </w:rPr>
      </w:pPr>
      <w:r w:rsidRPr="00D252A4">
        <w:rPr>
          <w:rFonts w:ascii="Arial" w:hAnsi="Arial" w:cs="Arial"/>
          <w:noProof/>
          <w:szCs w:val="22"/>
        </w:rPr>
        <w:drawing>
          <wp:inline distT="0" distB="0" distL="0" distR="0" wp14:anchorId="73C73F1D" wp14:editId="50A429C7">
            <wp:extent cx="1678675" cy="1555965"/>
            <wp:effectExtent l="0" t="0" r="0" b="6350"/>
            <wp:docPr id="7" name="Picture 7" descr="powdermethfo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owdermethfoi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0020" cy="1557212"/>
                    </a:xfrm>
                    <a:prstGeom prst="rect">
                      <a:avLst/>
                    </a:prstGeom>
                    <a:noFill/>
                    <a:ln>
                      <a:noFill/>
                    </a:ln>
                  </pic:spPr>
                </pic:pic>
              </a:graphicData>
            </a:graphic>
          </wp:inline>
        </w:drawing>
      </w:r>
      <w:r w:rsidR="0028325E">
        <w:rPr>
          <w:rFonts w:ascii="Arial" w:hAnsi="Arial" w:cs="Arial"/>
          <w:noProof/>
          <w:szCs w:val="22"/>
        </w:rPr>
        <w:t xml:space="preserve"> </w:t>
      </w:r>
      <w:r w:rsidR="00223E48">
        <w:rPr>
          <w:rFonts w:ascii="Arial" w:hAnsi="Arial" w:cs="Arial"/>
          <w:noProof/>
          <w:szCs w:val="22"/>
        </w:rPr>
        <w:drawing>
          <wp:inline distT="0" distB="0" distL="0" distR="0" wp14:anchorId="10760CC7" wp14:editId="4102DF28">
            <wp:extent cx="1897604" cy="15544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thamphetamine_bag.jpg"/>
                    <pic:cNvPicPr/>
                  </pic:nvPicPr>
                  <pic:blipFill rotWithShape="1">
                    <a:blip r:embed="rId11" cstate="print">
                      <a:extLst>
                        <a:ext uri="{28A0092B-C50C-407E-A947-70E740481C1C}">
                          <a14:useLocalDpi xmlns:a14="http://schemas.microsoft.com/office/drawing/2010/main" val="0"/>
                        </a:ext>
                      </a:extLst>
                    </a:blip>
                    <a:srcRect t="-1" r="20338" b="-151"/>
                    <a:stretch/>
                  </pic:blipFill>
                  <pic:spPr bwMode="auto">
                    <a:xfrm>
                      <a:off x="0" y="0"/>
                      <a:ext cx="1897604" cy="1554480"/>
                    </a:xfrm>
                    <a:prstGeom prst="rect">
                      <a:avLst/>
                    </a:prstGeom>
                    <a:ln>
                      <a:noFill/>
                    </a:ln>
                    <a:extLst>
                      <a:ext uri="{53640926-AAD7-44D8-BBD7-CCE9431645EC}">
                        <a14:shadowObscured xmlns:a14="http://schemas.microsoft.com/office/drawing/2010/main"/>
                      </a:ext>
                    </a:extLst>
                  </pic:spPr>
                </pic:pic>
              </a:graphicData>
            </a:graphic>
          </wp:inline>
        </w:drawing>
      </w:r>
    </w:p>
    <w:p w14:paraId="512DCD1A" w14:textId="0BE0032B" w:rsidR="009D3BF6" w:rsidRPr="00754834" w:rsidRDefault="009D3BF6" w:rsidP="009D3BF6">
      <w:pPr>
        <w:pStyle w:val="PlainText"/>
        <w:rPr>
          <w:rFonts w:ascii="Arial" w:hAnsi="Arial" w:cs="Arial"/>
          <w:i/>
          <w:sz w:val="20"/>
          <w:szCs w:val="20"/>
        </w:rPr>
      </w:pPr>
      <w:r w:rsidRPr="00754834">
        <w:rPr>
          <w:rFonts w:ascii="Arial" w:hAnsi="Arial" w:cs="Arial"/>
          <w:i/>
          <w:sz w:val="20"/>
          <w:szCs w:val="20"/>
        </w:rPr>
        <w:t>Meth may range in color from white to brown; pink to red; or in various shades of yellow or green.</w:t>
      </w:r>
      <w:r w:rsidR="0028325E">
        <w:rPr>
          <w:rFonts w:ascii="Arial" w:hAnsi="Arial" w:cs="Arial"/>
          <w:i/>
          <w:sz w:val="20"/>
          <w:szCs w:val="20"/>
        </w:rPr>
        <w:t xml:space="preserve"> </w:t>
      </w:r>
      <w:r w:rsidRPr="00754834">
        <w:rPr>
          <w:rFonts w:ascii="Arial" w:hAnsi="Arial" w:cs="Arial"/>
          <w:i/>
          <w:sz w:val="20"/>
          <w:szCs w:val="20"/>
        </w:rPr>
        <w:t>Meth can be found in the form of pills, capsules, powder, or chunks, and can be smoked, snorted, injected, or eaten.</w:t>
      </w:r>
      <w:r w:rsidR="0028325E">
        <w:rPr>
          <w:rFonts w:ascii="Arial" w:hAnsi="Arial" w:cs="Arial"/>
          <w:i/>
          <w:sz w:val="20"/>
          <w:szCs w:val="20"/>
        </w:rPr>
        <w:t xml:space="preserve"> </w:t>
      </w:r>
      <w:r w:rsidRPr="00754834">
        <w:rPr>
          <w:rFonts w:ascii="Arial" w:hAnsi="Arial" w:cs="Arial"/>
          <w:i/>
          <w:sz w:val="20"/>
          <w:szCs w:val="20"/>
        </w:rPr>
        <w:t>Common street names for meth include: "speed," "chalk," "ice," "crystal," "crank," and "glass."</w:t>
      </w:r>
      <w:r w:rsidR="0028325E">
        <w:rPr>
          <w:rFonts w:ascii="Arial" w:hAnsi="Arial" w:cs="Arial"/>
          <w:i/>
          <w:sz w:val="20"/>
          <w:szCs w:val="20"/>
        </w:rPr>
        <w:t xml:space="preserve"> </w:t>
      </w:r>
    </w:p>
    <w:p w14:paraId="65224C37" w14:textId="77777777" w:rsidR="00D252A4" w:rsidRPr="00D252A4" w:rsidRDefault="00D252A4" w:rsidP="00D252A4">
      <w:pPr>
        <w:pStyle w:val="PlainText"/>
        <w:rPr>
          <w:rFonts w:ascii="Arial" w:hAnsi="Arial" w:cs="Arial"/>
          <w:szCs w:val="22"/>
        </w:rPr>
      </w:pPr>
    </w:p>
    <w:p w14:paraId="6FD2B7CA" w14:textId="3509FD9A" w:rsidR="00D252A4" w:rsidRPr="00D252A4" w:rsidRDefault="00D252A4" w:rsidP="00D252A4">
      <w:pPr>
        <w:pStyle w:val="PlainText"/>
        <w:rPr>
          <w:rFonts w:ascii="Arial" w:hAnsi="Arial" w:cs="Arial"/>
          <w:szCs w:val="22"/>
        </w:rPr>
      </w:pPr>
      <w:r w:rsidRPr="00D252A4">
        <w:rPr>
          <w:rFonts w:ascii="Arial" w:hAnsi="Arial" w:cs="Arial"/>
          <w:szCs w:val="22"/>
        </w:rPr>
        <w:t xml:space="preserve">For more information about the adverse effects of meth use, visit </w:t>
      </w:r>
      <w:hyperlink r:id="rId12" w:history="1">
        <w:r w:rsidR="00A10A3D" w:rsidRPr="00C65F13">
          <w:rPr>
            <w:rStyle w:val="Hyperlink"/>
            <w:rFonts w:ascii="Arial" w:hAnsi="Arial" w:cs="Arial"/>
            <w:szCs w:val="22"/>
          </w:rPr>
          <w:t>http://www.drugabuse.gov/publications/drugfacts/methamphetamine</w:t>
        </w:r>
      </w:hyperlink>
      <w:r w:rsidR="00A10A3D">
        <w:rPr>
          <w:rFonts w:ascii="Arial" w:hAnsi="Arial" w:cs="Arial"/>
          <w:szCs w:val="22"/>
        </w:rPr>
        <w:t xml:space="preserve"> </w:t>
      </w:r>
      <w:r w:rsidRPr="00D252A4">
        <w:rPr>
          <w:rFonts w:ascii="Arial" w:hAnsi="Arial" w:cs="Arial"/>
          <w:szCs w:val="22"/>
        </w:rPr>
        <w:t>(</w:t>
      </w:r>
      <w:r w:rsidRPr="00A10A3D">
        <w:rPr>
          <w:rFonts w:ascii="Arial" w:hAnsi="Arial" w:cs="Arial"/>
          <w:i/>
          <w:szCs w:val="22"/>
        </w:rPr>
        <w:t>revised January 2014</w:t>
      </w:r>
      <w:r w:rsidRPr="00D252A4">
        <w:rPr>
          <w:rFonts w:ascii="Arial" w:hAnsi="Arial" w:cs="Arial"/>
          <w:szCs w:val="22"/>
        </w:rPr>
        <w:t>).</w:t>
      </w:r>
      <w:r w:rsidR="0028325E">
        <w:rPr>
          <w:rFonts w:ascii="Arial" w:hAnsi="Arial" w:cs="Arial"/>
          <w:szCs w:val="22"/>
        </w:rPr>
        <w:t xml:space="preserve"> </w:t>
      </w:r>
      <w:r w:rsidRPr="00D252A4">
        <w:rPr>
          <w:rFonts w:ascii="Arial" w:hAnsi="Arial" w:cs="Arial"/>
          <w:szCs w:val="22"/>
        </w:rPr>
        <w:t>(</w:t>
      </w:r>
      <w:r w:rsidRPr="00A10A3D">
        <w:rPr>
          <w:rFonts w:ascii="Arial" w:hAnsi="Arial" w:cs="Arial"/>
          <w:i/>
          <w:szCs w:val="22"/>
        </w:rPr>
        <w:t>Source: National Institute on Drug Abuse (NIDA) Research Report on Methamphetamine Abuse, 2013</w:t>
      </w:r>
      <w:r w:rsidR="00AE5921">
        <w:rPr>
          <w:rFonts w:ascii="Arial" w:hAnsi="Arial" w:cs="Arial"/>
          <w:i/>
          <w:szCs w:val="22"/>
        </w:rPr>
        <w:t>.</w:t>
      </w:r>
      <w:r w:rsidRPr="00D252A4">
        <w:rPr>
          <w:rFonts w:ascii="Arial" w:hAnsi="Arial" w:cs="Arial"/>
          <w:szCs w:val="22"/>
        </w:rPr>
        <w:t>)</w:t>
      </w:r>
    </w:p>
    <w:p w14:paraId="01E1AA1C" w14:textId="77777777" w:rsidR="00D252A4" w:rsidRPr="00D252A4" w:rsidRDefault="00D252A4" w:rsidP="00D252A4">
      <w:pPr>
        <w:pStyle w:val="PlainText"/>
        <w:rPr>
          <w:rFonts w:ascii="Arial" w:hAnsi="Arial" w:cs="Arial"/>
          <w:szCs w:val="22"/>
        </w:rPr>
      </w:pPr>
    </w:p>
    <w:p w14:paraId="700D326C" w14:textId="77777777" w:rsidR="00223E48" w:rsidRDefault="00223E48" w:rsidP="00D252A4">
      <w:pPr>
        <w:pStyle w:val="PlainText"/>
        <w:rPr>
          <w:rFonts w:ascii="Arial" w:hAnsi="Arial" w:cs="Arial"/>
          <w:b/>
          <w:sz w:val="24"/>
          <w:szCs w:val="24"/>
          <w:u w:val="single"/>
        </w:rPr>
      </w:pPr>
    </w:p>
    <w:p w14:paraId="298AC57B" w14:textId="77777777" w:rsidR="00223E48" w:rsidRDefault="00223E48" w:rsidP="00D252A4">
      <w:pPr>
        <w:pStyle w:val="PlainText"/>
        <w:rPr>
          <w:rFonts w:ascii="Arial" w:hAnsi="Arial" w:cs="Arial"/>
          <w:b/>
          <w:sz w:val="24"/>
          <w:szCs w:val="24"/>
          <w:u w:val="single"/>
        </w:rPr>
      </w:pPr>
    </w:p>
    <w:p w14:paraId="304C3384" w14:textId="77777777" w:rsidR="008A6AE1" w:rsidRDefault="008A6AE1" w:rsidP="00D252A4">
      <w:pPr>
        <w:pStyle w:val="PlainText"/>
        <w:rPr>
          <w:rFonts w:ascii="Arial" w:hAnsi="Arial" w:cs="Arial"/>
          <w:b/>
          <w:sz w:val="24"/>
          <w:szCs w:val="24"/>
          <w:u w:val="single"/>
        </w:rPr>
      </w:pPr>
    </w:p>
    <w:p w14:paraId="76611010" w14:textId="77777777" w:rsidR="008A6AE1" w:rsidRDefault="008A6AE1" w:rsidP="00D252A4">
      <w:pPr>
        <w:pStyle w:val="PlainText"/>
        <w:rPr>
          <w:rFonts w:ascii="Arial" w:hAnsi="Arial" w:cs="Arial"/>
          <w:b/>
          <w:sz w:val="24"/>
          <w:szCs w:val="24"/>
          <w:u w:val="single"/>
        </w:rPr>
      </w:pPr>
    </w:p>
    <w:p w14:paraId="4947B309" w14:textId="77777777" w:rsidR="00D252A4" w:rsidRPr="009D3BF6" w:rsidRDefault="00D252A4" w:rsidP="00D252A4">
      <w:pPr>
        <w:pStyle w:val="PlainText"/>
        <w:rPr>
          <w:rFonts w:ascii="Arial" w:hAnsi="Arial" w:cs="Arial"/>
          <w:b/>
          <w:sz w:val="24"/>
          <w:szCs w:val="24"/>
          <w:u w:val="single"/>
        </w:rPr>
      </w:pPr>
      <w:r w:rsidRPr="009D3BF6">
        <w:rPr>
          <w:rFonts w:ascii="Arial" w:hAnsi="Arial" w:cs="Arial"/>
          <w:b/>
          <w:sz w:val="24"/>
          <w:szCs w:val="24"/>
          <w:u w:val="single"/>
        </w:rPr>
        <w:t>How is meth manufactured?</w:t>
      </w:r>
    </w:p>
    <w:p w14:paraId="1285B299" w14:textId="3EA915DC" w:rsidR="00D252A4" w:rsidRPr="00D252A4" w:rsidRDefault="00D252A4" w:rsidP="00D252A4">
      <w:pPr>
        <w:pStyle w:val="PlainText"/>
        <w:rPr>
          <w:rFonts w:ascii="Arial" w:hAnsi="Arial" w:cs="Arial"/>
          <w:szCs w:val="22"/>
        </w:rPr>
      </w:pPr>
      <w:r w:rsidRPr="00D252A4">
        <w:rPr>
          <w:rFonts w:ascii="Arial" w:hAnsi="Arial" w:cs="Arial"/>
          <w:szCs w:val="22"/>
        </w:rPr>
        <w:t>The number of meth labs have dramatically increased over the past several years because meth recipes are more readily available, meth is re</w:t>
      </w:r>
      <w:r w:rsidR="009A41A0">
        <w:rPr>
          <w:rFonts w:ascii="Arial" w:hAnsi="Arial" w:cs="Arial"/>
          <w:szCs w:val="22"/>
        </w:rPr>
        <w:t xml:space="preserve">latively easy and </w:t>
      </w:r>
      <w:r w:rsidR="00B122B7">
        <w:rPr>
          <w:rFonts w:ascii="Arial" w:hAnsi="Arial" w:cs="Arial"/>
          <w:szCs w:val="22"/>
        </w:rPr>
        <w:t xml:space="preserve">inexpensive </w:t>
      </w:r>
      <w:r w:rsidR="009A41A0">
        <w:rPr>
          <w:rFonts w:ascii="Arial" w:hAnsi="Arial" w:cs="Arial"/>
          <w:szCs w:val="22"/>
        </w:rPr>
        <w:t>to make</w:t>
      </w:r>
      <w:r w:rsidRPr="00D252A4">
        <w:rPr>
          <w:rFonts w:ascii="Arial" w:hAnsi="Arial" w:cs="Arial"/>
          <w:szCs w:val="22"/>
        </w:rPr>
        <w:t>. The drug is easily made, or “cooked,” with relatively inexpensive over-the-counter ingredients such as pseudoephedrine, a common ingredient in cold medications, and other easily obtained hazardous chemicals</w:t>
      </w:r>
      <w:r w:rsidR="0028325E">
        <w:rPr>
          <w:rFonts w:ascii="Arial" w:hAnsi="Arial" w:cs="Arial"/>
          <w:szCs w:val="22"/>
        </w:rPr>
        <w:t xml:space="preserve"> </w:t>
      </w:r>
      <w:r w:rsidRPr="00D252A4">
        <w:rPr>
          <w:rFonts w:ascii="Arial" w:hAnsi="Arial" w:cs="Arial"/>
          <w:szCs w:val="22"/>
        </w:rPr>
        <w:t>such as acetone, anhydrous ammonia (fertilizer), ether, red phosphorus, and lithium.</w:t>
      </w:r>
      <w:r w:rsidR="0028325E">
        <w:rPr>
          <w:rFonts w:ascii="Arial" w:hAnsi="Arial" w:cs="Arial"/>
          <w:szCs w:val="22"/>
        </w:rPr>
        <w:t xml:space="preserve"> </w:t>
      </w:r>
    </w:p>
    <w:p w14:paraId="2E2148F6" w14:textId="77777777" w:rsidR="00D252A4" w:rsidRPr="00D252A4" w:rsidRDefault="00D252A4" w:rsidP="00D252A4">
      <w:pPr>
        <w:pStyle w:val="PlainText"/>
        <w:rPr>
          <w:rFonts w:ascii="Arial" w:hAnsi="Arial" w:cs="Arial"/>
          <w:szCs w:val="22"/>
        </w:rPr>
      </w:pPr>
    </w:p>
    <w:p w14:paraId="4DF8D3BE" w14:textId="76F85876" w:rsidR="00D252A4" w:rsidRPr="00D252A4" w:rsidRDefault="00D252A4" w:rsidP="00D252A4">
      <w:pPr>
        <w:pStyle w:val="PlainText"/>
        <w:rPr>
          <w:rFonts w:ascii="Arial" w:hAnsi="Arial" w:cs="Arial"/>
          <w:szCs w:val="22"/>
        </w:rPr>
      </w:pPr>
      <w:r w:rsidRPr="00D252A4">
        <w:rPr>
          <w:rFonts w:ascii="Arial" w:hAnsi="Arial" w:cs="Arial"/>
          <w:szCs w:val="22"/>
        </w:rPr>
        <w:t>To curb production of methamphetamine, Congress passed the Combat Methamphetamine Epidemic Act in 2005, which requires that pharmacies and other retail stores keep logs of purchases of products containing pseudoephedrine, and limits the amount of those products an individual can purchase per day.</w:t>
      </w:r>
      <w:r w:rsidR="0028325E">
        <w:rPr>
          <w:rFonts w:ascii="Arial" w:hAnsi="Arial" w:cs="Arial"/>
          <w:szCs w:val="22"/>
        </w:rPr>
        <w:t xml:space="preserve"> </w:t>
      </w:r>
      <w:r w:rsidRPr="00D252A4">
        <w:rPr>
          <w:rFonts w:ascii="Arial" w:hAnsi="Arial" w:cs="Arial"/>
          <w:szCs w:val="22"/>
        </w:rPr>
        <w:t>To prevent meth cooks from buying large amounts of these medications, Indiana joined the National Precursor Log Exchange (</w:t>
      </w:r>
      <w:proofErr w:type="spellStart"/>
      <w:r w:rsidRPr="00D252A4">
        <w:rPr>
          <w:rFonts w:ascii="Arial" w:hAnsi="Arial" w:cs="Arial"/>
          <w:szCs w:val="22"/>
        </w:rPr>
        <w:t>NPLEx</w:t>
      </w:r>
      <w:proofErr w:type="spellEnd"/>
      <w:r w:rsidRPr="00D252A4">
        <w:rPr>
          <w:rFonts w:ascii="Arial" w:hAnsi="Arial" w:cs="Arial"/>
          <w:szCs w:val="22"/>
        </w:rPr>
        <w:t xml:space="preserve">™) in 2011, which tracks the sales of over-the-counter medications containing ingredients used to make meth. For information about </w:t>
      </w:r>
      <w:proofErr w:type="spellStart"/>
      <w:r w:rsidRPr="00D252A4">
        <w:rPr>
          <w:rFonts w:ascii="Arial" w:hAnsi="Arial" w:cs="Arial"/>
          <w:szCs w:val="22"/>
        </w:rPr>
        <w:t>NPLEx</w:t>
      </w:r>
      <w:proofErr w:type="spellEnd"/>
      <w:r w:rsidRPr="00D252A4">
        <w:rPr>
          <w:rFonts w:ascii="Arial" w:hAnsi="Arial" w:cs="Arial"/>
          <w:szCs w:val="22"/>
        </w:rPr>
        <w:t xml:space="preserve">™, visit </w:t>
      </w:r>
      <w:hyperlink r:id="rId13" w:history="1">
        <w:r w:rsidR="00A10A3D" w:rsidRPr="00C65F13">
          <w:rPr>
            <w:rStyle w:val="Hyperlink"/>
            <w:rFonts w:ascii="Arial" w:hAnsi="Arial" w:cs="Arial"/>
            <w:szCs w:val="22"/>
          </w:rPr>
          <w:t>http://nplexservice.com/</w:t>
        </w:r>
      </w:hyperlink>
      <w:r w:rsidR="00A10A3D">
        <w:rPr>
          <w:rFonts w:ascii="Arial" w:hAnsi="Arial" w:cs="Arial"/>
          <w:szCs w:val="22"/>
        </w:rPr>
        <w:t xml:space="preserve">. </w:t>
      </w:r>
    </w:p>
    <w:p w14:paraId="5DDFF9B6" w14:textId="77777777" w:rsidR="00D252A4" w:rsidRPr="00D252A4" w:rsidRDefault="00D252A4" w:rsidP="00D252A4">
      <w:pPr>
        <w:pStyle w:val="PlainText"/>
        <w:rPr>
          <w:rFonts w:ascii="Arial" w:hAnsi="Arial" w:cs="Arial"/>
          <w:szCs w:val="22"/>
        </w:rPr>
      </w:pPr>
    </w:p>
    <w:p w14:paraId="747BA536" w14:textId="77777777" w:rsidR="00D252A4" w:rsidRPr="009D3BF6" w:rsidRDefault="00D252A4" w:rsidP="00D252A4">
      <w:pPr>
        <w:pStyle w:val="PlainText"/>
        <w:rPr>
          <w:rFonts w:ascii="Arial" w:hAnsi="Arial" w:cs="Arial"/>
          <w:b/>
          <w:sz w:val="24"/>
          <w:szCs w:val="24"/>
          <w:u w:val="single"/>
        </w:rPr>
      </w:pPr>
      <w:r w:rsidRPr="009D3BF6">
        <w:rPr>
          <w:rFonts w:ascii="Arial" w:hAnsi="Arial" w:cs="Arial"/>
          <w:b/>
          <w:sz w:val="24"/>
          <w:szCs w:val="24"/>
          <w:u w:val="single"/>
        </w:rPr>
        <w:t>What are the health effects of meth labs?</w:t>
      </w:r>
    </w:p>
    <w:p w14:paraId="6D502495" w14:textId="036690B1" w:rsidR="00D252A4" w:rsidRPr="00D252A4" w:rsidRDefault="00D252A4" w:rsidP="00D252A4">
      <w:pPr>
        <w:pStyle w:val="PlainText"/>
        <w:rPr>
          <w:rFonts w:ascii="Arial" w:hAnsi="Arial" w:cs="Arial"/>
          <w:szCs w:val="22"/>
        </w:rPr>
      </w:pPr>
      <w:r w:rsidRPr="00D252A4">
        <w:rPr>
          <w:rFonts w:ascii="Arial" w:hAnsi="Arial" w:cs="Arial"/>
          <w:szCs w:val="22"/>
        </w:rPr>
        <w:t xml:space="preserve">Health effects caused by exposure to meth lab chemicals depend on three things: </w:t>
      </w:r>
      <w:r w:rsidR="00EA19A0">
        <w:rPr>
          <w:rFonts w:ascii="Arial" w:hAnsi="Arial" w:cs="Arial"/>
          <w:szCs w:val="22"/>
        </w:rPr>
        <w:t>t</w:t>
      </w:r>
      <w:r w:rsidRPr="00D252A4">
        <w:rPr>
          <w:rFonts w:ascii="Arial" w:hAnsi="Arial" w:cs="Arial"/>
          <w:szCs w:val="22"/>
        </w:rPr>
        <w:t xml:space="preserve">he lab process and the chemicals used; the amount of chemical and length of exposure; and the age and health of the person exposed. Chemicals may enter the body by being breathed, eaten, </w:t>
      </w:r>
      <w:r w:rsidR="00CE4B5A">
        <w:rPr>
          <w:rFonts w:ascii="Arial" w:hAnsi="Arial" w:cs="Arial"/>
          <w:szCs w:val="22"/>
        </w:rPr>
        <w:t xml:space="preserve">injected </w:t>
      </w:r>
      <w:r w:rsidRPr="00D252A4">
        <w:rPr>
          <w:rFonts w:ascii="Arial" w:hAnsi="Arial" w:cs="Arial"/>
          <w:szCs w:val="22"/>
        </w:rPr>
        <w:t>or absorbed through the skin.</w:t>
      </w:r>
      <w:r w:rsidR="0028325E">
        <w:rPr>
          <w:rFonts w:ascii="Arial" w:hAnsi="Arial" w:cs="Arial"/>
          <w:szCs w:val="22"/>
        </w:rPr>
        <w:t xml:space="preserve"> </w:t>
      </w:r>
      <w:r w:rsidRPr="00D252A4">
        <w:rPr>
          <w:rFonts w:ascii="Arial" w:hAnsi="Arial" w:cs="Arial"/>
          <w:szCs w:val="22"/>
        </w:rPr>
        <w:t>Exposure to high levels of contaminants found in meth labs can cause shortness of breath, cough, chest pain, dizziness, lack of coordination, chemical irritation, burns to the skin, eyes, mouth and nose, and in severe cases, death.</w:t>
      </w:r>
      <w:r w:rsidR="0028325E">
        <w:rPr>
          <w:rFonts w:ascii="Arial" w:hAnsi="Arial" w:cs="Arial"/>
          <w:szCs w:val="22"/>
        </w:rPr>
        <w:t xml:space="preserve"> </w:t>
      </w:r>
    </w:p>
    <w:p w14:paraId="36986842" w14:textId="77777777" w:rsidR="00D252A4" w:rsidRPr="00D252A4" w:rsidRDefault="00D252A4" w:rsidP="00D252A4">
      <w:pPr>
        <w:pStyle w:val="PlainText"/>
        <w:rPr>
          <w:rFonts w:ascii="Arial" w:hAnsi="Arial" w:cs="Arial"/>
          <w:szCs w:val="22"/>
        </w:rPr>
      </w:pPr>
    </w:p>
    <w:p w14:paraId="0FE476D5" w14:textId="3796D326" w:rsidR="00D252A4" w:rsidRPr="00D252A4" w:rsidRDefault="00D252A4" w:rsidP="00D252A4">
      <w:pPr>
        <w:pStyle w:val="PlainText"/>
        <w:rPr>
          <w:rFonts w:ascii="Arial" w:hAnsi="Arial" w:cs="Arial"/>
          <w:szCs w:val="22"/>
        </w:rPr>
      </w:pPr>
      <w:r w:rsidRPr="00D252A4">
        <w:rPr>
          <w:rFonts w:ascii="Arial" w:hAnsi="Arial" w:cs="Arial"/>
          <w:szCs w:val="22"/>
        </w:rPr>
        <w:t>Cases have been reported where children living in a house or other structure that formerly contained a meth lab encountered lingering health problems.</w:t>
      </w:r>
      <w:r w:rsidR="0028325E">
        <w:rPr>
          <w:rFonts w:ascii="Arial" w:hAnsi="Arial" w:cs="Arial"/>
          <w:szCs w:val="22"/>
        </w:rPr>
        <w:t xml:space="preserve"> </w:t>
      </w:r>
      <w:r w:rsidRPr="00D252A4">
        <w:rPr>
          <w:rFonts w:ascii="Arial" w:hAnsi="Arial" w:cs="Arial"/>
          <w:szCs w:val="22"/>
        </w:rPr>
        <w:t xml:space="preserve">Exposure to meth residues may cause symptoms similar to those experienced by meth users. </w:t>
      </w:r>
    </w:p>
    <w:p w14:paraId="4AAF8E76" w14:textId="77777777" w:rsidR="00D252A4" w:rsidRPr="00D252A4" w:rsidRDefault="00D252A4" w:rsidP="00D252A4">
      <w:pPr>
        <w:pStyle w:val="PlainText"/>
        <w:rPr>
          <w:rFonts w:ascii="Arial" w:hAnsi="Arial" w:cs="Arial"/>
          <w:szCs w:val="22"/>
        </w:rPr>
      </w:pPr>
    </w:p>
    <w:p w14:paraId="4BF930D7" w14:textId="70EAF57A" w:rsidR="00D252A4" w:rsidRPr="00D252A4" w:rsidRDefault="00D252A4" w:rsidP="00D252A4">
      <w:pPr>
        <w:pStyle w:val="PlainText"/>
        <w:rPr>
          <w:rFonts w:ascii="Arial" w:hAnsi="Arial" w:cs="Arial"/>
          <w:szCs w:val="22"/>
        </w:rPr>
      </w:pPr>
      <w:r w:rsidRPr="00D252A4">
        <w:rPr>
          <w:rFonts w:ascii="Arial" w:hAnsi="Arial" w:cs="Arial"/>
          <w:szCs w:val="22"/>
        </w:rPr>
        <w:t>Exposure to volatile organic compounds (VOCs) may cause symptoms such as nose and throat irritation, headaches, dizziness, nausea, vomiting, confusion and breathing difficulties.</w:t>
      </w:r>
      <w:r w:rsidR="0028325E">
        <w:rPr>
          <w:rFonts w:ascii="Arial" w:hAnsi="Arial" w:cs="Arial"/>
          <w:szCs w:val="22"/>
        </w:rPr>
        <w:t xml:space="preserve"> </w:t>
      </w:r>
      <w:r w:rsidRPr="00D252A4">
        <w:rPr>
          <w:rFonts w:ascii="Arial" w:hAnsi="Arial" w:cs="Arial"/>
          <w:szCs w:val="22"/>
        </w:rPr>
        <w:t>Benzene, a potential meth chemical, is a VOC known to cause cancer.</w:t>
      </w:r>
      <w:r w:rsidR="0028325E">
        <w:rPr>
          <w:rFonts w:ascii="Arial" w:hAnsi="Arial" w:cs="Arial"/>
          <w:szCs w:val="22"/>
        </w:rPr>
        <w:t xml:space="preserve"> </w:t>
      </w:r>
      <w:r w:rsidRPr="00D252A4">
        <w:rPr>
          <w:rFonts w:ascii="Arial" w:hAnsi="Arial" w:cs="Arial"/>
          <w:szCs w:val="22"/>
        </w:rPr>
        <w:t>Chemicals that are acids or bases will cause a burning sensation on the skin and in mucous membranes, and can cause severe eye damage.</w:t>
      </w:r>
      <w:r w:rsidR="0028325E">
        <w:rPr>
          <w:rFonts w:ascii="Arial" w:hAnsi="Arial" w:cs="Arial"/>
          <w:szCs w:val="22"/>
        </w:rPr>
        <w:t xml:space="preserve"> </w:t>
      </w:r>
      <w:r w:rsidRPr="00D252A4">
        <w:rPr>
          <w:rFonts w:ascii="Arial" w:hAnsi="Arial" w:cs="Arial"/>
          <w:szCs w:val="22"/>
        </w:rPr>
        <w:t>Exposure to hazardous metals and salts can cause a wide range of health effects, including respiratory irritation, decreased mental function, anemia, kidney damage, and birth defects.</w:t>
      </w:r>
      <w:r w:rsidR="0028325E">
        <w:rPr>
          <w:rFonts w:ascii="Arial" w:hAnsi="Arial" w:cs="Arial"/>
          <w:szCs w:val="22"/>
        </w:rPr>
        <w:t xml:space="preserve"> </w:t>
      </w:r>
    </w:p>
    <w:p w14:paraId="31D37821" w14:textId="77777777" w:rsidR="00D252A4" w:rsidRPr="00D252A4" w:rsidRDefault="00D252A4" w:rsidP="00D252A4">
      <w:pPr>
        <w:pStyle w:val="PlainText"/>
        <w:rPr>
          <w:rFonts w:ascii="Arial" w:hAnsi="Arial" w:cs="Arial"/>
          <w:szCs w:val="22"/>
        </w:rPr>
      </w:pPr>
    </w:p>
    <w:p w14:paraId="18B46388" w14:textId="77777777" w:rsidR="00D252A4" w:rsidRPr="009D3BF6" w:rsidRDefault="00D252A4" w:rsidP="00D252A4">
      <w:pPr>
        <w:pStyle w:val="PlainText"/>
        <w:rPr>
          <w:rFonts w:ascii="Arial" w:hAnsi="Arial" w:cs="Arial"/>
          <w:b/>
          <w:sz w:val="24"/>
          <w:szCs w:val="24"/>
          <w:u w:val="single"/>
        </w:rPr>
      </w:pPr>
      <w:r w:rsidRPr="009D3BF6">
        <w:rPr>
          <w:rFonts w:ascii="Arial" w:hAnsi="Arial" w:cs="Arial"/>
          <w:b/>
          <w:sz w:val="24"/>
          <w:szCs w:val="24"/>
          <w:u w:val="single"/>
        </w:rPr>
        <w:t>What are signs of an illegal drug lab?</w:t>
      </w:r>
    </w:p>
    <w:p w14:paraId="4F3CCAC4" w14:textId="01BDAB8F" w:rsidR="00D252A4" w:rsidRDefault="00D252A4" w:rsidP="00D252A4">
      <w:pPr>
        <w:pStyle w:val="PlainText"/>
        <w:rPr>
          <w:rFonts w:ascii="Arial" w:hAnsi="Arial" w:cs="Arial"/>
          <w:szCs w:val="22"/>
        </w:rPr>
      </w:pPr>
      <w:r w:rsidRPr="00D252A4">
        <w:rPr>
          <w:rFonts w:ascii="Arial" w:hAnsi="Arial" w:cs="Arial"/>
          <w:szCs w:val="22"/>
        </w:rPr>
        <w:t>Alone, these signs may not mean that illegal drug activity is occurring.</w:t>
      </w:r>
      <w:r w:rsidR="0028325E">
        <w:rPr>
          <w:rFonts w:ascii="Arial" w:hAnsi="Arial" w:cs="Arial"/>
          <w:szCs w:val="22"/>
        </w:rPr>
        <w:t xml:space="preserve"> </w:t>
      </w:r>
      <w:r w:rsidRPr="00D252A4">
        <w:rPr>
          <w:rFonts w:ascii="Arial" w:hAnsi="Arial" w:cs="Arial"/>
          <w:szCs w:val="22"/>
        </w:rPr>
        <w:t>However, several of them happening together may indicate a problem:</w:t>
      </w:r>
    </w:p>
    <w:p w14:paraId="6A3B8DED" w14:textId="77777777" w:rsidR="0060191E" w:rsidRPr="00D252A4" w:rsidRDefault="0060191E" w:rsidP="00D252A4">
      <w:pPr>
        <w:pStyle w:val="PlainText"/>
        <w:rPr>
          <w:rFonts w:ascii="Arial" w:hAnsi="Arial" w:cs="Arial"/>
          <w:szCs w:val="22"/>
        </w:rPr>
      </w:pPr>
    </w:p>
    <w:p w14:paraId="09C0BD4E" w14:textId="77777777" w:rsidR="00D252A4" w:rsidRPr="00D252A4" w:rsidRDefault="00D252A4" w:rsidP="00CF1B71">
      <w:pPr>
        <w:pStyle w:val="PlainText"/>
        <w:numPr>
          <w:ilvl w:val="0"/>
          <w:numId w:val="28"/>
        </w:numPr>
        <w:rPr>
          <w:rFonts w:ascii="Arial" w:hAnsi="Arial" w:cs="Arial"/>
          <w:szCs w:val="22"/>
        </w:rPr>
      </w:pPr>
      <w:r w:rsidRPr="00D252A4">
        <w:rPr>
          <w:rFonts w:ascii="Arial" w:hAnsi="Arial" w:cs="Arial"/>
          <w:szCs w:val="22"/>
        </w:rPr>
        <w:t>Strong chemical odors</w:t>
      </w:r>
    </w:p>
    <w:p w14:paraId="422B04A5" w14:textId="77777777" w:rsidR="00D252A4" w:rsidRPr="00D252A4" w:rsidRDefault="00D252A4" w:rsidP="00CF1B71">
      <w:pPr>
        <w:pStyle w:val="PlainText"/>
        <w:numPr>
          <w:ilvl w:val="0"/>
          <w:numId w:val="28"/>
        </w:numPr>
        <w:rPr>
          <w:rFonts w:ascii="Arial" w:hAnsi="Arial" w:cs="Arial"/>
          <w:szCs w:val="22"/>
        </w:rPr>
      </w:pPr>
      <w:r w:rsidRPr="00D252A4">
        <w:rPr>
          <w:rFonts w:ascii="Arial" w:hAnsi="Arial" w:cs="Arial"/>
          <w:szCs w:val="22"/>
        </w:rPr>
        <w:t>Unusual security systems or other devices</w:t>
      </w:r>
    </w:p>
    <w:p w14:paraId="075E0756" w14:textId="77777777" w:rsidR="00D252A4" w:rsidRPr="00D252A4" w:rsidRDefault="00D252A4" w:rsidP="00CF1B71">
      <w:pPr>
        <w:pStyle w:val="PlainText"/>
        <w:numPr>
          <w:ilvl w:val="0"/>
          <w:numId w:val="28"/>
        </w:numPr>
        <w:rPr>
          <w:rFonts w:ascii="Arial" w:hAnsi="Arial" w:cs="Arial"/>
          <w:szCs w:val="22"/>
        </w:rPr>
      </w:pPr>
      <w:r w:rsidRPr="00D252A4">
        <w:rPr>
          <w:rFonts w:ascii="Arial" w:hAnsi="Arial" w:cs="Arial"/>
          <w:szCs w:val="22"/>
        </w:rPr>
        <w:t>Increased activity, especially at night</w:t>
      </w:r>
    </w:p>
    <w:p w14:paraId="3D4C161B" w14:textId="77777777" w:rsidR="00D252A4" w:rsidRPr="00D252A4" w:rsidRDefault="00D252A4" w:rsidP="00CF1B71">
      <w:pPr>
        <w:pStyle w:val="PlainText"/>
        <w:numPr>
          <w:ilvl w:val="0"/>
          <w:numId w:val="28"/>
        </w:numPr>
        <w:rPr>
          <w:rFonts w:ascii="Arial" w:hAnsi="Arial" w:cs="Arial"/>
          <w:szCs w:val="22"/>
        </w:rPr>
      </w:pPr>
      <w:r w:rsidRPr="00D252A4">
        <w:rPr>
          <w:rFonts w:ascii="Arial" w:hAnsi="Arial" w:cs="Arial"/>
          <w:szCs w:val="22"/>
        </w:rPr>
        <w:t>Unusual structures</w:t>
      </w:r>
    </w:p>
    <w:p w14:paraId="2AF8D590" w14:textId="77777777" w:rsidR="00D252A4" w:rsidRPr="00D252A4" w:rsidRDefault="00D252A4" w:rsidP="00CF1B71">
      <w:pPr>
        <w:pStyle w:val="PlainText"/>
        <w:numPr>
          <w:ilvl w:val="0"/>
          <w:numId w:val="28"/>
        </w:numPr>
        <w:rPr>
          <w:rFonts w:ascii="Arial" w:hAnsi="Arial" w:cs="Arial"/>
          <w:szCs w:val="22"/>
        </w:rPr>
      </w:pPr>
      <w:r w:rsidRPr="00D252A4">
        <w:rPr>
          <w:rFonts w:ascii="Arial" w:hAnsi="Arial" w:cs="Arial"/>
          <w:szCs w:val="22"/>
        </w:rPr>
        <w:t>Windows covered with plastic or tin foil</w:t>
      </w:r>
    </w:p>
    <w:p w14:paraId="2725C14B" w14:textId="77777777" w:rsidR="00D252A4" w:rsidRPr="00D252A4" w:rsidRDefault="00D252A4" w:rsidP="00CF1B71">
      <w:pPr>
        <w:pStyle w:val="PlainText"/>
        <w:numPr>
          <w:ilvl w:val="0"/>
          <w:numId w:val="28"/>
        </w:numPr>
        <w:rPr>
          <w:rFonts w:ascii="Arial" w:hAnsi="Arial" w:cs="Arial"/>
          <w:szCs w:val="22"/>
        </w:rPr>
      </w:pPr>
      <w:r w:rsidRPr="00D252A4">
        <w:rPr>
          <w:rFonts w:ascii="Arial" w:hAnsi="Arial" w:cs="Arial"/>
          <w:szCs w:val="22"/>
        </w:rPr>
        <w:t>Renters paying landlords in cash</w:t>
      </w:r>
    </w:p>
    <w:p w14:paraId="6E7514C3" w14:textId="77777777" w:rsidR="00D252A4" w:rsidRPr="00D252A4" w:rsidRDefault="00D252A4" w:rsidP="00CF1B71">
      <w:pPr>
        <w:pStyle w:val="PlainText"/>
        <w:numPr>
          <w:ilvl w:val="0"/>
          <w:numId w:val="28"/>
        </w:numPr>
        <w:rPr>
          <w:rFonts w:ascii="Arial" w:hAnsi="Arial" w:cs="Arial"/>
          <w:szCs w:val="22"/>
        </w:rPr>
      </w:pPr>
      <w:r w:rsidRPr="00D252A4">
        <w:rPr>
          <w:rFonts w:ascii="Arial" w:hAnsi="Arial" w:cs="Arial"/>
          <w:szCs w:val="22"/>
        </w:rPr>
        <w:t>Excessive trash</w:t>
      </w:r>
    </w:p>
    <w:p w14:paraId="335F311C" w14:textId="10EF70CE" w:rsidR="0028325E" w:rsidRDefault="00D252A4" w:rsidP="00D252A4">
      <w:pPr>
        <w:pStyle w:val="PlainText"/>
        <w:numPr>
          <w:ilvl w:val="0"/>
          <w:numId w:val="28"/>
        </w:numPr>
        <w:rPr>
          <w:rFonts w:ascii="Arial" w:hAnsi="Arial" w:cs="Arial"/>
          <w:szCs w:val="22"/>
        </w:rPr>
      </w:pPr>
      <w:r w:rsidRPr="00D252A4">
        <w:rPr>
          <w:rFonts w:ascii="Arial" w:hAnsi="Arial" w:cs="Arial"/>
          <w:szCs w:val="22"/>
        </w:rPr>
        <w:t>Discoloration of structures, pavement and soil</w:t>
      </w:r>
    </w:p>
    <w:p w14:paraId="4CC73FB0" w14:textId="77777777" w:rsidR="008A6AE1" w:rsidRPr="008A6AE1" w:rsidRDefault="008A6AE1" w:rsidP="00D252A4">
      <w:pPr>
        <w:pStyle w:val="PlainText"/>
        <w:numPr>
          <w:ilvl w:val="0"/>
          <w:numId w:val="28"/>
        </w:numPr>
        <w:rPr>
          <w:rFonts w:ascii="Arial" w:hAnsi="Arial" w:cs="Arial"/>
          <w:szCs w:val="22"/>
        </w:rPr>
      </w:pPr>
    </w:p>
    <w:p w14:paraId="22AF7B47" w14:textId="77777777" w:rsidR="00D252A4" w:rsidRPr="009D3BF6" w:rsidRDefault="00D252A4" w:rsidP="00D252A4">
      <w:pPr>
        <w:pStyle w:val="PlainText"/>
        <w:rPr>
          <w:rFonts w:ascii="Arial" w:hAnsi="Arial" w:cs="Arial"/>
          <w:b/>
          <w:sz w:val="24"/>
          <w:szCs w:val="24"/>
          <w:u w:val="single"/>
        </w:rPr>
      </w:pPr>
      <w:r w:rsidRPr="009D3BF6">
        <w:rPr>
          <w:rFonts w:ascii="Arial" w:hAnsi="Arial" w:cs="Arial"/>
          <w:b/>
          <w:sz w:val="24"/>
          <w:szCs w:val="24"/>
          <w:u w:val="single"/>
        </w:rPr>
        <w:t>How do I recognize a meth lab?</w:t>
      </w:r>
    </w:p>
    <w:p w14:paraId="7818167A" w14:textId="000F643B" w:rsidR="00D252A4" w:rsidRPr="00D252A4" w:rsidRDefault="00D252A4" w:rsidP="00D252A4">
      <w:pPr>
        <w:pStyle w:val="PlainText"/>
        <w:rPr>
          <w:rFonts w:ascii="Arial" w:hAnsi="Arial" w:cs="Arial"/>
          <w:szCs w:val="22"/>
        </w:rPr>
      </w:pPr>
      <w:r w:rsidRPr="00D252A4">
        <w:rPr>
          <w:rFonts w:ascii="Arial" w:hAnsi="Arial" w:cs="Arial"/>
          <w:szCs w:val="22"/>
        </w:rPr>
        <w:t>Meth labs may be set up at campgrounds, rest areas, homes, motel rooms, cars, watercraft, garages, storage sheds, and vacant buildings.</w:t>
      </w:r>
      <w:r w:rsidR="0028325E">
        <w:rPr>
          <w:rFonts w:ascii="Arial" w:hAnsi="Arial" w:cs="Arial"/>
          <w:szCs w:val="22"/>
        </w:rPr>
        <w:t xml:space="preserve"> </w:t>
      </w:r>
      <w:r w:rsidRPr="00D252A4">
        <w:rPr>
          <w:rFonts w:ascii="Arial" w:hAnsi="Arial" w:cs="Arial"/>
          <w:szCs w:val="22"/>
        </w:rPr>
        <w:t xml:space="preserve">The most common chemicals used to make meth are over-the-counter cold and asthma medications that contain ephedrine or pseudoephedrine. </w:t>
      </w:r>
    </w:p>
    <w:p w14:paraId="4F233DD5" w14:textId="77777777" w:rsidR="00D252A4" w:rsidRPr="00D252A4" w:rsidRDefault="00D252A4" w:rsidP="00D252A4">
      <w:pPr>
        <w:pStyle w:val="PlainText"/>
        <w:rPr>
          <w:rFonts w:ascii="Arial" w:hAnsi="Arial" w:cs="Arial"/>
          <w:szCs w:val="22"/>
        </w:rPr>
      </w:pPr>
    </w:p>
    <w:p w14:paraId="12E32D44" w14:textId="77777777" w:rsidR="008A6AE1" w:rsidRDefault="008A6AE1" w:rsidP="00D252A4">
      <w:pPr>
        <w:pStyle w:val="PlainText"/>
        <w:rPr>
          <w:rFonts w:ascii="Arial" w:hAnsi="Arial" w:cs="Arial"/>
          <w:szCs w:val="22"/>
        </w:rPr>
      </w:pPr>
    </w:p>
    <w:p w14:paraId="1607E36E" w14:textId="77777777" w:rsidR="00D252A4" w:rsidRPr="00D252A4" w:rsidRDefault="00D252A4" w:rsidP="00D252A4">
      <w:pPr>
        <w:pStyle w:val="PlainText"/>
        <w:rPr>
          <w:rFonts w:ascii="Arial" w:hAnsi="Arial" w:cs="Arial"/>
          <w:szCs w:val="22"/>
        </w:rPr>
      </w:pPr>
      <w:r w:rsidRPr="00D252A4">
        <w:rPr>
          <w:rFonts w:ascii="Arial" w:hAnsi="Arial" w:cs="Arial"/>
          <w:szCs w:val="22"/>
        </w:rPr>
        <w:t>Other common chemicals and equipment found at meth labs may include:</w:t>
      </w:r>
    </w:p>
    <w:p w14:paraId="491A5E96" w14:textId="77777777" w:rsidR="00D252A4" w:rsidRPr="00D252A4" w:rsidRDefault="00D252A4" w:rsidP="00CF1B71">
      <w:pPr>
        <w:pStyle w:val="PlainText"/>
        <w:numPr>
          <w:ilvl w:val="0"/>
          <w:numId w:val="26"/>
        </w:numPr>
        <w:rPr>
          <w:rFonts w:ascii="Arial" w:hAnsi="Arial" w:cs="Arial"/>
          <w:szCs w:val="22"/>
        </w:rPr>
      </w:pPr>
      <w:r w:rsidRPr="00D252A4">
        <w:rPr>
          <w:rFonts w:ascii="Arial" w:hAnsi="Arial" w:cs="Arial"/>
          <w:szCs w:val="22"/>
        </w:rPr>
        <w:t>Red phosphorous</w:t>
      </w:r>
    </w:p>
    <w:p w14:paraId="13AB8580" w14:textId="77777777" w:rsidR="00D252A4" w:rsidRPr="00D252A4" w:rsidRDefault="00D252A4" w:rsidP="00CF1B71">
      <w:pPr>
        <w:pStyle w:val="PlainText"/>
        <w:numPr>
          <w:ilvl w:val="0"/>
          <w:numId w:val="26"/>
        </w:numPr>
        <w:rPr>
          <w:rFonts w:ascii="Arial" w:hAnsi="Arial" w:cs="Arial"/>
          <w:szCs w:val="22"/>
        </w:rPr>
      </w:pPr>
      <w:r w:rsidRPr="00D252A4">
        <w:rPr>
          <w:rFonts w:ascii="Arial" w:hAnsi="Arial" w:cs="Arial"/>
          <w:szCs w:val="22"/>
        </w:rPr>
        <w:t>Iodine</w:t>
      </w:r>
    </w:p>
    <w:p w14:paraId="362D2D48" w14:textId="77777777" w:rsidR="00D252A4" w:rsidRPr="00D252A4" w:rsidRDefault="00D252A4" w:rsidP="00CF1B71">
      <w:pPr>
        <w:pStyle w:val="PlainText"/>
        <w:numPr>
          <w:ilvl w:val="0"/>
          <w:numId w:val="26"/>
        </w:numPr>
        <w:rPr>
          <w:rFonts w:ascii="Arial" w:hAnsi="Arial" w:cs="Arial"/>
          <w:szCs w:val="22"/>
        </w:rPr>
      </w:pPr>
      <w:r w:rsidRPr="00D252A4">
        <w:rPr>
          <w:rFonts w:ascii="Arial" w:hAnsi="Arial" w:cs="Arial"/>
          <w:szCs w:val="22"/>
        </w:rPr>
        <w:t>Starter fluid (ethyl ether)</w:t>
      </w:r>
    </w:p>
    <w:p w14:paraId="7E2EFC51" w14:textId="77777777" w:rsidR="00D252A4" w:rsidRPr="00D252A4" w:rsidRDefault="00D252A4" w:rsidP="00CF1B71">
      <w:pPr>
        <w:pStyle w:val="PlainText"/>
        <w:numPr>
          <w:ilvl w:val="0"/>
          <w:numId w:val="26"/>
        </w:numPr>
        <w:rPr>
          <w:rFonts w:ascii="Arial" w:hAnsi="Arial" w:cs="Arial"/>
          <w:szCs w:val="22"/>
        </w:rPr>
      </w:pPr>
      <w:r w:rsidRPr="00D252A4">
        <w:rPr>
          <w:rFonts w:ascii="Arial" w:hAnsi="Arial" w:cs="Arial"/>
          <w:szCs w:val="22"/>
        </w:rPr>
        <w:t>Acetone, toluene, alcohol, or paint thinner</w:t>
      </w:r>
    </w:p>
    <w:p w14:paraId="6B92B578" w14:textId="77777777" w:rsidR="00D252A4" w:rsidRPr="00D252A4" w:rsidRDefault="00D252A4" w:rsidP="00CF1B71">
      <w:pPr>
        <w:pStyle w:val="PlainText"/>
        <w:numPr>
          <w:ilvl w:val="0"/>
          <w:numId w:val="26"/>
        </w:numPr>
        <w:rPr>
          <w:rFonts w:ascii="Arial" w:hAnsi="Arial" w:cs="Arial"/>
          <w:szCs w:val="22"/>
        </w:rPr>
      </w:pPr>
      <w:r w:rsidRPr="00D252A4">
        <w:rPr>
          <w:rFonts w:ascii="Arial" w:hAnsi="Arial" w:cs="Arial"/>
          <w:szCs w:val="22"/>
        </w:rPr>
        <w:t>Camp stove fuel (naphtha)</w:t>
      </w:r>
    </w:p>
    <w:p w14:paraId="7648BB25" w14:textId="77777777" w:rsidR="00D252A4" w:rsidRPr="00D252A4" w:rsidRDefault="00D252A4" w:rsidP="00CF1B71">
      <w:pPr>
        <w:pStyle w:val="PlainText"/>
        <w:numPr>
          <w:ilvl w:val="0"/>
          <w:numId w:val="26"/>
        </w:numPr>
        <w:rPr>
          <w:rFonts w:ascii="Arial" w:hAnsi="Arial" w:cs="Arial"/>
          <w:szCs w:val="22"/>
        </w:rPr>
      </w:pPr>
      <w:r w:rsidRPr="00D252A4">
        <w:rPr>
          <w:rFonts w:ascii="Arial" w:hAnsi="Arial" w:cs="Arial"/>
          <w:szCs w:val="22"/>
        </w:rPr>
        <w:t>Anhydrous ammonia (in propane tanks or coolers)</w:t>
      </w:r>
    </w:p>
    <w:p w14:paraId="5F4072B3" w14:textId="77777777" w:rsidR="00D252A4" w:rsidRPr="00D252A4" w:rsidRDefault="00D252A4" w:rsidP="00CF1B71">
      <w:pPr>
        <w:pStyle w:val="PlainText"/>
        <w:numPr>
          <w:ilvl w:val="0"/>
          <w:numId w:val="26"/>
        </w:numPr>
        <w:rPr>
          <w:rFonts w:ascii="Arial" w:hAnsi="Arial" w:cs="Arial"/>
          <w:szCs w:val="22"/>
        </w:rPr>
      </w:pPr>
      <w:r w:rsidRPr="00D252A4">
        <w:rPr>
          <w:rFonts w:ascii="Arial" w:hAnsi="Arial" w:cs="Arial"/>
          <w:szCs w:val="22"/>
        </w:rPr>
        <w:t>Drain cleaner containing lye (sodium hydroxide)</w:t>
      </w:r>
    </w:p>
    <w:p w14:paraId="467D2B66" w14:textId="77777777" w:rsidR="00D252A4" w:rsidRPr="00D252A4" w:rsidRDefault="00D252A4" w:rsidP="00CF1B71">
      <w:pPr>
        <w:pStyle w:val="PlainText"/>
        <w:numPr>
          <w:ilvl w:val="0"/>
          <w:numId w:val="26"/>
        </w:numPr>
        <w:rPr>
          <w:rFonts w:ascii="Arial" w:hAnsi="Arial" w:cs="Arial"/>
          <w:szCs w:val="22"/>
        </w:rPr>
      </w:pPr>
      <w:r w:rsidRPr="00D252A4">
        <w:rPr>
          <w:rFonts w:ascii="Arial" w:hAnsi="Arial" w:cs="Arial"/>
          <w:szCs w:val="22"/>
        </w:rPr>
        <w:t>Lithium batteries</w:t>
      </w:r>
    </w:p>
    <w:p w14:paraId="4AF6B0E2" w14:textId="77777777" w:rsidR="00D252A4" w:rsidRPr="00D252A4" w:rsidRDefault="00D252A4" w:rsidP="00CF1B71">
      <w:pPr>
        <w:pStyle w:val="PlainText"/>
        <w:numPr>
          <w:ilvl w:val="0"/>
          <w:numId w:val="26"/>
        </w:numPr>
        <w:rPr>
          <w:rFonts w:ascii="Arial" w:hAnsi="Arial" w:cs="Arial"/>
          <w:szCs w:val="22"/>
        </w:rPr>
      </w:pPr>
      <w:r w:rsidRPr="00D252A4">
        <w:rPr>
          <w:rFonts w:ascii="Arial" w:hAnsi="Arial" w:cs="Arial"/>
          <w:szCs w:val="22"/>
        </w:rPr>
        <w:t>Sulfuric acid, muriatic acid, or phosphoric acid</w:t>
      </w:r>
    </w:p>
    <w:p w14:paraId="74ECBD38" w14:textId="77777777" w:rsidR="00D252A4" w:rsidRPr="00D252A4" w:rsidRDefault="00D252A4" w:rsidP="00CF1B71">
      <w:pPr>
        <w:pStyle w:val="PlainText"/>
        <w:numPr>
          <w:ilvl w:val="0"/>
          <w:numId w:val="26"/>
        </w:numPr>
        <w:rPr>
          <w:rFonts w:ascii="Arial" w:hAnsi="Arial" w:cs="Arial"/>
          <w:szCs w:val="22"/>
        </w:rPr>
      </w:pPr>
      <w:r w:rsidRPr="00D252A4">
        <w:rPr>
          <w:rFonts w:ascii="Arial" w:hAnsi="Arial" w:cs="Arial"/>
          <w:szCs w:val="22"/>
        </w:rPr>
        <w:t>Hydrogen peroxide</w:t>
      </w:r>
    </w:p>
    <w:p w14:paraId="3923F57F" w14:textId="77777777" w:rsidR="00D252A4" w:rsidRPr="00D252A4" w:rsidRDefault="00D252A4" w:rsidP="00CF1B71">
      <w:pPr>
        <w:pStyle w:val="PlainText"/>
        <w:numPr>
          <w:ilvl w:val="0"/>
          <w:numId w:val="26"/>
        </w:numPr>
        <w:rPr>
          <w:rFonts w:ascii="Arial" w:hAnsi="Arial" w:cs="Arial"/>
          <w:szCs w:val="22"/>
        </w:rPr>
      </w:pPr>
      <w:r w:rsidRPr="00D252A4">
        <w:rPr>
          <w:rFonts w:ascii="Arial" w:hAnsi="Arial" w:cs="Arial"/>
          <w:szCs w:val="22"/>
        </w:rPr>
        <w:t>Glass containers and/or cookware</w:t>
      </w:r>
    </w:p>
    <w:p w14:paraId="338DCF32" w14:textId="77777777" w:rsidR="00D252A4" w:rsidRPr="00D252A4" w:rsidRDefault="00D252A4" w:rsidP="00CF1B71">
      <w:pPr>
        <w:pStyle w:val="PlainText"/>
        <w:numPr>
          <w:ilvl w:val="0"/>
          <w:numId w:val="26"/>
        </w:numPr>
        <w:rPr>
          <w:rFonts w:ascii="Arial" w:hAnsi="Arial" w:cs="Arial"/>
          <w:szCs w:val="22"/>
        </w:rPr>
      </w:pPr>
      <w:r w:rsidRPr="00D252A4">
        <w:rPr>
          <w:rFonts w:ascii="Arial" w:hAnsi="Arial" w:cs="Arial"/>
          <w:szCs w:val="22"/>
        </w:rPr>
        <w:t>Plastic or rubber tubing</w:t>
      </w:r>
    </w:p>
    <w:p w14:paraId="625284A2" w14:textId="77777777" w:rsidR="00D252A4" w:rsidRPr="00D252A4" w:rsidRDefault="00D252A4" w:rsidP="00CF1B71">
      <w:pPr>
        <w:pStyle w:val="PlainText"/>
        <w:numPr>
          <w:ilvl w:val="0"/>
          <w:numId w:val="26"/>
        </w:numPr>
        <w:rPr>
          <w:rFonts w:ascii="Arial" w:hAnsi="Arial" w:cs="Arial"/>
          <w:szCs w:val="22"/>
        </w:rPr>
      </w:pPr>
      <w:r w:rsidRPr="00D252A4">
        <w:rPr>
          <w:rFonts w:ascii="Arial" w:hAnsi="Arial" w:cs="Arial"/>
          <w:szCs w:val="22"/>
        </w:rPr>
        <w:t>Funnels</w:t>
      </w:r>
    </w:p>
    <w:p w14:paraId="12B72208" w14:textId="77777777" w:rsidR="00D252A4" w:rsidRPr="00D252A4" w:rsidRDefault="00D252A4" w:rsidP="00CF1B71">
      <w:pPr>
        <w:pStyle w:val="PlainText"/>
        <w:numPr>
          <w:ilvl w:val="0"/>
          <w:numId w:val="26"/>
        </w:numPr>
        <w:rPr>
          <w:rFonts w:ascii="Arial" w:hAnsi="Arial" w:cs="Arial"/>
          <w:szCs w:val="22"/>
        </w:rPr>
      </w:pPr>
      <w:r w:rsidRPr="00D252A4">
        <w:rPr>
          <w:rFonts w:ascii="Arial" w:hAnsi="Arial" w:cs="Arial"/>
          <w:szCs w:val="22"/>
        </w:rPr>
        <w:t>Propane tanks (with corroded, bent or tampered valves)</w:t>
      </w:r>
    </w:p>
    <w:p w14:paraId="16A144F5" w14:textId="77777777" w:rsidR="00D252A4" w:rsidRPr="00D252A4" w:rsidRDefault="00D252A4" w:rsidP="00CF1B71">
      <w:pPr>
        <w:pStyle w:val="PlainText"/>
        <w:numPr>
          <w:ilvl w:val="0"/>
          <w:numId w:val="26"/>
        </w:numPr>
        <w:rPr>
          <w:rFonts w:ascii="Arial" w:hAnsi="Arial" w:cs="Arial"/>
          <w:szCs w:val="22"/>
        </w:rPr>
      </w:pPr>
      <w:r w:rsidRPr="00D252A4">
        <w:rPr>
          <w:rFonts w:ascii="Arial" w:hAnsi="Arial" w:cs="Arial"/>
          <w:szCs w:val="22"/>
        </w:rPr>
        <w:t>Coffee filters (with red stains or ephedrine residues)</w:t>
      </w:r>
    </w:p>
    <w:p w14:paraId="43DF1962" w14:textId="77777777" w:rsidR="00D252A4" w:rsidRPr="00D252A4" w:rsidRDefault="00D252A4" w:rsidP="00CF1B71">
      <w:pPr>
        <w:pStyle w:val="PlainText"/>
        <w:numPr>
          <w:ilvl w:val="0"/>
          <w:numId w:val="26"/>
        </w:numPr>
        <w:rPr>
          <w:rFonts w:ascii="Arial" w:hAnsi="Arial" w:cs="Arial"/>
          <w:szCs w:val="22"/>
        </w:rPr>
      </w:pPr>
      <w:r w:rsidRPr="00D252A4">
        <w:rPr>
          <w:rFonts w:ascii="Arial" w:hAnsi="Arial" w:cs="Arial"/>
          <w:szCs w:val="22"/>
        </w:rPr>
        <w:t>Camp stoves or hot plates</w:t>
      </w:r>
    </w:p>
    <w:p w14:paraId="60DDAF26" w14:textId="77777777" w:rsidR="00D252A4" w:rsidRPr="00D252A4" w:rsidRDefault="00D252A4" w:rsidP="00CF1B71">
      <w:pPr>
        <w:pStyle w:val="PlainText"/>
        <w:numPr>
          <w:ilvl w:val="0"/>
          <w:numId w:val="26"/>
        </w:numPr>
        <w:rPr>
          <w:rFonts w:ascii="Arial" w:hAnsi="Arial" w:cs="Arial"/>
          <w:szCs w:val="22"/>
        </w:rPr>
      </w:pPr>
      <w:r w:rsidRPr="00D252A4">
        <w:rPr>
          <w:rFonts w:ascii="Arial" w:hAnsi="Arial" w:cs="Arial"/>
          <w:szCs w:val="22"/>
        </w:rPr>
        <w:t>Kitty litter</w:t>
      </w:r>
    </w:p>
    <w:p w14:paraId="339529E2" w14:textId="77777777" w:rsidR="00D252A4" w:rsidRPr="00D252A4" w:rsidRDefault="00D252A4" w:rsidP="00D252A4">
      <w:pPr>
        <w:pStyle w:val="PlainText"/>
        <w:rPr>
          <w:rFonts w:ascii="Arial" w:hAnsi="Arial" w:cs="Arial"/>
          <w:szCs w:val="22"/>
        </w:rPr>
      </w:pPr>
    </w:p>
    <w:p w14:paraId="7C749E36" w14:textId="77777777" w:rsidR="00D252A4" w:rsidRPr="009D3BF6" w:rsidRDefault="00D252A4" w:rsidP="00D252A4">
      <w:pPr>
        <w:pStyle w:val="PlainText"/>
        <w:rPr>
          <w:rFonts w:ascii="Arial" w:hAnsi="Arial" w:cs="Arial"/>
          <w:b/>
          <w:sz w:val="24"/>
          <w:szCs w:val="24"/>
          <w:u w:val="single"/>
        </w:rPr>
      </w:pPr>
      <w:r w:rsidRPr="009D3BF6">
        <w:rPr>
          <w:rFonts w:ascii="Arial" w:hAnsi="Arial" w:cs="Arial"/>
          <w:b/>
          <w:sz w:val="24"/>
          <w:szCs w:val="24"/>
          <w:u w:val="single"/>
        </w:rPr>
        <w:t>What do I do if I suspect illegal drug lab activity?</w:t>
      </w:r>
    </w:p>
    <w:p w14:paraId="44BDBB50" w14:textId="2AFAD037" w:rsidR="00D252A4" w:rsidRPr="00D252A4" w:rsidRDefault="00D252A4" w:rsidP="00D252A4">
      <w:pPr>
        <w:pStyle w:val="PlainText"/>
        <w:rPr>
          <w:rFonts w:ascii="Arial" w:hAnsi="Arial" w:cs="Arial"/>
          <w:szCs w:val="22"/>
        </w:rPr>
      </w:pPr>
      <w:r w:rsidRPr="00D252A4">
        <w:rPr>
          <w:rFonts w:ascii="Arial" w:hAnsi="Arial" w:cs="Arial"/>
          <w:szCs w:val="22"/>
        </w:rPr>
        <w:t xml:space="preserve">DO NOT ENTER a site that you think may </w:t>
      </w:r>
      <w:r w:rsidR="0028325E">
        <w:rPr>
          <w:rFonts w:ascii="Arial" w:hAnsi="Arial" w:cs="Arial"/>
          <w:szCs w:val="22"/>
        </w:rPr>
        <w:t xml:space="preserve">have been </w:t>
      </w:r>
      <w:r w:rsidRPr="00D252A4">
        <w:rPr>
          <w:rFonts w:ascii="Arial" w:hAnsi="Arial" w:cs="Arial"/>
          <w:szCs w:val="22"/>
        </w:rPr>
        <w:t>used for cooking meth.</w:t>
      </w:r>
      <w:r w:rsidR="0028325E">
        <w:rPr>
          <w:rFonts w:ascii="Arial" w:hAnsi="Arial" w:cs="Arial"/>
          <w:szCs w:val="22"/>
        </w:rPr>
        <w:t xml:space="preserve"> </w:t>
      </w:r>
      <w:r w:rsidRPr="00D252A4">
        <w:rPr>
          <w:rFonts w:ascii="Arial" w:hAnsi="Arial" w:cs="Arial"/>
          <w:szCs w:val="22"/>
        </w:rPr>
        <w:t xml:space="preserve">If you suspect illegal drug lab activity, immediately notify </w:t>
      </w:r>
      <w:r w:rsidR="00803E04">
        <w:rPr>
          <w:rFonts w:ascii="Arial" w:hAnsi="Arial" w:cs="Arial"/>
          <w:szCs w:val="22"/>
        </w:rPr>
        <w:t xml:space="preserve">the </w:t>
      </w:r>
      <w:r w:rsidRPr="00D252A4">
        <w:rPr>
          <w:rFonts w:ascii="Arial" w:hAnsi="Arial" w:cs="Arial"/>
          <w:szCs w:val="22"/>
        </w:rPr>
        <w:t xml:space="preserve">Indiana State Police Meth </w:t>
      </w:r>
      <w:r w:rsidR="00803E04">
        <w:rPr>
          <w:rFonts w:ascii="Arial" w:hAnsi="Arial" w:cs="Arial"/>
          <w:szCs w:val="22"/>
        </w:rPr>
        <w:t xml:space="preserve">Tip Line </w:t>
      </w:r>
      <w:r w:rsidRPr="00D252A4">
        <w:rPr>
          <w:rFonts w:ascii="Arial" w:hAnsi="Arial" w:cs="Arial"/>
          <w:szCs w:val="22"/>
        </w:rPr>
        <w:t>at 1-800-453-4756.</w:t>
      </w:r>
      <w:r w:rsidR="00DB4B6A" w:rsidRPr="00DB4B6A">
        <w:rPr>
          <w:rFonts w:ascii="Arial" w:hAnsi="Arial" w:cs="Arial"/>
          <w:szCs w:val="22"/>
        </w:rPr>
        <w:t xml:space="preserve"> </w:t>
      </w:r>
      <w:r w:rsidR="00DB4B6A">
        <w:rPr>
          <w:rFonts w:ascii="Arial" w:hAnsi="Arial" w:cs="Arial"/>
          <w:szCs w:val="22"/>
        </w:rPr>
        <w:t xml:space="preserve">Visit </w:t>
      </w:r>
      <w:hyperlink r:id="rId14" w:history="1">
        <w:r w:rsidR="00DB4B6A" w:rsidRPr="003A072D">
          <w:rPr>
            <w:rStyle w:val="Hyperlink"/>
            <w:rFonts w:ascii="Arial" w:hAnsi="Arial" w:cs="Arial"/>
            <w:szCs w:val="22"/>
          </w:rPr>
          <w:t>www.IN.gov/meth/2336.htm</w:t>
        </w:r>
      </w:hyperlink>
      <w:r w:rsidR="00DB4B6A">
        <w:rPr>
          <w:rFonts w:ascii="Arial" w:hAnsi="Arial" w:cs="Arial"/>
          <w:szCs w:val="22"/>
        </w:rPr>
        <w:t xml:space="preserve"> for more information about the Indiana State Police Methamphetamine Suppression Section. </w:t>
      </w:r>
    </w:p>
    <w:p w14:paraId="3DC7C7A0" w14:textId="77777777" w:rsidR="00D252A4" w:rsidRPr="00D252A4" w:rsidRDefault="00D252A4" w:rsidP="00D252A4">
      <w:pPr>
        <w:pStyle w:val="PlainText"/>
        <w:rPr>
          <w:rFonts w:ascii="Arial" w:hAnsi="Arial" w:cs="Arial"/>
          <w:szCs w:val="22"/>
        </w:rPr>
      </w:pPr>
    </w:p>
    <w:p w14:paraId="34421D9E" w14:textId="77777777" w:rsidR="00D252A4" w:rsidRDefault="00D252A4" w:rsidP="00D252A4">
      <w:pPr>
        <w:pStyle w:val="PlainText"/>
        <w:rPr>
          <w:rFonts w:ascii="Arial" w:hAnsi="Arial" w:cs="Arial"/>
          <w:b/>
          <w:sz w:val="24"/>
          <w:szCs w:val="24"/>
          <w:u w:val="single"/>
        </w:rPr>
      </w:pPr>
      <w:r w:rsidRPr="005276E7">
        <w:rPr>
          <w:rFonts w:ascii="Arial" w:hAnsi="Arial" w:cs="Arial"/>
          <w:b/>
          <w:sz w:val="24"/>
          <w:szCs w:val="24"/>
          <w:u w:val="single"/>
        </w:rPr>
        <w:t>What do I have to do after illegal drug lab activity was found on my property?</w:t>
      </w:r>
    </w:p>
    <w:p w14:paraId="76F00D7C" w14:textId="77777777" w:rsidR="00CE4B5A" w:rsidRDefault="00D252A4" w:rsidP="00CE4B5A">
      <w:pPr>
        <w:pStyle w:val="PlainText"/>
        <w:numPr>
          <w:ilvl w:val="0"/>
          <w:numId w:val="24"/>
        </w:numPr>
        <w:rPr>
          <w:rFonts w:ascii="Arial" w:hAnsi="Arial" w:cs="Arial"/>
          <w:szCs w:val="22"/>
        </w:rPr>
      </w:pPr>
      <w:r w:rsidRPr="00D252A4">
        <w:rPr>
          <w:rFonts w:ascii="Arial" w:hAnsi="Arial" w:cs="Arial"/>
          <w:szCs w:val="22"/>
        </w:rPr>
        <w:t xml:space="preserve">Contact your local health department to find out the steps to make your property safe again. </w:t>
      </w:r>
      <w:r w:rsidR="00BC2E17" w:rsidRPr="00D252A4">
        <w:rPr>
          <w:rFonts w:ascii="Arial" w:hAnsi="Arial" w:cs="Arial"/>
          <w:szCs w:val="22"/>
        </w:rPr>
        <w:t xml:space="preserve">To find the telephone number for your local health department, </w:t>
      </w:r>
      <w:r w:rsidR="00D72E50">
        <w:rPr>
          <w:rFonts w:ascii="Arial" w:hAnsi="Arial" w:cs="Arial"/>
          <w:szCs w:val="22"/>
        </w:rPr>
        <w:t xml:space="preserve">visit </w:t>
      </w:r>
      <w:hyperlink r:id="rId15" w:history="1">
        <w:r w:rsidR="00CE4B5A" w:rsidRPr="00AA7252">
          <w:rPr>
            <w:rStyle w:val="Hyperlink"/>
            <w:rFonts w:ascii="Arial" w:hAnsi="Arial" w:cs="Arial"/>
            <w:szCs w:val="22"/>
          </w:rPr>
          <w:t>http://www.in.gov/isdh/24822.htm</w:t>
        </w:r>
      </w:hyperlink>
    </w:p>
    <w:p w14:paraId="61E02AC6" w14:textId="7242379E" w:rsidR="00D252A4" w:rsidRPr="00CE4B5A" w:rsidRDefault="00D252A4" w:rsidP="00CE4B5A">
      <w:pPr>
        <w:pStyle w:val="PlainText"/>
        <w:numPr>
          <w:ilvl w:val="0"/>
          <w:numId w:val="24"/>
        </w:numPr>
        <w:rPr>
          <w:rFonts w:ascii="Arial" w:hAnsi="Arial" w:cs="Arial"/>
          <w:szCs w:val="22"/>
        </w:rPr>
      </w:pPr>
      <w:r w:rsidRPr="00CE4B5A">
        <w:rPr>
          <w:rFonts w:ascii="Arial" w:hAnsi="Arial" w:cs="Arial"/>
          <w:szCs w:val="22"/>
        </w:rPr>
        <w:t>Failure to clean up your property leaves you open to liability for injury to others from exposure to toxic chemicals.</w:t>
      </w:r>
    </w:p>
    <w:p w14:paraId="6FD5D2B5" w14:textId="56A48324" w:rsidR="00D252A4" w:rsidRPr="00D252A4" w:rsidRDefault="008A0265" w:rsidP="00CF1B71">
      <w:pPr>
        <w:pStyle w:val="PlainText"/>
        <w:numPr>
          <w:ilvl w:val="0"/>
          <w:numId w:val="24"/>
        </w:numPr>
        <w:rPr>
          <w:rFonts w:ascii="Arial" w:hAnsi="Arial" w:cs="Arial"/>
          <w:szCs w:val="22"/>
        </w:rPr>
      </w:pPr>
      <w:r>
        <w:rPr>
          <w:rFonts w:ascii="Arial" w:hAnsi="Arial" w:cs="Arial"/>
          <w:szCs w:val="22"/>
        </w:rPr>
        <w:t xml:space="preserve">A Qualified Inspector </w:t>
      </w:r>
      <w:r w:rsidR="00D252A4" w:rsidRPr="00D252A4">
        <w:rPr>
          <w:rFonts w:ascii="Arial" w:hAnsi="Arial" w:cs="Arial"/>
          <w:szCs w:val="22"/>
        </w:rPr>
        <w:t xml:space="preserve">must </w:t>
      </w:r>
      <w:r w:rsidR="001C2DCD">
        <w:rPr>
          <w:rFonts w:ascii="Arial" w:hAnsi="Arial" w:cs="Arial"/>
          <w:szCs w:val="22"/>
        </w:rPr>
        <w:t xml:space="preserve">test and decontaminate </w:t>
      </w:r>
      <w:r w:rsidR="00D252A4" w:rsidRPr="00D252A4">
        <w:rPr>
          <w:rFonts w:ascii="Arial" w:hAnsi="Arial" w:cs="Arial"/>
          <w:szCs w:val="22"/>
        </w:rPr>
        <w:t>your property before you reoccupy</w:t>
      </w:r>
      <w:r w:rsidR="001C2DCD">
        <w:rPr>
          <w:rFonts w:ascii="Arial" w:hAnsi="Arial" w:cs="Arial"/>
          <w:szCs w:val="22"/>
        </w:rPr>
        <w:t xml:space="preserve"> </w:t>
      </w:r>
      <w:r w:rsidR="00D252A4" w:rsidRPr="00D252A4">
        <w:rPr>
          <w:rFonts w:ascii="Arial" w:hAnsi="Arial" w:cs="Arial"/>
          <w:szCs w:val="22"/>
        </w:rPr>
        <w:t>it, allow anyone else to occupy it</w:t>
      </w:r>
      <w:r w:rsidR="00BC2E17" w:rsidRPr="00D252A4">
        <w:rPr>
          <w:rFonts w:ascii="Arial" w:hAnsi="Arial" w:cs="Arial"/>
          <w:szCs w:val="22"/>
        </w:rPr>
        <w:t>, or</w:t>
      </w:r>
      <w:r w:rsidR="00D252A4" w:rsidRPr="00D252A4">
        <w:rPr>
          <w:rFonts w:ascii="Arial" w:hAnsi="Arial" w:cs="Arial"/>
          <w:szCs w:val="22"/>
        </w:rPr>
        <w:t xml:space="preserve"> sell it.</w:t>
      </w:r>
    </w:p>
    <w:p w14:paraId="79014F5A" w14:textId="0B067631" w:rsidR="00D252A4" w:rsidRDefault="002D1D26" w:rsidP="00CE4B5A">
      <w:pPr>
        <w:pStyle w:val="PlainText"/>
        <w:numPr>
          <w:ilvl w:val="0"/>
          <w:numId w:val="24"/>
        </w:numPr>
        <w:rPr>
          <w:rFonts w:ascii="Arial" w:hAnsi="Arial" w:cs="Arial"/>
          <w:szCs w:val="22"/>
        </w:rPr>
      </w:pPr>
      <w:r>
        <w:rPr>
          <w:rFonts w:ascii="Arial" w:hAnsi="Arial" w:cs="Arial"/>
          <w:szCs w:val="22"/>
        </w:rPr>
        <w:t xml:space="preserve">For more </w:t>
      </w:r>
      <w:r w:rsidR="00D252A4" w:rsidRPr="00D252A4">
        <w:rPr>
          <w:rFonts w:ascii="Arial" w:hAnsi="Arial" w:cs="Arial"/>
          <w:szCs w:val="22"/>
        </w:rPr>
        <w:t>information about the inspection and cleanup of illegal drug labs</w:t>
      </w:r>
      <w:r w:rsidR="00D72E50">
        <w:rPr>
          <w:rFonts w:ascii="Arial" w:hAnsi="Arial" w:cs="Arial"/>
          <w:szCs w:val="22"/>
        </w:rPr>
        <w:t xml:space="preserve"> </w:t>
      </w:r>
      <w:r w:rsidR="00681A13" w:rsidRPr="00681A13">
        <w:rPr>
          <w:rFonts w:ascii="Arial" w:hAnsi="Arial" w:cs="Arial"/>
          <w:szCs w:val="22"/>
        </w:rPr>
        <w:t>c</w:t>
      </w:r>
      <w:r w:rsidR="00AA40C5">
        <w:rPr>
          <w:rFonts w:ascii="Arial" w:hAnsi="Arial" w:cs="Arial"/>
          <w:szCs w:val="22"/>
        </w:rPr>
        <w:t xml:space="preserve">ontact the </w:t>
      </w:r>
      <w:r w:rsidR="008A0265">
        <w:rPr>
          <w:rFonts w:ascii="Arial" w:hAnsi="Arial" w:cs="Arial"/>
          <w:szCs w:val="22"/>
        </w:rPr>
        <w:t>Qualified Inspector</w:t>
      </w:r>
      <w:r w:rsidR="00D72E50">
        <w:rPr>
          <w:rFonts w:ascii="Arial" w:hAnsi="Arial" w:cs="Arial"/>
          <w:szCs w:val="22"/>
        </w:rPr>
        <w:t xml:space="preserve"> Program Director </w:t>
      </w:r>
      <w:r w:rsidR="00AA40C5">
        <w:rPr>
          <w:rFonts w:ascii="Arial" w:hAnsi="Arial" w:cs="Arial"/>
          <w:szCs w:val="22"/>
        </w:rPr>
        <w:t xml:space="preserve">at </w:t>
      </w:r>
      <w:r w:rsidR="00A10A3D" w:rsidRPr="00681A13">
        <w:rPr>
          <w:rFonts w:ascii="Arial" w:hAnsi="Arial" w:cs="Arial"/>
          <w:szCs w:val="22"/>
        </w:rPr>
        <w:t>(</w:t>
      </w:r>
      <w:r w:rsidR="00D252A4" w:rsidRPr="00681A13">
        <w:rPr>
          <w:rFonts w:ascii="Arial" w:hAnsi="Arial" w:cs="Arial"/>
          <w:szCs w:val="22"/>
        </w:rPr>
        <w:t>317</w:t>
      </w:r>
      <w:r w:rsidR="00A10A3D" w:rsidRPr="00681A13">
        <w:rPr>
          <w:rFonts w:ascii="Arial" w:hAnsi="Arial" w:cs="Arial"/>
          <w:szCs w:val="22"/>
        </w:rPr>
        <w:t xml:space="preserve">) </w:t>
      </w:r>
      <w:r w:rsidR="00D252A4" w:rsidRPr="00681A13">
        <w:rPr>
          <w:rFonts w:ascii="Arial" w:hAnsi="Arial" w:cs="Arial"/>
          <w:szCs w:val="22"/>
        </w:rPr>
        <w:t>23</w:t>
      </w:r>
      <w:r w:rsidR="001F3B6B">
        <w:rPr>
          <w:rFonts w:ascii="Arial" w:hAnsi="Arial" w:cs="Arial"/>
          <w:szCs w:val="22"/>
        </w:rPr>
        <w:t>4</w:t>
      </w:r>
      <w:r w:rsidR="00D252A4" w:rsidRPr="00681A13">
        <w:rPr>
          <w:rFonts w:ascii="Arial" w:hAnsi="Arial" w:cs="Arial"/>
          <w:szCs w:val="22"/>
        </w:rPr>
        <w:t>-</w:t>
      </w:r>
      <w:r w:rsidR="009A41A0" w:rsidRPr="00681A13">
        <w:rPr>
          <w:rFonts w:ascii="Arial" w:hAnsi="Arial" w:cs="Arial"/>
          <w:szCs w:val="22"/>
        </w:rPr>
        <w:t>1819</w:t>
      </w:r>
      <w:r w:rsidR="00AE5921">
        <w:rPr>
          <w:rFonts w:ascii="Arial" w:hAnsi="Arial" w:cs="Arial"/>
          <w:szCs w:val="22"/>
        </w:rPr>
        <w:t xml:space="preserve">, </w:t>
      </w:r>
      <w:r w:rsidR="00681A13" w:rsidRPr="00681A13">
        <w:rPr>
          <w:rFonts w:ascii="Arial" w:hAnsi="Arial" w:cs="Arial"/>
          <w:szCs w:val="22"/>
        </w:rPr>
        <w:t xml:space="preserve">or </w:t>
      </w:r>
      <w:r w:rsidR="00AA40C5">
        <w:rPr>
          <w:rFonts w:ascii="Arial" w:hAnsi="Arial" w:cs="Arial"/>
          <w:szCs w:val="22"/>
        </w:rPr>
        <w:t xml:space="preserve">send an </w:t>
      </w:r>
      <w:r w:rsidR="00AE5921">
        <w:rPr>
          <w:rFonts w:ascii="Arial" w:hAnsi="Arial" w:cs="Arial"/>
          <w:szCs w:val="22"/>
        </w:rPr>
        <w:t>e</w:t>
      </w:r>
      <w:r w:rsidR="00AA40C5">
        <w:rPr>
          <w:rFonts w:ascii="Arial" w:hAnsi="Arial" w:cs="Arial"/>
          <w:szCs w:val="22"/>
        </w:rPr>
        <w:t>-</w:t>
      </w:r>
      <w:r w:rsidR="00AE5921">
        <w:rPr>
          <w:rFonts w:ascii="Arial" w:hAnsi="Arial" w:cs="Arial"/>
          <w:szCs w:val="22"/>
        </w:rPr>
        <w:t xml:space="preserve">mail </w:t>
      </w:r>
      <w:r w:rsidR="00AA40C5">
        <w:rPr>
          <w:rFonts w:ascii="Arial" w:hAnsi="Arial" w:cs="Arial"/>
          <w:szCs w:val="22"/>
        </w:rPr>
        <w:t xml:space="preserve">to </w:t>
      </w:r>
      <w:hyperlink r:id="rId16" w:history="1">
        <w:r w:rsidR="00CE4B5A" w:rsidRPr="00AA7252">
          <w:rPr>
            <w:rStyle w:val="Hyperlink"/>
            <w:rFonts w:ascii="Arial" w:hAnsi="Arial" w:cs="Arial"/>
          </w:rPr>
          <w:t>DrugLabCleanup@isdh.IN.gov</w:t>
        </w:r>
      </w:hyperlink>
      <w:r w:rsidR="00533700" w:rsidRPr="00533700">
        <w:rPr>
          <w:rFonts w:ascii="Arial" w:hAnsi="Arial" w:cs="Arial"/>
        </w:rPr>
        <w:t>.</w:t>
      </w:r>
      <w:r w:rsidR="00533700">
        <w:rPr>
          <w:rFonts w:ascii="Arial" w:hAnsi="Arial" w:cs="Arial"/>
          <w:szCs w:val="22"/>
        </w:rPr>
        <w:t xml:space="preserve"> Vis</w:t>
      </w:r>
      <w:r w:rsidR="00D252A4" w:rsidRPr="00681A13">
        <w:rPr>
          <w:rFonts w:ascii="Arial" w:hAnsi="Arial" w:cs="Arial"/>
          <w:szCs w:val="22"/>
        </w:rPr>
        <w:t>it</w:t>
      </w:r>
      <w:r w:rsidR="00681A13" w:rsidRPr="00681A13">
        <w:rPr>
          <w:rFonts w:ascii="Arial" w:hAnsi="Arial" w:cs="Arial"/>
          <w:szCs w:val="22"/>
        </w:rPr>
        <w:t xml:space="preserve"> </w:t>
      </w:r>
      <w:r w:rsidR="00D72E50">
        <w:rPr>
          <w:rFonts w:ascii="Arial" w:hAnsi="Arial" w:cs="Arial"/>
          <w:szCs w:val="22"/>
        </w:rPr>
        <w:t>the program’s</w:t>
      </w:r>
      <w:r w:rsidR="00D252A4" w:rsidRPr="00681A13">
        <w:rPr>
          <w:rFonts w:ascii="Arial" w:hAnsi="Arial" w:cs="Arial"/>
          <w:szCs w:val="22"/>
        </w:rPr>
        <w:t xml:space="preserve"> website at </w:t>
      </w:r>
      <w:hyperlink r:id="rId17" w:history="1">
        <w:r w:rsidR="00CE4B5A" w:rsidRPr="00AA7252">
          <w:rPr>
            <w:rStyle w:val="Hyperlink"/>
            <w:rFonts w:ascii="Arial" w:hAnsi="Arial" w:cs="Arial"/>
            <w:szCs w:val="22"/>
          </w:rPr>
          <w:t>http://www.in.gov/isdh/27487.htm</w:t>
        </w:r>
      </w:hyperlink>
    </w:p>
    <w:p w14:paraId="27F52744" w14:textId="77777777" w:rsidR="00CE4B5A" w:rsidRDefault="00CE4B5A" w:rsidP="00CE4B5A">
      <w:pPr>
        <w:pStyle w:val="PlainText"/>
        <w:ind w:left="720"/>
        <w:rPr>
          <w:rFonts w:ascii="Arial" w:hAnsi="Arial" w:cs="Arial"/>
          <w:szCs w:val="22"/>
        </w:rPr>
      </w:pPr>
    </w:p>
    <w:p w14:paraId="0C1A5D47" w14:textId="5138468B" w:rsidR="0060191E" w:rsidRPr="0028325E" w:rsidRDefault="00D252A4" w:rsidP="00D252A4">
      <w:pPr>
        <w:pStyle w:val="PlainText"/>
        <w:rPr>
          <w:rFonts w:ascii="Arial" w:hAnsi="Arial" w:cs="Arial"/>
          <w:b/>
          <w:sz w:val="24"/>
          <w:szCs w:val="24"/>
          <w:u w:val="single"/>
        </w:rPr>
      </w:pPr>
      <w:r w:rsidRPr="009D3BF6">
        <w:rPr>
          <w:rFonts w:ascii="Arial" w:hAnsi="Arial" w:cs="Arial"/>
          <w:b/>
          <w:sz w:val="24"/>
          <w:szCs w:val="24"/>
          <w:u w:val="single"/>
        </w:rPr>
        <w:t>Who can clean my property?</w:t>
      </w:r>
    </w:p>
    <w:p w14:paraId="6A79249D" w14:textId="6FF74C78" w:rsidR="00D252A4" w:rsidRPr="00D252A4" w:rsidRDefault="00D252A4" w:rsidP="00CF1B71">
      <w:pPr>
        <w:pStyle w:val="PlainText"/>
        <w:numPr>
          <w:ilvl w:val="0"/>
          <w:numId w:val="22"/>
        </w:numPr>
        <w:rPr>
          <w:rFonts w:ascii="Arial" w:hAnsi="Arial" w:cs="Arial"/>
          <w:szCs w:val="22"/>
        </w:rPr>
      </w:pPr>
      <w:r w:rsidRPr="00D252A4">
        <w:rPr>
          <w:rFonts w:ascii="Arial" w:hAnsi="Arial" w:cs="Arial"/>
          <w:szCs w:val="22"/>
        </w:rPr>
        <w:t xml:space="preserve">Only </w:t>
      </w:r>
      <w:r w:rsidR="00D72E50">
        <w:rPr>
          <w:rFonts w:ascii="Arial" w:hAnsi="Arial" w:cs="Arial"/>
          <w:szCs w:val="22"/>
        </w:rPr>
        <w:t xml:space="preserve">a </w:t>
      </w:r>
      <w:r w:rsidR="008A0265">
        <w:rPr>
          <w:rFonts w:ascii="Arial" w:hAnsi="Arial" w:cs="Arial"/>
          <w:szCs w:val="22"/>
        </w:rPr>
        <w:t>Qualified Inspector</w:t>
      </w:r>
      <w:r w:rsidR="00D72E50">
        <w:rPr>
          <w:rFonts w:ascii="Arial" w:hAnsi="Arial" w:cs="Arial"/>
          <w:szCs w:val="22"/>
        </w:rPr>
        <w:t xml:space="preserve"> </w:t>
      </w:r>
      <w:r w:rsidRPr="00D252A4">
        <w:rPr>
          <w:rFonts w:ascii="Arial" w:hAnsi="Arial" w:cs="Arial"/>
          <w:szCs w:val="22"/>
        </w:rPr>
        <w:t xml:space="preserve">can issue a </w:t>
      </w:r>
      <w:r w:rsidR="008A0265">
        <w:rPr>
          <w:rFonts w:ascii="Arial" w:hAnsi="Arial" w:cs="Arial"/>
          <w:szCs w:val="22"/>
        </w:rPr>
        <w:t>Qualified Inspector</w:t>
      </w:r>
      <w:r w:rsidRPr="00D252A4">
        <w:rPr>
          <w:rFonts w:ascii="Arial" w:hAnsi="Arial" w:cs="Arial"/>
          <w:szCs w:val="22"/>
        </w:rPr>
        <w:t>’s Certificate of Illegal Drug Lab Cleanup to ensure a property has been properly cleaned.</w:t>
      </w:r>
    </w:p>
    <w:p w14:paraId="447E813D" w14:textId="3C5D3CA8" w:rsidR="00D252A4" w:rsidRPr="00D252A4" w:rsidRDefault="008A0265" w:rsidP="00CF1B71">
      <w:pPr>
        <w:pStyle w:val="PlainText"/>
        <w:numPr>
          <w:ilvl w:val="0"/>
          <w:numId w:val="22"/>
        </w:numPr>
        <w:rPr>
          <w:rFonts w:ascii="Arial" w:hAnsi="Arial" w:cs="Arial"/>
          <w:szCs w:val="22"/>
        </w:rPr>
      </w:pPr>
      <w:r>
        <w:rPr>
          <w:rFonts w:ascii="Arial" w:hAnsi="Arial" w:cs="Arial"/>
          <w:szCs w:val="22"/>
        </w:rPr>
        <w:t>Qualified Inspector</w:t>
      </w:r>
      <w:r w:rsidR="00D252A4" w:rsidRPr="00D252A4">
        <w:rPr>
          <w:rFonts w:ascii="Arial" w:hAnsi="Arial" w:cs="Arial"/>
          <w:szCs w:val="22"/>
        </w:rPr>
        <w:t>s who meet</w:t>
      </w:r>
      <w:r>
        <w:rPr>
          <w:rFonts w:ascii="Arial" w:hAnsi="Arial" w:cs="Arial"/>
          <w:szCs w:val="22"/>
        </w:rPr>
        <w:t xml:space="preserve"> 318 IAC</w:t>
      </w:r>
      <w:r w:rsidR="00D252A4" w:rsidRPr="00D252A4">
        <w:rPr>
          <w:rFonts w:ascii="Arial" w:hAnsi="Arial" w:cs="Arial"/>
          <w:szCs w:val="22"/>
        </w:rPr>
        <w:t xml:space="preserve"> requirements have the training, experience, and equipment to clean the property safely and cost effectively.</w:t>
      </w:r>
      <w:r w:rsidR="0028325E">
        <w:rPr>
          <w:rFonts w:ascii="Arial" w:hAnsi="Arial" w:cs="Arial"/>
          <w:szCs w:val="22"/>
        </w:rPr>
        <w:t xml:space="preserve"> </w:t>
      </w:r>
    </w:p>
    <w:p w14:paraId="4430D1B5" w14:textId="4D24344F" w:rsidR="00D252A4" w:rsidRPr="00D252A4" w:rsidRDefault="00D72E50" w:rsidP="00CF1B71">
      <w:pPr>
        <w:pStyle w:val="PlainText"/>
        <w:numPr>
          <w:ilvl w:val="0"/>
          <w:numId w:val="22"/>
        </w:numPr>
        <w:rPr>
          <w:rFonts w:ascii="Arial" w:hAnsi="Arial" w:cs="Arial"/>
          <w:szCs w:val="22"/>
        </w:rPr>
      </w:pPr>
      <w:r>
        <w:rPr>
          <w:rFonts w:ascii="Arial" w:hAnsi="Arial" w:cs="Arial"/>
          <w:szCs w:val="22"/>
        </w:rPr>
        <w:t>A</w:t>
      </w:r>
      <w:r w:rsidR="00D252A4" w:rsidRPr="00D252A4">
        <w:rPr>
          <w:rFonts w:ascii="Arial" w:hAnsi="Arial" w:cs="Arial"/>
          <w:szCs w:val="22"/>
        </w:rPr>
        <w:t xml:space="preserve"> list</w:t>
      </w:r>
      <w:r>
        <w:rPr>
          <w:rFonts w:ascii="Arial" w:hAnsi="Arial" w:cs="Arial"/>
          <w:szCs w:val="22"/>
        </w:rPr>
        <w:t xml:space="preserve"> of </w:t>
      </w:r>
      <w:r w:rsidR="008A0265">
        <w:rPr>
          <w:rFonts w:ascii="Arial" w:hAnsi="Arial" w:cs="Arial"/>
          <w:szCs w:val="22"/>
        </w:rPr>
        <w:t>Qualified Inspector</w:t>
      </w:r>
      <w:r>
        <w:rPr>
          <w:rFonts w:ascii="Arial" w:hAnsi="Arial" w:cs="Arial"/>
          <w:szCs w:val="22"/>
        </w:rPr>
        <w:t xml:space="preserve">s </w:t>
      </w:r>
      <w:r w:rsidR="00D252A4" w:rsidRPr="00D252A4">
        <w:rPr>
          <w:rFonts w:ascii="Arial" w:hAnsi="Arial" w:cs="Arial"/>
          <w:szCs w:val="22"/>
        </w:rPr>
        <w:t xml:space="preserve">can be found at </w:t>
      </w:r>
      <w:hyperlink r:id="rId18" w:history="1">
        <w:r w:rsidR="00CE4B5A" w:rsidRPr="00AA7252">
          <w:rPr>
            <w:rStyle w:val="Hyperlink"/>
            <w:rFonts w:ascii="Arial" w:hAnsi="Arial" w:cs="Arial"/>
            <w:szCs w:val="22"/>
          </w:rPr>
          <w:t>http://www.in.gov/isdh/27487.htm</w:t>
        </w:r>
      </w:hyperlink>
      <w:r w:rsidR="00CE4B5A">
        <w:rPr>
          <w:rFonts w:ascii="Arial" w:hAnsi="Arial" w:cs="Arial"/>
          <w:szCs w:val="22"/>
        </w:rPr>
        <w:t>.</w:t>
      </w:r>
    </w:p>
    <w:p w14:paraId="47A726A5" w14:textId="77777777" w:rsidR="00D72E50" w:rsidRDefault="00D72E50" w:rsidP="00D252A4">
      <w:pPr>
        <w:pStyle w:val="PlainText"/>
        <w:rPr>
          <w:rFonts w:ascii="Arial" w:hAnsi="Arial" w:cs="Arial"/>
          <w:szCs w:val="22"/>
        </w:rPr>
      </w:pPr>
    </w:p>
    <w:p w14:paraId="27E24B9C" w14:textId="32893DAE" w:rsidR="0060191E" w:rsidRPr="0028325E" w:rsidRDefault="00D252A4" w:rsidP="00D252A4">
      <w:pPr>
        <w:pStyle w:val="PlainText"/>
        <w:rPr>
          <w:rFonts w:ascii="Arial" w:hAnsi="Arial" w:cs="Arial"/>
          <w:b/>
          <w:sz w:val="24"/>
          <w:szCs w:val="24"/>
          <w:u w:val="single"/>
        </w:rPr>
      </w:pPr>
      <w:r w:rsidRPr="009D3BF6">
        <w:rPr>
          <w:rFonts w:ascii="Arial" w:hAnsi="Arial" w:cs="Arial"/>
          <w:b/>
          <w:sz w:val="24"/>
          <w:szCs w:val="24"/>
          <w:u w:val="single"/>
        </w:rPr>
        <w:t xml:space="preserve">What will the </w:t>
      </w:r>
      <w:r w:rsidR="008A0265">
        <w:rPr>
          <w:rFonts w:ascii="Arial" w:hAnsi="Arial" w:cs="Arial"/>
          <w:b/>
          <w:sz w:val="24"/>
          <w:szCs w:val="24"/>
          <w:u w:val="single"/>
        </w:rPr>
        <w:t>Qualified Inspector</w:t>
      </w:r>
      <w:r w:rsidRPr="009D3BF6">
        <w:rPr>
          <w:rFonts w:ascii="Arial" w:hAnsi="Arial" w:cs="Arial"/>
          <w:b/>
          <w:sz w:val="24"/>
          <w:szCs w:val="24"/>
          <w:u w:val="single"/>
        </w:rPr>
        <w:t xml:space="preserve"> do? </w:t>
      </w:r>
    </w:p>
    <w:p w14:paraId="2F7B5818" w14:textId="4116CECF" w:rsidR="00D252A4" w:rsidRPr="00D252A4" w:rsidRDefault="00D252A4" w:rsidP="00D252A4">
      <w:pPr>
        <w:pStyle w:val="PlainText"/>
        <w:rPr>
          <w:rFonts w:ascii="Arial" w:hAnsi="Arial" w:cs="Arial"/>
          <w:szCs w:val="22"/>
        </w:rPr>
      </w:pPr>
      <w:r w:rsidRPr="00D252A4">
        <w:rPr>
          <w:rFonts w:ascii="Arial" w:hAnsi="Arial" w:cs="Arial"/>
          <w:szCs w:val="22"/>
        </w:rPr>
        <w:t xml:space="preserve">A </w:t>
      </w:r>
      <w:r w:rsidR="008A0265">
        <w:rPr>
          <w:rFonts w:ascii="Arial" w:hAnsi="Arial" w:cs="Arial"/>
          <w:szCs w:val="22"/>
        </w:rPr>
        <w:t>Qualified Inspector</w:t>
      </w:r>
      <w:r w:rsidRPr="00D252A4">
        <w:rPr>
          <w:rFonts w:ascii="Arial" w:hAnsi="Arial" w:cs="Arial"/>
          <w:szCs w:val="22"/>
        </w:rPr>
        <w:t xml:space="preserve"> will: </w:t>
      </w:r>
    </w:p>
    <w:p w14:paraId="29EF61F1" w14:textId="77777777" w:rsidR="00D252A4" w:rsidRPr="00D252A4" w:rsidRDefault="00D252A4" w:rsidP="00CF1B71">
      <w:pPr>
        <w:pStyle w:val="PlainText"/>
        <w:numPr>
          <w:ilvl w:val="0"/>
          <w:numId w:val="20"/>
        </w:numPr>
        <w:rPr>
          <w:rFonts w:ascii="Arial" w:hAnsi="Arial" w:cs="Arial"/>
          <w:szCs w:val="22"/>
        </w:rPr>
      </w:pPr>
      <w:r w:rsidRPr="00D252A4">
        <w:rPr>
          <w:rFonts w:ascii="Arial" w:hAnsi="Arial" w:cs="Arial"/>
          <w:szCs w:val="22"/>
        </w:rPr>
        <w:t xml:space="preserve">Perform an initial assessment, which may include testing, to determine the level of contamination and what cleanup procedures need to be done. </w:t>
      </w:r>
    </w:p>
    <w:p w14:paraId="5F8D307E" w14:textId="1D5A8A61" w:rsidR="00D252A4" w:rsidRPr="00D252A4" w:rsidRDefault="00D252A4" w:rsidP="00CF1B71">
      <w:pPr>
        <w:pStyle w:val="PlainText"/>
        <w:numPr>
          <w:ilvl w:val="0"/>
          <w:numId w:val="20"/>
        </w:numPr>
        <w:rPr>
          <w:rFonts w:ascii="Arial" w:hAnsi="Arial" w:cs="Arial"/>
          <w:szCs w:val="22"/>
        </w:rPr>
      </w:pPr>
      <w:r w:rsidRPr="00D252A4">
        <w:rPr>
          <w:rFonts w:ascii="Arial" w:hAnsi="Arial" w:cs="Arial"/>
          <w:szCs w:val="22"/>
        </w:rPr>
        <w:t xml:space="preserve">Work with you to determine the best and most cost effective way to </w:t>
      </w:r>
      <w:r w:rsidR="00D72E50">
        <w:rPr>
          <w:rFonts w:ascii="Arial" w:hAnsi="Arial" w:cs="Arial"/>
          <w:szCs w:val="22"/>
        </w:rPr>
        <w:t>decontaminate</w:t>
      </w:r>
      <w:r w:rsidRPr="00D252A4">
        <w:rPr>
          <w:rFonts w:ascii="Arial" w:hAnsi="Arial" w:cs="Arial"/>
          <w:szCs w:val="22"/>
        </w:rPr>
        <w:t xml:space="preserve"> the property.</w:t>
      </w:r>
    </w:p>
    <w:p w14:paraId="468A38BA" w14:textId="58E7A469" w:rsidR="00D252A4" w:rsidRPr="00D252A4" w:rsidRDefault="00D72E50" w:rsidP="00CF1B71">
      <w:pPr>
        <w:pStyle w:val="PlainText"/>
        <w:numPr>
          <w:ilvl w:val="0"/>
          <w:numId w:val="20"/>
        </w:numPr>
        <w:rPr>
          <w:rFonts w:ascii="Arial" w:hAnsi="Arial" w:cs="Arial"/>
          <w:szCs w:val="22"/>
        </w:rPr>
      </w:pPr>
      <w:r>
        <w:rPr>
          <w:rFonts w:ascii="Arial" w:hAnsi="Arial" w:cs="Arial"/>
          <w:szCs w:val="22"/>
        </w:rPr>
        <w:t>Decontaminate</w:t>
      </w:r>
      <w:r w:rsidR="00D252A4" w:rsidRPr="00D252A4">
        <w:rPr>
          <w:rFonts w:ascii="Arial" w:hAnsi="Arial" w:cs="Arial"/>
          <w:szCs w:val="22"/>
        </w:rPr>
        <w:t xml:space="preserve"> the property or supervise the cleanup to ensure it meets all required standards.</w:t>
      </w:r>
    </w:p>
    <w:p w14:paraId="3FAF0113" w14:textId="77777777" w:rsidR="00D252A4" w:rsidRPr="00D252A4" w:rsidRDefault="00D252A4" w:rsidP="00CF1B71">
      <w:pPr>
        <w:pStyle w:val="PlainText"/>
        <w:numPr>
          <w:ilvl w:val="0"/>
          <w:numId w:val="20"/>
        </w:numPr>
        <w:rPr>
          <w:rFonts w:ascii="Arial" w:hAnsi="Arial" w:cs="Arial"/>
          <w:szCs w:val="22"/>
        </w:rPr>
      </w:pPr>
      <w:r w:rsidRPr="00D252A4">
        <w:rPr>
          <w:rFonts w:ascii="Arial" w:hAnsi="Arial" w:cs="Arial"/>
          <w:szCs w:val="22"/>
        </w:rPr>
        <w:lastRenderedPageBreak/>
        <w:t>Properly dispose of all waste from the cleanup.</w:t>
      </w:r>
    </w:p>
    <w:p w14:paraId="37C91703" w14:textId="77777777" w:rsidR="00D252A4" w:rsidRPr="00D252A4" w:rsidRDefault="00D252A4" w:rsidP="00CF1B71">
      <w:pPr>
        <w:pStyle w:val="PlainText"/>
        <w:numPr>
          <w:ilvl w:val="0"/>
          <w:numId w:val="20"/>
        </w:numPr>
        <w:rPr>
          <w:rFonts w:ascii="Arial" w:hAnsi="Arial" w:cs="Arial"/>
          <w:szCs w:val="22"/>
        </w:rPr>
      </w:pPr>
      <w:r w:rsidRPr="00D252A4">
        <w:rPr>
          <w:rFonts w:ascii="Arial" w:hAnsi="Arial" w:cs="Arial"/>
          <w:szCs w:val="22"/>
        </w:rPr>
        <w:t>Test the property to confirm it meets the state’s cleanup level of 0.5µg/100cm2.</w:t>
      </w:r>
    </w:p>
    <w:p w14:paraId="38849127" w14:textId="21D0BE64" w:rsidR="00D252A4" w:rsidRPr="00D252A4" w:rsidRDefault="00D252A4" w:rsidP="00CF1B71">
      <w:pPr>
        <w:pStyle w:val="PlainText"/>
        <w:numPr>
          <w:ilvl w:val="0"/>
          <w:numId w:val="20"/>
        </w:numPr>
        <w:rPr>
          <w:rFonts w:ascii="Arial" w:hAnsi="Arial" w:cs="Arial"/>
          <w:szCs w:val="22"/>
        </w:rPr>
      </w:pPr>
      <w:r w:rsidRPr="00D252A4">
        <w:rPr>
          <w:rFonts w:ascii="Arial" w:hAnsi="Arial" w:cs="Arial"/>
          <w:szCs w:val="22"/>
        </w:rPr>
        <w:t xml:space="preserve">Give you a </w:t>
      </w:r>
      <w:r w:rsidR="008A0265">
        <w:rPr>
          <w:rFonts w:ascii="Arial" w:hAnsi="Arial" w:cs="Arial"/>
          <w:szCs w:val="22"/>
        </w:rPr>
        <w:t>Qualified Inspector’s Certificate of Illegal Drug Lab Cleanup</w:t>
      </w:r>
      <w:r w:rsidRPr="00D252A4">
        <w:rPr>
          <w:rFonts w:ascii="Arial" w:hAnsi="Arial" w:cs="Arial"/>
          <w:szCs w:val="22"/>
        </w:rPr>
        <w:t xml:space="preserve"> that certifies the property has been properly cleaned.</w:t>
      </w:r>
      <w:r w:rsidR="0028325E">
        <w:rPr>
          <w:rFonts w:ascii="Arial" w:hAnsi="Arial" w:cs="Arial"/>
          <w:szCs w:val="22"/>
        </w:rPr>
        <w:t xml:space="preserve"> </w:t>
      </w:r>
    </w:p>
    <w:p w14:paraId="50C14E72" w14:textId="77777777" w:rsidR="00D252A4" w:rsidRPr="00D252A4" w:rsidRDefault="00D252A4" w:rsidP="00D252A4">
      <w:pPr>
        <w:pStyle w:val="PlainText"/>
        <w:rPr>
          <w:rFonts w:ascii="Arial" w:hAnsi="Arial" w:cs="Arial"/>
          <w:szCs w:val="22"/>
        </w:rPr>
      </w:pPr>
    </w:p>
    <w:p w14:paraId="3A81359C" w14:textId="2933EF7E" w:rsidR="0060191E" w:rsidRPr="0028325E" w:rsidRDefault="00D252A4" w:rsidP="00D252A4">
      <w:pPr>
        <w:pStyle w:val="PlainText"/>
        <w:rPr>
          <w:rFonts w:ascii="Arial" w:hAnsi="Arial" w:cs="Arial"/>
          <w:b/>
          <w:sz w:val="24"/>
          <w:szCs w:val="24"/>
          <w:u w:val="single"/>
        </w:rPr>
      </w:pPr>
      <w:r w:rsidRPr="009D3BF6">
        <w:rPr>
          <w:rFonts w:ascii="Arial" w:hAnsi="Arial" w:cs="Arial"/>
          <w:b/>
          <w:sz w:val="24"/>
          <w:szCs w:val="24"/>
          <w:u w:val="single"/>
        </w:rPr>
        <w:t xml:space="preserve">What does clean mean? </w:t>
      </w:r>
    </w:p>
    <w:p w14:paraId="09F269D5" w14:textId="77777777" w:rsidR="00D252A4" w:rsidRPr="00D252A4" w:rsidRDefault="00D252A4" w:rsidP="00CF1B71">
      <w:pPr>
        <w:pStyle w:val="PlainText"/>
        <w:numPr>
          <w:ilvl w:val="0"/>
          <w:numId w:val="18"/>
        </w:numPr>
        <w:rPr>
          <w:rFonts w:ascii="Arial" w:hAnsi="Arial" w:cs="Arial"/>
          <w:szCs w:val="22"/>
        </w:rPr>
      </w:pPr>
      <w:r w:rsidRPr="00D252A4">
        <w:rPr>
          <w:rFonts w:ascii="Arial" w:hAnsi="Arial" w:cs="Arial"/>
          <w:szCs w:val="22"/>
        </w:rPr>
        <w:t>Indiana’s approved cleanup level for controlled substances is 0.5µg/100cm2.</w:t>
      </w:r>
    </w:p>
    <w:p w14:paraId="33D2C0C9" w14:textId="7DEED405" w:rsidR="00D252A4" w:rsidRPr="00D252A4" w:rsidRDefault="00D252A4" w:rsidP="00CF1B71">
      <w:pPr>
        <w:pStyle w:val="PlainText"/>
        <w:numPr>
          <w:ilvl w:val="0"/>
          <w:numId w:val="18"/>
        </w:numPr>
        <w:rPr>
          <w:rFonts w:ascii="Arial" w:hAnsi="Arial" w:cs="Arial"/>
          <w:szCs w:val="22"/>
        </w:rPr>
      </w:pPr>
      <w:r w:rsidRPr="00D252A4">
        <w:rPr>
          <w:rFonts w:ascii="Arial" w:hAnsi="Arial" w:cs="Arial"/>
          <w:szCs w:val="22"/>
        </w:rPr>
        <w:t xml:space="preserve">Once the cleanup of the property is complete, the </w:t>
      </w:r>
      <w:r w:rsidR="008A0265">
        <w:rPr>
          <w:rFonts w:ascii="Arial" w:hAnsi="Arial" w:cs="Arial"/>
          <w:szCs w:val="22"/>
        </w:rPr>
        <w:t>Qualified Inspector</w:t>
      </w:r>
      <w:r w:rsidR="005F23D4">
        <w:rPr>
          <w:rFonts w:ascii="Arial" w:hAnsi="Arial" w:cs="Arial"/>
          <w:szCs w:val="22"/>
        </w:rPr>
        <w:t xml:space="preserve"> </w:t>
      </w:r>
      <w:r w:rsidRPr="00D252A4">
        <w:rPr>
          <w:rFonts w:ascii="Arial" w:hAnsi="Arial" w:cs="Arial"/>
          <w:szCs w:val="22"/>
        </w:rPr>
        <w:t>will test the property using standard sampling procedures and laboratory analysis.</w:t>
      </w:r>
    </w:p>
    <w:p w14:paraId="373A9F89" w14:textId="77777777" w:rsidR="00D252A4" w:rsidRPr="00D252A4" w:rsidRDefault="00D252A4" w:rsidP="00CF1B71">
      <w:pPr>
        <w:pStyle w:val="PlainText"/>
        <w:numPr>
          <w:ilvl w:val="0"/>
          <w:numId w:val="18"/>
        </w:numPr>
        <w:rPr>
          <w:rFonts w:ascii="Arial" w:hAnsi="Arial" w:cs="Arial"/>
          <w:szCs w:val="22"/>
        </w:rPr>
      </w:pPr>
      <w:r w:rsidRPr="00D252A4">
        <w:rPr>
          <w:rFonts w:ascii="Arial" w:hAnsi="Arial" w:cs="Arial"/>
          <w:szCs w:val="22"/>
        </w:rPr>
        <w:t>Cleanups involving removal of potentially contaminated materials (tear-outs) may not require testing.</w:t>
      </w:r>
    </w:p>
    <w:p w14:paraId="5F070D4E" w14:textId="77777777" w:rsidR="00D252A4" w:rsidRDefault="00D252A4" w:rsidP="00CF1B71">
      <w:pPr>
        <w:pStyle w:val="PlainText"/>
        <w:numPr>
          <w:ilvl w:val="0"/>
          <w:numId w:val="18"/>
        </w:numPr>
        <w:rPr>
          <w:rFonts w:ascii="Arial" w:hAnsi="Arial" w:cs="Arial"/>
          <w:szCs w:val="22"/>
        </w:rPr>
      </w:pPr>
      <w:r w:rsidRPr="00D252A4">
        <w:rPr>
          <w:rFonts w:ascii="Arial" w:hAnsi="Arial" w:cs="Arial"/>
          <w:szCs w:val="22"/>
        </w:rPr>
        <w:t>Demolition of the property does not require testing after the structure is completely removed.</w:t>
      </w:r>
    </w:p>
    <w:p w14:paraId="1D50D35D" w14:textId="77777777" w:rsidR="00D252A4" w:rsidRPr="00D252A4" w:rsidRDefault="00D252A4" w:rsidP="00D252A4">
      <w:pPr>
        <w:pStyle w:val="PlainText"/>
        <w:rPr>
          <w:rFonts w:ascii="Arial" w:hAnsi="Arial" w:cs="Arial"/>
          <w:szCs w:val="22"/>
        </w:rPr>
      </w:pPr>
    </w:p>
    <w:p w14:paraId="08FE524E" w14:textId="79C47F0D" w:rsidR="0060191E" w:rsidRPr="0028325E" w:rsidRDefault="00D252A4" w:rsidP="00D252A4">
      <w:pPr>
        <w:pStyle w:val="PlainText"/>
        <w:rPr>
          <w:rFonts w:ascii="Arial" w:hAnsi="Arial" w:cs="Arial"/>
          <w:b/>
          <w:sz w:val="24"/>
          <w:szCs w:val="24"/>
          <w:u w:val="single"/>
        </w:rPr>
      </w:pPr>
      <w:r w:rsidRPr="009D3BF6">
        <w:rPr>
          <w:rFonts w:ascii="Arial" w:hAnsi="Arial" w:cs="Arial"/>
          <w:b/>
          <w:sz w:val="24"/>
          <w:szCs w:val="24"/>
          <w:u w:val="single"/>
        </w:rPr>
        <w:t xml:space="preserve">Who pays for the cleanup? </w:t>
      </w:r>
    </w:p>
    <w:p w14:paraId="1FA82187" w14:textId="20B0C145" w:rsidR="00D252A4" w:rsidRPr="00D252A4" w:rsidRDefault="00D252A4" w:rsidP="00D252A4">
      <w:pPr>
        <w:pStyle w:val="PlainText"/>
        <w:rPr>
          <w:rFonts w:ascii="Arial" w:hAnsi="Arial" w:cs="Arial"/>
          <w:szCs w:val="22"/>
        </w:rPr>
      </w:pPr>
      <w:r w:rsidRPr="00D252A4">
        <w:rPr>
          <w:rFonts w:ascii="Arial" w:hAnsi="Arial" w:cs="Arial"/>
          <w:szCs w:val="22"/>
        </w:rPr>
        <w:t>Property owners are resp</w:t>
      </w:r>
      <w:r w:rsidR="0028325E">
        <w:rPr>
          <w:rFonts w:ascii="Arial" w:hAnsi="Arial" w:cs="Arial"/>
          <w:szCs w:val="22"/>
        </w:rPr>
        <w:t xml:space="preserve">onsible for all cleanup costs. </w:t>
      </w:r>
      <w:r w:rsidRPr="00D252A4">
        <w:rPr>
          <w:rFonts w:ascii="Arial" w:hAnsi="Arial" w:cs="Arial"/>
          <w:szCs w:val="22"/>
        </w:rPr>
        <w:t>Check with your insurance carrier(s) to see if they will cover some or all of the costs.</w:t>
      </w:r>
    </w:p>
    <w:p w14:paraId="101AEB72" w14:textId="77777777" w:rsidR="00C95A53" w:rsidRPr="00D252A4" w:rsidRDefault="00C95A53" w:rsidP="00D252A4"/>
    <w:sectPr w:rsidR="00C95A53" w:rsidRPr="00D252A4" w:rsidSect="00F83CCD">
      <w:headerReference w:type="even" r:id="rId19"/>
      <w:headerReference w:type="default" r:id="rId20"/>
      <w:footerReference w:type="even" r:id="rId21"/>
      <w:footerReference w:type="default" r:id="rId22"/>
      <w:headerReference w:type="first" r:id="rId23"/>
      <w:footerReference w:type="first" r:id="rId24"/>
      <w:pgSz w:w="12240" w:h="15840" w:code="1"/>
      <w:pgMar w:top="1080" w:right="1080" w:bottom="720" w:left="108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49539" w14:textId="77777777" w:rsidR="004B4385" w:rsidRDefault="004B4385" w:rsidP="00B013D8">
      <w:pPr>
        <w:spacing w:after="0" w:line="240" w:lineRule="auto"/>
      </w:pPr>
      <w:r>
        <w:separator/>
      </w:r>
    </w:p>
  </w:endnote>
  <w:endnote w:type="continuationSeparator" w:id="0">
    <w:p w14:paraId="3B0B8779" w14:textId="77777777" w:rsidR="004B4385" w:rsidRDefault="004B4385" w:rsidP="00B0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D77B2" w14:textId="77777777" w:rsidR="008A523E" w:rsidRDefault="008A52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80" w:type="dxa"/>
      <w:tblInd w:w="-702" w:type="dxa"/>
      <w:tblLayout w:type="fixed"/>
      <w:tblLook w:val="0000" w:firstRow="0" w:lastRow="0" w:firstColumn="0" w:lastColumn="0" w:noHBand="0" w:noVBand="0"/>
    </w:tblPr>
    <w:tblGrid>
      <w:gridCol w:w="4590"/>
      <w:gridCol w:w="2250"/>
      <w:gridCol w:w="4140"/>
    </w:tblGrid>
    <w:tr w:rsidR="00F031DC" w:rsidRPr="008A6AE1" w14:paraId="19364F66" w14:textId="77777777" w:rsidTr="00B97CC6">
      <w:trPr>
        <w:cantSplit/>
        <w:trHeight w:val="360"/>
      </w:trPr>
      <w:tc>
        <w:tcPr>
          <w:tcW w:w="4590" w:type="dxa"/>
          <w:vAlign w:val="center"/>
        </w:tcPr>
        <w:p w14:paraId="1C1D0296" w14:textId="77777777" w:rsidR="00F5256B" w:rsidRDefault="00F5256B" w:rsidP="00F5256B">
          <w:pPr>
            <w:pStyle w:val="Footer"/>
            <w:rPr>
              <w:rFonts w:ascii="Arial" w:hAnsi="Arial" w:cs="Arial"/>
              <w:i/>
              <w:color w:val="808080"/>
              <w:sz w:val="18"/>
            </w:rPr>
          </w:pPr>
        </w:p>
        <w:p w14:paraId="1FF8F502" w14:textId="0DAA2CCA" w:rsidR="00F031DC" w:rsidRDefault="008A523E" w:rsidP="00B97CC6">
          <w:pPr>
            <w:pStyle w:val="Footer"/>
            <w:rPr>
              <w:i/>
              <w:color w:val="000000"/>
              <w:sz w:val="16"/>
            </w:rPr>
          </w:pPr>
          <w:bookmarkStart w:id="0" w:name="_GoBack"/>
          <w:r>
            <w:rPr>
              <w:noProof/>
              <w:color w:val="000000"/>
              <w:sz w:val="16"/>
            </w:rPr>
            <w:drawing>
              <wp:inline distT="0" distB="0" distL="0" distR="0" wp14:anchorId="5484FA41" wp14:editId="0C816449">
                <wp:extent cx="1291590" cy="679450"/>
                <wp:effectExtent l="0" t="0" r="381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DHLogoColor small.tif"/>
                        <pic:cNvPicPr/>
                      </pic:nvPicPr>
                      <pic:blipFill>
                        <a:blip r:embed="rId1">
                          <a:extLst>
                            <a:ext uri="{28A0092B-C50C-407E-A947-70E740481C1C}">
                              <a14:useLocalDpi xmlns:a14="http://schemas.microsoft.com/office/drawing/2010/main" val="0"/>
                            </a:ext>
                          </a:extLst>
                        </a:blip>
                        <a:stretch>
                          <a:fillRect/>
                        </a:stretch>
                      </pic:blipFill>
                      <pic:spPr>
                        <a:xfrm>
                          <a:off x="0" y="0"/>
                          <a:ext cx="1291590" cy="679450"/>
                        </a:xfrm>
                        <a:prstGeom prst="rect">
                          <a:avLst/>
                        </a:prstGeom>
                      </pic:spPr>
                    </pic:pic>
                  </a:graphicData>
                </a:graphic>
              </wp:inline>
            </w:drawing>
          </w:r>
          <w:bookmarkEnd w:id="0"/>
        </w:p>
      </w:tc>
      <w:tc>
        <w:tcPr>
          <w:tcW w:w="2250" w:type="dxa"/>
        </w:tcPr>
        <w:p w14:paraId="2CDC1044" w14:textId="449411AF" w:rsidR="00F031DC" w:rsidRDefault="008A523E" w:rsidP="00EB3DA0">
          <w:pPr>
            <w:pStyle w:val="Footer"/>
            <w:jc w:val="center"/>
            <w:rPr>
              <w:color w:val="000000"/>
              <w:sz w:val="16"/>
            </w:rPr>
          </w:pPr>
        </w:p>
      </w:tc>
      <w:tc>
        <w:tcPr>
          <w:tcW w:w="4140" w:type="dxa"/>
          <w:vAlign w:val="center"/>
        </w:tcPr>
        <w:p w14:paraId="1168BF92" w14:textId="77777777" w:rsidR="00F5256B" w:rsidRPr="008A6AE1" w:rsidRDefault="00F5256B" w:rsidP="00F5256B">
          <w:pPr>
            <w:pStyle w:val="Header"/>
            <w:tabs>
              <w:tab w:val="left" w:pos="5922"/>
            </w:tabs>
            <w:jc w:val="right"/>
            <w:rPr>
              <w:rFonts w:ascii="Arial" w:hAnsi="Arial" w:cs="Arial"/>
              <w:color w:val="A6A6A6" w:themeColor="background1" w:themeShade="A6"/>
              <w:sz w:val="18"/>
              <w:szCs w:val="18"/>
            </w:rPr>
          </w:pPr>
          <w:r w:rsidRPr="008A6AE1">
            <w:rPr>
              <w:rFonts w:ascii="Arial" w:hAnsi="Arial" w:cs="Arial"/>
              <w:color w:val="A6A6A6" w:themeColor="background1" w:themeShade="A6"/>
              <w:sz w:val="18"/>
              <w:szCs w:val="18"/>
            </w:rPr>
            <w:t>Methamphetamine Labs—Frequently Asked Questions for Property Owners</w:t>
          </w:r>
        </w:p>
        <w:p w14:paraId="7A8A06B9" w14:textId="77777777" w:rsidR="00F031DC" w:rsidRPr="008A6AE1" w:rsidRDefault="00E46BB5" w:rsidP="00B97CC6">
          <w:pPr>
            <w:pStyle w:val="Footer"/>
            <w:jc w:val="right"/>
            <w:rPr>
              <w:rFonts w:ascii="Arial" w:hAnsi="Arial" w:cs="Arial"/>
              <w:color w:val="808080"/>
              <w:sz w:val="18"/>
              <w:szCs w:val="18"/>
            </w:rPr>
          </w:pPr>
          <w:r w:rsidRPr="008A6AE1">
            <w:rPr>
              <w:rFonts w:ascii="Arial" w:hAnsi="Arial" w:cs="Arial"/>
              <w:color w:val="808080"/>
              <w:sz w:val="18"/>
              <w:szCs w:val="18"/>
            </w:rPr>
            <w:fldChar w:fldCharType="begin"/>
          </w:r>
          <w:r w:rsidRPr="008A6AE1">
            <w:rPr>
              <w:rFonts w:ascii="Arial" w:hAnsi="Arial" w:cs="Arial"/>
              <w:color w:val="808080"/>
              <w:sz w:val="18"/>
              <w:szCs w:val="18"/>
            </w:rPr>
            <w:instrText xml:space="preserve"> PAGE   \* MERGEFORMAT </w:instrText>
          </w:r>
          <w:r w:rsidRPr="008A6AE1">
            <w:rPr>
              <w:rFonts w:ascii="Arial" w:hAnsi="Arial" w:cs="Arial"/>
              <w:color w:val="808080"/>
              <w:sz w:val="18"/>
              <w:szCs w:val="18"/>
            </w:rPr>
            <w:fldChar w:fldCharType="separate"/>
          </w:r>
          <w:r w:rsidR="008A523E">
            <w:rPr>
              <w:rFonts w:ascii="Arial" w:hAnsi="Arial" w:cs="Arial"/>
              <w:noProof/>
              <w:color w:val="808080"/>
              <w:sz w:val="18"/>
              <w:szCs w:val="18"/>
            </w:rPr>
            <w:t>2</w:t>
          </w:r>
          <w:r w:rsidRPr="008A6AE1">
            <w:rPr>
              <w:rFonts w:ascii="Arial" w:hAnsi="Arial" w:cs="Arial"/>
              <w:color w:val="808080"/>
              <w:sz w:val="18"/>
              <w:szCs w:val="18"/>
            </w:rPr>
            <w:fldChar w:fldCharType="end"/>
          </w:r>
          <w:r w:rsidRPr="008A6AE1">
            <w:rPr>
              <w:rFonts w:ascii="Arial" w:hAnsi="Arial" w:cs="Arial"/>
              <w:color w:val="808080"/>
              <w:sz w:val="18"/>
              <w:szCs w:val="18"/>
            </w:rPr>
            <w:t xml:space="preserve"> of </w:t>
          </w:r>
          <w:r w:rsidR="00F5256B" w:rsidRPr="008A6AE1">
            <w:rPr>
              <w:rFonts w:ascii="Arial" w:hAnsi="Arial" w:cs="Arial"/>
              <w:color w:val="808080"/>
              <w:sz w:val="18"/>
              <w:szCs w:val="18"/>
            </w:rPr>
            <w:t>4</w:t>
          </w:r>
          <w:r w:rsidRPr="008A6AE1">
            <w:rPr>
              <w:rFonts w:ascii="Arial" w:hAnsi="Arial" w:cs="Arial"/>
              <w:color w:val="808080"/>
              <w:sz w:val="18"/>
              <w:szCs w:val="18"/>
            </w:rPr>
            <w:t xml:space="preserve"> </w:t>
          </w:r>
        </w:p>
        <w:p w14:paraId="1C30DA60" w14:textId="77777777" w:rsidR="00F031DC" w:rsidRPr="008A6AE1" w:rsidRDefault="00E46BB5" w:rsidP="00B97CC6">
          <w:pPr>
            <w:pStyle w:val="Footer"/>
            <w:ind w:right="-108"/>
            <w:jc w:val="right"/>
            <w:rPr>
              <w:rFonts w:ascii="Arial" w:hAnsi="Arial" w:cs="Arial"/>
              <w:i/>
              <w:color w:val="000000"/>
              <w:sz w:val="18"/>
              <w:szCs w:val="18"/>
            </w:rPr>
          </w:pPr>
          <w:r w:rsidRPr="008A6AE1">
            <w:rPr>
              <w:rFonts w:ascii="Arial" w:hAnsi="Arial" w:cs="Arial"/>
              <w:i/>
              <w:color w:val="000000"/>
              <w:sz w:val="18"/>
              <w:szCs w:val="18"/>
            </w:rPr>
            <w:t xml:space="preserve"> </w:t>
          </w:r>
        </w:p>
      </w:tc>
    </w:tr>
  </w:tbl>
  <w:p w14:paraId="5390AA36" w14:textId="77777777" w:rsidR="00C179D0" w:rsidRDefault="008A52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80" w:type="dxa"/>
      <w:tblInd w:w="-702" w:type="dxa"/>
      <w:tblLayout w:type="fixed"/>
      <w:tblLook w:val="0000" w:firstRow="0" w:lastRow="0" w:firstColumn="0" w:lastColumn="0" w:noHBand="0" w:noVBand="0"/>
    </w:tblPr>
    <w:tblGrid>
      <w:gridCol w:w="4500"/>
      <w:gridCol w:w="2250"/>
      <w:gridCol w:w="4230"/>
    </w:tblGrid>
    <w:tr w:rsidR="00F031DC" w14:paraId="6780FE34" w14:textId="77777777" w:rsidTr="00B97CC6">
      <w:trPr>
        <w:cantSplit/>
        <w:trHeight w:val="360"/>
      </w:trPr>
      <w:tc>
        <w:tcPr>
          <w:tcW w:w="4500" w:type="dxa"/>
          <w:vAlign w:val="center"/>
        </w:tcPr>
        <w:p w14:paraId="210F8FC5" w14:textId="303690EA" w:rsidR="00F031DC" w:rsidRDefault="008A523E" w:rsidP="00DB497F">
          <w:pPr>
            <w:pStyle w:val="Footer"/>
            <w:rPr>
              <w:i/>
              <w:color w:val="000000"/>
              <w:sz w:val="16"/>
            </w:rPr>
          </w:pPr>
          <w:r>
            <w:rPr>
              <w:noProof/>
              <w:color w:val="000000"/>
              <w:sz w:val="16"/>
            </w:rPr>
            <w:drawing>
              <wp:inline distT="0" distB="0" distL="0" distR="0" wp14:anchorId="38622305" wp14:editId="1DB694D8">
                <wp:extent cx="1291590" cy="7461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DHLogoColor small.tif"/>
                        <pic:cNvPicPr/>
                      </pic:nvPicPr>
                      <pic:blipFill>
                        <a:blip r:embed="rId1">
                          <a:extLst>
                            <a:ext uri="{28A0092B-C50C-407E-A947-70E740481C1C}">
                              <a14:useLocalDpi xmlns:a14="http://schemas.microsoft.com/office/drawing/2010/main" val="0"/>
                            </a:ext>
                          </a:extLst>
                        </a:blip>
                        <a:stretch>
                          <a:fillRect/>
                        </a:stretch>
                      </pic:blipFill>
                      <pic:spPr>
                        <a:xfrm>
                          <a:off x="0" y="0"/>
                          <a:ext cx="1291590" cy="746125"/>
                        </a:xfrm>
                        <a:prstGeom prst="rect">
                          <a:avLst/>
                        </a:prstGeom>
                      </pic:spPr>
                    </pic:pic>
                  </a:graphicData>
                </a:graphic>
              </wp:inline>
            </w:drawing>
          </w:r>
        </w:p>
      </w:tc>
      <w:tc>
        <w:tcPr>
          <w:tcW w:w="2250" w:type="dxa"/>
        </w:tcPr>
        <w:p w14:paraId="6D0B4BE2" w14:textId="4023B6F0" w:rsidR="00F031DC" w:rsidRDefault="008A523E" w:rsidP="00EB3DA0">
          <w:pPr>
            <w:pStyle w:val="Footer"/>
            <w:jc w:val="center"/>
            <w:rPr>
              <w:color w:val="000000"/>
              <w:sz w:val="16"/>
            </w:rPr>
          </w:pPr>
        </w:p>
      </w:tc>
      <w:tc>
        <w:tcPr>
          <w:tcW w:w="4230" w:type="dxa"/>
          <w:vAlign w:val="center"/>
        </w:tcPr>
        <w:p w14:paraId="656B1CB4" w14:textId="77777777" w:rsidR="00DB497F" w:rsidRPr="008A6AE1" w:rsidRDefault="00DB497F" w:rsidP="00DB497F">
          <w:pPr>
            <w:pStyle w:val="Header"/>
            <w:tabs>
              <w:tab w:val="left" w:pos="5922"/>
            </w:tabs>
            <w:jc w:val="right"/>
            <w:rPr>
              <w:rFonts w:ascii="Arial" w:hAnsi="Arial" w:cs="Arial"/>
              <w:color w:val="A6A6A6" w:themeColor="background1" w:themeShade="A6"/>
              <w:sz w:val="18"/>
              <w:szCs w:val="18"/>
            </w:rPr>
          </w:pPr>
          <w:r w:rsidRPr="008A6AE1">
            <w:rPr>
              <w:rFonts w:ascii="Arial" w:hAnsi="Arial" w:cs="Arial"/>
              <w:color w:val="A6A6A6" w:themeColor="background1" w:themeShade="A6"/>
              <w:sz w:val="18"/>
              <w:szCs w:val="18"/>
            </w:rPr>
            <w:t>Methamphetamine Labs—Frequently Asked Questions for Property Owners</w:t>
          </w:r>
        </w:p>
        <w:p w14:paraId="59390C1E" w14:textId="77777777" w:rsidR="00F031DC" w:rsidRPr="008A6AE1" w:rsidRDefault="00E46BB5" w:rsidP="00B97CC6">
          <w:pPr>
            <w:pStyle w:val="Footer"/>
            <w:jc w:val="right"/>
            <w:rPr>
              <w:rFonts w:ascii="Arial" w:hAnsi="Arial" w:cs="Arial"/>
              <w:color w:val="808080"/>
              <w:sz w:val="18"/>
              <w:szCs w:val="18"/>
            </w:rPr>
          </w:pPr>
          <w:r w:rsidRPr="008A6AE1">
            <w:rPr>
              <w:rFonts w:ascii="Arial" w:hAnsi="Arial" w:cs="Arial"/>
              <w:color w:val="808080"/>
              <w:sz w:val="18"/>
              <w:szCs w:val="18"/>
            </w:rPr>
            <w:t xml:space="preserve"> </w:t>
          </w:r>
          <w:r w:rsidRPr="008A6AE1">
            <w:rPr>
              <w:rFonts w:ascii="Arial" w:hAnsi="Arial" w:cs="Arial"/>
              <w:color w:val="808080"/>
              <w:sz w:val="18"/>
              <w:szCs w:val="18"/>
            </w:rPr>
            <w:fldChar w:fldCharType="begin"/>
          </w:r>
          <w:r w:rsidRPr="008A6AE1">
            <w:rPr>
              <w:rFonts w:ascii="Arial" w:hAnsi="Arial" w:cs="Arial"/>
              <w:color w:val="808080"/>
              <w:sz w:val="18"/>
              <w:szCs w:val="18"/>
            </w:rPr>
            <w:instrText xml:space="preserve"> PAGE   \* MERGEFORMAT </w:instrText>
          </w:r>
          <w:r w:rsidRPr="008A6AE1">
            <w:rPr>
              <w:rFonts w:ascii="Arial" w:hAnsi="Arial" w:cs="Arial"/>
              <w:color w:val="808080"/>
              <w:sz w:val="18"/>
              <w:szCs w:val="18"/>
            </w:rPr>
            <w:fldChar w:fldCharType="separate"/>
          </w:r>
          <w:r w:rsidR="008A523E">
            <w:rPr>
              <w:rFonts w:ascii="Arial" w:hAnsi="Arial" w:cs="Arial"/>
              <w:noProof/>
              <w:color w:val="808080"/>
              <w:sz w:val="18"/>
              <w:szCs w:val="18"/>
            </w:rPr>
            <w:t>1</w:t>
          </w:r>
          <w:r w:rsidRPr="008A6AE1">
            <w:rPr>
              <w:rFonts w:ascii="Arial" w:hAnsi="Arial" w:cs="Arial"/>
              <w:color w:val="808080"/>
              <w:sz w:val="18"/>
              <w:szCs w:val="18"/>
            </w:rPr>
            <w:fldChar w:fldCharType="end"/>
          </w:r>
          <w:r w:rsidRPr="008A6AE1">
            <w:rPr>
              <w:rFonts w:ascii="Arial" w:hAnsi="Arial" w:cs="Arial"/>
              <w:color w:val="808080"/>
              <w:sz w:val="18"/>
              <w:szCs w:val="18"/>
            </w:rPr>
            <w:t xml:space="preserve"> of</w:t>
          </w:r>
          <w:r w:rsidR="00F5256B" w:rsidRPr="008A6AE1">
            <w:rPr>
              <w:rFonts w:ascii="Arial" w:hAnsi="Arial" w:cs="Arial"/>
              <w:color w:val="808080"/>
              <w:sz w:val="18"/>
              <w:szCs w:val="18"/>
            </w:rPr>
            <w:t xml:space="preserve"> 4</w:t>
          </w:r>
          <w:r w:rsidRPr="008A6AE1">
            <w:rPr>
              <w:rFonts w:ascii="Arial" w:hAnsi="Arial" w:cs="Arial"/>
              <w:color w:val="808080"/>
              <w:sz w:val="18"/>
              <w:szCs w:val="18"/>
            </w:rPr>
            <w:t xml:space="preserve"> </w:t>
          </w:r>
        </w:p>
        <w:p w14:paraId="7C92B5DC" w14:textId="77777777" w:rsidR="00B14A22" w:rsidRDefault="008A523E" w:rsidP="00B97CC6">
          <w:pPr>
            <w:pStyle w:val="Footer"/>
            <w:jc w:val="right"/>
            <w:rPr>
              <w:color w:val="808080"/>
              <w:sz w:val="20"/>
            </w:rPr>
          </w:pPr>
        </w:p>
        <w:p w14:paraId="2357A665" w14:textId="77777777" w:rsidR="00CD3A7D" w:rsidRPr="00F031DC" w:rsidRDefault="008A523E" w:rsidP="00B97CC6">
          <w:pPr>
            <w:pStyle w:val="Footer"/>
            <w:jc w:val="right"/>
            <w:rPr>
              <w:color w:val="808080"/>
              <w:sz w:val="20"/>
            </w:rPr>
          </w:pPr>
        </w:p>
        <w:p w14:paraId="749732B3" w14:textId="77777777" w:rsidR="00F031DC" w:rsidRDefault="00E46BB5" w:rsidP="00B97CC6">
          <w:pPr>
            <w:pStyle w:val="Footer"/>
            <w:ind w:right="-108"/>
            <w:jc w:val="right"/>
            <w:rPr>
              <w:i/>
              <w:color w:val="000000"/>
              <w:sz w:val="16"/>
            </w:rPr>
          </w:pPr>
          <w:r>
            <w:rPr>
              <w:i/>
              <w:color w:val="000000"/>
              <w:sz w:val="16"/>
            </w:rPr>
            <w:t xml:space="preserve"> </w:t>
          </w:r>
        </w:p>
      </w:tc>
    </w:tr>
  </w:tbl>
  <w:p w14:paraId="5AA4F06C" w14:textId="77777777" w:rsidR="00C179D0" w:rsidRDefault="008A5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0C001" w14:textId="77777777" w:rsidR="004B4385" w:rsidRDefault="004B4385" w:rsidP="00B013D8">
      <w:pPr>
        <w:spacing w:after="0" w:line="240" w:lineRule="auto"/>
      </w:pPr>
      <w:r>
        <w:separator/>
      </w:r>
    </w:p>
  </w:footnote>
  <w:footnote w:type="continuationSeparator" w:id="0">
    <w:p w14:paraId="398D744D" w14:textId="77777777" w:rsidR="004B4385" w:rsidRDefault="004B4385" w:rsidP="00B013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884A" w14:textId="77777777" w:rsidR="008A523E" w:rsidRDefault="008A52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CAD62" w14:textId="77777777" w:rsidR="008A523E" w:rsidRDefault="008A52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0" w:type="auto"/>
      <w:tblBorders>
        <w:insideH w:val="none" w:sz="0" w:space="0" w:color="auto"/>
        <w:insideV w:val="none" w:sz="0" w:space="0" w:color="auto"/>
      </w:tblBorders>
      <w:tblLook w:val="04A0" w:firstRow="1" w:lastRow="0" w:firstColumn="1" w:lastColumn="0" w:noHBand="0" w:noVBand="1"/>
    </w:tblPr>
    <w:tblGrid>
      <w:gridCol w:w="4014"/>
      <w:gridCol w:w="1968"/>
      <w:gridCol w:w="4088"/>
    </w:tblGrid>
    <w:tr w:rsidR="008A6AE1" w:rsidRPr="00A43FBD" w14:paraId="3CAA2810" w14:textId="77777777" w:rsidTr="008A6AE1">
      <w:trPr>
        <w:trHeight w:val="530"/>
      </w:trPr>
      <w:tc>
        <w:tcPr>
          <w:tcW w:w="10790" w:type="dxa"/>
          <w:gridSpan w:val="3"/>
          <w:shd w:val="clear" w:color="auto" w:fill="041A76"/>
          <w:vAlign w:val="center"/>
        </w:tcPr>
        <w:p w14:paraId="49682D99" w14:textId="77777777" w:rsidR="008A6AE1" w:rsidRPr="00A43FBD" w:rsidRDefault="008A6AE1" w:rsidP="008A6AE1">
          <w:pPr>
            <w:spacing w:after="0" w:line="240" w:lineRule="auto"/>
            <w:jc w:val="center"/>
            <w:rPr>
              <w:rFonts w:ascii="Arial" w:hAnsi="Arial" w:cs="Arial"/>
              <w:sz w:val="28"/>
              <w:szCs w:val="28"/>
            </w:rPr>
          </w:pPr>
          <w:r w:rsidRPr="00A43FBD">
            <w:rPr>
              <w:rFonts w:ascii="Arial" w:hAnsi="Arial" w:cs="Arial"/>
              <w:b/>
              <w:sz w:val="28"/>
              <w:szCs w:val="28"/>
            </w:rPr>
            <w:t>F</w:t>
          </w:r>
          <w:r w:rsidRPr="00A43FBD">
            <w:rPr>
              <w:rFonts w:ascii="Arial" w:hAnsi="Arial" w:cs="Arial"/>
              <w:sz w:val="28"/>
              <w:szCs w:val="28"/>
            </w:rPr>
            <w:t xml:space="preserve">requently </w:t>
          </w:r>
          <w:r w:rsidRPr="00A43FBD">
            <w:rPr>
              <w:rFonts w:ascii="Arial" w:hAnsi="Arial" w:cs="Arial"/>
              <w:b/>
              <w:sz w:val="28"/>
              <w:szCs w:val="28"/>
            </w:rPr>
            <w:t>A</w:t>
          </w:r>
          <w:r w:rsidRPr="00A43FBD">
            <w:rPr>
              <w:rFonts w:ascii="Arial" w:hAnsi="Arial" w:cs="Arial"/>
              <w:sz w:val="28"/>
              <w:szCs w:val="28"/>
            </w:rPr>
            <w:t xml:space="preserve">sked </w:t>
          </w:r>
          <w:r w:rsidRPr="00A43FBD">
            <w:rPr>
              <w:rFonts w:ascii="Arial" w:hAnsi="Arial" w:cs="Arial"/>
              <w:b/>
              <w:sz w:val="28"/>
              <w:szCs w:val="28"/>
            </w:rPr>
            <w:t>Q</w:t>
          </w:r>
          <w:r w:rsidRPr="00A43FBD">
            <w:rPr>
              <w:rFonts w:ascii="Arial" w:hAnsi="Arial" w:cs="Arial"/>
              <w:sz w:val="28"/>
              <w:szCs w:val="28"/>
            </w:rPr>
            <w:t>uestions (</w:t>
          </w:r>
          <w:r w:rsidRPr="00A43FBD">
            <w:rPr>
              <w:rFonts w:ascii="Arial" w:hAnsi="Arial" w:cs="Arial"/>
              <w:b/>
              <w:sz w:val="28"/>
              <w:szCs w:val="28"/>
            </w:rPr>
            <w:t>FAQ</w:t>
          </w:r>
          <w:r w:rsidRPr="00A43FBD">
            <w:rPr>
              <w:rFonts w:ascii="Arial" w:hAnsi="Arial" w:cs="Arial"/>
              <w:sz w:val="28"/>
              <w:szCs w:val="28"/>
            </w:rPr>
            <w:t>)</w:t>
          </w:r>
        </w:p>
      </w:tc>
    </w:tr>
    <w:tr w:rsidR="008A6AE1" w:rsidRPr="00A43FBD" w14:paraId="21DA0A82" w14:textId="77777777" w:rsidTr="008A6AE1">
      <w:trPr>
        <w:trHeight w:val="890"/>
      </w:trPr>
      <w:tc>
        <w:tcPr>
          <w:tcW w:w="10790" w:type="dxa"/>
          <w:gridSpan w:val="3"/>
          <w:vAlign w:val="center"/>
        </w:tcPr>
        <w:p w14:paraId="66CFD3B7" w14:textId="2F3F2B48" w:rsidR="008A6AE1" w:rsidRDefault="008A6AE1" w:rsidP="008A6AE1">
          <w:pPr>
            <w:spacing w:after="0" w:line="240" w:lineRule="auto"/>
            <w:jc w:val="center"/>
            <w:rPr>
              <w:rFonts w:ascii="Arial" w:eastAsia="Times New Roman" w:hAnsi="Arial"/>
              <w:b/>
              <w:sz w:val="36"/>
              <w:szCs w:val="36"/>
            </w:rPr>
          </w:pPr>
          <w:r>
            <w:rPr>
              <w:rFonts w:ascii="Arial" w:eastAsia="Times New Roman" w:hAnsi="Arial"/>
              <w:b/>
              <w:sz w:val="36"/>
              <w:szCs w:val="36"/>
            </w:rPr>
            <w:t>Methamphetamine Labs – Frequently Asked</w:t>
          </w:r>
        </w:p>
        <w:p w14:paraId="4DF9EE85" w14:textId="77777777" w:rsidR="008A6AE1" w:rsidRDefault="008A6AE1" w:rsidP="008A6AE1">
          <w:pPr>
            <w:spacing w:after="0" w:line="240" w:lineRule="auto"/>
            <w:jc w:val="center"/>
            <w:rPr>
              <w:rFonts w:ascii="Arial" w:eastAsia="Times New Roman" w:hAnsi="Arial"/>
              <w:b/>
              <w:sz w:val="36"/>
              <w:szCs w:val="36"/>
            </w:rPr>
          </w:pPr>
          <w:r>
            <w:rPr>
              <w:rFonts w:ascii="Arial" w:eastAsia="Times New Roman" w:hAnsi="Arial"/>
              <w:b/>
              <w:sz w:val="36"/>
              <w:szCs w:val="36"/>
            </w:rPr>
            <w:t>Questions for Property Owners</w:t>
          </w:r>
        </w:p>
        <w:p w14:paraId="08403265" w14:textId="324EEA9D" w:rsidR="008A6AE1" w:rsidRPr="00A43FBD" w:rsidRDefault="008A6AE1" w:rsidP="008A6AE1">
          <w:pPr>
            <w:spacing w:after="0" w:line="240" w:lineRule="auto"/>
            <w:jc w:val="center"/>
            <w:rPr>
              <w:sz w:val="22"/>
              <w:szCs w:val="22"/>
            </w:rPr>
          </w:pPr>
        </w:p>
      </w:tc>
    </w:tr>
    <w:tr w:rsidR="008A6AE1" w:rsidRPr="00A43FBD" w14:paraId="4528828C" w14:textId="77777777" w:rsidTr="008A6AE1">
      <w:tc>
        <w:tcPr>
          <w:tcW w:w="10790" w:type="dxa"/>
          <w:gridSpan w:val="3"/>
          <w:vAlign w:val="center"/>
        </w:tcPr>
        <w:p w14:paraId="44D1F172" w14:textId="77777777" w:rsidR="008A6AE1" w:rsidRPr="00A43FBD" w:rsidRDefault="008A6AE1" w:rsidP="008A6AE1">
          <w:pPr>
            <w:spacing w:after="0" w:line="240" w:lineRule="auto"/>
            <w:jc w:val="center"/>
            <w:rPr>
              <w:sz w:val="22"/>
              <w:szCs w:val="22"/>
            </w:rPr>
          </w:pPr>
          <w:r w:rsidRPr="00A43FBD">
            <w:rPr>
              <w:noProof/>
              <w:sz w:val="22"/>
              <w:szCs w:val="22"/>
            </w:rPr>
            <mc:AlternateContent>
              <mc:Choice Requires="wps">
                <w:drawing>
                  <wp:anchor distT="0" distB="0" distL="114300" distR="114300" simplePos="0" relativeHeight="251657216" behindDoc="0" locked="0" layoutInCell="1" allowOverlap="1" wp14:anchorId="55D2AD52" wp14:editId="0E500792">
                    <wp:simplePos x="0" y="0"/>
                    <wp:positionH relativeFrom="column">
                      <wp:posOffset>55246</wp:posOffset>
                    </wp:positionH>
                    <wp:positionV relativeFrom="paragraph">
                      <wp:posOffset>63500</wp:posOffset>
                    </wp:positionV>
                    <wp:extent cx="6083300" cy="1905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6083300" cy="19050"/>
                            </a:xfrm>
                            <a:prstGeom prst="line">
                              <a:avLst/>
                            </a:prstGeom>
                            <a:noFill/>
                            <a:ln w="19050" cap="flat" cmpd="sng" algn="ctr">
                              <a:solidFill>
                                <a:srgbClr val="041A7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433F74"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5pt" to="483.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" strokecolor="#041a76" strokeweight="1.5pt">
                    <v:stroke joinstyle="miter"/>
                  </v:line>
                </w:pict>
              </mc:Fallback>
            </mc:AlternateContent>
          </w:r>
        </w:p>
      </w:tc>
    </w:tr>
    <w:tr w:rsidR="008A6AE1" w:rsidRPr="00A43FBD" w14:paraId="4DC691C2" w14:textId="77777777" w:rsidTr="008A6AE1">
      <w:trPr>
        <w:trHeight w:val="189"/>
      </w:trPr>
      <w:tc>
        <w:tcPr>
          <w:tcW w:w="4387" w:type="dxa"/>
          <w:vAlign w:val="center"/>
        </w:tcPr>
        <w:p w14:paraId="3E25106C" w14:textId="05E9BE91" w:rsidR="008A6AE1" w:rsidRPr="00A43FBD" w:rsidRDefault="00CE4B5A" w:rsidP="00CE4B5A">
          <w:pPr>
            <w:spacing w:after="0" w:line="240" w:lineRule="auto"/>
            <w:jc w:val="center"/>
            <w:rPr>
              <w:sz w:val="22"/>
              <w:szCs w:val="22"/>
            </w:rPr>
          </w:pPr>
          <w:r>
            <w:rPr>
              <w:rFonts w:ascii="Arial" w:hAnsi="Arial"/>
              <w:sz w:val="18"/>
              <w:szCs w:val="18"/>
            </w:rPr>
            <w:t>(317) 234-1819</w:t>
          </w:r>
        </w:p>
      </w:tc>
      <w:tc>
        <w:tcPr>
          <w:tcW w:w="1998" w:type="dxa"/>
          <w:vAlign w:val="center"/>
        </w:tcPr>
        <w:p w14:paraId="2EF3D7BA" w14:textId="347B930E" w:rsidR="008A6AE1" w:rsidRPr="00A43FBD" w:rsidRDefault="008A523E" w:rsidP="00CE4B5A">
          <w:pPr>
            <w:spacing w:after="0" w:line="240" w:lineRule="auto"/>
            <w:jc w:val="center"/>
            <w:rPr>
              <w:sz w:val="22"/>
              <w:szCs w:val="22"/>
            </w:rPr>
          </w:pPr>
          <w:hyperlink r:id="rId1" w:history="1">
            <w:r w:rsidR="00CE4B5A" w:rsidRPr="00AA7252">
              <w:rPr>
                <w:rStyle w:val="Hyperlink"/>
                <w:rFonts w:ascii="Arial" w:hAnsi="Arial"/>
                <w:b/>
                <w:sz w:val="18"/>
                <w:szCs w:val="18"/>
              </w:rPr>
              <w:t>www.ISDH.in.gov</w:t>
            </w:r>
          </w:hyperlink>
        </w:p>
      </w:tc>
      <w:tc>
        <w:tcPr>
          <w:tcW w:w="4405" w:type="dxa"/>
          <w:vAlign w:val="center"/>
        </w:tcPr>
        <w:p w14:paraId="5BA7C1E7" w14:textId="77777777" w:rsidR="008A6AE1" w:rsidRPr="00A43FBD" w:rsidRDefault="008A6AE1" w:rsidP="008A6AE1">
          <w:pPr>
            <w:spacing w:after="0" w:line="240" w:lineRule="auto"/>
            <w:jc w:val="center"/>
            <w:rPr>
              <w:sz w:val="22"/>
              <w:szCs w:val="22"/>
            </w:rPr>
          </w:pPr>
          <w:r w:rsidRPr="00A43FBD">
            <w:rPr>
              <w:rFonts w:ascii="Arial" w:hAnsi="Arial"/>
              <w:color w:val="000000"/>
              <w:sz w:val="18"/>
              <w:szCs w:val="18"/>
            </w:rPr>
            <w:t>100 N. Senate Ave.</w:t>
          </w:r>
          <w:r w:rsidRPr="00A43FBD">
            <w:rPr>
              <w:rFonts w:ascii="Arial" w:hAnsi="Arial"/>
              <w:sz w:val="18"/>
              <w:szCs w:val="18"/>
            </w:rPr>
            <w:t>, Indianapolis, IN 46204</w:t>
          </w:r>
        </w:p>
      </w:tc>
    </w:tr>
  </w:tbl>
  <w:p w14:paraId="3D5A58E0" w14:textId="77777777" w:rsidR="00C179D0" w:rsidRDefault="008A52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C94E75E"/>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7662F61A"/>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83D60AB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981C15E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E966F6"/>
    <w:multiLevelType w:val="hybridMultilevel"/>
    <w:tmpl w:val="75861F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E12891"/>
    <w:multiLevelType w:val="hybridMultilevel"/>
    <w:tmpl w:val="F246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EB18D5"/>
    <w:multiLevelType w:val="hybridMultilevel"/>
    <w:tmpl w:val="AE4E9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AE4E82"/>
    <w:multiLevelType w:val="hybridMultilevel"/>
    <w:tmpl w:val="0928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C05B5"/>
    <w:multiLevelType w:val="hybridMultilevel"/>
    <w:tmpl w:val="3DC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12E73"/>
    <w:multiLevelType w:val="hybridMultilevel"/>
    <w:tmpl w:val="50BA6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7D2EBD"/>
    <w:multiLevelType w:val="hybridMultilevel"/>
    <w:tmpl w:val="083AEC64"/>
    <w:lvl w:ilvl="0" w:tplc="89EEEE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C4283"/>
    <w:multiLevelType w:val="hybridMultilevel"/>
    <w:tmpl w:val="4E488DBA"/>
    <w:lvl w:ilvl="0" w:tplc="C05863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02B8F"/>
    <w:multiLevelType w:val="hybridMultilevel"/>
    <w:tmpl w:val="7586F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105BA"/>
    <w:multiLevelType w:val="hybridMultilevel"/>
    <w:tmpl w:val="BFDA92BC"/>
    <w:lvl w:ilvl="0" w:tplc="47A84F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23E42"/>
    <w:multiLevelType w:val="hybridMultilevel"/>
    <w:tmpl w:val="C9A8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B6183"/>
    <w:multiLevelType w:val="hybridMultilevel"/>
    <w:tmpl w:val="840A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F7AEE"/>
    <w:multiLevelType w:val="hybridMultilevel"/>
    <w:tmpl w:val="B456E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E217B"/>
    <w:multiLevelType w:val="multilevel"/>
    <w:tmpl w:val="245C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FB56D2"/>
    <w:multiLevelType w:val="hybridMultilevel"/>
    <w:tmpl w:val="1B4EEE74"/>
    <w:lvl w:ilvl="0" w:tplc="92DC9D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41655"/>
    <w:multiLevelType w:val="hybridMultilevel"/>
    <w:tmpl w:val="0710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66D62"/>
    <w:multiLevelType w:val="hybridMultilevel"/>
    <w:tmpl w:val="5426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466D87"/>
    <w:multiLevelType w:val="hybridMultilevel"/>
    <w:tmpl w:val="51DE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A2E86"/>
    <w:multiLevelType w:val="hybridMultilevel"/>
    <w:tmpl w:val="2250AB9C"/>
    <w:lvl w:ilvl="0" w:tplc="DEA8524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61D7D"/>
    <w:multiLevelType w:val="hybridMultilevel"/>
    <w:tmpl w:val="1A408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C4286D"/>
    <w:multiLevelType w:val="hybridMultilevel"/>
    <w:tmpl w:val="A01E2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24618"/>
    <w:multiLevelType w:val="hybridMultilevel"/>
    <w:tmpl w:val="B756D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5E53DA"/>
    <w:multiLevelType w:val="hybridMultilevel"/>
    <w:tmpl w:val="3FF29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163079"/>
    <w:multiLevelType w:val="hybridMultilevel"/>
    <w:tmpl w:val="AA900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9409AA"/>
    <w:multiLevelType w:val="hybridMultilevel"/>
    <w:tmpl w:val="E5F6B2E8"/>
    <w:lvl w:ilvl="0" w:tplc="1742AB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25"/>
  </w:num>
  <w:num w:numId="6">
    <w:abstractNumId w:val="26"/>
  </w:num>
  <w:num w:numId="7">
    <w:abstractNumId w:val="6"/>
  </w:num>
  <w:num w:numId="8">
    <w:abstractNumId w:val="9"/>
  </w:num>
  <w:num w:numId="9">
    <w:abstractNumId w:val="27"/>
  </w:num>
  <w:num w:numId="10">
    <w:abstractNumId w:val="17"/>
  </w:num>
  <w:num w:numId="11">
    <w:abstractNumId w:val="15"/>
  </w:num>
  <w:num w:numId="12">
    <w:abstractNumId w:val="23"/>
  </w:num>
  <w:num w:numId="13">
    <w:abstractNumId w:val="19"/>
  </w:num>
  <w:num w:numId="14">
    <w:abstractNumId w:val="4"/>
  </w:num>
  <w:num w:numId="15">
    <w:abstractNumId w:val="24"/>
  </w:num>
  <w:num w:numId="16">
    <w:abstractNumId w:val="21"/>
  </w:num>
  <w:num w:numId="17">
    <w:abstractNumId w:val="14"/>
  </w:num>
  <w:num w:numId="18">
    <w:abstractNumId w:val="8"/>
  </w:num>
  <w:num w:numId="19">
    <w:abstractNumId w:val="22"/>
  </w:num>
  <w:num w:numId="20">
    <w:abstractNumId w:val="16"/>
  </w:num>
  <w:num w:numId="21">
    <w:abstractNumId w:val="28"/>
  </w:num>
  <w:num w:numId="22">
    <w:abstractNumId w:val="12"/>
  </w:num>
  <w:num w:numId="23">
    <w:abstractNumId w:val="10"/>
  </w:num>
  <w:num w:numId="24">
    <w:abstractNumId w:val="5"/>
  </w:num>
  <w:num w:numId="25">
    <w:abstractNumId w:val="11"/>
  </w:num>
  <w:num w:numId="26">
    <w:abstractNumId w:val="20"/>
  </w:num>
  <w:num w:numId="27">
    <w:abstractNumId w:val="13"/>
  </w:num>
  <w:num w:numId="28">
    <w:abstractNumId w:val="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61"/>
    <w:rsid w:val="00017098"/>
    <w:rsid w:val="00041F2E"/>
    <w:rsid w:val="000F2E87"/>
    <w:rsid w:val="0018077D"/>
    <w:rsid w:val="00195E15"/>
    <w:rsid w:val="001C2DCD"/>
    <w:rsid w:val="001E79E8"/>
    <w:rsid w:val="001F3B6B"/>
    <w:rsid w:val="002128CA"/>
    <w:rsid w:val="00221A96"/>
    <w:rsid w:val="00223E48"/>
    <w:rsid w:val="00235C68"/>
    <w:rsid w:val="0028325E"/>
    <w:rsid w:val="002D1D26"/>
    <w:rsid w:val="002F4DFF"/>
    <w:rsid w:val="0033083E"/>
    <w:rsid w:val="00342F33"/>
    <w:rsid w:val="003449B2"/>
    <w:rsid w:val="00387916"/>
    <w:rsid w:val="003A6A72"/>
    <w:rsid w:val="004055C3"/>
    <w:rsid w:val="00432979"/>
    <w:rsid w:val="004B4385"/>
    <w:rsid w:val="004F4145"/>
    <w:rsid w:val="005276E7"/>
    <w:rsid w:val="00533700"/>
    <w:rsid w:val="005354B7"/>
    <w:rsid w:val="0054059E"/>
    <w:rsid w:val="005D7714"/>
    <w:rsid w:val="005E2A1A"/>
    <w:rsid w:val="005E56AC"/>
    <w:rsid w:val="005F23D4"/>
    <w:rsid w:val="0060191E"/>
    <w:rsid w:val="00627009"/>
    <w:rsid w:val="00654194"/>
    <w:rsid w:val="00677378"/>
    <w:rsid w:val="00681A13"/>
    <w:rsid w:val="00694772"/>
    <w:rsid w:val="006A3C51"/>
    <w:rsid w:val="00744129"/>
    <w:rsid w:val="00754834"/>
    <w:rsid w:val="00783944"/>
    <w:rsid w:val="007969EC"/>
    <w:rsid w:val="00803E04"/>
    <w:rsid w:val="008478EA"/>
    <w:rsid w:val="008841BB"/>
    <w:rsid w:val="008A0265"/>
    <w:rsid w:val="008A3F92"/>
    <w:rsid w:val="008A523E"/>
    <w:rsid w:val="008A6AE1"/>
    <w:rsid w:val="008C01A6"/>
    <w:rsid w:val="008D0BA9"/>
    <w:rsid w:val="008F6F94"/>
    <w:rsid w:val="00963F15"/>
    <w:rsid w:val="009658B9"/>
    <w:rsid w:val="009A189A"/>
    <w:rsid w:val="009A41A0"/>
    <w:rsid w:val="009C264D"/>
    <w:rsid w:val="009D3BF6"/>
    <w:rsid w:val="00A10A3D"/>
    <w:rsid w:val="00AA40C5"/>
    <w:rsid w:val="00AE5921"/>
    <w:rsid w:val="00B013D8"/>
    <w:rsid w:val="00B06A9A"/>
    <w:rsid w:val="00B122B7"/>
    <w:rsid w:val="00B9344A"/>
    <w:rsid w:val="00BB047C"/>
    <w:rsid w:val="00BB4D35"/>
    <w:rsid w:val="00BC2E17"/>
    <w:rsid w:val="00BD7C30"/>
    <w:rsid w:val="00C56EC4"/>
    <w:rsid w:val="00C95A53"/>
    <w:rsid w:val="00CD3584"/>
    <w:rsid w:val="00CE4B5A"/>
    <w:rsid w:val="00CF1B71"/>
    <w:rsid w:val="00CF3C5D"/>
    <w:rsid w:val="00D114DF"/>
    <w:rsid w:val="00D252A4"/>
    <w:rsid w:val="00D52EC1"/>
    <w:rsid w:val="00D72E50"/>
    <w:rsid w:val="00DB2521"/>
    <w:rsid w:val="00DB497F"/>
    <w:rsid w:val="00DB4B6A"/>
    <w:rsid w:val="00DC4CFF"/>
    <w:rsid w:val="00E11D70"/>
    <w:rsid w:val="00E20D61"/>
    <w:rsid w:val="00E46BB5"/>
    <w:rsid w:val="00E641FA"/>
    <w:rsid w:val="00EA19A0"/>
    <w:rsid w:val="00F11058"/>
    <w:rsid w:val="00F5256B"/>
    <w:rsid w:val="00F83CCD"/>
    <w:rsid w:val="00FB0913"/>
    <w:rsid w:val="00FD6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EB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C51"/>
    <w:pPr>
      <w:spacing w:after="0" w:line="240" w:lineRule="auto"/>
      <w:ind w:left="720"/>
    </w:pPr>
    <w:rPr>
      <w:sz w:val="22"/>
      <w:szCs w:val="22"/>
    </w:rPr>
  </w:style>
  <w:style w:type="character" w:styleId="Hyperlink">
    <w:name w:val="Hyperlink"/>
    <w:uiPriority w:val="99"/>
    <w:unhideWhenUsed/>
    <w:rsid w:val="006A3C51"/>
    <w:rPr>
      <w:color w:val="0000FF"/>
      <w:u w:val="single"/>
    </w:rPr>
  </w:style>
  <w:style w:type="paragraph" w:styleId="Header">
    <w:name w:val="header"/>
    <w:basedOn w:val="Normal"/>
    <w:link w:val="HeaderChar"/>
    <w:uiPriority w:val="99"/>
    <w:unhideWhenUsed/>
    <w:rsid w:val="006A3C51"/>
    <w:pPr>
      <w:tabs>
        <w:tab w:val="center" w:pos="4680"/>
        <w:tab w:val="right" w:pos="9360"/>
      </w:tabs>
      <w:spacing w:after="0" w:line="240" w:lineRule="auto"/>
    </w:pPr>
    <w:rPr>
      <w:rFonts w:ascii="Times New Roman" w:eastAsia="Times New Roman" w:hAnsi="Times New Roman"/>
    </w:rPr>
  </w:style>
  <w:style w:type="character" w:customStyle="1" w:styleId="HeaderChar">
    <w:name w:val="Header Char"/>
    <w:basedOn w:val="DefaultParagraphFont"/>
    <w:link w:val="Header"/>
    <w:uiPriority w:val="99"/>
    <w:rsid w:val="006A3C51"/>
    <w:rPr>
      <w:rFonts w:ascii="Times New Roman" w:eastAsia="Times New Roman" w:hAnsi="Times New Roman"/>
      <w:sz w:val="24"/>
      <w:szCs w:val="24"/>
    </w:rPr>
  </w:style>
  <w:style w:type="paragraph" w:styleId="Footer">
    <w:name w:val="footer"/>
    <w:basedOn w:val="Normal"/>
    <w:link w:val="FooterChar"/>
    <w:uiPriority w:val="99"/>
    <w:unhideWhenUsed/>
    <w:rsid w:val="006A3C51"/>
    <w:pPr>
      <w:tabs>
        <w:tab w:val="center" w:pos="4680"/>
        <w:tab w:val="right" w:pos="9360"/>
      </w:tabs>
      <w:spacing w:after="0" w:line="240" w:lineRule="auto"/>
    </w:pPr>
    <w:rPr>
      <w:rFonts w:ascii="Times New Roman" w:eastAsia="Times New Roman" w:hAnsi="Times New Roman"/>
    </w:rPr>
  </w:style>
  <w:style w:type="character" w:customStyle="1" w:styleId="FooterChar">
    <w:name w:val="Footer Char"/>
    <w:basedOn w:val="DefaultParagraphFont"/>
    <w:link w:val="Footer"/>
    <w:uiPriority w:val="99"/>
    <w:rsid w:val="006A3C51"/>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01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3D8"/>
    <w:rPr>
      <w:rFonts w:ascii="Tahoma" w:hAnsi="Tahoma" w:cs="Tahoma"/>
      <w:sz w:val="16"/>
      <w:szCs w:val="16"/>
    </w:rPr>
  </w:style>
  <w:style w:type="paragraph" w:styleId="NormalWeb">
    <w:name w:val="Normal (Web)"/>
    <w:basedOn w:val="Normal"/>
    <w:uiPriority w:val="99"/>
    <w:unhideWhenUsed/>
    <w:rsid w:val="00DB2521"/>
    <w:pPr>
      <w:spacing w:before="100" w:beforeAutospacing="1" w:after="100" w:afterAutospacing="1" w:line="240" w:lineRule="auto"/>
    </w:pPr>
    <w:rPr>
      <w:rFonts w:ascii="Times New Roman" w:eastAsia="Times New Roman" w:hAnsi="Times New Roman"/>
    </w:rPr>
  </w:style>
  <w:style w:type="paragraph" w:styleId="Title">
    <w:name w:val="Title"/>
    <w:basedOn w:val="Normal"/>
    <w:next w:val="Normal"/>
    <w:link w:val="TitleChar"/>
    <w:uiPriority w:val="10"/>
    <w:qFormat/>
    <w:rsid w:val="00DB252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DB2521"/>
    <w:rPr>
      <w:rFonts w:ascii="Cambria" w:eastAsia="Times New Roman" w:hAnsi="Cambria"/>
      <w:color w:val="17365D"/>
      <w:spacing w:val="5"/>
      <w:kern w:val="28"/>
      <w:sz w:val="52"/>
      <w:szCs w:val="52"/>
    </w:rPr>
  </w:style>
  <w:style w:type="paragraph" w:customStyle="1" w:styleId="storytext">
    <w:name w:val="storytext"/>
    <w:basedOn w:val="Normal"/>
    <w:rsid w:val="00DB2521"/>
    <w:pPr>
      <w:spacing w:before="100" w:beforeAutospacing="1" w:after="100" w:afterAutospacing="1" w:line="240" w:lineRule="auto"/>
    </w:pPr>
    <w:rPr>
      <w:rFonts w:ascii="Verdana" w:eastAsia="Times New Roman" w:hAnsi="Verdana"/>
      <w:color w:val="000000"/>
      <w:sz w:val="18"/>
      <w:szCs w:val="18"/>
    </w:rPr>
  </w:style>
  <w:style w:type="paragraph" w:styleId="PlainText">
    <w:name w:val="Plain Text"/>
    <w:basedOn w:val="Normal"/>
    <w:link w:val="PlainTextChar"/>
    <w:uiPriority w:val="99"/>
    <w:unhideWhenUsed/>
    <w:rsid w:val="00D252A4"/>
    <w:pPr>
      <w:spacing w:after="0" w:line="240" w:lineRule="auto"/>
    </w:pPr>
    <w:rPr>
      <w:rFonts w:eastAsiaTheme="minorHAnsi" w:cs="Consolas"/>
      <w:sz w:val="22"/>
      <w:szCs w:val="21"/>
    </w:rPr>
  </w:style>
  <w:style w:type="character" w:customStyle="1" w:styleId="PlainTextChar">
    <w:name w:val="Plain Text Char"/>
    <w:basedOn w:val="DefaultParagraphFont"/>
    <w:link w:val="PlainText"/>
    <w:uiPriority w:val="99"/>
    <w:rsid w:val="00D252A4"/>
    <w:rPr>
      <w:rFonts w:eastAsiaTheme="minorHAnsi" w:cs="Consolas"/>
      <w:sz w:val="22"/>
      <w:szCs w:val="21"/>
    </w:rPr>
  </w:style>
  <w:style w:type="character" w:styleId="FollowedHyperlink">
    <w:name w:val="FollowedHyperlink"/>
    <w:basedOn w:val="DefaultParagraphFont"/>
    <w:uiPriority w:val="99"/>
    <w:semiHidden/>
    <w:unhideWhenUsed/>
    <w:rsid w:val="003449B2"/>
    <w:rPr>
      <w:color w:val="800080" w:themeColor="followedHyperlink"/>
      <w:u w:val="single"/>
    </w:rPr>
  </w:style>
  <w:style w:type="character" w:styleId="CommentReference">
    <w:name w:val="annotation reference"/>
    <w:basedOn w:val="DefaultParagraphFont"/>
    <w:uiPriority w:val="99"/>
    <w:semiHidden/>
    <w:unhideWhenUsed/>
    <w:rsid w:val="00B9344A"/>
    <w:rPr>
      <w:sz w:val="16"/>
      <w:szCs w:val="16"/>
    </w:rPr>
  </w:style>
  <w:style w:type="paragraph" w:styleId="CommentText">
    <w:name w:val="annotation text"/>
    <w:basedOn w:val="Normal"/>
    <w:link w:val="CommentTextChar"/>
    <w:uiPriority w:val="99"/>
    <w:semiHidden/>
    <w:unhideWhenUsed/>
    <w:rsid w:val="00B9344A"/>
    <w:pPr>
      <w:spacing w:line="240" w:lineRule="auto"/>
    </w:pPr>
    <w:rPr>
      <w:sz w:val="20"/>
      <w:szCs w:val="20"/>
    </w:rPr>
  </w:style>
  <w:style w:type="character" w:customStyle="1" w:styleId="CommentTextChar">
    <w:name w:val="Comment Text Char"/>
    <w:basedOn w:val="DefaultParagraphFont"/>
    <w:link w:val="CommentText"/>
    <w:uiPriority w:val="99"/>
    <w:semiHidden/>
    <w:rsid w:val="00B9344A"/>
  </w:style>
  <w:style w:type="paragraph" w:styleId="CommentSubject">
    <w:name w:val="annotation subject"/>
    <w:basedOn w:val="CommentText"/>
    <w:next w:val="CommentText"/>
    <w:link w:val="CommentSubjectChar"/>
    <w:uiPriority w:val="99"/>
    <w:semiHidden/>
    <w:unhideWhenUsed/>
    <w:rsid w:val="00B9344A"/>
    <w:rPr>
      <w:b/>
      <w:bCs/>
    </w:rPr>
  </w:style>
  <w:style w:type="character" w:customStyle="1" w:styleId="CommentSubjectChar">
    <w:name w:val="Comment Subject Char"/>
    <w:basedOn w:val="CommentTextChar"/>
    <w:link w:val="CommentSubject"/>
    <w:uiPriority w:val="99"/>
    <w:semiHidden/>
    <w:rsid w:val="00B9344A"/>
    <w:rPr>
      <w:b/>
      <w:bCs/>
    </w:rPr>
  </w:style>
  <w:style w:type="table" w:customStyle="1" w:styleId="TableGrid1">
    <w:name w:val="Table Grid1"/>
    <w:basedOn w:val="TableNormal"/>
    <w:next w:val="TableGrid"/>
    <w:uiPriority w:val="39"/>
    <w:rsid w:val="008A6AE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1"/>
    <w:rsid w:val="008A6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554543">
      <w:bodyDiv w:val="1"/>
      <w:marLeft w:val="0"/>
      <w:marRight w:val="0"/>
      <w:marTop w:val="0"/>
      <w:marBottom w:val="0"/>
      <w:divBdr>
        <w:top w:val="none" w:sz="0" w:space="0" w:color="auto"/>
        <w:left w:val="none" w:sz="0" w:space="0" w:color="auto"/>
        <w:bottom w:val="none" w:sz="0" w:space="0" w:color="auto"/>
        <w:right w:val="none" w:sz="0" w:space="0" w:color="auto"/>
      </w:divBdr>
    </w:div>
    <w:div w:id="1338926929">
      <w:bodyDiv w:val="1"/>
      <w:marLeft w:val="0"/>
      <w:marRight w:val="0"/>
      <w:marTop w:val="0"/>
      <w:marBottom w:val="0"/>
      <w:divBdr>
        <w:top w:val="none" w:sz="0" w:space="0" w:color="auto"/>
        <w:left w:val="none" w:sz="0" w:space="0" w:color="auto"/>
        <w:bottom w:val="none" w:sz="0" w:space="0" w:color="auto"/>
        <w:right w:val="none" w:sz="0" w:space="0" w:color="auto"/>
      </w:divBdr>
      <w:divsChild>
        <w:div w:id="736827035">
          <w:marLeft w:val="0"/>
          <w:marRight w:val="0"/>
          <w:marTop w:val="0"/>
          <w:marBottom w:val="0"/>
          <w:divBdr>
            <w:top w:val="none" w:sz="0" w:space="0" w:color="auto"/>
            <w:left w:val="none" w:sz="0" w:space="0" w:color="auto"/>
            <w:bottom w:val="none" w:sz="0" w:space="0" w:color="auto"/>
            <w:right w:val="none" w:sz="0" w:space="0" w:color="auto"/>
          </w:divBdr>
          <w:divsChild>
            <w:div w:id="1939436350">
              <w:marLeft w:val="0"/>
              <w:marRight w:val="0"/>
              <w:marTop w:val="0"/>
              <w:marBottom w:val="0"/>
              <w:divBdr>
                <w:top w:val="none" w:sz="0" w:space="0" w:color="auto"/>
                <w:left w:val="none" w:sz="0" w:space="0" w:color="auto"/>
                <w:bottom w:val="none" w:sz="0" w:space="0" w:color="auto"/>
                <w:right w:val="none" w:sz="0" w:space="0" w:color="auto"/>
              </w:divBdr>
              <w:divsChild>
                <w:div w:id="192576697">
                  <w:marLeft w:val="0"/>
                  <w:marRight w:val="0"/>
                  <w:marTop w:val="0"/>
                  <w:marBottom w:val="0"/>
                  <w:divBdr>
                    <w:top w:val="none" w:sz="0" w:space="0" w:color="auto"/>
                    <w:left w:val="none" w:sz="0" w:space="0" w:color="auto"/>
                    <w:bottom w:val="none" w:sz="0" w:space="0" w:color="auto"/>
                    <w:right w:val="none" w:sz="0" w:space="0" w:color="auto"/>
                  </w:divBdr>
                  <w:divsChild>
                    <w:div w:id="101731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0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plexservice.com/" TargetMode="External"/><Relationship Id="rId18" Type="http://schemas.openxmlformats.org/officeDocument/2006/relationships/hyperlink" Target="http://www.in.gov/isdh/27487.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drugabuse.gov/publications/drugfacts/methamphetamine" TargetMode="External"/><Relationship Id="rId17" Type="http://schemas.openxmlformats.org/officeDocument/2006/relationships/hyperlink" Target="http://www.in.gov/isdh/27487.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rugLabCleanup@isdh.IN.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in.gov/isdh/24822.htm"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gov/meth/2336.ht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tif"/></Relationships>
</file>

<file path=word/_rels/footer3.xml.rels><?xml version="1.0" encoding="UTF-8" standalone="yes"?>
<Relationships xmlns="http://schemas.openxmlformats.org/package/2006/relationships"><Relationship Id="rId1" Type="http://schemas.openxmlformats.org/officeDocument/2006/relationships/image" Target="media/image3.tif"/></Relationships>
</file>

<file path=word/_rels/header3.xml.rels><?xml version="1.0" encoding="UTF-8" standalone="yes"?>
<Relationships xmlns="http://schemas.openxmlformats.org/package/2006/relationships"><Relationship Id="rId1" Type="http://schemas.openxmlformats.org/officeDocument/2006/relationships/hyperlink" Target="http://www.ISDH.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B4FD81184657438CC6A441C51287C2" ma:contentTypeVersion="4" ma:contentTypeDescription="Create a new document." ma:contentTypeScope="" ma:versionID="283a80906ded586f5d3cb6161f6d035a">
  <xsd:schema xmlns:xsd="http://www.w3.org/2001/XMLSchema" xmlns:xs="http://www.w3.org/2001/XMLSchema" xmlns:p="http://schemas.microsoft.com/office/2006/metadata/properties" targetNamespace="http://schemas.microsoft.com/office/2006/metadata/properties" ma:root="true" ma:fieldsID="20b37a1fab60a43b2985c2b66da081a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h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76291-B837-492C-8361-6DDE587E8D78}">
  <ds:schemaRefs>
    <ds:schemaRef ds:uri="http://www.w3.org/XML/1998/namespace"/>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E7BB805-4A3E-461D-850C-F4C71A2701BB}">
  <ds:schemaRefs>
    <ds:schemaRef ds:uri="http://schemas.microsoft.com/sharepoint/v3/contenttype/forms"/>
  </ds:schemaRefs>
</ds:datastoreItem>
</file>

<file path=customXml/itemProps3.xml><?xml version="1.0" encoding="utf-8"?>
<ds:datastoreItem xmlns:ds="http://schemas.openxmlformats.org/officeDocument/2006/customXml" ds:itemID="{A71E1192-8632-4A2C-8197-D19924C90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2018-01-16T16:07:00Z</dcterms:created>
  <dcterms:modified xsi:type="dcterms:W3CDTF">2018-02-27T13:00:00Z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0x01010028B4FD81184657438CC6A441C51287C2</vt:lpwstr>
  </property>
</Properties>
</file>