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0F811" w14:textId="77777777" w:rsidR="00BD040B" w:rsidRPr="00143B78" w:rsidRDefault="00BD040B" w:rsidP="00A362E3">
      <w:pPr>
        <w:pStyle w:val="Heading2"/>
        <w:ind w:left="2160"/>
        <w:rPr>
          <w:b/>
        </w:rPr>
      </w:pPr>
      <w:r w:rsidRPr="00143B78">
        <w:rPr>
          <w:b/>
        </w:rPr>
        <w:t xml:space="preserve">STATE OF </w:t>
      </w:r>
      <w:smartTag w:uri="urn:schemas-microsoft-com:office:smarttags" w:element="place">
        <w:smartTag w:uri="urn:schemas-microsoft-com:office:smarttags" w:element="State">
          <w:r w:rsidRPr="00143B78">
            <w:rPr>
              <w:b/>
            </w:rPr>
            <w:t>INDIANA</w:t>
          </w:r>
        </w:smartTag>
      </w:smartTag>
    </w:p>
    <w:p w14:paraId="4B3947D7" w14:textId="77777777" w:rsidR="00BD040B" w:rsidRPr="00143B78" w:rsidRDefault="00BD040B" w:rsidP="00A362E3">
      <w:pPr>
        <w:widowControl/>
        <w:rPr>
          <w:sz w:val="24"/>
        </w:rPr>
      </w:pPr>
    </w:p>
    <w:p w14:paraId="6F85EEA0" w14:textId="77777777" w:rsidR="00BD040B" w:rsidRPr="00143B78" w:rsidRDefault="00BD040B" w:rsidP="00A362E3">
      <w:pPr>
        <w:widowControl/>
        <w:rPr>
          <w:sz w:val="24"/>
        </w:rPr>
      </w:pPr>
      <w:r w:rsidRPr="00143B78">
        <w:rPr>
          <w:sz w:val="24"/>
        </w:rPr>
        <w:tab/>
      </w:r>
      <w:r w:rsidRPr="00143B78">
        <w:rPr>
          <w:sz w:val="24"/>
        </w:rPr>
        <w:tab/>
        <w:t>___________________________________________ COURT</w:t>
      </w:r>
    </w:p>
    <w:p w14:paraId="00206312" w14:textId="77777777" w:rsidR="00BD040B" w:rsidRPr="00E32E16" w:rsidRDefault="00BD040B" w:rsidP="00A362E3">
      <w:pPr>
        <w:widowControl/>
        <w:rPr>
          <w:sz w:val="24"/>
        </w:rPr>
      </w:pPr>
      <w:r w:rsidRPr="00E32E16">
        <w:rPr>
          <w:sz w:val="24"/>
        </w:rPr>
        <w:t>In The Matter Of</w:t>
      </w:r>
      <w:r w:rsidR="00A362E3">
        <w:rPr>
          <w:sz w:val="24"/>
        </w:rPr>
        <w:t xml:space="preserve"> </w:t>
      </w:r>
      <w:r w:rsidRPr="00E32E16">
        <w:rPr>
          <w:sz w:val="24"/>
        </w:rPr>
        <w:t>_____________________________</w:t>
      </w:r>
      <w:r w:rsidR="00A362E3">
        <w:rPr>
          <w:sz w:val="24"/>
        </w:rPr>
        <w:t xml:space="preserve"> </w:t>
      </w:r>
      <w:r w:rsidRPr="00E32E16">
        <w:rPr>
          <w:sz w:val="24"/>
        </w:rPr>
        <w:t>A Delinquent Child</w:t>
      </w:r>
      <w:r w:rsidRPr="00E32E16">
        <w:rPr>
          <w:sz w:val="24"/>
        </w:rPr>
        <w:tab/>
      </w:r>
    </w:p>
    <w:p w14:paraId="75854F3A" w14:textId="77777777" w:rsidR="00BD040B" w:rsidRPr="00E32E16" w:rsidRDefault="00BD040B" w:rsidP="00A362E3">
      <w:pPr>
        <w:widowControl/>
        <w:rPr>
          <w:sz w:val="24"/>
        </w:rPr>
      </w:pPr>
      <w:r w:rsidRPr="00E32E16">
        <w:rPr>
          <w:sz w:val="24"/>
        </w:rPr>
        <w:t>Case No._____________________</w:t>
      </w:r>
    </w:p>
    <w:p w14:paraId="163D4BED" w14:textId="77777777" w:rsidR="00BD040B" w:rsidRPr="00E32E16" w:rsidRDefault="00BD040B" w:rsidP="00A362E3">
      <w:pPr>
        <w:widowControl/>
        <w:rPr>
          <w:sz w:val="24"/>
        </w:rPr>
      </w:pPr>
      <w:r w:rsidRPr="00E32E16">
        <w:rPr>
          <w:sz w:val="24"/>
        </w:rPr>
        <w:tab/>
      </w:r>
      <w:r w:rsidRPr="00E32E16">
        <w:rPr>
          <w:sz w:val="24"/>
        </w:rPr>
        <w:tab/>
      </w:r>
      <w:r w:rsidRPr="00E32E16">
        <w:rPr>
          <w:sz w:val="24"/>
        </w:rPr>
        <w:tab/>
      </w:r>
      <w:r w:rsidRPr="00E32E16">
        <w:rPr>
          <w:sz w:val="24"/>
        </w:rPr>
        <w:tab/>
      </w:r>
      <w:r w:rsidRPr="00E32E16">
        <w:rPr>
          <w:sz w:val="24"/>
        </w:rPr>
        <w:tab/>
      </w:r>
      <w:r w:rsidRPr="00E32E16">
        <w:rPr>
          <w:sz w:val="24"/>
        </w:rPr>
        <w:tab/>
      </w:r>
    </w:p>
    <w:p w14:paraId="48967B85" w14:textId="77777777" w:rsidR="00BD040B" w:rsidRPr="00E32E16" w:rsidRDefault="00BD040B" w:rsidP="00A362E3">
      <w:pPr>
        <w:pStyle w:val="Heading2"/>
        <w:ind w:left="0" w:firstLine="0"/>
        <w:jc w:val="center"/>
        <w:rPr>
          <w:b/>
          <w:bCs/>
        </w:rPr>
      </w:pPr>
      <w:r w:rsidRPr="00E32E16">
        <w:rPr>
          <w:b/>
          <w:bCs/>
        </w:rPr>
        <w:t>ORDER FOR HEARING AND NOTICE ON MODIFICATION PETITION</w:t>
      </w:r>
    </w:p>
    <w:p w14:paraId="500D6E8A" w14:textId="77777777" w:rsidR="00BD040B" w:rsidRPr="00E32E16" w:rsidRDefault="00BD040B" w:rsidP="00A362E3">
      <w:pPr>
        <w:pStyle w:val="Heading2"/>
        <w:ind w:left="0" w:firstLine="0"/>
        <w:jc w:val="center"/>
        <w:rPr>
          <w:b/>
          <w:bCs/>
        </w:rPr>
      </w:pPr>
      <w:r w:rsidRPr="00E32E16">
        <w:rPr>
          <w:b/>
          <w:bCs/>
        </w:rPr>
        <w:t>INCLUDING TEMPORARY ORDER</w:t>
      </w:r>
    </w:p>
    <w:p w14:paraId="2E567A14" w14:textId="77777777" w:rsidR="00BD040B" w:rsidRPr="00E32E16" w:rsidRDefault="00BD040B" w:rsidP="00A362E3">
      <w:pPr>
        <w:widowControl/>
        <w:rPr>
          <w:sz w:val="24"/>
        </w:rPr>
      </w:pPr>
    </w:p>
    <w:p w14:paraId="469611DB" w14:textId="77777777" w:rsidR="00BD040B" w:rsidRPr="00E32E16" w:rsidRDefault="00BD040B" w:rsidP="00A362E3">
      <w:pPr>
        <w:widowControl/>
        <w:rPr>
          <w:sz w:val="24"/>
        </w:rPr>
      </w:pPr>
      <w:r w:rsidRPr="00E32E16">
        <w:rPr>
          <w:sz w:val="24"/>
        </w:rPr>
        <w:tab/>
        <w:t>Comes now _______________________________________  and files a Petition for Modification of  the Dispositional Decree which petition is now considered by the Court and the Court having considered same, and being duly advised in the premises, now orders as follows:</w:t>
      </w:r>
    </w:p>
    <w:p w14:paraId="0637C811" w14:textId="77777777" w:rsidR="00BD040B" w:rsidRPr="00E32E16" w:rsidRDefault="00BD040B" w:rsidP="00A362E3">
      <w:pPr>
        <w:widowControl/>
        <w:rPr>
          <w:sz w:val="24"/>
        </w:rPr>
      </w:pPr>
    </w:p>
    <w:p w14:paraId="2502EEEC" w14:textId="77777777" w:rsidR="00BD040B" w:rsidRPr="00E32E16" w:rsidRDefault="00BD040B" w:rsidP="00A362E3">
      <w:pPr>
        <w:widowControl/>
        <w:ind w:left="720"/>
        <w:rPr>
          <w:sz w:val="24"/>
        </w:rPr>
      </w:pPr>
      <w:r w:rsidRPr="00E32E16">
        <w:rPr>
          <w:sz w:val="24"/>
        </w:rPr>
        <w:t>The Court sets said petition for hearing on the _____ day of ________________, 20___, at _______ o’clock ___.M.</w:t>
      </w:r>
    </w:p>
    <w:p w14:paraId="7C9496CB" w14:textId="77777777" w:rsidR="00BD040B" w:rsidRPr="00E32E16" w:rsidRDefault="00BD040B" w:rsidP="00A362E3">
      <w:pPr>
        <w:widowControl/>
        <w:rPr>
          <w:sz w:val="24"/>
        </w:rPr>
      </w:pPr>
    </w:p>
    <w:p w14:paraId="6B69D963" w14:textId="77777777" w:rsidR="00BD040B" w:rsidRPr="00E32E16" w:rsidRDefault="00BD040B" w:rsidP="00A362E3">
      <w:pPr>
        <w:widowControl/>
        <w:ind w:left="720"/>
        <w:rPr>
          <w:sz w:val="24"/>
        </w:rPr>
      </w:pPr>
      <w:r w:rsidRPr="00E32E16">
        <w:rPr>
          <w:sz w:val="24"/>
        </w:rPr>
        <w:t xml:space="preserve">The Court orders the </w:t>
      </w:r>
      <w:smartTag w:uri="urn:schemas-microsoft-com:office:smarttags" w:element="PersonName">
        <w:r w:rsidRPr="00E32E16">
          <w:rPr>
            <w:sz w:val="24"/>
          </w:rPr>
          <w:t>Clerk</w:t>
        </w:r>
      </w:smartTag>
      <w:r w:rsidRPr="00E32E16">
        <w:rPr>
          <w:sz w:val="24"/>
        </w:rPr>
        <w:t xml:space="preserve"> to issue notice of hearing to be served upon said child,  the following parent, guardian or custodian, and the following person, if any, with whom the child has been placed for temporary care: _________________________________________________________________.</w:t>
      </w:r>
    </w:p>
    <w:p w14:paraId="56C59DAE" w14:textId="77777777" w:rsidR="00BD040B" w:rsidRPr="00E32E16" w:rsidRDefault="00BD040B" w:rsidP="00A362E3">
      <w:pPr>
        <w:widowControl/>
        <w:rPr>
          <w:sz w:val="24"/>
        </w:rPr>
      </w:pPr>
    </w:p>
    <w:p w14:paraId="763EF9A5" w14:textId="77777777" w:rsidR="00BD040B" w:rsidRPr="00E32E16" w:rsidRDefault="00BD040B" w:rsidP="00A362E3">
      <w:pPr>
        <w:widowControl/>
        <w:rPr>
          <w:sz w:val="24"/>
        </w:rPr>
      </w:pPr>
      <w:r w:rsidRPr="00E32E16">
        <w:rPr>
          <w:sz w:val="24"/>
        </w:rPr>
        <w:t>If the child is to be detained pending hearing, include the following:</w:t>
      </w:r>
    </w:p>
    <w:p w14:paraId="68FC1C2F" w14:textId="77777777" w:rsidR="00BD040B" w:rsidRPr="00E32E16" w:rsidRDefault="00BD040B" w:rsidP="00A362E3">
      <w:pPr>
        <w:widowControl/>
        <w:rPr>
          <w:sz w:val="24"/>
        </w:rPr>
      </w:pPr>
    </w:p>
    <w:p w14:paraId="2AD230FC" w14:textId="77777777" w:rsidR="00BD040B" w:rsidRPr="00E32E16" w:rsidRDefault="00BD040B" w:rsidP="00A362E3">
      <w:pPr>
        <w:widowControl/>
        <w:ind w:left="720"/>
        <w:rPr>
          <w:sz w:val="24"/>
        </w:rPr>
      </w:pPr>
      <w:r w:rsidRPr="00E32E16">
        <w:rPr>
          <w:sz w:val="24"/>
        </w:rPr>
        <w:t>(</w:t>
      </w:r>
      <w:r w:rsidRPr="00E32E16">
        <w:rPr>
          <w:i/>
          <w:sz w:val="24"/>
        </w:rPr>
        <w:t>Select applicable paragraphs</w:t>
      </w:r>
      <w:r w:rsidRPr="00E32E16">
        <w:rPr>
          <w:sz w:val="24"/>
        </w:rPr>
        <w:t>) The petitioner having requested an emergency change in the child’s residence, and the Court finding that the following grounds for detention exist:</w:t>
      </w:r>
    </w:p>
    <w:p w14:paraId="5CADFB54" w14:textId="77777777" w:rsidR="00BD040B" w:rsidRPr="00E32E16" w:rsidRDefault="00BD040B" w:rsidP="00A362E3">
      <w:pPr>
        <w:widowControl/>
        <w:rPr>
          <w:sz w:val="24"/>
        </w:rPr>
      </w:pPr>
    </w:p>
    <w:p w14:paraId="198F9FCF" w14:textId="77777777" w:rsidR="00BD040B" w:rsidRPr="00E32E16" w:rsidRDefault="00BD040B" w:rsidP="00A362E3">
      <w:pPr>
        <w:widowControl/>
        <w:ind w:left="720"/>
        <w:rPr>
          <w:sz w:val="24"/>
        </w:rPr>
      </w:pPr>
      <w:r w:rsidRPr="00E32E16">
        <w:rPr>
          <w:sz w:val="24"/>
        </w:rPr>
        <w:t>(  )</w:t>
      </w:r>
      <w:r w:rsidRPr="00E32E16">
        <w:rPr>
          <w:sz w:val="24"/>
        </w:rPr>
        <w:tab/>
        <w:t xml:space="preserve">the child is unlikely to appear before the juvenile court for subsequent </w:t>
      </w:r>
      <w:proofErr w:type="gramStart"/>
      <w:r w:rsidRPr="00E32E16">
        <w:rPr>
          <w:sz w:val="24"/>
        </w:rPr>
        <w:t>proceedings;</w:t>
      </w:r>
      <w:proofErr w:type="gramEnd"/>
    </w:p>
    <w:p w14:paraId="35F276F5" w14:textId="77777777" w:rsidR="00BD040B" w:rsidRPr="00E32E16" w:rsidRDefault="00BD040B" w:rsidP="00A362E3">
      <w:pPr>
        <w:widowControl/>
        <w:ind w:left="720"/>
        <w:rPr>
          <w:sz w:val="24"/>
        </w:rPr>
      </w:pPr>
      <w:r w:rsidRPr="00E32E16">
        <w:rPr>
          <w:sz w:val="24"/>
        </w:rPr>
        <w:t>(  )</w:t>
      </w:r>
      <w:r w:rsidRPr="00E32E16">
        <w:rPr>
          <w:sz w:val="24"/>
        </w:rPr>
        <w:tab/>
        <w:t xml:space="preserve">the child has committed an act that would be murder or a </w:t>
      </w:r>
      <w:smartTag w:uri="urn:schemas-microsoft-com:office:smarttags" w:element="PersonName">
        <w:r w:rsidRPr="00E32E16">
          <w:rPr>
            <w:sz w:val="24"/>
          </w:rPr>
          <w:t>Class</w:t>
        </w:r>
      </w:smartTag>
      <w:r w:rsidRPr="00E32E16">
        <w:rPr>
          <w:sz w:val="24"/>
        </w:rPr>
        <w:t xml:space="preserve"> A or </w:t>
      </w:r>
      <w:smartTag w:uri="urn:schemas-microsoft-com:office:smarttags" w:element="PersonName">
        <w:r w:rsidRPr="00E32E16">
          <w:rPr>
            <w:sz w:val="24"/>
          </w:rPr>
          <w:t>Class</w:t>
        </w:r>
      </w:smartTag>
      <w:r w:rsidRPr="00E32E16">
        <w:rPr>
          <w:sz w:val="24"/>
        </w:rPr>
        <w:t xml:space="preserve"> B felony if committed by an </w:t>
      </w:r>
      <w:proofErr w:type="gramStart"/>
      <w:r w:rsidRPr="00E32E16">
        <w:rPr>
          <w:sz w:val="24"/>
        </w:rPr>
        <w:t>adult;</w:t>
      </w:r>
      <w:proofErr w:type="gramEnd"/>
    </w:p>
    <w:p w14:paraId="31CA55AB" w14:textId="77777777" w:rsidR="00BD040B" w:rsidRPr="00E32E16" w:rsidRDefault="00BD040B" w:rsidP="00A362E3">
      <w:pPr>
        <w:widowControl/>
        <w:ind w:left="720"/>
        <w:rPr>
          <w:sz w:val="24"/>
        </w:rPr>
      </w:pPr>
      <w:r w:rsidRPr="00E32E16">
        <w:rPr>
          <w:sz w:val="24"/>
        </w:rPr>
        <w:t>(  )</w:t>
      </w:r>
      <w:r w:rsidRPr="00E32E16">
        <w:rPr>
          <w:sz w:val="24"/>
        </w:rPr>
        <w:tab/>
        <w:t xml:space="preserve">detention is essential to protect the child and the </w:t>
      </w:r>
      <w:proofErr w:type="gramStart"/>
      <w:r w:rsidRPr="00E32E16">
        <w:rPr>
          <w:sz w:val="24"/>
        </w:rPr>
        <w:t>community;</w:t>
      </w:r>
      <w:proofErr w:type="gramEnd"/>
    </w:p>
    <w:p w14:paraId="3A455198" w14:textId="77777777" w:rsidR="00BD040B" w:rsidRPr="00E32E16" w:rsidRDefault="00BD040B" w:rsidP="00A362E3">
      <w:pPr>
        <w:widowControl/>
        <w:ind w:left="720"/>
        <w:rPr>
          <w:sz w:val="24"/>
        </w:rPr>
      </w:pPr>
      <w:r w:rsidRPr="00E32E16">
        <w:rPr>
          <w:sz w:val="24"/>
        </w:rPr>
        <w:t>(  )</w:t>
      </w:r>
      <w:r w:rsidRPr="00E32E16">
        <w:rPr>
          <w:sz w:val="24"/>
        </w:rPr>
        <w:tab/>
        <w:t>the parent, guardian, or custodian cannot be located or is unable or unwilling to take custody of the child; or</w:t>
      </w:r>
    </w:p>
    <w:p w14:paraId="10581135" w14:textId="77777777" w:rsidR="00BD040B" w:rsidRDefault="00BD040B" w:rsidP="00A362E3">
      <w:pPr>
        <w:widowControl/>
        <w:ind w:left="720"/>
        <w:rPr>
          <w:sz w:val="24"/>
        </w:rPr>
      </w:pPr>
      <w:r w:rsidRPr="00E32E16">
        <w:rPr>
          <w:sz w:val="24"/>
        </w:rPr>
        <w:t xml:space="preserve">(  ) </w:t>
      </w:r>
      <w:r w:rsidRPr="00E32E16">
        <w:rPr>
          <w:sz w:val="24"/>
        </w:rPr>
        <w:tab/>
        <w:t>the child has a reasonable basis for requesting that he/she not be released.</w:t>
      </w:r>
    </w:p>
    <w:p w14:paraId="1D98E1B1" w14:textId="77777777" w:rsidR="003B52B1" w:rsidRDefault="003B52B1" w:rsidP="00A362E3">
      <w:pPr>
        <w:widowControl/>
        <w:ind w:left="720"/>
        <w:rPr>
          <w:sz w:val="24"/>
        </w:rPr>
      </w:pPr>
    </w:p>
    <w:p w14:paraId="0D170910" w14:textId="77777777" w:rsidR="009067B3" w:rsidRDefault="009067B3" w:rsidP="00A362E3">
      <w:pPr>
        <w:widowControl/>
        <w:rPr>
          <w:b/>
          <w:i/>
          <w:sz w:val="24"/>
        </w:rPr>
      </w:pPr>
      <w:r w:rsidRPr="009067B3">
        <w:rPr>
          <w:b/>
          <w:i/>
          <w:sz w:val="24"/>
        </w:rPr>
        <w:t>If the child has been removed from the home, complete this section:</w:t>
      </w:r>
    </w:p>
    <w:p w14:paraId="47C36269" w14:textId="77777777" w:rsidR="009067B3" w:rsidRPr="009067B3" w:rsidRDefault="009067B3" w:rsidP="00A362E3">
      <w:pPr>
        <w:widowControl/>
        <w:rPr>
          <w:sz w:val="24"/>
        </w:rPr>
      </w:pPr>
    </w:p>
    <w:p w14:paraId="2DA32771" w14:textId="77777777" w:rsidR="003B52B1" w:rsidRPr="00A143B3" w:rsidRDefault="009067B3" w:rsidP="00A362E3">
      <w:pPr>
        <w:widowControl/>
        <w:rPr>
          <w:b/>
          <w:i/>
          <w:sz w:val="28"/>
          <w:szCs w:val="28"/>
        </w:rPr>
      </w:pPr>
      <w:r>
        <w:rPr>
          <w:b/>
          <w:i/>
          <w:sz w:val="28"/>
          <w:szCs w:val="28"/>
        </w:rPr>
        <w:t xml:space="preserve">Title </w:t>
      </w:r>
      <w:r w:rsidR="003B52B1" w:rsidRPr="00A143B3">
        <w:rPr>
          <w:b/>
          <w:i/>
          <w:sz w:val="28"/>
          <w:szCs w:val="28"/>
        </w:rPr>
        <w:t>IV</w:t>
      </w:r>
      <w:r>
        <w:rPr>
          <w:b/>
          <w:i/>
          <w:sz w:val="28"/>
          <w:szCs w:val="28"/>
        </w:rPr>
        <w:t>-</w:t>
      </w:r>
      <w:r w:rsidR="003B52B1" w:rsidRPr="00A143B3">
        <w:rPr>
          <w:b/>
          <w:i/>
          <w:sz w:val="28"/>
          <w:szCs w:val="28"/>
        </w:rPr>
        <w:t>E and Statutory Findings:</w:t>
      </w:r>
    </w:p>
    <w:p w14:paraId="672CF6F6" w14:textId="77777777" w:rsidR="003B52B1" w:rsidRPr="00A143B3" w:rsidRDefault="003B52B1" w:rsidP="00A362E3">
      <w:pPr>
        <w:widowControl/>
        <w:rPr>
          <w:b/>
          <w:sz w:val="28"/>
          <w:szCs w:val="28"/>
        </w:rPr>
      </w:pPr>
      <w:r w:rsidRPr="00A143B3">
        <w:rPr>
          <w:b/>
          <w:sz w:val="28"/>
          <w:szCs w:val="28"/>
        </w:rPr>
        <w:t>The Court finds that it is in the best interests of the child to be removed from the home environment and remaining in the home would be contrary to the welfare of the child because:</w:t>
      </w:r>
    </w:p>
    <w:p w14:paraId="430B1E33" w14:textId="77777777" w:rsidR="003B52B1" w:rsidRPr="00A143B3" w:rsidRDefault="004F729C" w:rsidP="00A362E3">
      <w:pPr>
        <w:widowControl/>
        <w:rPr>
          <w:b/>
          <w:sz w:val="28"/>
          <w:szCs w:val="28"/>
        </w:rPr>
      </w:pPr>
      <w:r>
        <w:rPr>
          <w:b/>
          <w:sz w:val="28"/>
          <w:szCs w:val="28"/>
        </w:rPr>
        <w:t>___________________________________________________________________________________________________________________________________.</w:t>
      </w:r>
      <w:r w:rsidR="003B52B1" w:rsidRPr="00A143B3">
        <w:rPr>
          <w:b/>
          <w:sz w:val="28"/>
          <w:szCs w:val="28"/>
        </w:rPr>
        <w:tab/>
      </w:r>
    </w:p>
    <w:p w14:paraId="1C925469" w14:textId="77777777" w:rsidR="003B52B1" w:rsidRPr="00A143B3" w:rsidRDefault="003B52B1" w:rsidP="00A362E3">
      <w:pPr>
        <w:widowControl/>
        <w:rPr>
          <w:b/>
          <w:sz w:val="28"/>
          <w:szCs w:val="28"/>
        </w:rPr>
      </w:pPr>
    </w:p>
    <w:p w14:paraId="34BCF75E" w14:textId="77777777" w:rsidR="003B52B1" w:rsidRPr="00A143B3" w:rsidRDefault="003B52B1" w:rsidP="00A362E3">
      <w:pPr>
        <w:widowControl/>
        <w:rPr>
          <w:b/>
          <w:sz w:val="28"/>
          <w:szCs w:val="28"/>
        </w:rPr>
      </w:pPr>
      <w:r w:rsidRPr="00A143B3">
        <w:rPr>
          <w:b/>
          <w:sz w:val="28"/>
          <w:szCs w:val="28"/>
        </w:rPr>
        <w:lastRenderedPageBreak/>
        <w:t xml:space="preserve">( ) The Court finds that reasonable efforts to prevent or eliminate removal of the child were not required due to the emergency nature of the situation, as follows: </w:t>
      </w:r>
    </w:p>
    <w:p w14:paraId="506AA5F7" w14:textId="77777777" w:rsidR="003B52B1" w:rsidRPr="00A143B3" w:rsidRDefault="003B52B1" w:rsidP="00A362E3">
      <w:pPr>
        <w:widowControl/>
        <w:rPr>
          <w:b/>
          <w:sz w:val="28"/>
          <w:szCs w:val="28"/>
        </w:rPr>
      </w:pPr>
      <w:r w:rsidRPr="00A143B3">
        <w:rPr>
          <w:b/>
          <w:sz w:val="28"/>
          <w:szCs w:val="28"/>
        </w:rPr>
        <w:t>___________________________________________________________________________________________________________________________________________________________________________________________</w:t>
      </w:r>
      <w:r>
        <w:rPr>
          <w:b/>
          <w:sz w:val="28"/>
          <w:szCs w:val="28"/>
        </w:rPr>
        <w:t>___________</w:t>
      </w:r>
    </w:p>
    <w:p w14:paraId="266DE640" w14:textId="77777777" w:rsidR="003B52B1" w:rsidRPr="00A143B3" w:rsidRDefault="003B52B1" w:rsidP="00A362E3">
      <w:pPr>
        <w:widowControl/>
        <w:jc w:val="center"/>
        <w:rPr>
          <w:b/>
          <w:sz w:val="28"/>
          <w:szCs w:val="28"/>
        </w:rPr>
      </w:pPr>
      <w:r w:rsidRPr="00A143B3">
        <w:rPr>
          <w:b/>
          <w:sz w:val="28"/>
          <w:szCs w:val="28"/>
        </w:rPr>
        <w:t>-or-</w:t>
      </w:r>
    </w:p>
    <w:p w14:paraId="6126DFD8" w14:textId="77777777" w:rsidR="003B52B1" w:rsidRPr="00A143B3" w:rsidRDefault="003B52B1" w:rsidP="00A362E3">
      <w:pPr>
        <w:widowControl/>
        <w:jc w:val="center"/>
        <w:rPr>
          <w:b/>
          <w:sz w:val="28"/>
          <w:szCs w:val="28"/>
        </w:rPr>
      </w:pPr>
    </w:p>
    <w:p w14:paraId="2B663CF5" w14:textId="77777777" w:rsidR="003B52B1" w:rsidRPr="00A143B3" w:rsidRDefault="003B52B1" w:rsidP="00A362E3">
      <w:pPr>
        <w:widowControl/>
        <w:rPr>
          <w:b/>
          <w:sz w:val="28"/>
          <w:szCs w:val="28"/>
        </w:rPr>
      </w:pPr>
      <w:r w:rsidRPr="00A143B3">
        <w:rPr>
          <w:b/>
          <w:sz w:val="28"/>
          <w:szCs w:val="28"/>
        </w:rPr>
        <w:t xml:space="preserve">( ) The Court finds that reasonable efforts were made by </w:t>
      </w:r>
      <w:r>
        <w:rPr>
          <w:b/>
          <w:sz w:val="28"/>
          <w:szCs w:val="28"/>
        </w:rPr>
        <w:t>the probation department</w:t>
      </w:r>
      <w:r w:rsidRPr="00A143B3">
        <w:rPr>
          <w:b/>
          <w:sz w:val="28"/>
          <w:szCs w:val="28"/>
        </w:rPr>
        <w:t xml:space="preserve"> to prevent or eliminate the need for removal of the child.  The statements of reasonable efforts as set forth in the pleadings, reports, and documents of </w:t>
      </w:r>
      <w:r>
        <w:rPr>
          <w:b/>
          <w:sz w:val="28"/>
          <w:szCs w:val="28"/>
        </w:rPr>
        <w:t>the probation department</w:t>
      </w:r>
      <w:r w:rsidRPr="00A143B3">
        <w:rPr>
          <w:b/>
          <w:sz w:val="28"/>
          <w:szCs w:val="28"/>
        </w:rPr>
        <w:t xml:space="preserve"> and/or all other service providers filed herein are incorporated by reference.</w:t>
      </w:r>
    </w:p>
    <w:p w14:paraId="0C3D5488" w14:textId="77777777" w:rsidR="003B52B1" w:rsidRPr="00A143B3" w:rsidRDefault="003B52B1" w:rsidP="00A362E3">
      <w:pPr>
        <w:widowControl/>
        <w:jc w:val="center"/>
        <w:rPr>
          <w:b/>
          <w:sz w:val="28"/>
          <w:szCs w:val="28"/>
        </w:rPr>
      </w:pPr>
      <w:r w:rsidRPr="00A143B3">
        <w:rPr>
          <w:b/>
          <w:sz w:val="28"/>
          <w:szCs w:val="28"/>
        </w:rPr>
        <w:t>-or-</w:t>
      </w:r>
    </w:p>
    <w:p w14:paraId="27E08A7F" w14:textId="77777777" w:rsidR="003B52B1" w:rsidRPr="00A143B3" w:rsidRDefault="003B52B1" w:rsidP="00A362E3">
      <w:pPr>
        <w:widowControl/>
        <w:jc w:val="center"/>
        <w:rPr>
          <w:b/>
          <w:sz w:val="28"/>
          <w:szCs w:val="28"/>
        </w:rPr>
      </w:pPr>
    </w:p>
    <w:p w14:paraId="6C2E009A" w14:textId="77777777" w:rsidR="003B52B1" w:rsidRPr="00A143B3" w:rsidRDefault="003B52B1" w:rsidP="00A362E3">
      <w:pPr>
        <w:widowControl/>
        <w:rPr>
          <w:b/>
          <w:sz w:val="28"/>
          <w:szCs w:val="28"/>
        </w:rPr>
      </w:pPr>
      <w:r w:rsidRPr="00A143B3">
        <w:rPr>
          <w:b/>
          <w:sz w:val="28"/>
          <w:szCs w:val="28"/>
        </w:rPr>
        <w:t xml:space="preserve">( ) The Court finds that reasonable efforts were made by </w:t>
      </w:r>
      <w:r>
        <w:rPr>
          <w:b/>
          <w:sz w:val="28"/>
          <w:szCs w:val="28"/>
        </w:rPr>
        <w:t>the probation department</w:t>
      </w:r>
      <w:r w:rsidRPr="00A143B3">
        <w:rPr>
          <w:b/>
          <w:sz w:val="28"/>
          <w:szCs w:val="28"/>
        </w:rPr>
        <w:t xml:space="preserve"> to prevent or eliminate the need for removal of the child, including: </w:t>
      </w:r>
    </w:p>
    <w:p w14:paraId="3BDA0550" w14:textId="77777777" w:rsidR="003B52B1" w:rsidRPr="00A143B3" w:rsidRDefault="003B52B1" w:rsidP="00A362E3">
      <w:pPr>
        <w:widowControl/>
        <w:rPr>
          <w:b/>
          <w:sz w:val="28"/>
          <w:szCs w:val="28"/>
        </w:rPr>
      </w:pPr>
      <w:r w:rsidRPr="00A143B3">
        <w:rPr>
          <w:b/>
          <w:sz w:val="28"/>
          <w:szCs w:val="28"/>
        </w:rPr>
        <w:t>______________________________________________________________________________________________________________________________________________________________________________________________</w:t>
      </w:r>
      <w:r>
        <w:rPr>
          <w:b/>
          <w:sz w:val="28"/>
          <w:szCs w:val="28"/>
        </w:rPr>
        <w:t>________</w:t>
      </w:r>
    </w:p>
    <w:p w14:paraId="360AA129" w14:textId="77777777" w:rsidR="003B52B1" w:rsidRPr="00A143B3" w:rsidRDefault="003B52B1" w:rsidP="00A362E3">
      <w:pPr>
        <w:widowControl/>
        <w:rPr>
          <w:b/>
          <w:sz w:val="28"/>
          <w:szCs w:val="28"/>
        </w:rPr>
      </w:pPr>
    </w:p>
    <w:p w14:paraId="50D5663A" w14:textId="77777777" w:rsidR="003B52B1" w:rsidRPr="00A143B3" w:rsidRDefault="003B52B1" w:rsidP="00A362E3">
      <w:pPr>
        <w:widowControl/>
        <w:rPr>
          <w:b/>
          <w:sz w:val="28"/>
          <w:szCs w:val="28"/>
        </w:rPr>
      </w:pPr>
      <w:r w:rsidRPr="00A143B3">
        <w:rPr>
          <w:b/>
          <w:sz w:val="28"/>
          <w:szCs w:val="28"/>
        </w:rPr>
        <w:t xml:space="preserve">The Court finds responsibility for the placement and care of the child is ordered or continues to be ordered to the </w:t>
      </w:r>
      <w:r>
        <w:rPr>
          <w:b/>
          <w:sz w:val="28"/>
          <w:szCs w:val="28"/>
        </w:rPr>
        <w:t xml:space="preserve">probation department </w:t>
      </w:r>
      <w:proofErr w:type="gramStart"/>
      <w:r>
        <w:rPr>
          <w:b/>
          <w:sz w:val="28"/>
          <w:szCs w:val="28"/>
        </w:rPr>
        <w:t>of __</w:t>
      </w:r>
      <w:proofErr w:type="gramEnd"/>
      <w:r>
        <w:rPr>
          <w:b/>
          <w:sz w:val="28"/>
          <w:szCs w:val="28"/>
        </w:rPr>
        <w:t>_________ county</w:t>
      </w:r>
      <w:r w:rsidRPr="00A143B3">
        <w:rPr>
          <w:b/>
          <w:sz w:val="28"/>
          <w:szCs w:val="28"/>
        </w:rPr>
        <w:t>.</w:t>
      </w:r>
    </w:p>
    <w:p w14:paraId="25BFB216" w14:textId="77777777" w:rsidR="003B52B1" w:rsidRPr="00A143B3" w:rsidRDefault="003B52B1" w:rsidP="00A362E3">
      <w:pPr>
        <w:widowControl/>
      </w:pPr>
    </w:p>
    <w:p w14:paraId="461FC8DD" w14:textId="77777777" w:rsidR="00BD47D4" w:rsidRDefault="003B52B1" w:rsidP="00A362E3">
      <w:pPr>
        <w:widowControl/>
        <w:rPr>
          <w:b/>
          <w:sz w:val="28"/>
          <w:szCs w:val="28"/>
        </w:rPr>
      </w:pPr>
      <w:r w:rsidRPr="00A143B3">
        <w:rPr>
          <w:b/>
          <w:sz w:val="28"/>
          <w:szCs w:val="28"/>
        </w:rPr>
        <w:t xml:space="preserve"> ( ) The court finds that reasonable efforts have been made to finalize the permanency plan, as set forth in the pleadings, reports, and documents of the </w:t>
      </w:r>
      <w:r>
        <w:rPr>
          <w:b/>
          <w:sz w:val="28"/>
          <w:szCs w:val="28"/>
        </w:rPr>
        <w:t>probation department</w:t>
      </w:r>
      <w:r w:rsidRPr="00A143B3">
        <w:rPr>
          <w:b/>
          <w:sz w:val="28"/>
          <w:szCs w:val="28"/>
        </w:rPr>
        <w:t xml:space="preserve"> and/or all other service </w:t>
      </w:r>
      <w:r>
        <w:rPr>
          <w:b/>
          <w:sz w:val="28"/>
          <w:szCs w:val="28"/>
        </w:rPr>
        <w:t>providers</w:t>
      </w:r>
      <w:r w:rsidRPr="00A143B3">
        <w:rPr>
          <w:b/>
          <w:sz w:val="28"/>
          <w:szCs w:val="28"/>
        </w:rPr>
        <w:t xml:space="preserve"> filed herein and incorporated by reference.</w:t>
      </w:r>
    </w:p>
    <w:p w14:paraId="4C699C14" w14:textId="77777777" w:rsidR="003B52B1" w:rsidRDefault="003B52B1" w:rsidP="00A362E3">
      <w:pPr>
        <w:widowControl/>
        <w:jc w:val="center"/>
        <w:rPr>
          <w:b/>
          <w:sz w:val="28"/>
          <w:szCs w:val="28"/>
        </w:rPr>
      </w:pPr>
      <w:r w:rsidRPr="00A143B3">
        <w:rPr>
          <w:b/>
          <w:sz w:val="28"/>
          <w:szCs w:val="28"/>
        </w:rPr>
        <w:t>-or-</w:t>
      </w:r>
    </w:p>
    <w:p w14:paraId="0A958449" w14:textId="77777777" w:rsidR="009067B3" w:rsidRDefault="003B52B1" w:rsidP="00A362E3">
      <w:pPr>
        <w:widowControl/>
        <w:rPr>
          <w:sz w:val="24"/>
        </w:rPr>
      </w:pPr>
      <w:r w:rsidRPr="009067B3">
        <w:rPr>
          <w:sz w:val="24"/>
        </w:rPr>
        <w:t>( ) The Court finds that reasonable efforts have been made to finalize the permanency plan which is:  ___</w:t>
      </w:r>
      <w:r w:rsidR="00BD47D4" w:rsidRPr="009067B3">
        <w:rPr>
          <w:sz w:val="24"/>
        </w:rPr>
        <w:t>_________________________________</w:t>
      </w:r>
      <w:r w:rsidRPr="009067B3">
        <w:rPr>
          <w:sz w:val="24"/>
        </w:rPr>
        <w:t>_</w:t>
      </w:r>
      <w:r w:rsidR="00BD47D4" w:rsidRPr="009067B3">
        <w:rPr>
          <w:sz w:val="24"/>
        </w:rPr>
        <w:t>.</w:t>
      </w:r>
    </w:p>
    <w:p w14:paraId="25008FE8" w14:textId="77777777" w:rsidR="009067B3" w:rsidRDefault="009067B3" w:rsidP="00A362E3">
      <w:pPr>
        <w:widowControl/>
        <w:rPr>
          <w:sz w:val="24"/>
        </w:rPr>
      </w:pPr>
    </w:p>
    <w:p w14:paraId="219D7147" w14:textId="77777777" w:rsidR="00BD040B" w:rsidRPr="00E32E16" w:rsidRDefault="003B52B1" w:rsidP="00A362E3">
      <w:pPr>
        <w:widowControl/>
        <w:rPr>
          <w:sz w:val="24"/>
        </w:rPr>
      </w:pPr>
      <w:r>
        <w:rPr>
          <w:sz w:val="24"/>
        </w:rPr>
        <w:t xml:space="preserve"> </w:t>
      </w:r>
      <w:r w:rsidR="00BD040B" w:rsidRPr="00E32E16">
        <w:rPr>
          <w:sz w:val="24"/>
        </w:rPr>
        <w:t>( )</w:t>
      </w:r>
      <w:r>
        <w:rPr>
          <w:sz w:val="24"/>
        </w:rPr>
        <w:t xml:space="preserve"> </w:t>
      </w:r>
      <w:r w:rsidR="00BD040B" w:rsidRPr="00E32E16">
        <w:rPr>
          <w:sz w:val="24"/>
        </w:rPr>
        <w:t xml:space="preserve">The court finds that the department of child services concurs in the probation officer’s recommendation in the Petition or Modification </w:t>
      </w:r>
      <w:proofErr w:type="gramStart"/>
      <w:r w:rsidR="00BD040B" w:rsidRPr="00E32E16">
        <w:rPr>
          <w:sz w:val="24"/>
        </w:rPr>
        <w:t>Report;</w:t>
      </w:r>
      <w:proofErr w:type="gramEnd"/>
      <w:r w:rsidR="00BD040B" w:rsidRPr="00E32E16">
        <w:rPr>
          <w:sz w:val="24"/>
        </w:rPr>
        <w:t xml:space="preserve"> </w:t>
      </w:r>
    </w:p>
    <w:p w14:paraId="300F7AE6" w14:textId="77777777" w:rsidR="00BD040B" w:rsidRPr="00E32E16" w:rsidRDefault="00BD040B" w:rsidP="00A362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sz w:val="24"/>
        </w:rPr>
      </w:pPr>
      <w:proofErr w:type="gramStart"/>
      <w:r w:rsidRPr="00E32E16">
        <w:rPr>
          <w:sz w:val="24"/>
        </w:rPr>
        <w:t>or;</w:t>
      </w:r>
      <w:proofErr w:type="gramEnd"/>
    </w:p>
    <w:p w14:paraId="5CEA95AE" w14:textId="77777777" w:rsidR="00BD040B" w:rsidRPr="00E32E16" w:rsidRDefault="00BD040B" w:rsidP="00A362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p>
    <w:p w14:paraId="2E7D2308" w14:textId="77777777" w:rsidR="003B52B1" w:rsidRDefault="00BD040B" w:rsidP="00A362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r w:rsidRPr="00E32E16">
        <w:rPr>
          <w:sz w:val="24"/>
        </w:rPr>
        <w:t xml:space="preserve">( )The court finds that the department of child services does not concur with the </w:t>
      </w:r>
      <w:r w:rsidR="003B52B1">
        <w:rPr>
          <w:sz w:val="24"/>
        </w:rPr>
        <w:t xml:space="preserve">probation </w:t>
      </w:r>
    </w:p>
    <w:p w14:paraId="11B5B630" w14:textId="77777777" w:rsidR="003B52B1" w:rsidRDefault="00BD040B" w:rsidP="00A362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r w:rsidRPr="00E32E16">
        <w:rPr>
          <w:sz w:val="24"/>
        </w:rPr>
        <w:t xml:space="preserve">officer’s recommendation in the Petition or Modification Report and the court, having reviewed </w:t>
      </w:r>
    </w:p>
    <w:p w14:paraId="031AFF78" w14:textId="77777777" w:rsidR="00BD040B" w:rsidRPr="00E32E16" w:rsidRDefault="00BD040B" w:rsidP="00A362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r w:rsidRPr="00E32E16">
        <w:rPr>
          <w:sz w:val="24"/>
        </w:rPr>
        <w:t xml:space="preserve">the report of the DCS accepts the recommendation of </w:t>
      </w:r>
      <w:proofErr w:type="gramStart"/>
      <w:r w:rsidRPr="00E32E16">
        <w:rPr>
          <w:sz w:val="24"/>
        </w:rPr>
        <w:t>DCS;</w:t>
      </w:r>
      <w:proofErr w:type="gramEnd"/>
    </w:p>
    <w:p w14:paraId="3DC762A1" w14:textId="77777777" w:rsidR="00BD040B" w:rsidRDefault="00BD040B" w:rsidP="00A362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sz w:val="24"/>
        </w:rPr>
      </w:pPr>
      <w:r w:rsidRPr="00E32E16">
        <w:rPr>
          <w:sz w:val="24"/>
        </w:rPr>
        <w:t>or</w:t>
      </w:r>
    </w:p>
    <w:p w14:paraId="251F91A2" w14:textId="77777777" w:rsidR="00BD47D4" w:rsidRPr="00E32E16" w:rsidRDefault="00BD47D4" w:rsidP="00A362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sz w:val="24"/>
        </w:rPr>
      </w:pPr>
    </w:p>
    <w:p w14:paraId="4722C7D9" w14:textId="77777777" w:rsidR="003B52B1" w:rsidRDefault="00BD040B" w:rsidP="00A362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r w:rsidRPr="00E32E16">
        <w:rPr>
          <w:sz w:val="24"/>
        </w:rPr>
        <w:t xml:space="preserve">( ) The court finds that the department of child services does not concur with the </w:t>
      </w:r>
    </w:p>
    <w:p w14:paraId="1C599B10" w14:textId="77777777" w:rsidR="003B52B1" w:rsidRDefault="00BD040B" w:rsidP="00A362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proofErr w:type="gramStart"/>
      <w:r w:rsidRPr="00E32E16">
        <w:rPr>
          <w:sz w:val="24"/>
        </w:rPr>
        <w:t>probation officer’s recommendation</w:t>
      </w:r>
      <w:proofErr w:type="gramEnd"/>
      <w:r w:rsidRPr="00E32E16">
        <w:rPr>
          <w:sz w:val="24"/>
        </w:rPr>
        <w:t xml:space="preserve"> in the Petition or Modification Report. The court further </w:t>
      </w:r>
    </w:p>
    <w:p w14:paraId="349E7660" w14:textId="77777777" w:rsidR="003B52B1" w:rsidRDefault="00BD040B" w:rsidP="00A362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r w:rsidRPr="00E32E16">
        <w:rPr>
          <w:sz w:val="24"/>
        </w:rPr>
        <w:t xml:space="preserve">finds the recommendations of the DCS are unreasonable based on the facts and circumstances of </w:t>
      </w:r>
    </w:p>
    <w:p w14:paraId="3E30183E" w14:textId="77777777" w:rsidR="003B52B1" w:rsidRDefault="00BD040B" w:rsidP="00A362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r w:rsidRPr="00E32E16">
        <w:rPr>
          <w:sz w:val="24"/>
        </w:rPr>
        <w:t xml:space="preserve">the case/or are contrary to the welfare and  best interests of the child based on the following: </w:t>
      </w:r>
    </w:p>
    <w:p w14:paraId="561ED46B" w14:textId="77777777" w:rsidR="00BD040B" w:rsidRPr="00E32E16" w:rsidRDefault="00BD040B" w:rsidP="00A362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r w:rsidRPr="00E32E16">
        <w:rPr>
          <w:sz w:val="24"/>
        </w:rPr>
        <w:t>______________________________</w:t>
      </w:r>
      <w:r w:rsidR="003B52B1">
        <w:rPr>
          <w:sz w:val="24"/>
        </w:rPr>
        <w:t>______________________________________</w:t>
      </w:r>
      <w:r w:rsidRPr="00E32E16">
        <w:rPr>
          <w:sz w:val="24"/>
        </w:rPr>
        <w:t>________.</w:t>
      </w:r>
    </w:p>
    <w:p w14:paraId="77C7FB2A" w14:textId="77777777" w:rsidR="00BD040B" w:rsidRPr="00E32E16" w:rsidRDefault="00BD040B" w:rsidP="00A362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p>
    <w:p w14:paraId="4DFB627C" w14:textId="77777777" w:rsidR="009067B3" w:rsidRPr="009067B3" w:rsidRDefault="009067B3" w:rsidP="00A362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i/>
          <w:sz w:val="24"/>
        </w:rPr>
      </w:pPr>
      <w:r w:rsidRPr="009067B3">
        <w:rPr>
          <w:i/>
          <w:sz w:val="24"/>
        </w:rPr>
        <w:t>(Out of state placement:)</w:t>
      </w:r>
      <w:r w:rsidR="004A2E1F" w:rsidRPr="009067B3">
        <w:rPr>
          <w:i/>
          <w:sz w:val="24"/>
        </w:rPr>
        <w:t xml:space="preserve"> </w:t>
      </w:r>
    </w:p>
    <w:p w14:paraId="3FFDFC00" w14:textId="77777777" w:rsidR="009067B3" w:rsidRDefault="009067B3" w:rsidP="00A362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p>
    <w:p w14:paraId="0DB95462" w14:textId="77777777" w:rsidR="00BD040B" w:rsidRPr="00E32E16" w:rsidRDefault="004A2E1F" w:rsidP="00A362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r>
        <w:rPr>
          <w:sz w:val="24"/>
        </w:rPr>
        <w:t xml:space="preserve">( ) </w:t>
      </w:r>
      <w:r w:rsidR="00BD040B" w:rsidRPr="00E32E16">
        <w:rPr>
          <w:sz w:val="24"/>
        </w:rPr>
        <w:t xml:space="preserve">The Court </w:t>
      </w:r>
      <w:proofErr w:type="gramStart"/>
      <w:r w:rsidR="00BD040B" w:rsidRPr="00E32E16">
        <w:rPr>
          <w:sz w:val="24"/>
        </w:rPr>
        <w:t>finds by</w:t>
      </w:r>
      <w:proofErr w:type="gramEnd"/>
      <w:r w:rsidR="00BD040B" w:rsidRPr="00E32E16">
        <w:rPr>
          <w:sz w:val="24"/>
        </w:rPr>
        <w:t xml:space="preserve"> clear and convincing evidence that the above out of state placement in a home or facility that is not a secure detention facility is appropriate because:  </w:t>
      </w:r>
    </w:p>
    <w:p w14:paraId="19E6F8EA" w14:textId="77777777" w:rsidR="00E43CE7" w:rsidRPr="00E32E16" w:rsidRDefault="00E43CE7" w:rsidP="00A362E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CE7DD28" w14:textId="77777777" w:rsidR="00BD040B" w:rsidRPr="00E32E16" w:rsidRDefault="00BD040B" w:rsidP="00A362E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E32E16">
        <w:rPr>
          <w:sz w:val="24"/>
        </w:rPr>
        <w:tab/>
        <w:t xml:space="preserve">( )  The Director of the DCS or his </w:t>
      </w:r>
      <w:proofErr w:type="gramStart"/>
      <w:r w:rsidRPr="00E32E16">
        <w:rPr>
          <w:sz w:val="24"/>
        </w:rPr>
        <w:t>designee</w:t>
      </w:r>
      <w:proofErr w:type="gramEnd"/>
      <w:r w:rsidRPr="00E32E16">
        <w:rPr>
          <w:sz w:val="24"/>
        </w:rPr>
        <w:t xml:space="preserve"> has recommended or approved of the </w:t>
      </w:r>
      <w:proofErr w:type="gramStart"/>
      <w:r w:rsidRPr="00E32E16">
        <w:rPr>
          <w:sz w:val="24"/>
        </w:rPr>
        <w:t>placement;</w:t>
      </w:r>
      <w:proofErr w:type="gramEnd"/>
    </w:p>
    <w:p w14:paraId="761C318D" w14:textId="77777777" w:rsidR="00BD040B" w:rsidRPr="00E32E16" w:rsidRDefault="00BD040B" w:rsidP="00A362E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E32E16">
        <w:rPr>
          <w:sz w:val="24"/>
        </w:rPr>
        <w:tab/>
      </w:r>
      <w:r w:rsidRPr="00E32E16">
        <w:rPr>
          <w:sz w:val="24"/>
        </w:rPr>
        <w:tab/>
      </w:r>
      <w:r w:rsidRPr="00E32E16">
        <w:rPr>
          <w:sz w:val="24"/>
        </w:rPr>
        <w:tab/>
        <w:t>or</w:t>
      </w:r>
    </w:p>
    <w:p w14:paraId="32A5EF40" w14:textId="77777777" w:rsidR="00BD040B" w:rsidRPr="00E32E16" w:rsidRDefault="00BD040B" w:rsidP="00A362E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E32E16">
        <w:rPr>
          <w:sz w:val="24"/>
        </w:rPr>
        <w:tab/>
        <w:t xml:space="preserve">( ) There is not a comparable home or facility with adequate services in Indiana, because  </w:t>
      </w:r>
      <w:proofErr w:type="gramStart"/>
      <w:r w:rsidRPr="00E32E16">
        <w:rPr>
          <w:sz w:val="24"/>
        </w:rPr>
        <w:t>__________________________________;</w:t>
      </w:r>
      <w:proofErr w:type="gramEnd"/>
      <w:r w:rsidRPr="00E32E16">
        <w:rPr>
          <w:sz w:val="24"/>
        </w:rPr>
        <w:t xml:space="preserve"> </w:t>
      </w:r>
    </w:p>
    <w:p w14:paraId="22D83C00" w14:textId="77777777" w:rsidR="00BD040B" w:rsidRPr="00E32E16" w:rsidRDefault="00BD040B" w:rsidP="00A362E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E32E16">
        <w:rPr>
          <w:sz w:val="24"/>
        </w:rPr>
        <w:t xml:space="preserve">    </w:t>
      </w:r>
      <w:r w:rsidRPr="00E32E16">
        <w:rPr>
          <w:sz w:val="24"/>
        </w:rPr>
        <w:tab/>
      </w:r>
      <w:r w:rsidRPr="00E32E16">
        <w:rPr>
          <w:sz w:val="24"/>
        </w:rPr>
        <w:tab/>
      </w:r>
      <w:r w:rsidRPr="00E32E16">
        <w:rPr>
          <w:sz w:val="24"/>
        </w:rPr>
        <w:tab/>
        <w:t xml:space="preserve"> or </w:t>
      </w:r>
    </w:p>
    <w:p w14:paraId="5C8285FE" w14:textId="77777777" w:rsidR="00BD040B" w:rsidRPr="00E32E16" w:rsidRDefault="00BD040B" w:rsidP="00A362E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E32E16">
        <w:rPr>
          <w:sz w:val="24"/>
        </w:rPr>
        <w:tab/>
        <w:t>() the home or facility is not more than 50 miles from the county of the residence of the child.</w:t>
      </w:r>
    </w:p>
    <w:p w14:paraId="165B51BE" w14:textId="77777777" w:rsidR="00BD040B" w:rsidRPr="00E32E16" w:rsidRDefault="00BD040B" w:rsidP="00A362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p>
    <w:p w14:paraId="485BB227" w14:textId="77777777" w:rsidR="00BD040B" w:rsidRPr="00E32E16" w:rsidRDefault="00BD040B" w:rsidP="00A362E3">
      <w:pPr>
        <w:widowControl/>
        <w:rPr>
          <w:sz w:val="24"/>
        </w:rPr>
      </w:pPr>
      <w:r w:rsidRPr="00E32E16">
        <w:rPr>
          <w:sz w:val="24"/>
        </w:rPr>
        <w:t>THE COURT NOW ORDERS THE FOLLOWING:</w:t>
      </w:r>
    </w:p>
    <w:p w14:paraId="00CE4AA1" w14:textId="77777777" w:rsidR="00BD040B" w:rsidRPr="00E32E16" w:rsidRDefault="00BD040B" w:rsidP="00A362E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bookmarkStart w:id="0" w:name="OLE_LINK7"/>
      <w:bookmarkStart w:id="1" w:name="OLE_LINK8"/>
      <w:r w:rsidRPr="00E32E16">
        <w:rPr>
          <w:sz w:val="24"/>
        </w:rPr>
        <w:t xml:space="preserve"> ( )  The child shall be detained in (secure)(non-secure) custody </w:t>
      </w:r>
      <w:proofErr w:type="gramStart"/>
      <w:r w:rsidRPr="00E32E16">
        <w:rPr>
          <w:sz w:val="24"/>
        </w:rPr>
        <w:t>at ____</w:t>
      </w:r>
      <w:proofErr w:type="gramEnd"/>
      <w:r w:rsidRPr="00E32E16">
        <w:rPr>
          <w:sz w:val="24"/>
        </w:rPr>
        <w:t xml:space="preserve">_________as recommended or approved by the Probation officer.  The placement is the least restrictive placement in the child’s best interest.  It is contrary to the welfare of the child for the child to remain in the home.  The placement was determined to be an emergency required to protect the health and welfare of the child.  </w:t>
      </w:r>
    </w:p>
    <w:p w14:paraId="0511A868" w14:textId="77777777" w:rsidR="00BD040B" w:rsidRPr="00E32E16" w:rsidRDefault="00BD040B" w:rsidP="00A362E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bookmarkEnd w:id="0"/>
    <w:bookmarkEnd w:id="1"/>
    <w:p w14:paraId="11764DD1" w14:textId="77777777" w:rsidR="00BD040B" w:rsidRPr="00E32E16" w:rsidRDefault="00BD040B" w:rsidP="00A362E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32E16">
        <w:rPr>
          <w:i/>
          <w:sz w:val="24"/>
        </w:rPr>
        <w:t xml:space="preserve"> (optional-only if placement is not in a secure detention facility</w:t>
      </w:r>
      <w:r w:rsidRPr="00E32E16">
        <w:rPr>
          <w:sz w:val="24"/>
        </w:rPr>
        <w:t xml:space="preserve">) </w:t>
      </w:r>
      <w:r w:rsidR="0055376E" w:rsidRPr="00E32E16">
        <w:rPr>
          <w:sz w:val="24"/>
        </w:rPr>
        <w:t xml:space="preserve"> </w:t>
      </w:r>
      <w:r w:rsidRPr="00E32E16">
        <w:rPr>
          <w:sz w:val="24"/>
        </w:rPr>
        <w:t>The probation officer shall complete a case plan for the child no later than 60 days after the child’s first placement or the date of this order. The Probation Officer shall send a copy of the completed case plan to DCS; the child’s parent, guardian or custodian; and the person or agency with whom the child is placed for temporary residence, within 10 days after completion of the plan. The Case Plan will be reviewed and updated once every 180 days.</w:t>
      </w:r>
    </w:p>
    <w:p w14:paraId="0293F419" w14:textId="77777777" w:rsidR="00E32E16" w:rsidRPr="00E32E16" w:rsidRDefault="00E32E16" w:rsidP="00A362E3">
      <w:pPr>
        <w:widowControl/>
        <w:rPr>
          <w:sz w:val="24"/>
        </w:rPr>
      </w:pPr>
    </w:p>
    <w:p w14:paraId="01081AE4" w14:textId="77777777" w:rsidR="003B52B1" w:rsidRPr="00A143B3" w:rsidRDefault="003B52B1" w:rsidP="00A362E3">
      <w:pPr>
        <w:widowControl/>
        <w:rPr>
          <w:b/>
          <w:sz w:val="28"/>
          <w:szCs w:val="28"/>
        </w:rPr>
      </w:pPr>
      <w:r w:rsidRPr="00A143B3">
        <w:rPr>
          <w:b/>
          <w:sz w:val="28"/>
          <w:szCs w:val="28"/>
        </w:rPr>
        <w:t>*********************************************************</w:t>
      </w:r>
      <w:r>
        <w:rPr>
          <w:b/>
          <w:sz w:val="28"/>
          <w:szCs w:val="28"/>
        </w:rPr>
        <w:t>*******</w:t>
      </w:r>
      <w:r w:rsidRPr="00A143B3">
        <w:rPr>
          <w:b/>
          <w:sz w:val="28"/>
          <w:szCs w:val="28"/>
        </w:rPr>
        <w:t>*</w:t>
      </w:r>
      <w:r>
        <w:rPr>
          <w:b/>
          <w:sz w:val="28"/>
          <w:szCs w:val="28"/>
        </w:rPr>
        <w:t>*</w:t>
      </w:r>
    </w:p>
    <w:p w14:paraId="2EFC3E28" w14:textId="77777777" w:rsidR="00BD040B" w:rsidRPr="00E32E16" w:rsidRDefault="00BD040B" w:rsidP="00A362E3">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14:paraId="1DE95056" w14:textId="77777777" w:rsidR="00BD040B" w:rsidRPr="00E32E16" w:rsidRDefault="00BD040B" w:rsidP="00A362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i/>
          <w:sz w:val="24"/>
        </w:rPr>
      </w:pPr>
      <w:r w:rsidRPr="00E32E16">
        <w:rPr>
          <w:sz w:val="24"/>
        </w:rPr>
        <w:t>This case is set for the next periodic review hearing on: _______________________ (</w:t>
      </w:r>
      <w:r w:rsidRPr="00E32E16">
        <w:rPr>
          <w:i/>
          <w:sz w:val="24"/>
        </w:rPr>
        <w:t>no later than 6 months from the original date of the Dispositional Decree).</w:t>
      </w:r>
    </w:p>
    <w:p w14:paraId="1ABBBAEA" w14:textId="77777777" w:rsidR="00BD040B" w:rsidRPr="00E32E16" w:rsidRDefault="00BD040B" w:rsidP="00A362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EFE5FAA" w14:textId="77777777" w:rsidR="00BD040B" w:rsidRPr="00E32E16" w:rsidRDefault="00BD040B" w:rsidP="00A362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i/>
          <w:sz w:val="24"/>
        </w:rPr>
      </w:pPr>
      <w:r w:rsidRPr="00E32E16">
        <w:rPr>
          <w:sz w:val="24"/>
        </w:rPr>
        <w:t xml:space="preserve">This case is set for a permanency hearing on: ________________________________ </w:t>
      </w:r>
      <w:r w:rsidRPr="00E32E16">
        <w:rPr>
          <w:i/>
          <w:sz w:val="24"/>
        </w:rPr>
        <w:t>(no later than 12 months from the original date of removal).</w:t>
      </w:r>
    </w:p>
    <w:p w14:paraId="6FA8C4E0" w14:textId="77777777" w:rsidR="00BD040B" w:rsidRPr="00E32E16" w:rsidRDefault="00BD040B" w:rsidP="00A362E3">
      <w:pPr>
        <w:widowControl/>
        <w:rPr>
          <w:sz w:val="24"/>
        </w:rPr>
      </w:pPr>
    </w:p>
    <w:p w14:paraId="3895ABD7" w14:textId="77777777" w:rsidR="00BD040B" w:rsidRPr="00E32E16" w:rsidRDefault="00BD040B" w:rsidP="00A362E3">
      <w:pPr>
        <w:widowControl/>
        <w:rPr>
          <w:sz w:val="24"/>
        </w:rPr>
      </w:pPr>
      <w:r w:rsidRPr="00E32E16">
        <w:rPr>
          <w:sz w:val="24"/>
        </w:rPr>
        <w:t xml:space="preserve">So ORDERED this </w:t>
      </w:r>
      <w:proofErr w:type="gramStart"/>
      <w:r w:rsidRPr="00E32E16">
        <w:rPr>
          <w:sz w:val="24"/>
        </w:rPr>
        <w:t xml:space="preserve">____ day of </w:t>
      </w:r>
      <w:proofErr w:type="gramEnd"/>
      <w:r w:rsidRPr="00E32E16">
        <w:rPr>
          <w:sz w:val="24"/>
        </w:rPr>
        <w:t>_______________, 20__</w:t>
      </w:r>
    </w:p>
    <w:p w14:paraId="60EE2CE6" w14:textId="77777777" w:rsidR="00BD040B" w:rsidRPr="00E32E16" w:rsidRDefault="00BD040B" w:rsidP="00A362E3">
      <w:pPr>
        <w:widowControl/>
        <w:rPr>
          <w:sz w:val="24"/>
        </w:rPr>
      </w:pPr>
    </w:p>
    <w:p w14:paraId="2C3D4C92" w14:textId="77777777" w:rsidR="00BD040B" w:rsidRPr="00E32E16" w:rsidRDefault="00BD040B" w:rsidP="00A362E3">
      <w:pPr>
        <w:widowControl/>
        <w:rPr>
          <w:sz w:val="24"/>
        </w:rPr>
      </w:pPr>
    </w:p>
    <w:p w14:paraId="46AF4EC9" w14:textId="77777777" w:rsidR="00BD040B" w:rsidRPr="00E32E16" w:rsidRDefault="00BD040B" w:rsidP="00A362E3">
      <w:pPr>
        <w:widowControl/>
        <w:rPr>
          <w:sz w:val="24"/>
        </w:rPr>
      </w:pPr>
      <w:r w:rsidRPr="00E32E16">
        <w:rPr>
          <w:sz w:val="24"/>
        </w:rPr>
        <w:lastRenderedPageBreak/>
        <w:tab/>
      </w:r>
      <w:r w:rsidRPr="00E32E16">
        <w:rPr>
          <w:sz w:val="24"/>
        </w:rPr>
        <w:tab/>
      </w:r>
      <w:r w:rsidRPr="00E32E16">
        <w:rPr>
          <w:sz w:val="24"/>
        </w:rPr>
        <w:tab/>
      </w:r>
      <w:r w:rsidRPr="00E32E16">
        <w:rPr>
          <w:sz w:val="24"/>
        </w:rPr>
        <w:tab/>
      </w:r>
      <w:r w:rsidRPr="00E32E16">
        <w:rPr>
          <w:sz w:val="24"/>
        </w:rPr>
        <w:tab/>
      </w:r>
      <w:r w:rsidRPr="00E32E16">
        <w:rPr>
          <w:sz w:val="24"/>
        </w:rPr>
        <w:tab/>
      </w:r>
      <w:r w:rsidRPr="00E32E16">
        <w:rPr>
          <w:sz w:val="24"/>
        </w:rPr>
        <w:tab/>
        <w:t>______________________________</w:t>
      </w:r>
    </w:p>
    <w:p w14:paraId="4E6E5560" w14:textId="77777777" w:rsidR="00BD040B" w:rsidRPr="00E32E16" w:rsidRDefault="00BD040B" w:rsidP="00A362E3">
      <w:pPr>
        <w:widowControl/>
        <w:ind w:left="720"/>
        <w:rPr>
          <w:sz w:val="24"/>
        </w:rPr>
      </w:pPr>
      <w:r w:rsidRPr="00E32E16">
        <w:rPr>
          <w:sz w:val="24"/>
        </w:rPr>
        <w:tab/>
      </w:r>
      <w:r w:rsidRPr="00E32E16">
        <w:rPr>
          <w:sz w:val="24"/>
        </w:rPr>
        <w:tab/>
      </w:r>
      <w:r w:rsidRPr="00E32E16">
        <w:rPr>
          <w:sz w:val="24"/>
        </w:rPr>
        <w:tab/>
      </w:r>
      <w:r w:rsidRPr="00E32E16">
        <w:rPr>
          <w:sz w:val="24"/>
        </w:rPr>
        <w:tab/>
      </w:r>
      <w:r w:rsidRPr="00E32E16">
        <w:rPr>
          <w:sz w:val="24"/>
        </w:rPr>
        <w:tab/>
      </w:r>
      <w:r w:rsidRPr="00E32E16">
        <w:rPr>
          <w:sz w:val="24"/>
        </w:rPr>
        <w:tab/>
      </w:r>
      <w:r w:rsidRPr="00E32E16">
        <w:rPr>
          <w:sz w:val="24"/>
        </w:rPr>
        <w:tab/>
        <w:t xml:space="preserve">Judge </w:t>
      </w:r>
    </w:p>
    <w:p w14:paraId="79CE3457" w14:textId="77777777" w:rsidR="00BD040B" w:rsidRPr="00E32E16" w:rsidRDefault="00BD040B" w:rsidP="00A362E3">
      <w:pPr>
        <w:widowControl/>
        <w:ind w:left="720"/>
        <w:rPr>
          <w:sz w:val="24"/>
        </w:rPr>
      </w:pPr>
    </w:p>
    <w:p w14:paraId="76BAE018" w14:textId="77777777" w:rsidR="00BD040B" w:rsidRPr="00E32E16" w:rsidRDefault="00BD040B" w:rsidP="00A362E3">
      <w:pPr>
        <w:widowControl/>
        <w:ind w:left="720"/>
        <w:rPr>
          <w:sz w:val="24"/>
        </w:rPr>
      </w:pPr>
    </w:p>
    <w:p w14:paraId="7A33E789" w14:textId="77777777" w:rsidR="007D1D86" w:rsidRDefault="00BD040B" w:rsidP="00A362E3">
      <w:pPr>
        <w:widowControl/>
        <w:ind w:left="720"/>
      </w:pPr>
      <w:r w:rsidRPr="00E32E16">
        <w:rPr>
          <w:sz w:val="24"/>
        </w:rPr>
        <w:t>DISTRIBUT</w:t>
      </w:r>
      <w:r w:rsidRPr="00143B78">
        <w:rPr>
          <w:sz w:val="24"/>
        </w:rPr>
        <w:t>ION LIST:</w:t>
      </w:r>
    </w:p>
    <w:sectPr w:rsidR="007D1D86" w:rsidSect="007D1D8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F39AC" w14:textId="77777777" w:rsidR="0081627A" w:rsidRDefault="0081627A" w:rsidP="00BD040B">
      <w:r>
        <w:separator/>
      </w:r>
    </w:p>
  </w:endnote>
  <w:endnote w:type="continuationSeparator" w:id="0">
    <w:p w14:paraId="6671F0EF" w14:textId="77777777" w:rsidR="0081627A" w:rsidRDefault="0081627A" w:rsidP="00BD0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68BB7" w14:textId="77777777" w:rsidR="0081627A" w:rsidRDefault="0081627A" w:rsidP="00BD040B">
      <w:r>
        <w:separator/>
      </w:r>
    </w:p>
  </w:footnote>
  <w:footnote w:type="continuationSeparator" w:id="0">
    <w:p w14:paraId="5F74A00B" w14:textId="77777777" w:rsidR="0081627A" w:rsidRDefault="0081627A" w:rsidP="00BD0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38AC2" w14:textId="7B1E0084" w:rsidR="00BD040B" w:rsidRDefault="00BD040B">
    <w:pPr>
      <w:pStyle w:val="Header"/>
    </w:pPr>
    <w:r>
      <w:t>Approved:  8.08</w:t>
    </w:r>
    <w:r>
      <w:tab/>
    </w:r>
    <w:r>
      <w:tab/>
    </w:r>
  </w:p>
  <w:p w14:paraId="46BF0865" w14:textId="77777777" w:rsidR="00BD040B" w:rsidRDefault="00BD040B">
    <w:pPr>
      <w:pStyle w:val="Header"/>
    </w:pPr>
    <w:r>
      <w:t>Revised:</w:t>
    </w:r>
    <w:r w:rsidR="00494E10">
      <w:t xml:space="preserve">  </w:t>
    </w:r>
    <w:r w:rsidR="00E32E16">
      <w:t>1.10</w:t>
    </w:r>
  </w:p>
  <w:p w14:paraId="29B1F551" w14:textId="77777777" w:rsidR="00BD040B" w:rsidRDefault="00BD04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F27B5"/>
    <w:multiLevelType w:val="singleLevel"/>
    <w:tmpl w:val="F2D8D6D0"/>
    <w:lvl w:ilvl="0">
      <w:start w:val="1"/>
      <w:numFmt w:val="decimal"/>
      <w:lvlText w:val="%1."/>
      <w:lvlJc w:val="left"/>
      <w:pPr>
        <w:tabs>
          <w:tab w:val="num" w:pos="720"/>
        </w:tabs>
        <w:ind w:left="720" w:hanging="720"/>
      </w:pPr>
      <w:rPr>
        <w:rFonts w:hint="default"/>
      </w:rPr>
    </w:lvl>
  </w:abstractNum>
  <w:num w:numId="1" w16cid:durableId="1085764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40B"/>
    <w:rsid w:val="00071D4C"/>
    <w:rsid w:val="00115630"/>
    <w:rsid w:val="00144EA4"/>
    <w:rsid w:val="002401CE"/>
    <w:rsid w:val="0028230F"/>
    <w:rsid w:val="00391490"/>
    <w:rsid w:val="003B52B1"/>
    <w:rsid w:val="003E4438"/>
    <w:rsid w:val="00494E10"/>
    <w:rsid w:val="004A2E1F"/>
    <w:rsid w:val="004F729C"/>
    <w:rsid w:val="00532C9C"/>
    <w:rsid w:val="0055376E"/>
    <w:rsid w:val="005F7BDC"/>
    <w:rsid w:val="007744E3"/>
    <w:rsid w:val="007D1D86"/>
    <w:rsid w:val="0081627A"/>
    <w:rsid w:val="008F6E26"/>
    <w:rsid w:val="009067B3"/>
    <w:rsid w:val="009C1118"/>
    <w:rsid w:val="00A362E3"/>
    <w:rsid w:val="00B42F8B"/>
    <w:rsid w:val="00BD040B"/>
    <w:rsid w:val="00BD47D4"/>
    <w:rsid w:val="00C03EF5"/>
    <w:rsid w:val="00DA233A"/>
    <w:rsid w:val="00E32E16"/>
    <w:rsid w:val="00E43CE7"/>
    <w:rsid w:val="00EF5CFF"/>
    <w:rsid w:val="00F22EB0"/>
    <w:rsid w:val="00F94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F3F0C63"/>
  <w15:chartTrackingRefBased/>
  <w15:docId w15:val="{66812252-7BBD-44A3-9193-C7A5E543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40B"/>
    <w:pPr>
      <w:widowControl w:val="0"/>
      <w:autoSpaceDE w:val="0"/>
      <w:autoSpaceDN w:val="0"/>
      <w:adjustRightInd w:val="0"/>
    </w:pPr>
    <w:rPr>
      <w:rFonts w:eastAsia="Times New Roman"/>
      <w:szCs w:val="24"/>
    </w:rPr>
  </w:style>
  <w:style w:type="paragraph" w:styleId="Heading2">
    <w:name w:val="heading 2"/>
    <w:basedOn w:val="Normal"/>
    <w:next w:val="Normal"/>
    <w:link w:val="Heading2Char"/>
    <w:qFormat/>
    <w:rsid w:val="00BD040B"/>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firstLine="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D040B"/>
    <w:rPr>
      <w:rFonts w:eastAsia="Times New Roman"/>
    </w:rPr>
  </w:style>
  <w:style w:type="paragraph" w:styleId="Header">
    <w:name w:val="header"/>
    <w:basedOn w:val="Normal"/>
    <w:link w:val="HeaderChar"/>
    <w:uiPriority w:val="99"/>
    <w:unhideWhenUsed/>
    <w:rsid w:val="00BD040B"/>
    <w:pPr>
      <w:tabs>
        <w:tab w:val="center" w:pos="4680"/>
        <w:tab w:val="right" w:pos="9360"/>
      </w:tabs>
    </w:pPr>
  </w:style>
  <w:style w:type="character" w:customStyle="1" w:styleId="HeaderChar">
    <w:name w:val="Header Char"/>
    <w:basedOn w:val="DefaultParagraphFont"/>
    <w:link w:val="Header"/>
    <w:uiPriority w:val="99"/>
    <w:rsid w:val="00BD040B"/>
    <w:rPr>
      <w:rFonts w:eastAsia="Times New Roman"/>
      <w:sz w:val="20"/>
    </w:rPr>
  </w:style>
  <w:style w:type="paragraph" w:styleId="Footer">
    <w:name w:val="footer"/>
    <w:basedOn w:val="Normal"/>
    <w:link w:val="FooterChar"/>
    <w:uiPriority w:val="99"/>
    <w:unhideWhenUsed/>
    <w:rsid w:val="00BD040B"/>
    <w:pPr>
      <w:tabs>
        <w:tab w:val="center" w:pos="4680"/>
        <w:tab w:val="right" w:pos="9360"/>
      </w:tabs>
    </w:pPr>
  </w:style>
  <w:style w:type="character" w:customStyle="1" w:styleId="FooterChar">
    <w:name w:val="Footer Char"/>
    <w:basedOn w:val="DefaultParagraphFont"/>
    <w:link w:val="Footer"/>
    <w:uiPriority w:val="99"/>
    <w:rsid w:val="00BD040B"/>
    <w:rPr>
      <w:rFonts w:eastAsia="Times New Roman"/>
      <w:sz w:val="20"/>
    </w:rPr>
  </w:style>
  <w:style w:type="paragraph" w:styleId="BalloonText">
    <w:name w:val="Balloon Text"/>
    <w:basedOn w:val="Normal"/>
    <w:link w:val="BalloonTextChar"/>
    <w:uiPriority w:val="99"/>
    <w:semiHidden/>
    <w:unhideWhenUsed/>
    <w:rsid w:val="00E32E16"/>
    <w:rPr>
      <w:rFonts w:ascii="Tahoma" w:hAnsi="Tahoma" w:cs="Tahoma"/>
      <w:sz w:val="16"/>
      <w:szCs w:val="16"/>
    </w:rPr>
  </w:style>
  <w:style w:type="character" w:customStyle="1" w:styleId="BalloonTextChar">
    <w:name w:val="Balloon Text Char"/>
    <w:basedOn w:val="DefaultParagraphFont"/>
    <w:link w:val="BalloonText"/>
    <w:uiPriority w:val="99"/>
    <w:semiHidden/>
    <w:rsid w:val="00E32E1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896</Words>
  <Characters>5666</Characters>
  <Application>Microsoft Office Word</Application>
  <DocSecurity>0</DocSecurity>
  <Lines>138</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FOR HEARING AND NOTICE ON MODIFICATION PETITION INCLUDING TEMPORARY ORDER</dc:title>
  <dc:subject/>
  <dc:creator>ajordan</dc:creator>
  <cp:keywords/>
  <cp:lastModifiedBy>Al-Nadheri, Noora</cp:lastModifiedBy>
  <cp:revision>4</cp:revision>
  <cp:lastPrinted>2010-01-11T15:43:00Z</cp:lastPrinted>
  <dcterms:created xsi:type="dcterms:W3CDTF">2025-07-24T16:38:00Z</dcterms:created>
  <dcterms:modified xsi:type="dcterms:W3CDTF">2025-08-08T15:23:00Z</dcterms:modified>
</cp:coreProperties>
</file>