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0105" w:rsidRPr="00E35258" w:rsidRDefault="00273802">
      <w:pPr>
        <w:rPr>
          <w:sz w:val="21"/>
          <w:szCs w:val="21"/>
        </w:rPr>
      </w:pPr>
      <w:r w:rsidRPr="00E35258">
        <w:rPr>
          <w:noProof/>
          <w:sz w:val="21"/>
          <w:szCs w:val="21"/>
        </w:rPr>
        <w:pict>
          <v:shapetype id="_x0000_t202" coordsize="21600,21600" o:spt="202" path="m,l,21600r21600,l21600,xe">
            <v:stroke joinstyle="miter"/>
            <v:path gradientshapeok="t" o:connecttype="rect"/>
          </v:shapetype>
          <v:shape id="Text Box 2" o:spid="_x0000_s1026" type="#_x0000_t202" style="position:absolute;margin-left:0;margin-top:-48.75pt;width:563.25pt;height:115.2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" fillcolor="#4f81bd [3204]">
            <v:textbox>
              <w:txbxContent>
                <w:p w:rsidR="00612E99" w:rsidRPr="00C65A9D" w:rsidRDefault="00612E99" w:rsidP="00010105">
                  <w:pPr>
                    <w:jc w:val="center"/>
                    <w:rPr>
                      <w:b/>
                      <w:color w:val="FFFFFF" w:themeColor="background1"/>
                      <w:sz w:val="72"/>
                      <w:szCs w:val="72"/>
                    </w:rPr>
                  </w:pPr>
                  <w:r>
                    <w:rPr>
                      <w:b/>
                      <w:color w:val="FFFFFF" w:themeColor="background1"/>
                      <w:sz w:val="72"/>
                      <w:szCs w:val="72"/>
                    </w:rPr>
                    <w:t>SEX OFFENDER TREATMENT</w:t>
                  </w:r>
                </w:p>
              </w:txbxContent>
            </v:textbox>
            <w10:wrap anchorx="margin"/>
          </v:shape>
        </w:pict>
      </w:r>
    </w:p>
    <w:p w:rsidR="00010105" w:rsidRPr="00E35258" w:rsidRDefault="00010105">
      <w:pPr>
        <w:rPr>
          <w:sz w:val="21"/>
          <w:szCs w:val="21"/>
        </w:rPr>
      </w:pPr>
    </w:p>
    <w:p w:rsidR="00010105" w:rsidRPr="00E35258" w:rsidRDefault="00010105">
      <w:pPr>
        <w:rPr>
          <w:sz w:val="21"/>
          <w:szCs w:val="21"/>
        </w:rPr>
      </w:pPr>
    </w:p>
    <w:p w:rsidR="00E35258" w:rsidRPr="00E35258" w:rsidRDefault="00010105" w:rsidP="00BC066F">
      <w:pPr>
        <w:pStyle w:val="normal0"/>
        <w:spacing w:before="100" w:after="100"/>
        <w:rPr>
          <w:rFonts w:asciiTheme="minorHAnsi" w:eastAsia="Times New Roman" w:hAnsiTheme="minorHAnsi" w:cs="Times New Roman"/>
          <w:color w:val="000000" w:themeColor="text1"/>
          <w:sz w:val="21"/>
          <w:szCs w:val="21"/>
        </w:rPr>
      </w:pPr>
      <w:r w:rsidRPr="00E35258">
        <w:rPr>
          <w:b/>
          <w:caps/>
          <w:sz w:val="21"/>
          <w:szCs w:val="21"/>
        </w:rPr>
        <w:t>Description of Service</w:t>
      </w:r>
      <w:r w:rsidRPr="00E35258">
        <w:rPr>
          <w:b/>
          <w:sz w:val="21"/>
          <w:szCs w:val="21"/>
        </w:rPr>
        <w:t>:</w:t>
      </w:r>
      <w:r w:rsidR="001A5F58" w:rsidRPr="00E35258">
        <w:rPr>
          <w:b/>
          <w:sz w:val="21"/>
          <w:szCs w:val="21"/>
        </w:rPr>
        <w:t xml:space="preserve"> </w:t>
      </w:r>
    </w:p>
    <w:p w:rsidR="00093DCF" w:rsidRPr="00E35258" w:rsidRDefault="001A5F58" w:rsidP="00E35258">
      <w:pPr>
        <w:pStyle w:val="normal0"/>
        <w:spacing w:before="100" w:after="100"/>
        <w:rPr>
          <w:rFonts w:ascii="Times-Roman" w:hAnsi="Times-Roman" w:cs="Times-Roman"/>
          <w:sz w:val="21"/>
          <w:szCs w:val="21"/>
        </w:rPr>
      </w:pPr>
      <w:r w:rsidRPr="00E35258">
        <w:rPr>
          <w:rFonts w:asciiTheme="minorHAnsi" w:eastAsia="Times New Roman" w:hAnsiTheme="minorHAnsi" w:cs="Times New Roman"/>
          <w:color w:val="000000" w:themeColor="text1"/>
          <w:sz w:val="21"/>
          <w:szCs w:val="21"/>
        </w:rPr>
        <w:t xml:space="preserve"> </w:t>
      </w:r>
      <w:r w:rsidR="00BC066F" w:rsidRPr="00E35258">
        <w:rPr>
          <w:rFonts w:asciiTheme="minorHAnsi" w:eastAsia="Times New Roman" w:hAnsiTheme="minorHAnsi" w:cs="Times New Roman"/>
          <w:color w:val="000000" w:themeColor="text1"/>
          <w:sz w:val="21"/>
          <w:szCs w:val="21"/>
        </w:rPr>
        <w:t>Sex offender specific treatment is designed to improve public safety by reducing the risk of reoccurring sexually based offenses.   Sex Offender Treatment has three main components:  Risk and Needs Assessment for Sexual Offenders, Containment Team, and Treatment that includes individual, group and family</w:t>
      </w:r>
      <w:r w:rsidR="002373BA" w:rsidRPr="00E35258">
        <w:rPr>
          <w:rFonts w:asciiTheme="minorHAnsi" w:eastAsia="Times New Roman" w:hAnsiTheme="minorHAnsi" w:cs="Times New Roman"/>
          <w:color w:val="000000" w:themeColor="text1"/>
          <w:sz w:val="21"/>
          <w:szCs w:val="21"/>
        </w:rPr>
        <w:t xml:space="preserve"> components.  The service may include polygraph reimbursement.</w:t>
      </w:r>
      <w:r w:rsidR="00BC066F" w:rsidRPr="00E35258">
        <w:rPr>
          <w:rFonts w:asciiTheme="minorHAnsi" w:eastAsia="Times New Roman" w:hAnsiTheme="minorHAnsi" w:cs="Times New Roman"/>
          <w:color w:val="000000" w:themeColor="text1"/>
          <w:sz w:val="21"/>
          <w:szCs w:val="21"/>
        </w:rPr>
        <w:t xml:space="preserve"> </w:t>
      </w:r>
      <w:r w:rsidR="002373BA" w:rsidRPr="00E35258">
        <w:rPr>
          <w:rFonts w:asciiTheme="minorHAnsi" w:eastAsia="Times New Roman" w:hAnsiTheme="minorHAnsi" w:cs="Times New Roman"/>
          <w:color w:val="000000" w:themeColor="text1"/>
          <w:sz w:val="21"/>
          <w:szCs w:val="21"/>
        </w:rPr>
        <w:t xml:space="preserve"> </w:t>
      </w:r>
      <w:r w:rsidR="00BC066F" w:rsidRPr="00E35258">
        <w:rPr>
          <w:rFonts w:asciiTheme="minorHAnsi" w:eastAsia="Times New Roman" w:hAnsiTheme="minorHAnsi" w:cs="Times New Roman"/>
          <w:color w:val="000000" w:themeColor="text1"/>
          <w:sz w:val="21"/>
          <w:szCs w:val="21"/>
        </w:rPr>
        <w:t xml:space="preserve">It is an intervention carried out in a specialized program containing a variety of cognitive behavioral and psycho-educational techniques that are designed to change offense supportive beliefs and attributions, improve handling of negative emotions, teach behavioral risk management, and promote pro-social behavior.  Along with sexual offender specific treatment, containment teams shall be established for each referral in order to ensure consistency in service delivery and decision-making and foster collaboration.   </w:t>
      </w:r>
      <w:r w:rsidR="002373BA" w:rsidRPr="00E35258">
        <w:rPr>
          <w:rFonts w:asciiTheme="minorHAnsi" w:eastAsia="Times New Roman" w:hAnsiTheme="minorHAnsi" w:cs="Times New Roman"/>
          <w:color w:val="000000" w:themeColor="text1"/>
          <w:sz w:val="21"/>
          <w:szCs w:val="21"/>
        </w:rPr>
        <w:t xml:space="preserve">In addition to a Sex Offender Outpatient Treatment referral, a referral for a Risk and Needs Assessment for Sexual Offenders is needed if there are is not a recent Risk and Needs </w:t>
      </w:r>
      <w:r w:rsidR="00FD0561" w:rsidRPr="00E35258">
        <w:rPr>
          <w:rFonts w:asciiTheme="minorHAnsi" w:eastAsia="Times New Roman" w:hAnsiTheme="minorHAnsi" w:cs="Times New Roman"/>
          <w:color w:val="000000" w:themeColor="text1"/>
          <w:sz w:val="21"/>
          <w:szCs w:val="21"/>
        </w:rPr>
        <w:t>Assessment for Sexual Offenders available.</w:t>
      </w:r>
      <w:r w:rsidR="002373BA" w:rsidRPr="00E35258">
        <w:rPr>
          <w:rFonts w:asciiTheme="minorHAnsi" w:eastAsia="Times New Roman" w:hAnsiTheme="minorHAnsi" w:cs="Times New Roman"/>
          <w:color w:val="000000" w:themeColor="text1"/>
          <w:sz w:val="21"/>
          <w:szCs w:val="21"/>
        </w:rPr>
        <w:t xml:space="preserve"> </w:t>
      </w:r>
    </w:p>
    <w:p w:rsidR="000667AC" w:rsidRPr="00E35258" w:rsidRDefault="00010105" w:rsidP="002373BA">
      <w:pPr>
        <w:pStyle w:val="normal0"/>
        <w:spacing w:before="100" w:after="100"/>
        <w:rPr>
          <w:b/>
          <w:sz w:val="21"/>
          <w:szCs w:val="21"/>
        </w:rPr>
      </w:pPr>
      <w:r w:rsidRPr="00E35258">
        <w:rPr>
          <w:b/>
          <w:caps/>
          <w:sz w:val="21"/>
          <w:szCs w:val="21"/>
        </w:rPr>
        <w:t>Frequency/Duration</w:t>
      </w:r>
      <w:r w:rsidRPr="00E35258">
        <w:rPr>
          <w:b/>
          <w:sz w:val="21"/>
          <w:szCs w:val="21"/>
        </w:rPr>
        <w:t>:</w:t>
      </w:r>
      <w:r w:rsidR="002373BA" w:rsidRPr="00E35258">
        <w:rPr>
          <w:b/>
          <w:sz w:val="21"/>
          <w:szCs w:val="21"/>
        </w:rPr>
        <w:t xml:space="preserve">  </w:t>
      </w:r>
    </w:p>
    <w:p w:rsidR="005E29B6" w:rsidRPr="00E35258" w:rsidRDefault="000667AC" w:rsidP="00E35258">
      <w:pPr>
        <w:pStyle w:val="normal0"/>
        <w:spacing w:before="100" w:after="100"/>
        <w:rPr>
          <w:rFonts w:asciiTheme="minorHAnsi" w:eastAsia="Times New Roman" w:hAnsiTheme="minorHAnsi" w:cs="Times New Roman"/>
          <w:color w:val="000000" w:themeColor="text1"/>
          <w:sz w:val="21"/>
          <w:szCs w:val="21"/>
        </w:rPr>
      </w:pPr>
      <w:r w:rsidRPr="00E35258">
        <w:rPr>
          <w:rFonts w:asciiTheme="minorHAnsi" w:hAnsiTheme="minorHAnsi"/>
          <w:b/>
          <w:sz w:val="21"/>
          <w:szCs w:val="21"/>
        </w:rPr>
        <w:t>Risk and Needs Assessment for Sexual Offender -</w:t>
      </w:r>
      <w:r w:rsidRPr="00E35258">
        <w:rPr>
          <w:rFonts w:asciiTheme="minorHAnsi" w:hAnsiTheme="minorHAnsi"/>
          <w:sz w:val="21"/>
          <w:szCs w:val="21"/>
        </w:rPr>
        <w:t xml:space="preserve"> </w:t>
      </w:r>
      <w:r w:rsidR="002373BA" w:rsidRPr="00E35258">
        <w:rPr>
          <w:rFonts w:asciiTheme="minorHAnsi" w:hAnsiTheme="minorHAnsi"/>
          <w:sz w:val="21"/>
          <w:szCs w:val="21"/>
        </w:rPr>
        <w:t xml:space="preserve">The provider should make contact with the client within 5 day of the referral for non-emergency and within 48 hours for Emergency Assessments.  </w:t>
      </w:r>
      <w:r w:rsidR="00FD0561" w:rsidRPr="00E35258">
        <w:rPr>
          <w:rFonts w:asciiTheme="minorHAnsi" w:hAnsiTheme="minorHAnsi"/>
          <w:sz w:val="21"/>
          <w:szCs w:val="21"/>
        </w:rPr>
        <w:t xml:space="preserve"> Assessment reports will be made available to the probation officer within 72 hours of an Emergency Assessment and within 14 days of receiving a referral</w:t>
      </w:r>
      <w:r w:rsidR="002373BA" w:rsidRPr="00E35258">
        <w:rPr>
          <w:rFonts w:asciiTheme="minorHAnsi" w:hAnsiTheme="minorHAnsi"/>
          <w:sz w:val="21"/>
          <w:szCs w:val="21"/>
        </w:rPr>
        <w:t xml:space="preserve"> </w:t>
      </w:r>
      <w:r w:rsidR="00FD0561" w:rsidRPr="00E35258">
        <w:rPr>
          <w:rFonts w:asciiTheme="minorHAnsi" w:hAnsiTheme="minorHAnsi"/>
          <w:sz w:val="21"/>
          <w:szCs w:val="21"/>
        </w:rPr>
        <w:t>for a non-emergency Assessment.</w:t>
      </w:r>
      <w:r w:rsidR="00FD0561" w:rsidRPr="00E35258">
        <w:rPr>
          <w:b/>
          <w:sz w:val="21"/>
          <w:szCs w:val="21"/>
        </w:rPr>
        <w:t xml:space="preserve">  </w:t>
      </w:r>
      <w:r w:rsidR="002373BA" w:rsidRPr="00E35258">
        <w:rPr>
          <w:rFonts w:asciiTheme="minorHAnsi" w:eastAsia="Times New Roman" w:hAnsiTheme="minorHAnsi" w:cs="Times New Roman"/>
          <w:color w:val="000000" w:themeColor="text1"/>
          <w:sz w:val="21"/>
          <w:szCs w:val="21"/>
        </w:rPr>
        <w:t xml:space="preserve">Risk and needs assessment for sexual offenders: </w:t>
      </w:r>
      <w:r w:rsidR="002373BA" w:rsidRPr="00E35258">
        <w:rPr>
          <w:rFonts w:asciiTheme="minorHAnsi" w:eastAsia="Times New Roman" w:hAnsiTheme="minorHAnsi" w:cs="Times New Roman"/>
          <w:b/>
          <w:color w:val="000000" w:themeColor="text1"/>
          <w:sz w:val="21"/>
          <w:szCs w:val="21"/>
        </w:rPr>
        <w:t>(emergency and non-emergency)</w:t>
      </w:r>
      <w:r w:rsidR="00567AA0" w:rsidRPr="00E35258">
        <w:rPr>
          <w:rFonts w:asciiTheme="minorHAnsi" w:eastAsia="Times New Roman" w:hAnsiTheme="minorHAnsi" w:cs="Times New Roman"/>
          <w:b/>
          <w:color w:val="000000" w:themeColor="text1"/>
          <w:sz w:val="21"/>
          <w:szCs w:val="21"/>
        </w:rPr>
        <w:t xml:space="preserve">.  </w:t>
      </w:r>
      <w:r w:rsidR="002373BA" w:rsidRPr="00E35258">
        <w:rPr>
          <w:rFonts w:asciiTheme="minorHAnsi" w:eastAsia="Times New Roman" w:hAnsiTheme="minorHAnsi" w:cs="Times New Roman"/>
          <w:b/>
          <w:color w:val="000000" w:themeColor="text1"/>
          <w:sz w:val="21"/>
          <w:szCs w:val="21"/>
        </w:rPr>
        <w:t xml:space="preserve"> </w:t>
      </w:r>
      <w:r w:rsidR="002373BA" w:rsidRPr="00E35258">
        <w:rPr>
          <w:rFonts w:asciiTheme="minorHAnsi" w:eastAsia="Times New Roman" w:hAnsiTheme="minorHAnsi" w:cs="Times New Roman"/>
          <w:color w:val="000000" w:themeColor="text1"/>
          <w:sz w:val="21"/>
          <w:szCs w:val="21"/>
        </w:rPr>
        <w:t>Assessments must include the following components: Youth, family and community strengths; cognitive functioning; social/developmental history; current individual functioning; current family functioning; delinquency and conduct/behavioral issues; substance use and abuse; psychosexual assessment; mental health assessment; sexual evaluation; community risk and protective factors; awareness of victim impact; external relapse prevention systems including informed supervision amenable to treatment and treatment recommendations. It must also include an assessment of risk using the ERASOR (Estimated Risk of Adolescent Sexual Offender Recidivism).</w:t>
      </w:r>
    </w:p>
    <w:p w:rsidR="00C033B1" w:rsidRPr="00E35258" w:rsidRDefault="005E29B6" w:rsidP="00352C0F">
      <w:pPr>
        <w:pStyle w:val="normal0"/>
        <w:spacing w:before="100" w:after="100"/>
        <w:ind w:hanging="359"/>
        <w:rPr>
          <w:b/>
          <w:sz w:val="21"/>
          <w:szCs w:val="21"/>
        </w:rPr>
      </w:pPr>
      <w:r w:rsidRPr="00E35258">
        <w:rPr>
          <w:rFonts w:asciiTheme="minorHAnsi" w:eastAsia="Times New Roman" w:hAnsiTheme="minorHAnsi" w:cs="Times New Roman"/>
          <w:color w:val="000000" w:themeColor="text1"/>
          <w:sz w:val="21"/>
          <w:szCs w:val="21"/>
        </w:rPr>
        <w:tab/>
      </w:r>
      <w:r w:rsidR="00C73318" w:rsidRPr="00E35258">
        <w:rPr>
          <w:b/>
          <w:caps/>
          <w:sz w:val="21"/>
          <w:szCs w:val="21"/>
        </w:rPr>
        <w:t>Expectations</w:t>
      </w:r>
      <w:r w:rsidR="00C73318" w:rsidRPr="00E35258">
        <w:rPr>
          <w:b/>
          <w:sz w:val="21"/>
          <w:szCs w:val="21"/>
        </w:rPr>
        <w:t>:</w:t>
      </w:r>
    </w:p>
    <w:p w:rsidR="00024663" w:rsidRPr="00E35258" w:rsidRDefault="00C033B1" w:rsidP="00E35258">
      <w:pPr>
        <w:spacing w:line="240" w:lineRule="auto"/>
        <w:ind w:left="720"/>
        <w:rPr>
          <w:sz w:val="21"/>
          <w:szCs w:val="21"/>
        </w:rPr>
      </w:pPr>
      <w:r w:rsidRPr="00E35258">
        <w:rPr>
          <w:b/>
          <w:sz w:val="21"/>
          <w:szCs w:val="21"/>
        </w:rPr>
        <w:t xml:space="preserve">Youth: </w:t>
      </w:r>
      <w:r w:rsidR="00352C0F" w:rsidRPr="00E35258">
        <w:rPr>
          <w:b/>
          <w:sz w:val="21"/>
          <w:szCs w:val="21"/>
        </w:rPr>
        <w:t xml:space="preserve"> </w:t>
      </w:r>
      <w:r w:rsidR="00E95B16" w:rsidRPr="00E35258">
        <w:rPr>
          <w:sz w:val="21"/>
          <w:szCs w:val="21"/>
        </w:rPr>
        <w:t xml:space="preserve">The youth will be available </w:t>
      </w:r>
      <w:r w:rsidR="0048654B" w:rsidRPr="00E35258">
        <w:rPr>
          <w:sz w:val="21"/>
          <w:szCs w:val="21"/>
        </w:rPr>
        <w:t xml:space="preserve">for the assessment and treatment appointments.  The youth will provide an accurate sexual history and </w:t>
      </w:r>
      <w:r w:rsidR="00612E99" w:rsidRPr="00E35258">
        <w:rPr>
          <w:sz w:val="21"/>
          <w:szCs w:val="21"/>
        </w:rPr>
        <w:t>follow the treatment plan and cooperate with required supervision and monitoring.</w:t>
      </w:r>
    </w:p>
    <w:p w:rsidR="00010105" w:rsidRPr="00E35258" w:rsidRDefault="00C033B1" w:rsidP="00E35258">
      <w:pPr>
        <w:spacing w:line="240" w:lineRule="auto"/>
        <w:ind w:left="720"/>
        <w:rPr>
          <w:sz w:val="21"/>
          <w:szCs w:val="21"/>
        </w:rPr>
      </w:pPr>
      <w:r w:rsidRPr="00E35258">
        <w:rPr>
          <w:b/>
          <w:sz w:val="21"/>
          <w:szCs w:val="21"/>
        </w:rPr>
        <w:t xml:space="preserve">Parent: </w:t>
      </w:r>
      <w:r w:rsidR="00612E99" w:rsidRPr="00E35258">
        <w:rPr>
          <w:b/>
          <w:sz w:val="21"/>
          <w:szCs w:val="21"/>
        </w:rPr>
        <w:t xml:space="preserve"> </w:t>
      </w:r>
      <w:r w:rsidR="00612E99" w:rsidRPr="00E35258">
        <w:rPr>
          <w:sz w:val="21"/>
          <w:szCs w:val="21"/>
        </w:rPr>
        <w:t xml:space="preserve">The parent will be an active member of the Containment Team working to ensure the youth has 24 hour supervision.  The parent will also participate in </w:t>
      </w:r>
      <w:r w:rsidR="00714349" w:rsidRPr="00E35258">
        <w:rPr>
          <w:sz w:val="21"/>
          <w:szCs w:val="21"/>
        </w:rPr>
        <w:t>family components of the treatment and will inform the service provider of potential for increased risk of offending and all violations of the safety and treatment plan.</w:t>
      </w:r>
      <w:r w:rsidR="00714349" w:rsidRPr="00E35258">
        <w:rPr>
          <w:sz w:val="21"/>
          <w:szCs w:val="21"/>
        </w:rPr>
        <w:tab/>
      </w:r>
    </w:p>
    <w:p w:rsidR="00B85CFA" w:rsidRPr="00E35258" w:rsidRDefault="00EE60BF" w:rsidP="00E35258">
      <w:pPr>
        <w:autoSpaceDE w:val="0"/>
        <w:autoSpaceDN w:val="0"/>
        <w:adjustRightInd w:val="0"/>
        <w:spacing w:after="0" w:line="240" w:lineRule="auto"/>
        <w:rPr>
          <w:sz w:val="21"/>
          <w:szCs w:val="21"/>
        </w:rPr>
      </w:pPr>
      <w:r w:rsidRPr="00E35258">
        <w:rPr>
          <w:b/>
          <w:sz w:val="21"/>
          <w:szCs w:val="21"/>
        </w:rPr>
        <w:t xml:space="preserve">               </w:t>
      </w:r>
      <w:r w:rsidR="00C033B1" w:rsidRPr="00E35258">
        <w:rPr>
          <w:b/>
          <w:sz w:val="21"/>
          <w:szCs w:val="21"/>
        </w:rPr>
        <w:t xml:space="preserve">Service Provider: </w:t>
      </w:r>
      <w:r w:rsidR="00714349" w:rsidRPr="00E35258">
        <w:rPr>
          <w:b/>
          <w:sz w:val="21"/>
          <w:szCs w:val="21"/>
        </w:rPr>
        <w:t xml:space="preserve">  </w:t>
      </w:r>
      <w:r w:rsidR="00714349" w:rsidRPr="00E35258">
        <w:rPr>
          <w:sz w:val="21"/>
          <w:szCs w:val="21"/>
        </w:rPr>
        <w:t xml:space="preserve">The service provider will work with the family to identify </w:t>
      </w:r>
      <w:proofErr w:type="gramStart"/>
      <w:r w:rsidR="00714349" w:rsidRPr="00E35258">
        <w:rPr>
          <w:sz w:val="21"/>
          <w:szCs w:val="21"/>
        </w:rPr>
        <w:t>a Containment</w:t>
      </w:r>
      <w:proofErr w:type="gramEnd"/>
    </w:p>
    <w:p w:rsidR="00714349" w:rsidRPr="00E35258" w:rsidRDefault="00714349" w:rsidP="00E35258">
      <w:pPr>
        <w:autoSpaceDE w:val="0"/>
        <w:autoSpaceDN w:val="0"/>
        <w:adjustRightInd w:val="0"/>
        <w:spacing w:after="0" w:line="240" w:lineRule="auto"/>
        <w:rPr>
          <w:sz w:val="21"/>
          <w:szCs w:val="21"/>
        </w:rPr>
      </w:pPr>
      <w:r w:rsidRPr="00E35258">
        <w:rPr>
          <w:sz w:val="21"/>
          <w:szCs w:val="21"/>
        </w:rPr>
        <w:t xml:space="preserve">               Team, provide treatment/therapy to the youth and family, provide Family Support Services and</w:t>
      </w:r>
    </w:p>
    <w:p w:rsidR="00714349" w:rsidRPr="00E35258" w:rsidRDefault="00714349" w:rsidP="00E35258">
      <w:pPr>
        <w:autoSpaceDE w:val="0"/>
        <w:autoSpaceDN w:val="0"/>
        <w:adjustRightInd w:val="0"/>
        <w:spacing w:after="0" w:line="240" w:lineRule="auto"/>
        <w:rPr>
          <w:sz w:val="21"/>
          <w:szCs w:val="21"/>
        </w:rPr>
      </w:pPr>
      <w:r w:rsidRPr="00E35258">
        <w:rPr>
          <w:sz w:val="21"/>
          <w:szCs w:val="21"/>
        </w:rPr>
        <w:t xml:space="preserve">               </w:t>
      </w:r>
      <w:proofErr w:type="gramStart"/>
      <w:r w:rsidRPr="00E35258">
        <w:rPr>
          <w:sz w:val="21"/>
          <w:szCs w:val="21"/>
        </w:rPr>
        <w:t>will</w:t>
      </w:r>
      <w:proofErr w:type="gramEnd"/>
      <w:r w:rsidRPr="00E35258">
        <w:rPr>
          <w:sz w:val="21"/>
          <w:szCs w:val="21"/>
        </w:rPr>
        <w:t xml:space="preserve"> report safety plan violations to the probation officer, including any new offenses or</w:t>
      </w:r>
    </w:p>
    <w:p w:rsidR="00714349" w:rsidRDefault="00714349" w:rsidP="00E35258">
      <w:pPr>
        <w:autoSpaceDE w:val="0"/>
        <w:autoSpaceDN w:val="0"/>
        <w:adjustRightInd w:val="0"/>
        <w:spacing w:after="0" w:line="240" w:lineRule="auto"/>
        <w:rPr>
          <w:sz w:val="21"/>
          <w:szCs w:val="21"/>
        </w:rPr>
      </w:pPr>
      <w:r w:rsidRPr="00E35258">
        <w:rPr>
          <w:sz w:val="21"/>
          <w:szCs w:val="21"/>
        </w:rPr>
        <w:t xml:space="preserve">               </w:t>
      </w:r>
      <w:proofErr w:type="gramStart"/>
      <w:r w:rsidRPr="00E35258">
        <w:rPr>
          <w:sz w:val="21"/>
          <w:szCs w:val="21"/>
        </w:rPr>
        <w:t>significant</w:t>
      </w:r>
      <w:proofErr w:type="gramEnd"/>
      <w:r w:rsidRPr="00E35258">
        <w:rPr>
          <w:sz w:val="21"/>
          <w:szCs w:val="21"/>
        </w:rPr>
        <w:t xml:space="preserve"> increase in risk of reoffending. </w:t>
      </w:r>
    </w:p>
    <w:p w:rsidR="00E35258" w:rsidRPr="00E35258" w:rsidRDefault="00E35258" w:rsidP="00E35258">
      <w:pPr>
        <w:autoSpaceDE w:val="0"/>
        <w:autoSpaceDN w:val="0"/>
        <w:adjustRightInd w:val="0"/>
        <w:spacing w:after="0" w:line="240" w:lineRule="auto"/>
        <w:rPr>
          <w:sz w:val="21"/>
          <w:szCs w:val="21"/>
        </w:rPr>
      </w:pPr>
    </w:p>
    <w:p w:rsidR="009606DD" w:rsidRPr="00E35258" w:rsidRDefault="009606DD" w:rsidP="00E35258">
      <w:pPr>
        <w:spacing w:line="240" w:lineRule="auto"/>
        <w:ind w:left="720"/>
        <w:rPr>
          <w:sz w:val="21"/>
          <w:szCs w:val="21"/>
        </w:rPr>
      </w:pPr>
      <w:r w:rsidRPr="00E35258">
        <w:rPr>
          <w:b/>
          <w:sz w:val="21"/>
          <w:szCs w:val="21"/>
        </w:rPr>
        <w:t>Probation Officer:</w:t>
      </w:r>
      <w:r w:rsidRPr="00E35258">
        <w:rPr>
          <w:sz w:val="21"/>
          <w:szCs w:val="21"/>
        </w:rPr>
        <w:t xml:space="preserve"> </w:t>
      </w:r>
      <w:r w:rsidR="00714349" w:rsidRPr="00E35258">
        <w:rPr>
          <w:sz w:val="21"/>
          <w:szCs w:val="21"/>
        </w:rPr>
        <w:t xml:space="preserve"> The probation officer will make the referral in </w:t>
      </w:r>
      <w:proofErr w:type="spellStart"/>
      <w:r w:rsidR="00714349" w:rsidRPr="00E35258">
        <w:rPr>
          <w:sz w:val="21"/>
          <w:szCs w:val="21"/>
        </w:rPr>
        <w:t>Kidtraks</w:t>
      </w:r>
      <w:proofErr w:type="spellEnd"/>
      <w:r w:rsidR="00714349" w:rsidRPr="00E35258">
        <w:rPr>
          <w:sz w:val="21"/>
          <w:szCs w:val="21"/>
        </w:rPr>
        <w:t xml:space="preserve"> and include the reasons for the referral as well as information useful in planning for safety, including information related to the youth’s access to potential victims within the home or community.  The probation officer will notify the service provider of any new sex offense related charges or violations.   </w:t>
      </w:r>
    </w:p>
    <w:sectPr w:rsidR="009606DD" w:rsidRPr="00E35258" w:rsidSect="00C73318">
      <w:headerReference w:type="default" r:id="rId7"/>
      <w:pgSz w:w="12240" w:h="15840"/>
      <w:pgMar w:top="1440" w:right="1440" w:bottom="1440" w:left="1440" w:header="72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2E99" w:rsidRDefault="00612E99" w:rsidP="00E01659">
      <w:pPr>
        <w:spacing w:after="0" w:line="240" w:lineRule="auto"/>
      </w:pPr>
      <w:r>
        <w:separator/>
      </w:r>
    </w:p>
  </w:endnote>
  <w:endnote w:type="continuationSeparator" w:id="0">
    <w:p w:rsidR="00612E99" w:rsidRDefault="00612E99" w:rsidP="00E0165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2E99" w:rsidRDefault="00612E99" w:rsidP="00E01659">
      <w:pPr>
        <w:spacing w:after="0" w:line="240" w:lineRule="auto"/>
      </w:pPr>
      <w:r>
        <w:separator/>
      </w:r>
    </w:p>
  </w:footnote>
  <w:footnote w:type="continuationSeparator" w:id="0">
    <w:p w:rsidR="00612E99" w:rsidRDefault="00612E99" w:rsidP="00E0165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2E99" w:rsidRDefault="00612E9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3A5C80"/>
    <w:multiLevelType w:val="multilevel"/>
    <w:tmpl w:val="C2C8E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rsids>
    <w:rsidRoot w:val="00010105"/>
    <w:rsid w:val="00010105"/>
    <w:rsid w:val="0002319D"/>
    <w:rsid w:val="00024663"/>
    <w:rsid w:val="000667AC"/>
    <w:rsid w:val="000669E5"/>
    <w:rsid w:val="0008423F"/>
    <w:rsid w:val="00093DCF"/>
    <w:rsid w:val="000A53F4"/>
    <w:rsid w:val="00112523"/>
    <w:rsid w:val="001440EE"/>
    <w:rsid w:val="00195A35"/>
    <w:rsid w:val="001A5F58"/>
    <w:rsid w:val="001E383A"/>
    <w:rsid w:val="001E776E"/>
    <w:rsid w:val="001F0E79"/>
    <w:rsid w:val="001F397E"/>
    <w:rsid w:val="002221B0"/>
    <w:rsid w:val="002373BA"/>
    <w:rsid w:val="002502FD"/>
    <w:rsid w:val="00273802"/>
    <w:rsid w:val="002D5401"/>
    <w:rsid w:val="0032254F"/>
    <w:rsid w:val="00335628"/>
    <w:rsid w:val="00352C0F"/>
    <w:rsid w:val="00422F6A"/>
    <w:rsid w:val="0048654B"/>
    <w:rsid w:val="004A10A0"/>
    <w:rsid w:val="004A40EA"/>
    <w:rsid w:val="004C2C49"/>
    <w:rsid w:val="00536AC7"/>
    <w:rsid w:val="00567AA0"/>
    <w:rsid w:val="005E29B6"/>
    <w:rsid w:val="00612E99"/>
    <w:rsid w:val="0062136A"/>
    <w:rsid w:val="00660F58"/>
    <w:rsid w:val="00661BEB"/>
    <w:rsid w:val="006F515C"/>
    <w:rsid w:val="00714349"/>
    <w:rsid w:val="00746449"/>
    <w:rsid w:val="0079240D"/>
    <w:rsid w:val="00872123"/>
    <w:rsid w:val="008934B3"/>
    <w:rsid w:val="009606DD"/>
    <w:rsid w:val="00985632"/>
    <w:rsid w:val="00A1733D"/>
    <w:rsid w:val="00A3160A"/>
    <w:rsid w:val="00AA4979"/>
    <w:rsid w:val="00AC7207"/>
    <w:rsid w:val="00B3088D"/>
    <w:rsid w:val="00B4166F"/>
    <w:rsid w:val="00B85CFA"/>
    <w:rsid w:val="00BC066F"/>
    <w:rsid w:val="00BC610E"/>
    <w:rsid w:val="00C033B1"/>
    <w:rsid w:val="00C33FB8"/>
    <w:rsid w:val="00C46E6F"/>
    <w:rsid w:val="00C65A9D"/>
    <w:rsid w:val="00C73318"/>
    <w:rsid w:val="00C95CD9"/>
    <w:rsid w:val="00C97B83"/>
    <w:rsid w:val="00CE7085"/>
    <w:rsid w:val="00CF4DC1"/>
    <w:rsid w:val="00D04C8F"/>
    <w:rsid w:val="00D85AB0"/>
    <w:rsid w:val="00D95403"/>
    <w:rsid w:val="00DE541E"/>
    <w:rsid w:val="00DF07D1"/>
    <w:rsid w:val="00E01659"/>
    <w:rsid w:val="00E076C0"/>
    <w:rsid w:val="00E35258"/>
    <w:rsid w:val="00E95B16"/>
    <w:rsid w:val="00EE60BF"/>
    <w:rsid w:val="00F328AA"/>
    <w:rsid w:val="00F57AFA"/>
    <w:rsid w:val="00F74E1F"/>
    <w:rsid w:val="00FD0561"/>
    <w:rsid w:val="00FE39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720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101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0105"/>
    <w:rPr>
      <w:rFonts w:ascii="Tahoma" w:hAnsi="Tahoma" w:cs="Tahoma"/>
      <w:sz w:val="16"/>
      <w:szCs w:val="16"/>
    </w:rPr>
  </w:style>
  <w:style w:type="paragraph" w:styleId="Header">
    <w:name w:val="header"/>
    <w:basedOn w:val="Normal"/>
    <w:link w:val="HeaderChar"/>
    <w:uiPriority w:val="99"/>
    <w:unhideWhenUsed/>
    <w:rsid w:val="00E016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1659"/>
  </w:style>
  <w:style w:type="paragraph" w:styleId="Footer">
    <w:name w:val="footer"/>
    <w:basedOn w:val="Normal"/>
    <w:link w:val="FooterChar"/>
    <w:uiPriority w:val="99"/>
    <w:unhideWhenUsed/>
    <w:rsid w:val="00E016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1659"/>
  </w:style>
  <w:style w:type="paragraph" w:customStyle="1" w:styleId="normal0">
    <w:name w:val="normal"/>
    <w:rsid w:val="00BC610E"/>
    <w:pPr>
      <w:spacing w:after="0" w:line="240" w:lineRule="auto"/>
    </w:pPr>
    <w:rPr>
      <w:rFonts w:ascii="Arial" w:eastAsia="Arial" w:hAnsi="Arial" w:cs="Arial"/>
      <w:color w:val="000000"/>
      <w:sz w:val="24"/>
      <w:szCs w:val="20"/>
    </w:rPr>
  </w:style>
  <w:style w:type="character" w:styleId="Emphasis">
    <w:name w:val="Emphasis"/>
    <w:basedOn w:val="DefaultParagraphFont"/>
    <w:uiPriority w:val="20"/>
    <w:qFormat/>
    <w:rsid w:val="00F328AA"/>
    <w:rPr>
      <w:i/>
      <w:iCs/>
    </w:rPr>
  </w:style>
  <w:style w:type="character" w:styleId="Strong">
    <w:name w:val="Strong"/>
    <w:basedOn w:val="DefaultParagraphFont"/>
    <w:uiPriority w:val="22"/>
    <w:qFormat/>
    <w:rsid w:val="00F328A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101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0105"/>
    <w:rPr>
      <w:rFonts w:ascii="Tahoma" w:hAnsi="Tahoma" w:cs="Tahoma"/>
      <w:sz w:val="16"/>
      <w:szCs w:val="16"/>
    </w:rPr>
  </w:style>
  <w:style w:type="paragraph" w:styleId="Header">
    <w:name w:val="header"/>
    <w:basedOn w:val="Normal"/>
    <w:link w:val="HeaderChar"/>
    <w:uiPriority w:val="99"/>
    <w:unhideWhenUsed/>
    <w:rsid w:val="00E016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1659"/>
  </w:style>
  <w:style w:type="paragraph" w:styleId="Footer">
    <w:name w:val="footer"/>
    <w:basedOn w:val="Normal"/>
    <w:link w:val="FooterChar"/>
    <w:uiPriority w:val="99"/>
    <w:unhideWhenUsed/>
    <w:rsid w:val="00E016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1659"/>
  </w:style>
</w:styles>
</file>

<file path=word/webSettings.xml><?xml version="1.0" encoding="utf-8"?>
<w:webSettings xmlns:r="http://schemas.openxmlformats.org/officeDocument/2006/relationships" xmlns:w="http://schemas.openxmlformats.org/wordprocessingml/2006/main">
  <w:divs>
    <w:div w:id="1348217439">
      <w:bodyDiv w:val="1"/>
      <w:marLeft w:val="0"/>
      <w:marRight w:val="0"/>
      <w:marTop w:val="0"/>
      <w:marBottom w:val="0"/>
      <w:divBdr>
        <w:top w:val="none" w:sz="0" w:space="0" w:color="auto"/>
        <w:left w:val="none" w:sz="0" w:space="0" w:color="auto"/>
        <w:bottom w:val="none" w:sz="0" w:space="0" w:color="auto"/>
        <w:right w:val="none" w:sz="0" w:space="0" w:color="auto"/>
      </w:divBdr>
      <w:divsChild>
        <w:div w:id="7444498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1</Pages>
  <Words>538</Words>
  <Characters>3071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Indianapolis Marion County</Company>
  <LinksUpToDate>false</LinksUpToDate>
  <CharactersWithSpaces>3602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Ball, Christina</dc:creator>
  <cp:lastModifiedBy>ACave</cp:lastModifiedBy>
  <cp:revision>8</cp:revision>
  <dcterms:created xsi:type="dcterms:W3CDTF">2015-06-16T18:01:00Z</dcterms:created>
  <dcterms:modified xsi:type="dcterms:W3CDTF">2015-10-07T18:33:00Z</dcterms:modified>
</cp:coreProperties>
</file>