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Student Success Committee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A764B2" w:rsidRPr="00A764B2" w:rsidRDefault="00B42EF4" w:rsidP="00242E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242E4C">
        <w:rPr>
          <w:sz w:val="24"/>
          <w:szCs w:val="24"/>
        </w:rPr>
        <w:t>Conference Call</w:t>
      </w:r>
    </w:p>
    <w:p w:rsidR="006D2EC9" w:rsidRPr="00A764B2" w:rsidRDefault="00B42EF4" w:rsidP="006D2E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p.m. EST, </w:t>
      </w:r>
      <w:r w:rsidR="00242E4C">
        <w:rPr>
          <w:sz w:val="24"/>
          <w:szCs w:val="24"/>
        </w:rPr>
        <w:t>Nov</w:t>
      </w:r>
      <w:r w:rsidR="00760E1E">
        <w:rPr>
          <w:sz w:val="24"/>
          <w:szCs w:val="24"/>
        </w:rPr>
        <w:t xml:space="preserve">ember </w:t>
      </w:r>
      <w:r w:rsidR="00242E4C">
        <w:rPr>
          <w:sz w:val="24"/>
          <w:szCs w:val="24"/>
        </w:rPr>
        <w:t>1</w:t>
      </w:r>
      <w:r w:rsidR="00760E1E">
        <w:rPr>
          <w:sz w:val="24"/>
          <w:szCs w:val="24"/>
        </w:rPr>
        <w:t>8</w:t>
      </w:r>
      <w:r w:rsidR="006D2EC9" w:rsidRPr="00A764B2">
        <w:rPr>
          <w:sz w:val="24"/>
          <w:szCs w:val="24"/>
        </w:rPr>
        <w:t>, 2011</w:t>
      </w:r>
    </w:p>
    <w:p w:rsidR="006D2EC9" w:rsidRDefault="006D2EC9" w:rsidP="006D2EC9">
      <w:pPr>
        <w:jc w:val="center"/>
        <w:rPr>
          <w:b/>
          <w:sz w:val="32"/>
          <w:szCs w:val="32"/>
        </w:rPr>
      </w:pPr>
    </w:p>
    <w:p w:rsidR="00242E4C" w:rsidRPr="00242E4C" w:rsidRDefault="00242E4C" w:rsidP="00242E4C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242E4C">
        <w:rPr>
          <w:b/>
          <w:sz w:val="24"/>
          <w:szCs w:val="24"/>
        </w:rPr>
        <w:t>Update and Review of Committee Action Items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242E4C">
        <w:rPr>
          <w:b/>
          <w:sz w:val="24"/>
          <w:szCs w:val="24"/>
        </w:rPr>
        <w:tab/>
      </w:r>
      <w:r w:rsidRPr="00242E4C">
        <w:rPr>
          <w:b/>
          <w:sz w:val="24"/>
          <w:szCs w:val="24"/>
        </w:rPr>
        <w:tab/>
      </w:r>
      <w:r w:rsidRPr="00242E4C">
        <w:rPr>
          <w:b/>
          <w:sz w:val="24"/>
          <w:szCs w:val="24"/>
        </w:rPr>
        <w:tab/>
      </w:r>
      <w:r w:rsidRPr="00242E4C">
        <w:rPr>
          <w:b/>
          <w:sz w:val="24"/>
          <w:szCs w:val="24"/>
        </w:rPr>
        <w:tab/>
      </w:r>
    </w:p>
    <w:p w:rsidR="00242E4C" w:rsidRPr="00242E4C" w:rsidRDefault="00242E4C" w:rsidP="00242E4C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242E4C">
        <w:rPr>
          <w:b/>
          <w:sz w:val="24"/>
          <w:szCs w:val="24"/>
        </w:rPr>
        <w:t xml:space="preserve">Update on Academic Officers Meeting </w:t>
      </w:r>
      <w:r w:rsidRPr="00242E4C">
        <w:rPr>
          <w:b/>
          <w:sz w:val="24"/>
          <w:szCs w:val="24"/>
        </w:rPr>
        <w:tab/>
      </w:r>
      <w:r w:rsidRPr="00242E4C">
        <w:rPr>
          <w:sz w:val="24"/>
          <w:szCs w:val="24"/>
        </w:rPr>
        <w:tab/>
      </w:r>
      <w:r w:rsidRPr="00242E4C">
        <w:rPr>
          <w:sz w:val="24"/>
          <w:szCs w:val="24"/>
        </w:rPr>
        <w:tab/>
      </w:r>
      <w:r w:rsidRPr="00242E4C">
        <w:rPr>
          <w:sz w:val="24"/>
          <w:szCs w:val="24"/>
        </w:rPr>
        <w:tab/>
      </w:r>
      <w:r w:rsidRPr="00242E4C">
        <w:rPr>
          <w:sz w:val="24"/>
          <w:szCs w:val="24"/>
        </w:rPr>
        <w:tab/>
      </w:r>
    </w:p>
    <w:p w:rsidR="00031128" w:rsidRDefault="00031128" w:rsidP="00242E4C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242E4C" w:rsidRPr="00242E4C" w:rsidRDefault="00242E4C" w:rsidP="00242E4C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242E4C">
        <w:rPr>
          <w:b/>
          <w:sz w:val="24"/>
          <w:szCs w:val="24"/>
        </w:rPr>
        <w:t>Discussion of Public Will Building and Other Committee Action Items</w:t>
      </w:r>
      <w:r w:rsidRPr="00242E4C">
        <w:rPr>
          <w:b/>
          <w:sz w:val="24"/>
          <w:szCs w:val="24"/>
        </w:rPr>
        <w:tab/>
      </w:r>
    </w:p>
    <w:p w:rsidR="00242E4C" w:rsidRDefault="00242E4C" w:rsidP="00242E4C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Reaching Higher Roll-out</w:t>
      </w:r>
    </w:p>
    <w:p w:rsidR="00242E4C" w:rsidRPr="00A55DE6" w:rsidRDefault="00242E4C" w:rsidP="00242E4C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104A99">
        <w:rPr>
          <w:sz w:val="24"/>
          <w:szCs w:val="24"/>
        </w:rPr>
        <w:t>State and County Coalitions</w:t>
      </w:r>
      <w:r w:rsidRPr="00A55DE6">
        <w:rPr>
          <w:sz w:val="24"/>
          <w:szCs w:val="24"/>
        </w:rPr>
        <w:t xml:space="preserve"> </w:t>
      </w:r>
    </w:p>
    <w:p w:rsidR="00242E4C" w:rsidRDefault="00123387" w:rsidP="00242E4C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242E4C">
        <w:rPr>
          <w:sz w:val="24"/>
          <w:szCs w:val="24"/>
        </w:rPr>
        <w:t xml:space="preserve"> &amp; </w:t>
      </w:r>
      <w:r w:rsidR="00242E4C" w:rsidRPr="00104A99">
        <w:rPr>
          <w:sz w:val="24"/>
          <w:szCs w:val="24"/>
        </w:rPr>
        <w:t xml:space="preserve">CHE Member </w:t>
      </w:r>
      <w:r>
        <w:rPr>
          <w:sz w:val="24"/>
          <w:szCs w:val="24"/>
        </w:rPr>
        <w:t>Deployment</w:t>
      </w:r>
    </w:p>
    <w:p w:rsidR="00242E4C" w:rsidRDefault="00242E4C" w:rsidP="00242E4C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Student Ambassador Initiative</w:t>
      </w:r>
    </w:p>
    <w:p w:rsidR="00242E4C" w:rsidRPr="00242E4C" w:rsidRDefault="00031128" w:rsidP="00242E4C">
      <w:pPr>
        <w:pStyle w:val="ListParagraph"/>
        <w:spacing w:after="20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br/>
      </w:r>
    </w:p>
    <w:p w:rsidR="001F2BC2" w:rsidRPr="00242E4C" w:rsidRDefault="00242E4C" w:rsidP="00242E4C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242E4C">
        <w:rPr>
          <w:b/>
          <w:sz w:val="24"/>
          <w:szCs w:val="24"/>
        </w:rPr>
        <w:t xml:space="preserve">Next Steps &amp; Adjourn </w:t>
      </w:r>
    </w:p>
    <w:p w:rsidR="006D2EC9" w:rsidRPr="006D2EC9" w:rsidRDefault="006D2EC9" w:rsidP="006D2EC9">
      <w:pPr>
        <w:rPr>
          <w:b/>
          <w:sz w:val="24"/>
          <w:szCs w:val="24"/>
        </w:rPr>
      </w:pPr>
    </w:p>
    <w:sectPr w:rsidR="006D2EC9" w:rsidRPr="006D2EC9" w:rsidSect="006D2EC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87" w:rsidRDefault="00123387">
      <w:r>
        <w:separator/>
      </w:r>
    </w:p>
  </w:endnote>
  <w:endnote w:type="continuationSeparator" w:id="0">
    <w:p w:rsidR="00123387" w:rsidRDefault="0012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87" w:rsidRDefault="00123387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87" w:rsidRDefault="00123387">
      <w:r>
        <w:separator/>
      </w:r>
    </w:p>
  </w:footnote>
  <w:footnote w:type="continuationSeparator" w:id="0">
    <w:p w:rsidR="00123387" w:rsidRDefault="00123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87" w:rsidRDefault="00123387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fldSimple w:instr=" page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87" w:rsidRDefault="0012338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Type w:val="letter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31128"/>
    <w:rsid w:val="00095B81"/>
    <w:rsid w:val="000A54D2"/>
    <w:rsid w:val="000F5CE7"/>
    <w:rsid w:val="00123387"/>
    <w:rsid w:val="00157FBA"/>
    <w:rsid w:val="0019186C"/>
    <w:rsid w:val="001F2BC2"/>
    <w:rsid w:val="00204F9D"/>
    <w:rsid w:val="00242E4C"/>
    <w:rsid w:val="00274F5F"/>
    <w:rsid w:val="0038607E"/>
    <w:rsid w:val="003A393E"/>
    <w:rsid w:val="004D159D"/>
    <w:rsid w:val="0050737C"/>
    <w:rsid w:val="00573E04"/>
    <w:rsid w:val="00667315"/>
    <w:rsid w:val="006D2EC9"/>
    <w:rsid w:val="00760E1E"/>
    <w:rsid w:val="007B4F0D"/>
    <w:rsid w:val="008059F3"/>
    <w:rsid w:val="008B74D8"/>
    <w:rsid w:val="00A13CB2"/>
    <w:rsid w:val="00A764B2"/>
    <w:rsid w:val="00B42EF4"/>
    <w:rsid w:val="00B91A71"/>
    <w:rsid w:val="00C41CE9"/>
    <w:rsid w:val="00DA185E"/>
    <w:rsid w:val="00E66186"/>
    <w:rsid w:val="00E9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jasonb</cp:lastModifiedBy>
  <cp:revision>3</cp:revision>
  <cp:lastPrinted>2011-07-12T20:27:00Z</cp:lastPrinted>
  <dcterms:created xsi:type="dcterms:W3CDTF">2011-11-16T21:41:00Z</dcterms:created>
  <dcterms:modified xsi:type="dcterms:W3CDTF">2011-11-16T21:42:00Z</dcterms:modified>
</cp:coreProperties>
</file>