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DC053" w14:textId="77777777" w:rsidR="0025225F" w:rsidRDefault="0025225F">
      <w:pPr>
        <w:pStyle w:val="Title"/>
        <w:jc w:val="left"/>
        <w:rPr>
          <w:sz w:val="20"/>
        </w:rPr>
      </w:pPr>
    </w:p>
    <w:p w14:paraId="4688335A" w14:textId="77777777" w:rsidR="0025225F" w:rsidRDefault="0025225F">
      <w:pPr>
        <w:pStyle w:val="Title"/>
      </w:pPr>
      <w:r>
        <w:t xml:space="preserve">CLIENT RIGHTS </w:t>
      </w:r>
    </w:p>
    <w:p w14:paraId="7226DFA1" w14:textId="77777777" w:rsidR="0025225F" w:rsidRDefault="0025225F">
      <w:pPr>
        <w:pStyle w:val="Title"/>
      </w:pPr>
      <w:r>
        <w:t>AND CONFIDENTIALITY</w:t>
      </w:r>
    </w:p>
    <w:p w14:paraId="585E1ED2" w14:textId="77777777" w:rsidR="0025225F" w:rsidRDefault="0025225F">
      <w:pPr>
        <w:pStyle w:val="Title"/>
        <w:jc w:val="left"/>
        <w:rPr>
          <w:sz w:val="20"/>
        </w:rPr>
      </w:pPr>
    </w:p>
    <w:p w14:paraId="2DD13788" w14:textId="77777777" w:rsidR="0025225F" w:rsidRDefault="0025225F">
      <w:pPr>
        <w:pStyle w:val="Title"/>
        <w:jc w:val="left"/>
        <w:rPr>
          <w:sz w:val="20"/>
        </w:rPr>
      </w:pPr>
    </w:p>
    <w:p w14:paraId="4E4C1CB2" w14:textId="77777777" w:rsidR="0025225F" w:rsidRDefault="0025225F">
      <w:pPr>
        <w:pStyle w:val="Title"/>
        <w:jc w:val="left"/>
        <w:rPr>
          <w:sz w:val="20"/>
        </w:rPr>
      </w:pPr>
      <w:r>
        <w:rPr>
          <w:sz w:val="20"/>
        </w:rPr>
        <w:t>Client Rights</w:t>
      </w:r>
    </w:p>
    <w:p w14:paraId="58F5ACA8" w14:textId="77777777" w:rsidR="0025225F" w:rsidRDefault="0025225F">
      <w:pPr>
        <w:pStyle w:val="Title"/>
        <w:jc w:val="left"/>
        <w:rPr>
          <w:b w:val="0"/>
          <w:bCs w:val="0"/>
          <w:sz w:val="20"/>
        </w:rPr>
      </w:pPr>
    </w:p>
    <w:p w14:paraId="63ED9A9F" w14:textId="77777777" w:rsidR="0025225F" w:rsidRDefault="0025225F">
      <w:pPr>
        <w:pStyle w:val="Title"/>
        <w:jc w:val="left"/>
        <w:rPr>
          <w:b w:val="0"/>
          <w:bCs w:val="0"/>
          <w:sz w:val="20"/>
        </w:rPr>
      </w:pPr>
      <w:r>
        <w:rPr>
          <w:b w:val="0"/>
          <w:bCs w:val="0"/>
          <w:sz w:val="20"/>
        </w:rPr>
        <w:t>Each client has the following rights:</w:t>
      </w:r>
    </w:p>
    <w:p w14:paraId="2D51ADB0" w14:textId="77777777" w:rsidR="0025225F" w:rsidRDefault="0025225F">
      <w:pPr>
        <w:pStyle w:val="Title"/>
        <w:jc w:val="left"/>
        <w:rPr>
          <w:b w:val="0"/>
          <w:bCs w:val="0"/>
          <w:sz w:val="20"/>
        </w:rPr>
      </w:pPr>
    </w:p>
    <w:p w14:paraId="3181104E" w14:textId="77777777" w:rsidR="0025225F" w:rsidRDefault="0025225F">
      <w:pPr>
        <w:numPr>
          <w:ilvl w:val="0"/>
          <w:numId w:val="1"/>
        </w:numPr>
        <w:rPr>
          <w:sz w:val="20"/>
        </w:rPr>
      </w:pPr>
      <w:r>
        <w:rPr>
          <w:sz w:val="20"/>
        </w:rPr>
        <w:t>Right to confidentiality under federal and state laws relating to the receipt of services.</w:t>
      </w:r>
    </w:p>
    <w:p w14:paraId="3F5B523C" w14:textId="77777777" w:rsidR="0025225F" w:rsidRDefault="0025225F">
      <w:pPr>
        <w:numPr>
          <w:ilvl w:val="0"/>
          <w:numId w:val="1"/>
        </w:numPr>
        <w:rPr>
          <w:sz w:val="20"/>
        </w:rPr>
      </w:pPr>
      <w:r>
        <w:rPr>
          <w:sz w:val="20"/>
        </w:rPr>
        <w:t>Right to be informed of the various steps and activities involved in receiving services.</w:t>
      </w:r>
    </w:p>
    <w:p w14:paraId="2D6E8FBB" w14:textId="77777777" w:rsidR="0025225F" w:rsidRDefault="0025225F">
      <w:pPr>
        <w:numPr>
          <w:ilvl w:val="0"/>
          <w:numId w:val="1"/>
        </w:numPr>
        <w:rPr>
          <w:sz w:val="20"/>
        </w:rPr>
      </w:pPr>
      <w:r>
        <w:rPr>
          <w:sz w:val="20"/>
        </w:rPr>
        <w:t>Right to humane care and protection from harm, abuse</w:t>
      </w:r>
      <w:r w:rsidR="00FE203F">
        <w:rPr>
          <w:sz w:val="20"/>
        </w:rPr>
        <w:t>,</w:t>
      </w:r>
      <w:r>
        <w:rPr>
          <w:sz w:val="20"/>
        </w:rPr>
        <w:t xml:space="preserve"> and neglect.</w:t>
      </w:r>
    </w:p>
    <w:p w14:paraId="058CBACD" w14:textId="77777777" w:rsidR="0025225F" w:rsidRDefault="0025225F">
      <w:pPr>
        <w:numPr>
          <w:ilvl w:val="0"/>
          <w:numId w:val="1"/>
        </w:numPr>
        <w:rPr>
          <w:sz w:val="20"/>
        </w:rPr>
      </w:pPr>
      <w:r>
        <w:rPr>
          <w:sz w:val="20"/>
        </w:rPr>
        <w:t>Right to contact and consult with counsel and private practitioners of the client's choice at the client's expense.</w:t>
      </w:r>
    </w:p>
    <w:p w14:paraId="02E6F0FD" w14:textId="77777777" w:rsidR="0025225F" w:rsidRDefault="0025225F">
      <w:pPr>
        <w:numPr>
          <w:ilvl w:val="0"/>
          <w:numId w:val="1"/>
        </w:numPr>
        <w:rPr>
          <w:sz w:val="20"/>
        </w:rPr>
      </w:pPr>
      <w:r>
        <w:rPr>
          <w:sz w:val="20"/>
        </w:rPr>
        <w:t>Right to make an informed decision whether to participate in the program or refuse participation and be sent back to the referring court. The client’s consent to receive program services must be in writing and included in the client's record.</w:t>
      </w:r>
    </w:p>
    <w:p w14:paraId="70B7DB52" w14:textId="77777777" w:rsidR="0025225F" w:rsidRDefault="0025225F">
      <w:pPr>
        <w:pStyle w:val="Title"/>
        <w:jc w:val="left"/>
        <w:rPr>
          <w:b w:val="0"/>
          <w:bCs w:val="0"/>
          <w:sz w:val="20"/>
        </w:rPr>
      </w:pPr>
    </w:p>
    <w:p w14:paraId="5865C895" w14:textId="77777777" w:rsidR="0025225F" w:rsidRDefault="0025225F">
      <w:pPr>
        <w:pStyle w:val="Title"/>
        <w:jc w:val="left"/>
        <w:rPr>
          <w:sz w:val="20"/>
        </w:rPr>
      </w:pPr>
      <w:r>
        <w:rPr>
          <w:sz w:val="20"/>
        </w:rPr>
        <w:t>Confidentiality of Alcohol and Drug Abuse Patient Records</w:t>
      </w:r>
    </w:p>
    <w:p w14:paraId="53CCED58" w14:textId="77777777" w:rsidR="0025225F" w:rsidRDefault="0025225F">
      <w:pPr>
        <w:jc w:val="center"/>
        <w:rPr>
          <w:sz w:val="20"/>
        </w:rPr>
      </w:pPr>
    </w:p>
    <w:p w14:paraId="77BA346A" w14:textId="77777777" w:rsidR="0025225F" w:rsidRDefault="0025225F">
      <w:pPr>
        <w:ind w:firstLine="720"/>
        <w:rPr>
          <w:sz w:val="20"/>
        </w:rPr>
      </w:pPr>
      <w:r>
        <w:rPr>
          <w:sz w:val="20"/>
        </w:rPr>
        <w:t xml:space="preserve">The confidentiality of alcohol and drug abuse patient records maintained by this program is protected by federal law and regulations. Generally, the program may not say to a person outside the program that a patient attends the program, or disclose any information identifying a patient as an alcohol or drug abuser, </w:t>
      </w:r>
      <w:r>
        <w:rPr>
          <w:b/>
          <w:bCs/>
          <w:sz w:val="20"/>
          <w:u w:val="single"/>
        </w:rPr>
        <w:t>unless</w:t>
      </w:r>
      <w:r>
        <w:rPr>
          <w:sz w:val="20"/>
        </w:rPr>
        <w:t>:</w:t>
      </w:r>
    </w:p>
    <w:p w14:paraId="3D79B27B" w14:textId="77777777" w:rsidR="0025225F" w:rsidRDefault="0025225F">
      <w:pPr>
        <w:ind w:firstLine="720"/>
        <w:rPr>
          <w:sz w:val="20"/>
        </w:rPr>
      </w:pPr>
    </w:p>
    <w:p w14:paraId="00C0E8C9" w14:textId="77777777" w:rsidR="0025225F" w:rsidRDefault="0025225F">
      <w:pPr>
        <w:ind w:firstLine="720"/>
        <w:rPr>
          <w:sz w:val="20"/>
        </w:rPr>
      </w:pPr>
      <w:r>
        <w:rPr>
          <w:sz w:val="20"/>
        </w:rPr>
        <w:t>(1) The patient consents in writing; OR</w:t>
      </w:r>
    </w:p>
    <w:p w14:paraId="03AF212B" w14:textId="77777777" w:rsidR="0025225F" w:rsidRDefault="0025225F">
      <w:pPr>
        <w:ind w:firstLine="720"/>
        <w:rPr>
          <w:sz w:val="20"/>
        </w:rPr>
      </w:pPr>
      <w:r>
        <w:rPr>
          <w:sz w:val="20"/>
        </w:rPr>
        <w:t>(2) The disclosure is allowed by a court order; OR</w:t>
      </w:r>
    </w:p>
    <w:p w14:paraId="7098204C" w14:textId="77777777" w:rsidR="0025225F" w:rsidRDefault="0025225F">
      <w:pPr>
        <w:pStyle w:val="BodyTextIndent"/>
        <w:rPr>
          <w:sz w:val="20"/>
        </w:rPr>
      </w:pPr>
      <w:r>
        <w:rPr>
          <w:sz w:val="20"/>
        </w:rPr>
        <w:t>(3) The disclosure is made to medical personnel in a medical emergency, or to qualified personnel for research, audit, or program evaluation; OR</w:t>
      </w:r>
    </w:p>
    <w:p w14:paraId="171BF95B" w14:textId="77777777" w:rsidR="0025225F" w:rsidRDefault="0025225F">
      <w:pPr>
        <w:pStyle w:val="BodyTextIndent"/>
        <w:rPr>
          <w:sz w:val="20"/>
        </w:rPr>
      </w:pPr>
      <w:r>
        <w:rPr>
          <w:sz w:val="20"/>
        </w:rPr>
        <w:t>(4) The patient commits or threatens to commit a crime either at the program or against any person who works for a program.</w:t>
      </w:r>
    </w:p>
    <w:p w14:paraId="2739E84F" w14:textId="77777777" w:rsidR="0025225F" w:rsidRDefault="0025225F">
      <w:pPr>
        <w:pStyle w:val="BodyTextIndent"/>
        <w:rPr>
          <w:sz w:val="20"/>
        </w:rPr>
      </w:pPr>
    </w:p>
    <w:p w14:paraId="7391E6C7" w14:textId="77777777" w:rsidR="0025225F" w:rsidRDefault="0025225F">
      <w:pPr>
        <w:ind w:firstLine="720"/>
        <w:rPr>
          <w:sz w:val="20"/>
        </w:rPr>
      </w:pPr>
      <w:r>
        <w:rPr>
          <w:sz w:val="20"/>
        </w:rPr>
        <w:t xml:space="preserve">Violation of </w:t>
      </w:r>
      <w:r w:rsidR="00FE203F">
        <w:rPr>
          <w:sz w:val="20"/>
        </w:rPr>
        <w:t>42 CFR Part 2</w:t>
      </w:r>
      <w:r>
        <w:rPr>
          <w:sz w:val="20"/>
        </w:rPr>
        <w:t xml:space="preserve"> by a program is a crime. Suspected violations may be reported to the </w:t>
      </w:r>
      <w:r w:rsidR="00FE203F">
        <w:rPr>
          <w:sz w:val="20"/>
        </w:rPr>
        <w:t xml:space="preserve">federal Office for Civil Rights (OCR) by filing a </w:t>
      </w:r>
      <w:hyperlink r:id="rId7" w:history="1">
        <w:r w:rsidR="00FE203F" w:rsidRPr="00FE203F">
          <w:rPr>
            <w:rStyle w:val="Hyperlink"/>
            <w:sz w:val="20"/>
          </w:rPr>
          <w:t>Confidentiality Viola</w:t>
        </w:r>
        <w:r w:rsidR="00FE203F" w:rsidRPr="00FE203F">
          <w:rPr>
            <w:rStyle w:val="Hyperlink"/>
            <w:sz w:val="20"/>
          </w:rPr>
          <w:t>t</w:t>
        </w:r>
        <w:r w:rsidR="00FE203F" w:rsidRPr="00FE203F">
          <w:rPr>
            <w:rStyle w:val="Hyperlink"/>
            <w:sz w:val="20"/>
          </w:rPr>
          <w:t>ion Complaint</w:t>
        </w:r>
      </w:hyperlink>
      <w:r>
        <w:rPr>
          <w:sz w:val="20"/>
        </w:rPr>
        <w:t>.</w:t>
      </w:r>
    </w:p>
    <w:p w14:paraId="3F4F5675" w14:textId="77777777" w:rsidR="0025225F" w:rsidRDefault="0025225F">
      <w:pPr>
        <w:rPr>
          <w:sz w:val="20"/>
        </w:rPr>
      </w:pPr>
    </w:p>
    <w:p w14:paraId="61B48B36" w14:textId="77777777" w:rsidR="0025225F" w:rsidRDefault="0025225F">
      <w:pPr>
        <w:ind w:firstLine="720"/>
        <w:rPr>
          <w:sz w:val="20"/>
        </w:rPr>
      </w:pPr>
      <w:r>
        <w:rPr>
          <w:sz w:val="20"/>
        </w:rPr>
        <w:t>Federal laws and regulations do not protect any information about suspected child abuse or neglect from being reported under state law to appropriate state or local authorities.</w:t>
      </w:r>
    </w:p>
    <w:p w14:paraId="664D861C" w14:textId="77777777" w:rsidR="0025225F" w:rsidRDefault="0025225F">
      <w:pPr>
        <w:rPr>
          <w:sz w:val="20"/>
        </w:rPr>
      </w:pPr>
    </w:p>
    <w:p w14:paraId="471EC4CD" w14:textId="77777777" w:rsidR="0025225F" w:rsidRDefault="0025225F">
      <w:pPr>
        <w:rPr>
          <w:sz w:val="20"/>
        </w:rPr>
      </w:pPr>
      <w:r>
        <w:rPr>
          <w:sz w:val="20"/>
        </w:rPr>
        <w:t>(See 42 U.S.C. 290dd</w:t>
      </w:r>
      <w:r>
        <w:rPr>
          <w:sz w:val="20"/>
        </w:rPr>
        <w:noBreakHyphen/>
        <w:t>2 for federal laws and 42 CFR part 2 for federal regulations.)</w:t>
      </w:r>
    </w:p>
    <w:p w14:paraId="0270C425" w14:textId="77777777" w:rsidR="0025225F" w:rsidRDefault="0025225F"/>
    <w:p w14:paraId="3B21607C" w14:textId="77777777" w:rsidR="0025225F" w:rsidRDefault="0025225F"/>
    <w:p w14:paraId="0A7F52DD" w14:textId="77777777" w:rsidR="0025225F" w:rsidRDefault="0025225F"/>
    <w:p w14:paraId="519A9C49" w14:textId="77777777" w:rsidR="0025225F" w:rsidRDefault="0025225F">
      <w:r>
        <w:t>_______________________________</w:t>
      </w:r>
      <w:r>
        <w:tab/>
      </w:r>
      <w:r>
        <w:tab/>
        <w:t>__________________________</w:t>
      </w:r>
    </w:p>
    <w:p w14:paraId="336A789C" w14:textId="77777777" w:rsidR="0025225F" w:rsidRDefault="0025225F">
      <w:r>
        <w:t>Client Signature</w:t>
      </w:r>
      <w:r>
        <w:tab/>
      </w:r>
      <w:r>
        <w:tab/>
      </w:r>
      <w:r>
        <w:tab/>
      </w:r>
      <w:r>
        <w:tab/>
      </w:r>
      <w:r>
        <w:tab/>
        <w:t>Date</w:t>
      </w:r>
    </w:p>
    <w:p w14:paraId="16A1B537" w14:textId="77777777" w:rsidR="0025225F" w:rsidRDefault="0025225F"/>
    <w:p w14:paraId="54B1CFD4" w14:textId="77777777" w:rsidR="0025225F" w:rsidRDefault="0025225F">
      <w:r>
        <w:t>_______________________________</w:t>
      </w:r>
      <w:r>
        <w:tab/>
      </w:r>
      <w:r>
        <w:tab/>
        <w:t>__________________________</w:t>
      </w:r>
    </w:p>
    <w:p w14:paraId="447ED17B" w14:textId="77777777" w:rsidR="0025225F" w:rsidRDefault="0025225F">
      <w:r>
        <w:t xml:space="preserve">Staff Signature </w:t>
      </w:r>
      <w:r>
        <w:tab/>
      </w:r>
      <w:r>
        <w:tab/>
      </w:r>
      <w:r>
        <w:tab/>
      </w:r>
      <w:r>
        <w:tab/>
      </w:r>
      <w:r>
        <w:tab/>
        <w:t>Date</w:t>
      </w:r>
    </w:p>
    <w:p w14:paraId="503730E0" w14:textId="77777777" w:rsidR="0025225F" w:rsidRDefault="0025225F"/>
    <w:p w14:paraId="705AEF5E" w14:textId="77777777" w:rsidR="0025225F" w:rsidRDefault="0025225F"/>
    <w:p w14:paraId="6B9DDBDC" w14:textId="77777777" w:rsidR="0025225F" w:rsidRDefault="0025225F">
      <w:pPr>
        <w:pStyle w:val="BodyText"/>
      </w:pPr>
      <w:r>
        <w:t>(This form is only needed if using a pamphlet or other orientation materials that do not contain this content.)</w:t>
      </w:r>
    </w:p>
    <w:sectPr w:rsidR="0025225F">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3AD62" w14:textId="77777777" w:rsidR="00B0564F" w:rsidRDefault="00B0564F">
      <w:r>
        <w:separator/>
      </w:r>
    </w:p>
  </w:endnote>
  <w:endnote w:type="continuationSeparator" w:id="0">
    <w:p w14:paraId="2F565AC8" w14:textId="77777777" w:rsidR="00B0564F" w:rsidRDefault="00B05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7BEB" w14:textId="77777777" w:rsidR="0025225F" w:rsidRDefault="00735F3E">
    <w:pPr>
      <w:pStyle w:val="Footer"/>
      <w:rPr>
        <w:sz w:val="20"/>
      </w:rPr>
    </w:pPr>
    <w:r>
      <w:rPr>
        <w:sz w:val="20"/>
      </w:rPr>
      <w:t>9/26</w:t>
    </w:r>
    <w:r w:rsidR="0025225F">
      <w:rPr>
        <w:sz w:val="20"/>
      </w:rPr>
      <w:tab/>
    </w:r>
    <w:r w:rsidR="0025225F">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E4B00" w14:textId="77777777" w:rsidR="00B0564F" w:rsidRDefault="00B0564F">
      <w:r>
        <w:separator/>
      </w:r>
    </w:p>
  </w:footnote>
  <w:footnote w:type="continuationSeparator" w:id="0">
    <w:p w14:paraId="6746591C" w14:textId="77777777" w:rsidR="00B0564F" w:rsidRDefault="00B05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CED3" w14:textId="77777777" w:rsidR="0025225F" w:rsidRDefault="0025225F">
    <w:pPr>
      <w:pStyle w:val="Header"/>
      <w:jc w:val="center"/>
      <w:rPr>
        <w:u w:val="single"/>
      </w:rPr>
    </w:pPr>
    <w:r>
      <w:rPr>
        <w:b/>
        <w:bCs/>
      </w:rPr>
      <w:tab/>
      <w:t>Name of Program</w:t>
    </w:r>
    <w:r>
      <w:rPr>
        <w:b/>
        <w:bCs/>
      </w:rPr>
      <w:tab/>
    </w:r>
    <w:r>
      <w:rPr>
        <w:u w:val="single"/>
      </w:rPr>
      <w:t>SAMPLE</w:t>
    </w:r>
  </w:p>
  <w:p w14:paraId="7DF753E2" w14:textId="77777777" w:rsidR="0025225F" w:rsidRDefault="0025225F">
    <w:pPr>
      <w:pStyle w:val="Header"/>
      <w:jc w:val="center"/>
      <w:rPr>
        <w:b/>
        <w:bCs/>
      </w:rPr>
    </w:pPr>
    <w:r>
      <w:rPr>
        <w:b/>
        <w:bCs/>
      </w:rPr>
      <w:t>Program Address</w:t>
    </w:r>
  </w:p>
  <w:p w14:paraId="145A0023" w14:textId="77777777" w:rsidR="0025225F" w:rsidRDefault="0025225F">
    <w:pPr>
      <w:pStyle w:val="Header"/>
      <w:jc w:val="center"/>
      <w:rPr>
        <w:b/>
        <w:bCs/>
      </w:rPr>
    </w:pPr>
    <w:r>
      <w:rPr>
        <w:b/>
        <w:bCs/>
      </w:rPr>
      <w:t>Phone:     Fax:</w:t>
    </w:r>
  </w:p>
  <w:p w14:paraId="5BC3FC14" w14:textId="77777777" w:rsidR="0025225F" w:rsidRDefault="00252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E1049B"/>
    <w:multiLevelType w:val="hybridMultilevel"/>
    <w:tmpl w:val="74148BF0"/>
    <w:lvl w:ilvl="0" w:tplc="0409000F">
      <w:start w:val="1"/>
      <w:numFmt w:val="decimal"/>
      <w:lvlText w:val="%1."/>
      <w:lvlJc w:val="left"/>
      <w:pPr>
        <w:tabs>
          <w:tab w:val="num" w:pos="720"/>
        </w:tabs>
        <w:ind w:left="720" w:hanging="360"/>
      </w:pPr>
      <w:rPr>
        <w:rFonts w:hint="default"/>
      </w:rPr>
    </w:lvl>
    <w:lvl w:ilvl="1" w:tplc="01A8F5C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13745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90"/>
    <w:rsid w:val="000F6B0C"/>
    <w:rsid w:val="00222090"/>
    <w:rsid w:val="0025225F"/>
    <w:rsid w:val="004A04AD"/>
    <w:rsid w:val="005603BB"/>
    <w:rsid w:val="00725573"/>
    <w:rsid w:val="00735F3E"/>
    <w:rsid w:val="0088482F"/>
    <w:rsid w:val="0093477E"/>
    <w:rsid w:val="00A609B0"/>
    <w:rsid w:val="00B0564F"/>
    <w:rsid w:val="00D56910"/>
    <w:rsid w:val="00DD10D5"/>
    <w:rsid w:val="00EB2301"/>
    <w:rsid w:val="00FE2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8EEA8E"/>
  <w15:chartTrackingRefBased/>
  <w15:docId w15:val="{EEA9F7B3-ED37-4B01-9985-25C3489F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rPr>
  </w:style>
  <w:style w:type="paragraph" w:styleId="BodyTextIndent">
    <w:name w:val="Body Text Indent"/>
    <w:basedOn w:val="Normal"/>
    <w:pPr>
      <w:ind w:left="720"/>
    </w:pPr>
    <w:rPr>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b/>
      <w:bCs/>
      <w:i/>
      <w:iCs/>
    </w:rPr>
  </w:style>
  <w:style w:type="character" w:styleId="Hyperlink">
    <w:name w:val="Hyperlink"/>
    <w:rsid w:val="00FE203F"/>
    <w:rPr>
      <w:color w:val="467886"/>
      <w:u w:val="single"/>
    </w:rPr>
  </w:style>
  <w:style w:type="character" w:styleId="UnresolvedMention">
    <w:name w:val="Unresolved Mention"/>
    <w:uiPriority w:val="99"/>
    <w:semiHidden/>
    <w:unhideWhenUsed/>
    <w:rsid w:val="00FE203F"/>
    <w:rPr>
      <w:color w:val="605E5C"/>
      <w:shd w:val="clear" w:color="auto" w:fill="E1DFDD"/>
    </w:rPr>
  </w:style>
  <w:style w:type="character" w:styleId="FollowedHyperlink">
    <w:name w:val="FollowedHyperlink"/>
    <w:rsid w:val="00FE203F"/>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hhs.gov/hipaa/filing-a-complaint/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CLIENT RIGHTS</vt:lpstr>
    </vt:vector>
  </TitlesOfParts>
  <Company>Indiana Supreme Court</Company>
  <LinksUpToDate>false</LinksUpToDate>
  <CharactersWithSpaces>2249</CharactersWithSpaces>
  <SharedDoc>false</SharedDoc>
  <HLinks>
    <vt:vector size="6" baseType="variant">
      <vt:variant>
        <vt:i4>6291513</vt:i4>
      </vt:variant>
      <vt:variant>
        <vt:i4>0</vt:i4>
      </vt:variant>
      <vt:variant>
        <vt:i4>0</vt:i4>
      </vt:variant>
      <vt:variant>
        <vt:i4>5</vt:i4>
      </vt:variant>
      <vt:variant>
        <vt:lpwstr>https://www.hhs.gov/hipaa/filing-a-complaint/index.html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RIGHTS</dc:title>
  <dc:subject/>
  <dc:creator>User</dc:creator>
  <cp:keywords/>
  <cp:lastModifiedBy>Al-Nadheri, Noora</cp:lastModifiedBy>
  <cp:revision>2</cp:revision>
  <cp:lastPrinted>2026-09-01T18:33:00Z</cp:lastPrinted>
  <dcterms:created xsi:type="dcterms:W3CDTF">2026-09-02T17:22:00Z</dcterms:created>
  <dcterms:modified xsi:type="dcterms:W3CDTF">2026-09-02T17:22:00Z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1077cd0a-214d-47c5-a205-59fe777a9c95</vt:lpwstr>
  </property>
</Properties>
</file>