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A795" w14:textId="296D5AEC" w:rsidR="001A2F42" w:rsidRPr="00176B1F" w:rsidRDefault="001017DB" w:rsidP="00176B1F">
      <w:pPr>
        <w:pStyle w:val="Title"/>
      </w:pPr>
      <w:r w:rsidRPr="00176B1F">
        <w:t xml:space="preserve">Instructions for Using the </w:t>
      </w:r>
      <w:r w:rsidR="00176B1F">
        <w:t xml:space="preserve">Indiana </w:t>
      </w:r>
      <w:r w:rsidRPr="00176B1F">
        <w:t>Trial Rule</w:t>
      </w:r>
      <w:r w:rsidR="00176B1F" w:rsidRPr="00176B1F">
        <w:t xml:space="preserve"> </w:t>
      </w:r>
      <w:r w:rsidRPr="00176B1F">
        <w:t xml:space="preserve">11, 11.1, </w:t>
      </w:r>
      <w:r w:rsidR="00176B1F" w:rsidRPr="00176B1F">
        <w:t>a</w:t>
      </w:r>
      <w:r w:rsidRPr="00176B1F">
        <w:t>nd 11.2 Model Orders</w:t>
      </w:r>
    </w:p>
    <w:p w14:paraId="3171EE0C" w14:textId="3563905A" w:rsidR="00484CF5" w:rsidRPr="001017DB" w:rsidRDefault="00484CF5" w:rsidP="001017DB">
      <w:pPr>
        <w:pStyle w:val="Heading1"/>
      </w:pPr>
      <w:r w:rsidRPr="001017DB">
        <w:t xml:space="preserve">Purpose </w:t>
      </w:r>
    </w:p>
    <w:p w14:paraId="20E92565" w14:textId="2C32E657" w:rsidR="00292159" w:rsidRDefault="00B92EDA" w:rsidP="00176B1F">
      <w:r>
        <w:t xml:space="preserve">The following model orders were developed with guidance from </w:t>
      </w:r>
      <w:r w:rsidR="008C3DFF">
        <w:t xml:space="preserve">judges serving on </w:t>
      </w:r>
      <w:r>
        <w:t>the</w:t>
      </w:r>
      <w:r w:rsidR="00176B1F">
        <w:t xml:space="preserve"> Indiana Supreme Court’s</w:t>
      </w:r>
      <w:r>
        <w:t xml:space="preserve"> AI Governance Committee </w:t>
      </w:r>
      <w:r w:rsidR="008C3DFF">
        <w:t xml:space="preserve">and </w:t>
      </w:r>
      <w:r w:rsidR="00236B5F">
        <w:t xml:space="preserve">in </w:t>
      </w:r>
      <w:r w:rsidR="008C3DFF">
        <w:t>coordination</w:t>
      </w:r>
      <w:r w:rsidR="00236B5F">
        <w:t xml:space="preserve"> with the Rules Committee</w:t>
      </w:r>
      <w:r w:rsidR="008C3DFF">
        <w:t>, which drafted</w:t>
      </w:r>
      <w:r w:rsidR="00236B5F">
        <w:t xml:space="preserve"> </w:t>
      </w:r>
      <w:r w:rsidR="008215EF">
        <w:t xml:space="preserve">revisions to </w:t>
      </w:r>
      <w:r w:rsidR="00F960E2">
        <w:t>Trial Rule 11,</w:t>
      </w:r>
      <w:r w:rsidR="008215EF">
        <w:t xml:space="preserve"> and new Rules</w:t>
      </w:r>
      <w:r w:rsidR="00F960E2">
        <w:t xml:space="preserve"> 11.1, and 11.2</w:t>
      </w:r>
      <w:r>
        <w:t xml:space="preserve">. </w:t>
      </w:r>
      <w:r w:rsidR="00484CF5">
        <w:t>These model orders are provided as tools to assist trial courts in addressing filings contain</w:t>
      </w:r>
      <w:r w:rsidR="008215EF">
        <w:t>ing</w:t>
      </w:r>
      <w:r w:rsidR="00484CF5">
        <w:t xml:space="preserve"> nonexistent or inauthentic legal authorities, abusive</w:t>
      </w:r>
      <w:r w:rsidR="00F40AE8">
        <w:t xml:space="preserve">, excessive, or repetitive filing practices—including those involving AI—and </w:t>
      </w:r>
      <w:r w:rsidR="00484CF5">
        <w:t>other conduct governed by Rules 11, 11.1, and 11.2.</w:t>
      </w:r>
      <w:r w:rsidR="00F40AE8">
        <w:t xml:space="preserve"> </w:t>
      </w:r>
      <w:r w:rsidR="00CF5BA7">
        <w:t xml:space="preserve">These model orders are for </w:t>
      </w:r>
      <w:r w:rsidR="00CF5BA7" w:rsidRPr="00292159">
        <w:t>use on or after August 1, 2026.</w:t>
      </w:r>
    </w:p>
    <w:p w14:paraId="69390502" w14:textId="581B9C92" w:rsidR="00292159" w:rsidRPr="005D6249" w:rsidRDefault="00B92EDA" w:rsidP="001017DB">
      <w:pPr>
        <w:pStyle w:val="Heading1"/>
      </w:pPr>
      <w:r w:rsidRPr="00B92EDA">
        <w:t xml:space="preserve">Effective </w:t>
      </w:r>
      <w:r w:rsidR="00292159" w:rsidRPr="00B92EDA">
        <w:t>Use</w:t>
      </w:r>
    </w:p>
    <w:p w14:paraId="107CFEBF" w14:textId="67C7E173" w:rsidR="00292159" w:rsidRDefault="00292159" w:rsidP="00484CF5">
      <w:r w:rsidRPr="00292159">
        <w:t>The first four templates are drafted for a filing signed by a party who is not represented by an attorney. If an attorney signed the filing, revise the order to apply Trial Rule 11 and determine whether any contemplated sanction should be directed to the filer, the attorney, or both.</w:t>
      </w:r>
      <w:r w:rsidR="00930B7C">
        <w:t xml:space="preserve"> </w:t>
      </w:r>
      <w:r w:rsidRPr="00292159">
        <w:t>These templates illustrate progressively stronger responses</w:t>
      </w:r>
      <w:r w:rsidR="008C3DFF">
        <w:t xml:space="preserve">. However, </w:t>
      </w:r>
      <w:r w:rsidRPr="00292159">
        <w:t>Trial Rule 11.2 does not require four violations or a fixed sequence. Select and adapt the appropriate template based on the record and the findings required by the applicable rule.</w:t>
      </w:r>
    </w:p>
    <w:p w14:paraId="31C202EC" w14:textId="213BFF78" w:rsidR="00292159" w:rsidRDefault="00292159" w:rsidP="00484CF5"/>
    <w:p w14:paraId="4EA93CD6" w14:textId="7A20DB74" w:rsidR="001A2F42" w:rsidRDefault="002D3F5C" w:rsidP="001017DB">
      <w:r>
        <w:t xml:space="preserve">When using these orders, the Court does not need to determine whether AI created the filings. A finding that </w:t>
      </w:r>
      <w:r w:rsidR="00675E04">
        <w:t>a cited</w:t>
      </w:r>
      <w:r>
        <w:t xml:space="preserve"> authority is not </w:t>
      </w:r>
      <w:proofErr w:type="gramStart"/>
      <w:r w:rsidR="005840E0">
        <w:t>authentic,</w:t>
      </w:r>
      <w:proofErr w:type="gramEnd"/>
      <w:r w:rsidR="005840E0">
        <w:t xml:space="preserve"> </w:t>
      </w:r>
      <w:r>
        <w:t xml:space="preserve">does not exist, or cannot be verified may support appropriate action under Trial Rules 11 or 11.1 regardless of whether the filing was prepared using AI, internet resources, or traditional research methods. </w:t>
      </w:r>
      <w:r w:rsidR="00007226">
        <w:t xml:space="preserve">Please note that these model orders </w:t>
      </w:r>
      <w:r w:rsidR="005D6249">
        <w:t>do not limit the Court’s authority under other Trial Rules, the Rules o</w:t>
      </w:r>
      <w:r w:rsidR="008C1145">
        <w:t>n</w:t>
      </w:r>
      <w:r w:rsidR="005D6249">
        <w:t xml:space="preserve"> Access to Court Records, applicable statutes, or the Court’s inherent authority to manage proceedings to prevent abusive litigation. </w:t>
      </w:r>
    </w:p>
    <w:p w14:paraId="37BE1AA9" w14:textId="0AF4E98A" w:rsidR="00D32AB6" w:rsidRPr="00D32AB6" w:rsidRDefault="00D32AB6" w:rsidP="001017DB">
      <w:pPr>
        <w:pStyle w:val="Heading1"/>
      </w:pPr>
      <w:r w:rsidRPr="00D32AB6">
        <w:t>Hearing Requirements</w:t>
      </w:r>
    </w:p>
    <w:p w14:paraId="1CF2E745" w14:textId="598FF9CF" w:rsidR="001A2F42" w:rsidRDefault="00D27A3D" w:rsidP="001A2F42">
      <w:pPr>
        <w:pStyle w:val="Strong1"/>
        <w:rPr>
          <w:b w:val="0"/>
          <w:bCs w:val="0"/>
        </w:rPr>
      </w:pPr>
      <w:r w:rsidRPr="00AB29B8">
        <w:rPr>
          <w:b w:val="0"/>
          <w:bCs w:val="0"/>
        </w:rPr>
        <w:t>Before imposing a sanction under Trial Rule 11.2(D), the Court must provide an opportunity for hearing. The Court may impose a sanction only after finding bad faith or that previous remedies have failed. Sanctions may include default, dismissal with prejudice, payment of reasonable expenses, and payment of reasonable attorney’s fees. The order should clearly state the applicable finding and sanction. Orders addressing individual filings under Trial Rule 11(C) or Trial Rule 11.1(D), or imposing tailored conditions or restrictions under Trial Rule 11.2(C), are distinct from sanctions under Trial Rule 11.2(D).</w:t>
      </w:r>
      <w:r w:rsidR="004A1C90" w:rsidRPr="00D27A3D">
        <w:rPr>
          <w:b w:val="0"/>
          <w:bCs w:val="0"/>
        </w:rPr>
        <w:t xml:space="preserve">  </w:t>
      </w:r>
    </w:p>
    <w:p w14:paraId="39A3C91B" w14:textId="52B12964" w:rsidR="004A1C90" w:rsidRDefault="004A1C90" w:rsidP="001017DB">
      <w:pPr>
        <w:pStyle w:val="Heading1"/>
      </w:pPr>
      <w:r w:rsidRPr="004A1C90">
        <w:t>Tailoring the Orders</w:t>
      </w:r>
    </w:p>
    <w:p w14:paraId="17FF6010" w14:textId="1732556B" w:rsidR="004A1C90" w:rsidRDefault="004A1C90" w:rsidP="00007226">
      <w:pPr>
        <w:pStyle w:val="Strong1"/>
        <w:rPr>
          <w:b w:val="0"/>
          <w:bCs w:val="0"/>
        </w:rPr>
      </w:pPr>
      <w:r>
        <w:rPr>
          <w:b w:val="0"/>
          <w:bCs w:val="0"/>
        </w:rPr>
        <w:t xml:space="preserve">Ensure that </w:t>
      </w:r>
      <w:r w:rsidR="00C41A3D">
        <w:rPr>
          <w:b w:val="0"/>
          <w:bCs w:val="0"/>
        </w:rPr>
        <w:t xml:space="preserve">the Court is modifying the templates as needed. Judges or staff should: </w:t>
      </w:r>
    </w:p>
    <w:p w14:paraId="073DA0C3" w14:textId="5055E606" w:rsidR="00C41A3D" w:rsidRDefault="00C41A3D" w:rsidP="00C41A3D">
      <w:pPr>
        <w:pStyle w:val="Strong1"/>
        <w:numPr>
          <w:ilvl w:val="0"/>
          <w:numId w:val="37"/>
        </w:numPr>
        <w:rPr>
          <w:b w:val="0"/>
          <w:bCs w:val="0"/>
        </w:rPr>
      </w:pPr>
      <w:r>
        <w:rPr>
          <w:b w:val="0"/>
          <w:bCs w:val="0"/>
        </w:rPr>
        <w:t xml:space="preserve">Delete inapplicable provisions; </w:t>
      </w:r>
    </w:p>
    <w:p w14:paraId="131F183B" w14:textId="537EFD32" w:rsidR="00C41A3D" w:rsidRDefault="00C41A3D" w:rsidP="00C41A3D">
      <w:pPr>
        <w:pStyle w:val="Strong1"/>
        <w:numPr>
          <w:ilvl w:val="0"/>
          <w:numId w:val="37"/>
        </w:numPr>
        <w:rPr>
          <w:b w:val="0"/>
          <w:bCs w:val="0"/>
        </w:rPr>
      </w:pPr>
      <w:r>
        <w:rPr>
          <w:b w:val="0"/>
          <w:bCs w:val="0"/>
        </w:rPr>
        <w:t xml:space="preserve">Include only findings supported by the record; </w:t>
      </w:r>
    </w:p>
    <w:p w14:paraId="0CAD6A9F" w14:textId="62763E7F" w:rsidR="00C41A3D" w:rsidRDefault="00C41A3D" w:rsidP="00C41A3D">
      <w:pPr>
        <w:pStyle w:val="Strong1"/>
        <w:numPr>
          <w:ilvl w:val="0"/>
          <w:numId w:val="37"/>
        </w:numPr>
        <w:rPr>
          <w:b w:val="0"/>
          <w:bCs w:val="0"/>
        </w:rPr>
      </w:pPr>
      <w:r>
        <w:rPr>
          <w:b w:val="0"/>
          <w:bCs w:val="0"/>
        </w:rPr>
        <w:t xml:space="preserve">Adjust deadlines, time limits, page restrictions, and conditions; </w:t>
      </w:r>
    </w:p>
    <w:p w14:paraId="123C0048" w14:textId="60C6DB9C" w:rsidR="00C41A3D" w:rsidRDefault="00C41A3D" w:rsidP="00C41A3D">
      <w:pPr>
        <w:pStyle w:val="Strong1"/>
        <w:numPr>
          <w:ilvl w:val="0"/>
          <w:numId w:val="37"/>
        </w:numPr>
        <w:rPr>
          <w:b w:val="0"/>
          <w:bCs w:val="0"/>
        </w:rPr>
      </w:pPr>
      <w:r>
        <w:rPr>
          <w:b w:val="0"/>
          <w:bCs w:val="0"/>
        </w:rPr>
        <w:t xml:space="preserve">Identify the specific filings and authorities at issue; and </w:t>
      </w:r>
    </w:p>
    <w:p w14:paraId="0C59CE5D" w14:textId="72D31C4A" w:rsidR="00C41A3D" w:rsidRDefault="00C41A3D" w:rsidP="00C41A3D">
      <w:pPr>
        <w:pStyle w:val="Strong1"/>
        <w:numPr>
          <w:ilvl w:val="0"/>
          <w:numId w:val="37"/>
        </w:numPr>
        <w:rPr>
          <w:b w:val="0"/>
          <w:bCs w:val="0"/>
        </w:rPr>
      </w:pPr>
      <w:r>
        <w:rPr>
          <w:b w:val="0"/>
          <w:bCs w:val="0"/>
        </w:rPr>
        <w:t xml:space="preserve">Ensure that any restrictions are specifically tailored to the conduct being addressed. </w:t>
      </w:r>
    </w:p>
    <w:p w14:paraId="79E55350" w14:textId="4D812C36" w:rsidR="001150E2" w:rsidRPr="001017DB" w:rsidRDefault="001A2F42" w:rsidP="001017DB">
      <w:pPr>
        <w:pStyle w:val="Heading2"/>
      </w:pPr>
      <w:r>
        <w:br w:type="page"/>
      </w:r>
      <w:r w:rsidR="00B0389A" w:rsidRPr="001017DB">
        <w:lastRenderedPageBreak/>
        <w:t>[</w:t>
      </w:r>
      <w:r w:rsidR="00A348CA" w:rsidRPr="001017DB">
        <w:t>Use for an initial identified instance.</w:t>
      </w:r>
      <w:r w:rsidR="00B0389A" w:rsidRPr="001017DB">
        <w:t>]</w:t>
      </w:r>
    </w:p>
    <w:p w14:paraId="4FF1393B" w14:textId="77777777" w:rsidR="00B0389A" w:rsidRPr="001A2DF6" w:rsidRDefault="00B0389A">
      <w:pPr>
        <w:spacing w:before="120" w:after="120"/>
        <w:jc w:val="center"/>
      </w:pPr>
    </w:p>
    <w:p w14:paraId="165675C0" w14:textId="401A76E2" w:rsidR="001150E2" w:rsidRPr="001017DB" w:rsidRDefault="005924D5" w:rsidP="001017DB">
      <w:pPr>
        <w:pStyle w:val="Heading3"/>
      </w:pPr>
      <w:r w:rsidRPr="001017DB">
        <w:t>ORDER REGARDING CITATION TO NONEXISTENT AUTHORITY</w:t>
      </w:r>
    </w:p>
    <w:p w14:paraId="4B56899F" w14:textId="1BB63660" w:rsidR="001150E2" w:rsidRPr="001A2DF6" w:rsidRDefault="005924D5" w:rsidP="00751080">
      <w:pPr>
        <w:spacing w:after="160" w:line="276" w:lineRule="auto"/>
        <w:ind w:firstLine="720"/>
      </w:pPr>
      <w:r w:rsidRPr="001A2DF6">
        <w:t>The Court has reviewed [Party]</w:t>
      </w:r>
      <w:r w:rsidR="00D843D3">
        <w:t>’</w:t>
      </w:r>
      <w:r w:rsidRPr="001A2DF6">
        <w:t>s filing dated [date] and</w:t>
      </w:r>
      <w:r w:rsidR="00160E07">
        <w:t>, after reasonable verification efforts, finds that the following cited authorities are not authentic because they do not exist:</w:t>
      </w:r>
    </w:p>
    <w:p w14:paraId="28CB602C" w14:textId="1CC6A8DD" w:rsidR="001150E2" w:rsidRPr="008A0089" w:rsidRDefault="005924D5" w:rsidP="00751080">
      <w:pPr>
        <w:spacing w:after="160" w:line="276" w:lineRule="auto"/>
        <w:ind w:left="720"/>
      </w:pPr>
      <w:r w:rsidRPr="008A0089">
        <w:t>[</w:t>
      </w:r>
      <w:r w:rsidR="008A0089" w:rsidRPr="008A0089">
        <w:t>List each cited authority the Court finds is not authentic because it does not exist.</w:t>
      </w:r>
      <w:r w:rsidRPr="008A0089">
        <w:t>]</w:t>
      </w:r>
    </w:p>
    <w:p w14:paraId="1D3547C9" w14:textId="72352DF1" w:rsidR="001150E2" w:rsidRPr="001A2DF6" w:rsidRDefault="005924D5" w:rsidP="00751080">
      <w:pPr>
        <w:spacing w:after="160" w:line="276" w:lineRule="auto"/>
        <w:ind w:firstLine="720"/>
      </w:pPr>
      <w:r w:rsidRPr="001A2DF6">
        <w:t>The Court recognizes that many self-represented litigants use artificial intelligence tools such as ChatGPT,</w:t>
      </w:r>
      <w:r w:rsidR="00327E2F" w:rsidRPr="001A2DF6">
        <w:t xml:space="preserve"> </w:t>
      </w:r>
      <w:r w:rsidR="00F91C15" w:rsidRPr="001A2DF6">
        <w:t>Claude, Google</w:t>
      </w:r>
      <w:r w:rsidRPr="001A2DF6">
        <w:t xml:space="preserve"> Gemini, and similar programs for legal research. These tools can appear authoritative and helpful. However, they are known to generate case names, citations, quotations, and legal authorities that look real but do not exist. This phenomenon is called </w:t>
      </w:r>
      <w:r w:rsidR="00D843D3">
        <w:t>“</w:t>
      </w:r>
      <w:r w:rsidRPr="001A2DF6">
        <w:t>hallucination.</w:t>
      </w:r>
      <w:r w:rsidR="00D843D3">
        <w:t>”</w:t>
      </w:r>
      <w:r w:rsidRPr="001A2DF6">
        <w:t xml:space="preserve"> The program is not lying intentionally—it produces text that sounds plausible without verifying whether the underlying sources </w:t>
      </w:r>
      <w:r w:rsidR="00BA4E99">
        <w:t>exist</w:t>
      </w:r>
      <w:r w:rsidRPr="001A2DF6">
        <w:t>. Even experienced lawyers have been sanctioned in courts across the country for submitting AI-generated citations without verifying them first.</w:t>
      </w:r>
    </w:p>
    <w:p w14:paraId="200FAEA8" w14:textId="3724681E" w:rsidR="001150E2" w:rsidRPr="001A2DF6" w:rsidRDefault="005924D5" w:rsidP="00751080">
      <w:pPr>
        <w:spacing w:after="160" w:line="276" w:lineRule="auto"/>
        <w:ind w:firstLine="720"/>
      </w:pPr>
      <w:r w:rsidRPr="001A2DF6">
        <w:t>Citing authorities that do not exist hurts your own case. It diverts the Court</w:t>
      </w:r>
      <w:r w:rsidR="00D843D3">
        <w:t>’</w:t>
      </w:r>
      <w:r w:rsidRPr="001A2DF6">
        <w:t>s time and resources, and it undermines your credibility on arguments that may otherwise have merit.</w:t>
      </w:r>
    </w:p>
    <w:p w14:paraId="14AC2532" w14:textId="77777777" w:rsidR="001150E2" w:rsidRPr="001A2DF6" w:rsidRDefault="005924D5" w:rsidP="00751080">
      <w:pPr>
        <w:spacing w:after="160" w:line="276" w:lineRule="auto"/>
        <w:jc w:val="both"/>
      </w:pPr>
      <w:r w:rsidRPr="001A2DF6">
        <w:rPr>
          <w:b/>
          <w:bCs/>
        </w:rPr>
        <w:t>IT IS THEREFORE ORDERED</w:t>
      </w:r>
    </w:p>
    <w:p w14:paraId="76780F4C" w14:textId="099E6901" w:rsidR="00E84315" w:rsidRPr="001A2DF6" w:rsidRDefault="005924D5" w:rsidP="00751080">
      <w:pPr>
        <w:pStyle w:val="ListParagraph"/>
        <w:numPr>
          <w:ilvl w:val="0"/>
          <w:numId w:val="13"/>
        </w:numPr>
        <w:spacing w:after="160" w:line="276" w:lineRule="auto"/>
      </w:pPr>
      <w:r w:rsidRPr="001A2DF6">
        <w:t>[Party]</w:t>
      </w:r>
      <w:r w:rsidR="00D843D3">
        <w:t>’</w:t>
      </w:r>
      <w:r w:rsidRPr="001A2DF6">
        <w:t>s filing is stricken.</w:t>
      </w:r>
    </w:p>
    <w:p w14:paraId="7A9FE1E9" w14:textId="77777777" w:rsidR="00751080" w:rsidRDefault="005924D5" w:rsidP="00751080">
      <w:pPr>
        <w:pStyle w:val="ListParagraph"/>
        <w:numPr>
          <w:ilvl w:val="0"/>
          <w:numId w:val="13"/>
        </w:numPr>
        <w:spacing w:after="160" w:line="276" w:lineRule="auto"/>
      </w:pPr>
      <w:r w:rsidRPr="001A2DF6">
        <w:t xml:space="preserve">[Party] may refile within [14/21] days. </w:t>
      </w:r>
      <w:r w:rsidR="00751080" w:rsidRPr="00751080">
        <w:t>Any refiled document must include a signed certification stating that [Party] personally confirmed that each cited case, statute, rule, or other authority is authentic and supports the proposition for which it is cited and that each quotation is accurate. A refiling that does not include the certification will be stricken.</w:t>
      </w:r>
    </w:p>
    <w:p w14:paraId="1245E128" w14:textId="49432506" w:rsidR="001150E2" w:rsidRPr="001A2DF6" w:rsidRDefault="00D53A20" w:rsidP="000B22C4">
      <w:pPr>
        <w:pStyle w:val="ListParagraph"/>
        <w:numPr>
          <w:ilvl w:val="0"/>
          <w:numId w:val="13"/>
        </w:numPr>
        <w:spacing w:after="160" w:line="276" w:lineRule="auto"/>
      </w:pPr>
      <w:r w:rsidRPr="00D53A20">
        <w:t>Future filings containing citations to nonexistent authorities may be stricken without leave to refile under Trial Rule 11(C) or Trial Rule 11.1(D), as applicable. The Court may also impose sanctions under Trial Rule 11.2(D), if applicable, after an opportunity for hearing and the required findings.</w:t>
      </w:r>
    </w:p>
    <w:p w14:paraId="1DDB7D05" w14:textId="77777777" w:rsidR="001150E2" w:rsidRPr="001A2DF6" w:rsidRDefault="005924D5" w:rsidP="000B22C4">
      <w:pPr>
        <w:spacing w:before="480" w:after="200"/>
        <w:jc w:val="both"/>
      </w:pPr>
      <w:r w:rsidRPr="001A2DF6">
        <w:rPr>
          <w:b/>
          <w:bCs/>
        </w:rPr>
        <w:t>IT IS SO ORDERED.</w:t>
      </w:r>
    </w:p>
    <w:p w14:paraId="0857F938" w14:textId="77777777" w:rsidR="001150E2" w:rsidRPr="001A2DF6" w:rsidRDefault="001150E2"/>
    <w:p w14:paraId="1DBAD9B6" w14:textId="77777777" w:rsidR="00B0389A" w:rsidRPr="001A2DF6" w:rsidRDefault="00B0389A"/>
    <w:p w14:paraId="18CA8BEB" w14:textId="77777777" w:rsidR="00B0389A" w:rsidRPr="001A2DF6" w:rsidRDefault="00B0389A">
      <w:r w:rsidRPr="001A2DF6">
        <w:br w:type="page"/>
      </w:r>
    </w:p>
    <w:p w14:paraId="4EC2A361" w14:textId="2464C886" w:rsidR="001150E2" w:rsidRPr="001A2DF6" w:rsidRDefault="00B0389A" w:rsidP="001017DB">
      <w:pPr>
        <w:pStyle w:val="Heading2"/>
      </w:pPr>
      <w:r w:rsidRPr="001A2DF6">
        <w:t>[</w:t>
      </w:r>
      <w:r w:rsidR="00D06F90" w:rsidRPr="00D06F90">
        <w:t>Use for a repeated instance following a prior warning.</w:t>
      </w:r>
      <w:r w:rsidRPr="001A2DF6">
        <w:t>]</w:t>
      </w:r>
    </w:p>
    <w:p w14:paraId="44E9FFE1" w14:textId="77777777" w:rsidR="00E84315" w:rsidRPr="001A2DF6" w:rsidRDefault="00E84315"/>
    <w:p w14:paraId="08BB0AA7" w14:textId="77777777" w:rsidR="00E84315" w:rsidRPr="001A2DF6" w:rsidRDefault="00E84315"/>
    <w:p w14:paraId="2D140976" w14:textId="5F0E94FF" w:rsidR="001150E2" w:rsidRPr="001A2DF6" w:rsidRDefault="005924D5" w:rsidP="001017DB">
      <w:pPr>
        <w:pStyle w:val="Heading3"/>
      </w:pPr>
      <w:r w:rsidRPr="001A2DF6">
        <w:t xml:space="preserve">ORDER REGARDING REPEATED CITATION TO NONEXISTENT AUTHORITY AND </w:t>
      </w:r>
      <w:r w:rsidR="00302C35" w:rsidRPr="001A2DF6">
        <w:t>CONDITIONS FOR REFILING</w:t>
      </w:r>
    </w:p>
    <w:p w14:paraId="55944535" w14:textId="383A80AC" w:rsidR="00C051CB" w:rsidRDefault="00C051CB" w:rsidP="00A348CA">
      <w:pPr>
        <w:spacing w:after="160" w:line="276" w:lineRule="auto"/>
        <w:ind w:firstLine="720"/>
      </w:pPr>
      <w:r w:rsidRPr="001A2DF6">
        <w:t xml:space="preserve">The Court held a hearing on [date]/provided [Party] an opportunity for hearing. [Party] appeared/failed to appear/waived hearing. The Court now finds as follows: </w:t>
      </w:r>
    </w:p>
    <w:p w14:paraId="74BBC709" w14:textId="23F140B9" w:rsidR="001150E2" w:rsidRPr="001A2DF6" w:rsidRDefault="001E3DFA" w:rsidP="0088189F">
      <w:pPr>
        <w:spacing w:after="160" w:line="276" w:lineRule="auto"/>
        <w:ind w:firstLine="720"/>
      </w:pPr>
      <w:r w:rsidRPr="001E3DFA">
        <w:t>On [date of first order], this Court issued an order advising [Party] that [Party]’s filing contained citations to authorities that do not exist, explaining the risks of using artificial-intelligence tools for legal research, and permitting [Party] to refile only if any refiling included a signed certification confirming that all cited authorities were authentic.</w:t>
      </w:r>
      <w:r w:rsidR="005924D5" w:rsidRPr="001A2DF6">
        <w:t xml:space="preserve"> [Party] was expressly warned that future filings containing nonexistent authorities could result in sanctions.</w:t>
      </w:r>
    </w:p>
    <w:p w14:paraId="50B7E0CB" w14:textId="25AF9F93" w:rsidR="001150E2" w:rsidRPr="001A2DF6" w:rsidRDefault="005924D5" w:rsidP="00A348CA">
      <w:pPr>
        <w:spacing w:after="160" w:line="276" w:lineRule="auto"/>
        <w:ind w:firstLine="720"/>
      </w:pPr>
      <w:r w:rsidRPr="001A2DF6">
        <w:t>The Court has reviewed [Party]</w:t>
      </w:r>
      <w:r w:rsidR="00D843D3">
        <w:t>’</w:t>
      </w:r>
      <w:r w:rsidRPr="001A2DF6">
        <w:t>s refiled document dated [date] and</w:t>
      </w:r>
      <w:r w:rsidR="00283740">
        <w:t>, after reasonable verification efforts</w:t>
      </w:r>
      <w:r w:rsidR="00AC36BE">
        <w:t>, finds that the following cited authorities are not authentic because they do not exist:</w:t>
      </w:r>
      <w:r w:rsidRPr="001A2DF6">
        <w:t xml:space="preserve"> </w:t>
      </w:r>
    </w:p>
    <w:p w14:paraId="72520A8E" w14:textId="016ECFDB" w:rsidR="008A0089" w:rsidRPr="008A0089" w:rsidRDefault="008A0089" w:rsidP="001B6DB2">
      <w:pPr>
        <w:spacing w:after="160" w:line="276" w:lineRule="auto"/>
        <w:ind w:firstLine="720"/>
        <w:jc w:val="both"/>
      </w:pPr>
      <w:r w:rsidRPr="008A0089">
        <w:t>[List each cited authority the Court finds is not authentic because it does not exist.]</w:t>
      </w:r>
    </w:p>
    <w:p w14:paraId="65D42C38" w14:textId="46EC4CFB" w:rsidR="001B6DB2" w:rsidRPr="001B6DB2" w:rsidRDefault="00BA13C8" w:rsidP="001B6DB2">
      <w:pPr>
        <w:spacing w:after="160" w:line="276" w:lineRule="auto"/>
        <w:ind w:firstLine="720"/>
        <w:jc w:val="both"/>
      </w:pPr>
      <w:r>
        <w:t>Thus, d</w:t>
      </w:r>
      <w:r w:rsidR="001B6DB2" w:rsidRPr="001B6DB2">
        <w:t>espite the prior warning and certification requirement, [Party]’s refiling cites authorities that the Court finds are not authentic. [The refiling included / did not include the certification required by the first order.] The Court takes seriously both the integrity of the record and the fair and efficient administration of justice. Filings that require the Court to investigate nonexistent citations consume unnecessary time and resources.</w:t>
      </w:r>
      <w:r w:rsidR="001B6DB2">
        <w:t xml:space="preserve"> </w:t>
      </w:r>
      <w:r w:rsidR="001B6DB2" w:rsidRPr="001B6DB2">
        <w:t>[</w:t>
      </w:r>
      <w:r w:rsidR="001B6DB2" w:rsidRPr="00CD66D3">
        <w:rPr>
          <w:i/>
          <w:iCs/>
        </w:rPr>
        <w:t>Retain only if supported by specific facts in the record</w:t>
      </w:r>
      <w:r w:rsidR="001B6DB2" w:rsidRPr="001B6DB2">
        <w:t>: The Court finds that the repeated citation of nonexistent authority was not an unintentional error.]</w:t>
      </w:r>
    </w:p>
    <w:p w14:paraId="00C0388C" w14:textId="77777777" w:rsidR="001150E2" w:rsidRPr="001A2DF6" w:rsidRDefault="005924D5" w:rsidP="00A348CA">
      <w:pPr>
        <w:spacing w:after="160" w:line="276" w:lineRule="auto"/>
        <w:jc w:val="both"/>
      </w:pPr>
      <w:r w:rsidRPr="001A2DF6">
        <w:rPr>
          <w:b/>
          <w:bCs/>
        </w:rPr>
        <w:t>IT IS THEREFORE ORDERED</w:t>
      </w:r>
    </w:p>
    <w:p w14:paraId="0EAF1725" w14:textId="32998896" w:rsidR="00E84315" w:rsidRPr="001A2DF6" w:rsidRDefault="005924D5" w:rsidP="00A348CA">
      <w:pPr>
        <w:pStyle w:val="ListParagraph"/>
        <w:numPr>
          <w:ilvl w:val="0"/>
          <w:numId w:val="12"/>
        </w:numPr>
        <w:spacing w:after="160" w:line="276" w:lineRule="auto"/>
      </w:pPr>
      <w:r w:rsidRPr="001A2DF6">
        <w:t>[Party]</w:t>
      </w:r>
      <w:r w:rsidR="00D843D3">
        <w:t>’</w:t>
      </w:r>
      <w:r w:rsidRPr="001A2DF6">
        <w:t>s filing is stricken.</w:t>
      </w:r>
    </w:p>
    <w:p w14:paraId="7E7363C5" w14:textId="73059B9E" w:rsidR="00E84315" w:rsidRPr="001A2DF6" w:rsidRDefault="005924D5" w:rsidP="00A348CA">
      <w:pPr>
        <w:pStyle w:val="ListParagraph"/>
        <w:numPr>
          <w:ilvl w:val="0"/>
          <w:numId w:val="12"/>
        </w:numPr>
        <w:spacing w:after="160" w:line="276" w:lineRule="auto"/>
      </w:pPr>
      <w:r w:rsidRPr="001A2DF6">
        <w:t xml:space="preserve">[Party] may </w:t>
      </w:r>
      <w:proofErr w:type="gramStart"/>
      <w:r w:rsidRPr="001A2DF6">
        <w:t>refile</w:t>
      </w:r>
      <w:proofErr w:type="gramEnd"/>
      <w:r w:rsidRPr="001A2DF6">
        <w:t xml:space="preserve"> within [21] days, </w:t>
      </w:r>
      <w:r w:rsidR="00B0389A" w:rsidRPr="001A2DF6">
        <w:t xml:space="preserve">and [Party] must attach a copy of each case, statute, rule, or other cited authority to the </w:t>
      </w:r>
      <w:r w:rsidR="00306B5B" w:rsidRPr="001A2DF6">
        <w:t>filing</w:t>
      </w:r>
      <w:r w:rsidR="00B0389A" w:rsidRPr="001A2DF6">
        <w:t>.</w:t>
      </w:r>
      <w:r w:rsidR="00092125" w:rsidRPr="001A2DF6">
        <w:t xml:space="preserve"> Failure to include each copy will result in that refiling being stricken.</w:t>
      </w:r>
    </w:p>
    <w:p w14:paraId="66E9CC00" w14:textId="65403149" w:rsidR="001150E2" w:rsidRPr="001A2DF6" w:rsidRDefault="00725531" w:rsidP="00A348CA">
      <w:pPr>
        <w:pStyle w:val="ListParagraph"/>
        <w:numPr>
          <w:ilvl w:val="0"/>
          <w:numId w:val="12"/>
        </w:numPr>
        <w:spacing w:after="160" w:line="276" w:lineRule="auto"/>
      </w:pPr>
      <w:r w:rsidRPr="001A2DF6">
        <w:t>F</w:t>
      </w:r>
      <w:r w:rsidR="005924D5" w:rsidRPr="001A2DF6">
        <w:t>ailure to comply with the conditions of refiling may result in the striking of future filings</w:t>
      </w:r>
      <w:r w:rsidRPr="001A2DF6">
        <w:t xml:space="preserve"> </w:t>
      </w:r>
      <w:r w:rsidR="005924D5" w:rsidRPr="001A2DF6">
        <w:t xml:space="preserve">without leave to refile or other sanctions </w:t>
      </w:r>
      <w:r w:rsidRPr="001A2DF6">
        <w:t>authorized by the Trial Rules</w:t>
      </w:r>
      <w:r w:rsidR="005924D5" w:rsidRPr="001A2DF6">
        <w:t>.</w:t>
      </w:r>
    </w:p>
    <w:p w14:paraId="32440FB1" w14:textId="77777777" w:rsidR="001150E2" w:rsidRPr="001A2DF6" w:rsidRDefault="005924D5" w:rsidP="007967C2">
      <w:pPr>
        <w:spacing w:before="480" w:after="160" w:line="276" w:lineRule="auto"/>
        <w:jc w:val="both"/>
      </w:pPr>
      <w:r w:rsidRPr="001A2DF6">
        <w:rPr>
          <w:b/>
          <w:bCs/>
        </w:rPr>
        <w:t>IT IS SO ORDERED.</w:t>
      </w:r>
    </w:p>
    <w:p w14:paraId="37DEAF88" w14:textId="3E8DF721" w:rsidR="001150E2" w:rsidRPr="001A2DF6" w:rsidRDefault="00B0389A" w:rsidP="001017DB">
      <w:pPr>
        <w:pStyle w:val="Heading2"/>
      </w:pPr>
      <w:r w:rsidRPr="001A2DF6">
        <w:br w:type="page"/>
        <w:t>[</w:t>
      </w:r>
      <w:r w:rsidR="00C11E2B" w:rsidRPr="00C11E2B">
        <w:t>Use when making an abusive-litigant finding and imposing filing restrictions.</w:t>
      </w:r>
      <w:r w:rsidRPr="001A2DF6">
        <w:t>]</w:t>
      </w:r>
      <w:r w:rsidRPr="001A2DF6">
        <w:br/>
      </w:r>
    </w:p>
    <w:p w14:paraId="0A1E14B1" w14:textId="77777777" w:rsidR="001150E2" w:rsidRPr="001A2DF6" w:rsidRDefault="001150E2"/>
    <w:p w14:paraId="5EE899F4" w14:textId="7DB2333D" w:rsidR="001150E2" w:rsidRPr="001A2DF6" w:rsidRDefault="005924D5" w:rsidP="001017DB">
      <w:pPr>
        <w:pStyle w:val="Heading3"/>
      </w:pPr>
      <w:r w:rsidRPr="001A2DF6">
        <w:t>ORDER REGARDING REPEATED CITATION TO NONEXISTENT AUTHORITY</w:t>
      </w:r>
      <w:r w:rsidR="00E51843">
        <w:t xml:space="preserve"> </w:t>
      </w:r>
      <w:r w:rsidRPr="001A2DF6">
        <w:t>AND RESTRICTION ON FILING PRIVILEGES</w:t>
      </w:r>
    </w:p>
    <w:p w14:paraId="32B70DDE" w14:textId="121F3CE1" w:rsidR="00C051CB" w:rsidRPr="001A2DF6" w:rsidRDefault="00C051CB" w:rsidP="00A348CA">
      <w:pPr>
        <w:spacing w:after="160" w:line="276" w:lineRule="auto"/>
        <w:ind w:firstLine="720"/>
      </w:pPr>
      <w:r w:rsidRPr="001A2DF6">
        <w:t xml:space="preserve">The Court held a hearing on [date]/provided [Party] an opportunity for hearing. [Party] appeared/failed to appear/waived hearing. The Court now finds as follows: </w:t>
      </w:r>
    </w:p>
    <w:p w14:paraId="3786364B" w14:textId="5D17F6D6" w:rsidR="001150E2" w:rsidRPr="001A2DF6" w:rsidRDefault="005924D5" w:rsidP="00A348CA">
      <w:pPr>
        <w:spacing w:before="240" w:after="160" w:line="276" w:lineRule="auto"/>
        <w:jc w:val="center"/>
      </w:pPr>
      <w:r w:rsidRPr="001A2DF6">
        <w:rPr>
          <w:b/>
          <w:bCs/>
        </w:rPr>
        <w:t>FINDINGS</w:t>
      </w:r>
    </w:p>
    <w:p w14:paraId="2E137C0B" w14:textId="0A0055AC" w:rsidR="00E84315" w:rsidRPr="001A2DF6" w:rsidRDefault="005924D5" w:rsidP="00A348CA">
      <w:pPr>
        <w:pStyle w:val="ListParagraph"/>
        <w:numPr>
          <w:ilvl w:val="0"/>
          <w:numId w:val="11"/>
        </w:numPr>
        <w:spacing w:after="160" w:line="276" w:lineRule="auto"/>
      </w:pPr>
      <w:r w:rsidRPr="001A2DF6">
        <w:t>On [date of first order], this Court issued an order finding that [Party]</w:t>
      </w:r>
      <w:r w:rsidR="00D843D3">
        <w:t>’</w:t>
      </w:r>
      <w:r w:rsidRPr="001A2DF6">
        <w:t>s filing dated [date] contained citations to the following nonexistent authorities: [list]. That order explained in plain language the risks of using artificial intelligence tools for legal research, struck the filing, granted leave to refile, and warned [Party] that future filings containing nonexistent authorities could result in sanctions.</w:t>
      </w:r>
    </w:p>
    <w:p w14:paraId="6DD01AFC" w14:textId="49E36094" w:rsidR="00E84315" w:rsidRPr="001A2DF6" w:rsidRDefault="005924D5" w:rsidP="00A348CA">
      <w:pPr>
        <w:pStyle w:val="ListParagraph"/>
        <w:numPr>
          <w:ilvl w:val="0"/>
          <w:numId w:val="11"/>
        </w:numPr>
        <w:spacing w:after="160" w:line="276" w:lineRule="auto"/>
      </w:pPr>
      <w:r w:rsidRPr="001A2DF6">
        <w:t>On [date of second order], this Court issued an order finding that [Party]</w:t>
      </w:r>
      <w:r w:rsidR="00D843D3">
        <w:t>’</w:t>
      </w:r>
      <w:r w:rsidRPr="001A2DF6">
        <w:t>s refiled document dated [date] contained citations to the following nonexistent authorities: [list]. That order struck the filing, granted leave to refile subject to conditions</w:t>
      </w:r>
      <w:r w:rsidR="002958A8">
        <w:t>,</w:t>
      </w:r>
      <w:r w:rsidRPr="001A2DF6">
        <w:t xml:space="preserve"> including </w:t>
      </w:r>
      <w:r w:rsidR="00B0389A" w:rsidRPr="001A2DF6">
        <w:t>attaching copies of each authority</w:t>
      </w:r>
      <w:r w:rsidRPr="001A2DF6">
        <w:t>, and warned [Party] that continued misconduct could result in further sanctions.</w:t>
      </w:r>
    </w:p>
    <w:p w14:paraId="6AD698E2" w14:textId="61D9E9CF" w:rsidR="00E84315" w:rsidRPr="001A2DF6" w:rsidRDefault="005924D5" w:rsidP="00A348CA">
      <w:pPr>
        <w:pStyle w:val="ListParagraph"/>
        <w:numPr>
          <w:ilvl w:val="0"/>
          <w:numId w:val="11"/>
        </w:numPr>
        <w:spacing w:after="160" w:line="276" w:lineRule="auto"/>
      </w:pPr>
      <w:r w:rsidRPr="001A2DF6">
        <w:t xml:space="preserve">[Party] did / did not </w:t>
      </w:r>
      <w:r w:rsidR="00B0389A" w:rsidRPr="001A2DF6">
        <w:t>attach copies of cited authorities as required</w:t>
      </w:r>
      <w:r w:rsidRPr="001A2DF6">
        <w:t>.</w:t>
      </w:r>
    </w:p>
    <w:p w14:paraId="723B188C" w14:textId="59BC63E7" w:rsidR="00E84315" w:rsidRPr="001A2DF6" w:rsidRDefault="005924D5" w:rsidP="00A348CA">
      <w:pPr>
        <w:pStyle w:val="ListParagraph"/>
        <w:numPr>
          <w:ilvl w:val="0"/>
          <w:numId w:val="11"/>
        </w:numPr>
        <w:spacing w:after="160" w:line="276" w:lineRule="auto"/>
      </w:pPr>
      <w:r w:rsidRPr="001A2DF6">
        <w:t>The Court has reviewed [Party]</w:t>
      </w:r>
      <w:r w:rsidR="00D843D3">
        <w:t>’</w:t>
      </w:r>
      <w:r w:rsidRPr="001A2DF6">
        <w:t>s filing dated [date] and</w:t>
      </w:r>
      <w:r w:rsidR="00741D35" w:rsidRPr="00741D35">
        <w:t xml:space="preserve"> finds that it cites the following authorities that are not authentic because they do not exist:</w:t>
      </w:r>
      <w:r w:rsidRPr="001A2DF6">
        <w:t xml:space="preserve"> [list].</w:t>
      </w:r>
    </w:p>
    <w:p w14:paraId="32C782F2" w14:textId="38524A17" w:rsidR="00DB773F" w:rsidRDefault="007B0AC9" w:rsidP="00DB773F">
      <w:pPr>
        <w:pStyle w:val="ListParagraph"/>
        <w:numPr>
          <w:ilvl w:val="0"/>
          <w:numId w:val="11"/>
        </w:numPr>
        <w:spacing w:after="160" w:line="276" w:lineRule="auto"/>
      </w:pPr>
      <w:r>
        <w:t>[Party] has now submitted filings containing nonexistent authorities on three separate occasions. The first order required any refiling to include a signed certification, and the second order required any refiling to include copies of the cited authorities. [Party] did / did not comply with those requirements. [</w:t>
      </w:r>
      <w:r w:rsidRPr="00236E77">
        <w:rPr>
          <w:i/>
          <w:iCs/>
        </w:rPr>
        <w:t>Retain only if supported by the record</w:t>
      </w:r>
      <w:r>
        <w:t>: The Court finds that [Party]’s conduct is not the result of innocent mistake or unfamiliarity with legal research. [Party]’s filing history reflects a pattern of disregard for the Court’s orders and the integrity of these proceedings.]</w:t>
      </w:r>
    </w:p>
    <w:p w14:paraId="0E51EC9D" w14:textId="74C3E9FD" w:rsidR="00DB773F" w:rsidRDefault="00DB773F" w:rsidP="00DB773F">
      <w:pPr>
        <w:pStyle w:val="ListParagraph"/>
        <w:numPr>
          <w:ilvl w:val="0"/>
          <w:numId w:val="11"/>
        </w:numPr>
        <w:spacing w:after="160" w:line="276" w:lineRule="auto"/>
      </w:pPr>
      <w:r>
        <w:t>The Court finds that [Party]’s repeated conduct has wasted the Court’s limited resources. [</w:t>
      </w:r>
      <w:r w:rsidRPr="00236E77">
        <w:rPr>
          <w:i/>
          <w:iCs/>
        </w:rPr>
        <w:t>Retain only if supported by the record</w:t>
      </w:r>
      <w:r>
        <w:t>: The conduct also prejudiced the opposing party by requiring the opposing party to respond to filings containing nonexistent authorities.]</w:t>
      </w:r>
    </w:p>
    <w:p w14:paraId="1593B9AA" w14:textId="434CF3A0" w:rsidR="008B56F1" w:rsidRDefault="008B56F1" w:rsidP="00A348CA">
      <w:pPr>
        <w:pStyle w:val="ListParagraph"/>
        <w:numPr>
          <w:ilvl w:val="0"/>
          <w:numId w:val="11"/>
        </w:numPr>
        <w:spacing w:after="160" w:line="276" w:lineRule="auto"/>
      </w:pPr>
      <w:r>
        <w:t>The Court finds that the remedies imposed by the first and second orders have failed.</w:t>
      </w:r>
    </w:p>
    <w:p w14:paraId="61EFD0AC" w14:textId="2434B86B" w:rsidR="00E84315" w:rsidRDefault="002766B6" w:rsidP="00A37127">
      <w:pPr>
        <w:pStyle w:val="ListParagraph"/>
        <w:numPr>
          <w:ilvl w:val="0"/>
          <w:numId w:val="11"/>
        </w:numPr>
        <w:spacing w:after="160" w:line="276" w:lineRule="auto"/>
      </w:pPr>
      <w:r w:rsidRPr="001A2DF6">
        <w:t xml:space="preserve">The Court now finds that </w:t>
      </w:r>
      <w:r w:rsidR="0064294C" w:rsidRPr="001A2DF6">
        <w:t>[</w:t>
      </w:r>
      <w:r w:rsidRPr="001A2DF6">
        <w:t>Party</w:t>
      </w:r>
      <w:r w:rsidR="0064294C" w:rsidRPr="001A2DF6">
        <w:t>]</w:t>
      </w:r>
      <w:r w:rsidRPr="001A2DF6">
        <w:t xml:space="preserve"> is an abusive litigant</w:t>
      </w:r>
      <w:r w:rsidR="0064294C" w:rsidRPr="001A2DF6">
        <w:t xml:space="preserve"> under Trial Rule 11.2. </w:t>
      </w:r>
    </w:p>
    <w:p w14:paraId="69552482" w14:textId="77777777" w:rsidR="00A37127" w:rsidRPr="001A2DF6" w:rsidRDefault="00A37127" w:rsidP="00A348CA">
      <w:pPr>
        <w:pStyle w:val="ListParagraph"/>
        <w:spacing w:after="160" w:line="276" w:lineRule="auto"/>
        <w:ind w:left="720"/>
      </w:pPr>
    </w:p>
    <w:p w14:paraId="4AF45CCC" w14:textId="1B064587" w:rsidR="001150E2" w:rsidRPr="001A2DF6" w:rsidRDefault="005924D5" w:rsidP="00F41C8E">
      <w:pPr>
        <w:spacing w:before="240" w:after="120"/>
        <w:jc w:val="center"/>
      </w:pPr>
      <w:r w:rsidRPr="001A2DF6">
        <w:rPr>
          <w:b/>
          <w:bCs/>
        </w:rPr>
        <w:t>ORDERS</w:t>
      </w:r>
    </w:p>
    <w:p w14:paraId="0FAFFC0A" w14:textId="55CE66F0" w:rsidR="00F40060" w:rsidRPr="001A2DF6" w:rsidRDefault="005924D5" w:rsidP="00A348CA">
      <w:pPr>
        <w:spacing w:after="160" w:line="276" w:lineRule="auto"/>
      </w:pPr>
      <w:r w:rsidRPr="001A2DF6">
        <w:t>Based on</w:t>
      </w:r>
      <w:r w:rsidR="00BA37A2">
        <w:t xml:space="preserve"> the findings above</w:t>
      </w:r>
      <w:r w:rsidRPr="001A2DF6">
        <w:t>, IT IS THEREFORE ORDERED as follows:</w:t>
      </w:r>
    </w:p>
    <w:p w14:paraId="410ED5F4" w14:textId="41478A00" w:rsidR="00F40060" w:rsidRPr="001A2DF6" w:rsidRDefault="005924D5" w:rsidP="00A348CA">
      <w:pPr>
        <w:pStyle w:val="ListParagraph"/>
        <w:numPr>
          <w:ilvl w:val="0"/>
          <w:numId w:val="10"/>
        </w:numPr>
        <w:spacing w:after="160" w:line="276" w:lineRule="auto"/>
      </w:pPr>
      <w:r w:rsidRPr="001A2DF6">
        <w:t>[Party]</w:t>
      </w:r>
      <w:r w:rsidR="00D843D3">
        <w:t>’</w:t>
      </w:r>
      <w:r w:rsidRPr="001A2DF6">
        <w:t>s filing is stricken. [Party] is granted / denied leave to refile. [</w:t>
      </w:r>
      <w:r w:rsidRPr="00A50836">
        <w:rPr>
          <w:i/>
          <w:iCs/>
        </w:rPr>
        <w:t>If leave granted</w:t>
      </w:r>
      <w:r w:rsidRPr="001A2DF6">
        <w:t xml:space="preserve">: Any refiled document is subject to the conditions set forth in paragraph </w:t>
      </w:r>
      <w:r w:rsidR="0027771B">
        <w:t>2</w:t>
      </w:r>
      <w:r w:rsidRPr="001A2DF6">
        <w:t xml:space="preserve"> below.]</w:t>
      </w:r>
    </w:p>
    <w:p w14:paraId="0BAAF11B" w14:textId="5C0794C1" w:rsidR="00F40060" w:rsidRPr="001A2DF6" w:rsidRDefault="005924D5" w:rsidP="00A348CA">
      <w:pPr>
        <w:pStyle w:val="ListParagraph"/>
        <w:numPr>
          <w:ilvl w:val="0"/>
          <w:numId w:val="10"/>
        </w:numPr>
        <w:spacing w:after="160" w:line="276" w:lineRule="auto"/>
      </w:pPr>
      <w:r w:rsidRPr="001A2DF6">
        <w:t>Effective immediately, [Party]</w:t>
      </w:r>
      <w:r w:rsidR="00D843D3">
        <w:t>’</w:t>
      </w:r>
      <w:r w:rsidRPr="001A2DF6">
        <w:t>s filing privileges</w:t>
      </w:r>
      <w:r w:rsidR="00BC42DF" w:rsidRPr="001A2DF6">
        <w:t xml:space="preserve"> </w:t>
      </w:r>
      <w:r w:rsidRPr="001A2DF6">
        <w:t>in this cause are restricted as follows:</w:t>
      </w:r>
    </w:p>
    <w:p w14:paraId="07A1244C" w14:textId="77777777" w:rsidR="00136D6D" w:rsidRDefault="00136D6D" w:rsidP="00A348CA">
      <w:pPr>
        <w:pStyle w:val="ListParagraph"/>
        <w:numPr>
          <w:ilvl w:val="1"/>
          <w:numId w:val="10"/>
        </w:numPr>
        <w:spacing w:after="160" w:line="276" w:lineRule="auto"/>
      </w:pPr>
      <w:r w:rsidRPr="00136D6D">
        <w:t>Any filing that cites legal authority must be accompanied by a copy of each cited authority.</w:t>
      </w:r>
    </w:p>
    <w:p w14:paraId="5DD3FEBF" w14:textId="77777777" w:rsidR="000006A1" w:rsidRDefault="000006A1" w:rsidP="00A348CA">
      <w:pPr>
        <w:pStyle w:val="ListParagraph"/>
        <w:numPr>
          <w:ilvl w:val="1"/>
          <w:numId w:val="10"/>
        </w:numPr>
        <w:spacing w:after="160" w:line="276" w:lineRule="auto"/>
      </w:pPr>
      <w:r w:rsidRPr="000006A1">
        <w:t>Any filing that cites legal authority must also be accompanied by a signed verification under the penalties for perjury stating that [Party] personally reviewed each cited authority and confirmed that the authority is authentic and supports the proposition for which it is cited.</w:t>
      </w:r>
    </w:p>
    <w:p w14:paraId="376DF943" w14:textId="50517938" w:rsidR="00F40060" w:rsidRPr="001A2DF6" w:rsidRDefault="000006A1" w:rsidP="00A348CA">
      <w:pPr>
        <w:pStyle w:val="ListParagraph"/>
        <w:numPr>
          <w:ilvl w:val="1"/>
          <w:numId w:val="10"/>
        </w:numPr>
        <w:spacing w:after="160" w:line="276" w:lineRule="auto"/>
      </w:pPr>
      <w:r w:rsidRPr="000006A1">
        <w:t>A filing that cites legal authority and is submitted without the materials required by subparagraphs 2(a) and 2(b) will be stricken, and the CCS entry must refer to this order dated [date].</w:t>
      </w:r>
      <w:r w:rsidR="00501576">
        <w:t xml:space="preserve"> </w:t>
      </w:r>
    </w:p>
    <w:p w14:paraId="37639EDB" w14:textId="283BAC10" w:rsidR="00E84315" w:rsidRPr="001A2DF6" w:rsidRDefault="005924D5" w:rsidP="00A348CA">
      <w:pPr>
        <w:pStyle w:val="ListParagraph"/>
        <w:numPr>
          <w:ilvl w:val="0"/>
          <w:numId w:val="10"/>
        </w:numPr>
        <w:spacing w:after="160" w:line="276" w:lineRule="auto"/>
      </w:pPr>
      <w:r w:rsidRPr="001A2DF6">
        <w:t xml:space="preserve">The opposing party may file a petition for </w:t>
      </w:r>
      <w:r w:rsidR="009501CC">
        <w:t xml:space="preserve">reasonable </w:t>
      </w:r>
      <w:r w:rsidRPr="001A2DF6">
        <w:t>attorney</w:t>
      </w:r>
      <w:r w:rsidR="00D843D3">
        <w:t>’</w:t>
      </w:r>
      <w:r w:rsidRPr="001A2DF6">
        <w:t>s fees incurred in responding to [Party]</w:t>
      </w:r>
      <w:r w:rsidR="00D843D3">
        <w:t>’</w:t>
      </w:r>
      <w:r w:rsidRPr="001A2DF6">
        <w:t>s stricken filings within [21] days. The Court will consider such a petition at a hearing to be scheduled upon request.</w:t>
      </w:r>
    </w:p>
    <w:p w14:paraId="1B234270" w14:textId="6DCEBAEA" w:rsidR="001150E2" w:rsidRPr="001A2DF6" w:rsidRDefault="005924D5" w:rsidP="007967C2">
      <w:pPr>
        <w:pStyle w:val="ListParagraph"/>
        <w:numPr>
          <w:ilvl w:val="0"/>
          <w:numId w:val="10"/>
        </w:numPr>
        <w:spacing w:after="160" w:line="276" w:lineRule="auto"/>
      </w:pPr>
      <w:r w:rsidRPr="001A2DF6">
        <w:t>[Party] is advised that a fourth instance of filing documents containing nonexistent authorities will result in the Court considering sanctions</w:t>
      </w:r>
      <w:r w:rsidR="00725531" w:rsidRPr="001A2DF6">
        <w:t xml:space="preserve"> under Trial Rule 11.2(D)</w:t>
      </w:r>
      <w:r w:rsidRPr="001A2DF6">
        <w:t>, which may include dismissal of [Party]</w:t>
      </w:r>
      <w:r w:rsidR="00D843D3">
        <w:t>’</w:t>
      </w:r>
      <w:r w:rsidRPr="001A2DF6">
        <w:t>s claims with prejudice or entry of default, as applicable.</w:t>
      </w:r>
    </w:p>
    <w:p w14:paraId="32B870FF" w14:textId="77777777" w:rsidR="001150E2" w:rsidRPr="001A2DF6" w:rsidRDefault="005924D5" w:rsidP="007967C2">
      <w:pPr>
        <w:spacing w:before="480" w:after="200"/>
        <w:jc w:val="both"/>
      </w:pPr>
      <w:r w:rsidRPr="001A2DF6">
        <w:rPr>
          <w:b/>
          <w:bCs/>
        </w:rPr>
        <w:t>IT IS SO ORDERED.</w:t>
      </w:r>
    </w:p>
    <w:p w14:paraId="68D3A3DA" w14:textId="77777777" w:rsidR="001150E2" w:rsidRPr="001A2DF6" w:rsidRDefault="001150E2"/>
    <w:p w14:paraId="134FB4B6" w14:textId="77777777" w:rsidR="00B0389A" w:rsidRPr="001A2DF6" w:rsidRDefault="00B0389A">
      <w:pPr>
        <w:spacing w:before="80" w:after="80"/>
        <w:jc w:val="center"/>
      </w:pPr>
    </w:p>
    <w:p w14:paraId="33DE0FFD" w14:textId="77777777" w:rsidR="00B0389A" w:rsidRPr="001A2DF6" w:rsidRDefault="00B0389A">
      <w:r w:rsidRPr="001A2DF6">
        <w:br w:type="page"/>
      </w:r>
    </w:p>
    <w:p w14:paraId="01D19C1A" w14:textId="005828A6" w:rsidR="001150E2" w:rsidRPr="001A2DF6" w:rsidRDefault="00B0389A" w:rsidP="001017DB">
      <w:pPr>
        <w:pStyle w:val="Heading2"/>
      </w:pPr>
      <w:r w:rsidRPr="001A2DF6">
        <w:t>[</w:t>
      </w:r>
      <w:r w:rsidR="00C11E2B" w:rsidRPr="00C11E2B">
        <w:t>Use when considering sanctions under Trial Rule 11.2(D) after the required hearing and findings.</w:t>
      </w:r>
      <w:r w:rsidRPr="001A2DF6">
        <w:t>]</w:t>
      </w:r>
    </w:p>
    <w:p w14:paraId="4604C45A" w14:textId="77777777" w:rsidR="00E84315" w:rsidRPr="001A2DF6" w:rsidRDefault="00E84315" w:rsidP="00E84315"/>
    <w:p w14:paraId="15982A93" w14:textId="77777777" w:rsidR="00E84315" w:rsidRPr="001A2DF6" w:rsidRDefault="00E84315" w:rsidP="00E84315"/>
    <w:p w14:paraId="75D22293" w14:textId="42D15AA0" w:rsidR="001150E2" w:rsidRPr="001A2DF6" w:rsidRDefault="005924D5" w:rsidP="001017DB">
      <w:pPr>
        <w:pStyle w:val="Heading3"/>
      </w:pPr>
      <w:r w:rsidRPr="001A2DF6">
        <w:t xml:space="preserve">ORDER </w:t>
      </w:r>
      <w:r w:rsidR="005C1EE6">
        <w:t>IMPOSING SANCTIONS</w:t>
      </w:r>
      <w:r w:rsidR="003222B8" w:rsidRPr="001A2DF6">
        <w:t xml:space="preserve"> </w:t>
      </w:r>
      <w:r w:rsidRPr="001A2DF6">
        <w:t>FOR REPEATED CITATION TO NONEXISTENT AUTHORITY</w:t>
      </w:r>
    </w:p>
    <w:p w14:paraId="1E400011" w14:textId="4BCEBB8A" w:rsidR="00C051CB" w:rsidRPr="001A2DF6" w:rsidRDefault="00C051CB" w:rsidP="007967C2">
      <w:pPr>
        <w:spacing w:after="160" w:line="276" w:lineRule="auto"/>
        <w:ind w:firstLine="720"/>
      </w:pPr>
      <w:r w:rsidRPr="001A2DF6">
        <w:t xml:space="preserve">The Court held a hearing on [date]/provided [Party] an opportunity for hearing. [Party] appeared/failed to appear/waived hearing. The Court now finds as follows: </w:t>
      </w:r>
    </w:p>
    <w:p w14:paraId="29FBEBB7" w14:textId="703A67F8" w:rsidR="001150E2" w:rsidRPr="001A2DF6" w:rsidRDefault="005924D5" w:rsidP="00A348CA">
      <w:pPr>
        <w:spacing w:before="240" w:after="160" w:line="276" w:lineRule="auto"/>
        <w:jc w:val="center"/>
      </w:pPr>
      <w:r w:rsidRPr="001A2DF6">
        <w:rPr>
          <w:b/>
          <w:bCs/>
        </w:rPr>
        <w:t>FINDINGS</w:t>
      </w:r>
    </w:p>
    <w:p w14:paraId="412E7307" w14:textId="3ACD6CBB" w:rsidR="00C66040" w:rsidRPr="001A2DF6" w:rsidRDefault="005924D5" w:rsidP="007967C2">
      <w:pPr>
        <w:pStyle w:val="ListParagraph"/>
        <w:numPr>
          <w:ilvl w:val="0"/>
          <w:numId w:val="6"/>
        </w:numPr>
        <w:spacing w:after="160" w:line="276" w:lineRule="auto"/>
      </w:pPr>
      <w:r w:rsidRPr="001A2DF6">
        <w:t>On [date of first order], this Court issued an order finding that [Party]</w:t>
      </w:r>
      <w:r w:rsidR="00D843D3">
        <w:t>’</w:t>
      </w:r>
      <w:r w:rsidRPr="001A2DF6">
        <w:t>s filing dated [date] contained citations to the following nonexistent authorities: [list]. That order explained in plain language the risks of using artificial intelligence tools for legal research, struck the filing, granted leave to refile, and warned [Party] that future filings containing nonexistent authorities could result in sanctions.</w:t>
      </w:r>
    </w:p>
    <w:p w14:paraId="0CF10461" w14:textId="75D115DA" w:rsidR="00C66040" w:rsidRPr="001A2DF6" w:rsidRDefault="005924D5" w:rsidP="007967C2">
      <w:pPr>
        <w:pStyle w:val="ListParagraph"/>
        <w:numPr>
          <w:ilvl w:val="0"/>
          <w:numId w:val="6"/>
        </w:numPr>
        <w:spacing w:after="160" w:line="276" w:lineRule="auto"/>
      </w:pPr>
      <w:r w:rsidRPr="001A2DF6">
        <w:t>On [date of second order], this Court issued an order finding that [Party]</w:t>
      </w:r>
      <w:r w:rsidR="00D843D3">
        <w:t>’</w:t>
      </w:r>
      <w:r w:rsidRPr="001A2DF6">
        <w:t xml:space="preserve">s refiled document dated [date] contained citations to the following nonexistent authorities: [list]. That order struck the filing, granted leave to refile subject to </w:t>
      </w:r>
      <w:r w:rsidR="00B0389A" w:rsidRPr="001A2DF6">
        <w:t>certain conditions</w:t>
      </w:r>
      <w:r w:rsidRPr="001A2DF6">
        <w:t>, and warned [Party] that continued misconduct could result in further sanctions.</w:t>
      </w:r>
    </w:p>
    <w:p w14:paraId="455429F0" w14:textId="70903F15" w:rsidR="00C66040" w:rsidRPr="001A2DF6" w:rsidRDefault="005924D5" w:rsidP="007967C2">
      <w:pPr>
        <w:pStyle w:val="ListParagraph"/>
        <w:numPr>
          <w:ilvl w:val="0"/>
          <w:numId w:val="6"/>
        </w:numPr>
        <w:spacing w:after="160" w:line="276" w:lineRule="auto"/>
      </w:pPr>
      <w:r w:rsidRPr="001A2DF6">
        <w:t>On [date of third order], this Court issued an order finding that [Party]</w:t>
      </w:r>
      <w:r w:rsidR="00106166" w:rsidRPr="001A2DF6">
        <w:t xml:space="preserve"> is an abusive litigant</w:t>
      </w:r>
      <w:r w:rsidR="002004A3" w:rsidRPr="001A2DF6">
        <w:t xml:space="preserve"> </w:t>
      </w:r>
      <w:r w:rsidR="00C15FD0" w:rsidRPr="001A2DF6">
        <w:t>and that [Party]</w:t>
      </w:r>
      <w:r w:rsidR="00D843D3">
        <w:t>’</w:t>
      </w:r>
      <w:r w:rsidR="00C15FD0" w:rsidRPr="001A2DF6">
        <w:t xml:space="preserve">s </w:t>
      </w:r>
      <w:r w:rsidRPr="001A2DF6">
        <w:t>filing dated [date] contained citations to the following nonexistent authorities: [list]. That order struck the filing, restricted [Party]</w:t>
      </w:r>
      <w:r w:rsidR="00D843D3">
        <w:t>’</w:t>
      </w:r>
      <w:r w:rsidRPr="001A2DF6">
        <w:t xml:space="preserve">s filing privileges, </w:t>
      </w:r>
      <w:r w:rsidR="001F42A6">
        <w:t xml:space="preserve">required copies of cited authorities and </w:t>
      </w:r>
      <w:r w:rsidR="00A52B08">
        <w:t xml:space="preserve">a </w:t>
      </w:r>
      <w:r w:rsidR="001F42A6">
        <w:t>signed verification under the penalties for perjury</w:t>
      </w:r>
      <w:r w:rsidRPr="001A2DF6">
        <w:t xml:space="preserve">, and expressly warned [Party] that a fourth instance of filing documents containing nonexistent authorities would result in the Court considering </w:t>
      </w:r>
      <w:r w:rsidR="00C84725" w:rsidRPr="001A2DF6">
        <w:t>[dismissal/default]</w:t>
      </w:r>
      <w:r w:rsidRPr="001A2DF6">
        <w:t>.</w:t>
      </w:r>
    </w:p>
    <w:p w14:paraId="04C76833" w14:textId="187A7EE3" w:rsidR="00C66040" w:rsidRPr="001A2DF6" w:rsidRDefault="005924D5" w:rsidP="007967C2">
      <w:pPr>
        <w:pStyle w:val="ListParagraph"/>
        <w:numPr>
          <w:ilvl w:val="0"/>
          <w:numId w:val="6"/>
        </w:numPr>
        <w:spacing w:after="160" w:line="276" w:lineRule="auto"/>
      </w:pPr>
      <w:r w:rsidRPr="001A2DF6">
        <w:t>[Party] did / did not comply with the filing restrictions imposed by the third order.</w:t>
      </w:r>
    </w:p>
    <w:p w14:paraId="6A7B65D1" w14:textId="52CBB8BD" w:rsidR="00C66040" w:rsidRPr="001A2DF6" w:rsidRDefault="00741D35" w:rsidP="007967C2">
      <w:pPr>
        <w:pStyle w:val="ListParagraph"/>
        <w:numPr>
          <w:ilvl w:val="0"/>
          <w:numId w:val="6"/>
        </w:numPr>
        <w:spacing w:after="160" w:line="276" w:lineRule="auto"/>
      </w:pPr>
      <w:r w:rsidRPr="001A2DF6">
        <w:t>The Court has reviewed [Party]</w:t>
      </w:r>
      <w:r>
        <w:t>’</w:t>
      </w:r>
      <w:r w:rsidRPr="001A2DF6">
        <w:t>s filing dated [date] and</w:t>
      </w:r>
      <w:r w:rsidRPr="00741D35">
        <w:t xml:space="preserve"> finds that it cites the following authorities that are not authentic because they do not exist:</w:t>
      </w:r>
      <w:r w:rsidRPr="001A2DF6">
        <w:t xml:space="preserve"> [list].</w:t>
      </w:r>
      <w:r>
        <w:t xml:space="preserve"> </w:t>
      </w:r>
      <w:r w:rsidR="005924D5" w:rsidRPr="001A2DF6">
        <w:t xml:space="preserve">This filing was submitted in violation of the </w:t>
      </w:r>
      <w:r w:rsidR="00D06D38" w:rsidRPr="001A2DF6">
        <w:t xml:space="preserve">requirements </w:t>
      </w:r>
      <w:r w:rsidR="005924D5" w:rsidRPr="001A2DF6">
        <w:t xml:space="preserve">imposed by the third order / was submitted pursuant to the </w:t>
      </w:r>
      <w:r w:rsidR="00D06D38" w:rsidRPr="001A2DF6">
        <w:t>requirements</w:t>
      </w:r>
      <w:r w:rsidR="006A6A96" w:rsidRPr="001A2DF6">
        <w:t xml:space="preserve"> imposed by the third order</w:t>
      </w:r>
      <w:r w:rsidR="00D06D38" w:rsidRPr="001A2DF6">
        <w:t xml:space="preserve"> </w:t>
      </w:r>
      <w:r w:rsidR="005924D5" w:rsidRPr="001A2DF6">
        <w:t>and still contained nonexistent authorities.</w:t>
      </w:r>
    </w:p>
    <w:p w14:paraId="646F2372" w14:textId="72333863" w:rsidR="00C66040" w:rsidRPr="001A2DF6" w:rsidRDefault="005924D5" w:rsidP="007967C2">
      <w:pPr>
        <w:pStyle w:val="ListParagraph"/>
        <w:numPr>
          <w:ilvl w:val="0"/>
          <w:numId w:val="6"/>
        </w:numPr>
        <w:spacing w:after="160" w:line="276" w:lineRule="auto"/>
      </w:pPr>
      <w:r w:rsidRPr="001A2DF6">
        <w:t>[Party] has now submitted filings containing nonexistent authorities on four separate occasions. [Party] has been warned repeatedly,</w:t>
      </w:r>
      <w:r w:rsidR="00A75FD1" w:rsidRPr="001A2DF6">
        <w:t xml:space="preserve"> required to attach copies of cited authorities</w:t>
      </w:r>
      <w:r w:rsidRPr="001A2DF6">
        <w:t xml:space="preserve">, required to sign </w:t>
      </w:r>
      <w:r w:rsidR="008C560D">
        <w:t xml:space="preserve">a </w:t>
      </w:r>
      <w:r w:rsidRPr="001A2DF6">
        <w:t xml:space="preserve">verification under </w:t>
      </w:r>
      <w:r w:rsidR="008C560D">
        <w:t xml:space="preserve">the </w:t>
      </w:r>
      <w:r w:rsidRPr="001A2DF6">
        <w:t>penalt</w:t>
      </w:r>
      <w:r w:rsidR="00A52B08">
        <w:t>ies</w:t>
      </w:r>
      <w:r w:rsidRPr="001A2DF6">
        <w:t xml:space="preserve"> </w:t>
      </w:r>
      <w:r w:rsidR="00C414A1" w:rsidRPr="001A2DF6">
        <w:t>for</w:t>
      </w:r>
      <w:r w:rsidRPr="001A2DF6">
        <w:t xml:space="preserve"> perjury, and subjected to filing restrictions. None of these measures has produced compliance.</w:t>
      </w:r>
    </w:p>
    <w:p w14:paraId="0899F30C" w14:textId="45157E47" w:rsidR="00BF3505" w:rsidRDefault="00BF3505" w:rsidP="007967C2">
      <w:pPr>
        <w:pStyle w:val="ListParagraph"/>
        <w:numPr>
          <w:ilvl w:val="0"/>
          <w:numId w:val="6"/>
        </w:numPr>
        <w:spacing w:after="160" w:line="276" w:lineRule="auto"/>
      </w:pPr>
      <w:r w:rsidRPr="00BF3505">
        <w:t>[</w:t>
      </w:r>
      <w:r w:rsidRPr="00C000C5">
        <w:rPr>
          <w:i/>
          <w:iCs/>
        </w:rPr>
        <w:t>Retain only</w:t>
      </w:r>
      <w:r w:rsidR="00BA37A2">
        <w:rPr>
          <w:i/>
          <w:iCs/>
        </w:rPr>
        <w:t xml:space="preserve"> if supported </w:t>
      </w:r>
      <w:r w:rsidRPr="00C000C5">
        <w:rPr>
          <w:i/>
          <w:iCs/>
        </w:rPr>
        <w:t>by the record</w:t>
      </w:r>
      <w:r w:rsidRPr="00BF3505">
        <w:t>: The Court finds by clear and convincing evidence that [Party]’s conduct is willful, deliberate, and in disregard of this Court’s orders. The</w:t>
      </w:r>
      <w:r w:rsidR="00607780">
        <w:t xml:space="preserve"> Court also finds </w:t>
      </w:r>
      <w:r w:rsidRPr="00BF3505">
        <w:t>that lesser measures have been tried and have failed.</w:t>
      </w:r>
      <w:r w:rsidR="007A7BFB">
        <w:t>]</w:t>
      </w:r>
    </w:p>
    <w:p w14:paraId="1068087B" w14:textId="2BBC1D50" w:rsidR="00F41C8E" w:rsidRPr="001A2DF6" w:rsidRDefault="00F41C8E" w:rsidP="007967C2">
      <w:pPr>
        <w:pStyle w:val="ListParagraph"/>
        <w:numPr>
          <w:ilvl w:val="0"/>
          <w:numId w:val="6"/>
        </w:numPr>
        <w:spacing w:after="160" w:line="276" w:lineRule="auto"/>
      </w:pPr>
      <w:r w:rsidRPr="001A2DF6">
        <w:t>After an opportunity for hearing, the Court finds that [Party] acted in bad faith and the previous remedies imposed by the Court have failed.</w:t>
      </w:r>
    </w:p>
    <w:p w14:paraId="4B21133E" w14:textId="79070147" w:rsidR="001150E2" w:rsidRPr="001A2DF6" w:rsidRDefault="002538CC" w:rsidP="007967C2">
      <w:pPr>
        <w:pStyle w:val="ListParagraph"/>
        <w:numPr>
          <w:ilvl w:val="0"/>
          <w:numId w:val="6"/>
        </w:numPr>
        <w:spacing w:after="160" w:line="276" w:lineRule="auto"/>
      </w:pPr>
      <w:r w:rsidRPr="001A2DF6">
        <w:t xml:space="preserve">Under </w:t>
      </w:r>
      <w:r w:rsidR="00BF2F24">
        <w:t xml:space="preserve">Trial Rule </w:t>
      </w:r>
      <w:r w:rsidRPr="001A2DF6">
        <w:t>11.2(D)</w:t>
      </w:r>
      <w:r w:rsidR="006246BD">
        <w:t>,</w:t>
      </w:r>
      <w:r w:rsidRPr="001A2DF6">
        <w:t xml:space="preserve"> t</w:t>
      </w:r>
      <w:r w:rsidR="005924D5" w:rsidRPr="001A2DF6">
        <w:t>he Court finds that</w:t>
      </w:r>
      <w:r w:rsidRPr="001A2DF6">
        <w:t xml:space="preserve"> </w:t>
      </w:r>
      <w:r w:rsidR="00F41C8E" w:rsidRPr="001A2DF6">
        <w:t>dismissal with prejudice/default</w:t>
      </w:r>
      <w:r w:rsidR="00A25E25" w:rsidRPr="001A2DF6">
        <w:t xml:space="preserve"> </w:t>
      </w:r>
      <w:r w:rsidR="00791819" w:rsidRPr="001A2DF6">
        <w:t xml:space="preserve">is </w:t>
      </w:r>
      <w:r w:rsidR="005924D5" w:rsidRPr="001A2DF6">
        <w:t>warranted and that no lesser sanction remains adequate to address [Party]</w:t>
      </w:r>
      <w:r w:rsidR="00D843D3">
        <w:t>’</w:t>
      </w:r>
      <w:r w:rsidR="005924D5" w:rsidRPr="001A2DF6">
        <w:t>s conduct or to protect the integrity of these proceedings.</w:t>
      </w:r>
    </w:p>
    <w:p w14:paraId="50FE1AA3" w14:textId="0BF7CE2A" w:rsidR="001150E2" w:rsidRPr="001A2DF6" w:rsidRDefault="005924D5" w:rsidP="00A348CA">
      <w:pPr>
        <w:spacing w:before="240" w:after="160" w:line="276" w:lineRule="auto"/>
        <w:jc w:val="center"/>
      </w:pPr>
      <w:r w:rsidRPr="001A2DF6">
        <w:rPr>
          <w:b/>
          <w:bCs/>
        </w:rPr>
        <w:t>ORDERS</w:t>
      </w:r>
    </w:p>
    <w:p w14:paraId="17BB358B" w14:textId="0E572AC5" w:rsidR="001150E2" w:rsidRPr="001A2DF6" w:rsidRDefault="005924D5" w:rsidP="007967C2">
      <w:pPr>
        <w:spacing w:after="160" w:line="276" w:lineRule="auto"/>
      </w:pPr>
      <w:r w:rsidRPr="001A2DF6">
        <w:t>Based on</w:t>
      </w:r>
      <w:r w:rsidR="00607780">
        <w:t xml:space="preserve"> the findings above</w:t>
      </w:r>
      <w:r w:rsidRPr="001A2DF6">
        <w:t>, IT IS THEREFORE ORDERED as follows:</w:t>
      </w:r>
    </w:p>
    <w:p w14:paraId="0401DC3B" w14:textId="7D03C2D2" w:rsidR="001150E2" w:rsidRPr="001A2DF6" w:rsidRDefault="00675980" w:rsidP="007967C2">
      <w:pPr>
        <w:pStyle w:val="ListParagraph"/>
        <w:numPr>
          <w:ilvl w:val="0"/>
          <w:numId w:val="7"/>
        </w:numPr>
        <w:spacing w:after="160" w:line="276" w:lineRule="auto"/>
      </w:pPr>
      <w:r w:rsidRPr="001A2DF6">
        <w:rPr>
          <w:b/>
          <w:bCs/>
          <w:u w:val="single"/>
        </w:rPr>
        <w:t>Dismissal with prejudice/Default</w:t>
      </w:r>
      <w:r w:rsidR="005924D5" w:rsidRPr="001A2DF6">
        <w:rPr>
          <w:b/>
          <w:bCs/>
          <w:u w:val="single"/>
        </w:rPr>
        <w:t>.</w:t>
      </w:r>
    </w:p>
    <w:p w14:paraId="566A88E4" w14:textId="3815FDEA" w:rsidR="001150E2" w:rsidRPr="001A2DF6" w:rsidRDefault="005924D5" w:rsidP="007967C2">
      <w:pPr>
        <w:spacing w:after="160" w:line="276" w:lineRule="auto"/>
        <w:ind w:left="720"/>
      </w:pPr>
      <w:r w:rsidRPr="001A2DF6">
        <w:rPr>
          <w:i/>
          <w:iCs/>
        </w:rPr>
        <w:t>[</w:t>
      </w:r>
      <w:r w:rsidR="00A25E25" w:rsidRPr="001A2DF6">
        <w:rPr>
          <w:i/>
          <w:iCs/>
        </w:rPr>
        <w:t>If [Party] is Plaintiff</w:t>
      </w:r>
      <w:r w:rsidRPr="001A2DF6">
        <w:rPr>
          <w:i/>
          <w:iCs/>
        </w:rPr>
        <w:t xml:space="preserve">:] </w:t>
      </w:r>
      <w:r w:rsidRPr="00E517C0">
        <w:t>[Party]</w:t>
      </w:r>
      <w:r w:rsidR="00D843D3" w:rsidRPr="00E517C0">
        <w:t>’</w:t>
      </w:r>
      <w:r w:rsidRPr="00E517C0">
        <w:t>s claims are dismissed with prejudice. [Party] shall take nothing by way of this action. Costs are assessed against [Party].</w:t>
      </w:r>
    </w:p>
    <w:p w14:paraId="50127B47" w14:textId="6C7AF602" w:rsidR="001150E2" w:rsidRPr="001A2DF6" w:rsidRDefault="005924D5" w:rsidP="007967C2">
      <w:pPr>
        <w:spacing w:after="160" w:line="276" w:lineRule="auto"/>
        <w:ind w:left="720"/>
      </w:pPr>
      <w:r w:rsidRPr="001A2DF6">
        <w:rPr>
          <w:i/>
          <w:iCs/>
        </w:rPr>
        <w:t>[</w:t>
      </w:r>
      <w:r w:rsidR="00A25E25" w:rsidRPr="001A2DF6">
        <w:rPr>
          <w:i/>
          <w:iCs/>
        </w:rPr>
        <w:t>If [Party] is Defendant</w:t>
      </w:r>
      <w:r w:rsidRPr="001A2DF6">
        <w:rPr>
          <w:i/>
          <w:iCs/>
        </w:rPr>
        <w:t>:]</w:t>
      </w:r>
      <w:r w:rsidR="00A7586F">
        <w:rPr>
          <w:i/>
          <w:iCs/>
        </w:rPr>
        <w:t xml:space="preserve"> </w:t>
      </w:r>
      <w:r w:rsidR="00A7586F" w:rsidRPr="00A7586F">
        <w:t>The Court enters default against [Party] on all claims pending against [Party]. The Court will schedule a hearing under Trial Rule 55(B) to determine damages or other relief before entering a default judgment</w:t>
      </w:r>
      <w:r w:rsidR="00A7586F" w:rsidRPr="00A7586F">
        <w:rPr>
          <w:i/>
          <w:iCs/>
        </w:rPr>
        <w:t>.</w:t>
      </w:r>
      <w:r w:rsidRPr="001A2DF6">
        <w:rPr>
          <w:i/>
          <w:iCs/>
        </w:rPr>
        <w:t xml:space="preserve"> </w:t>
      </w:r>
    </w:p>
    <w:p w14:paraId="0412F74E" w14:textId="176B3EBB" w:rsidR="00C66040" w:rsidRPr="001A2DF6" w:rsidRDefault="006A6A96" w:rsidP="007967C2">
      <w:pPr>
        <w:pStyle w:val="ListParagraph"/>
        <w:numPr>
          <w:ilvl w:val="0"/>
          <w:numId w:val="7"/>
        </w:numPr>
        <w:spacing w:after="160" w:line="276" w:lineRule="auto"/>
      </w:pPr>
      <w:r w:rsidRPr="001A2DF6">
        <w:rPr>
          <w:b/>
          <w:bCs/>
          <w:u w:val="single"/>
        </w:rPr>
        <w:t xml:space="preserve">Reasonable Expenses and </w:t>
      </w:r>
      <w:r w:rsidR="005924D5" w:rsidRPr="001A2DF6">
        <w:rPr>
          <w:b/>
          <w:bCs/>
          <w:u w:val="single"/>
        </w:rPr>
        <w:t>Attorney</w:t>
      </w:r>
      <w:r w:rsidR="00D843D3">
        <w:rPr>
          <w:b/>
          <w:bCs/>
          <w:u w:val="single"/>
        </w:rPr>
        <w:t>’</w:t>
      </w:r>
      <w:r w:rsidR="005924D5" w:rsidRPr="001A2DF6">
        <w:rPr>
          <w:b/>
          <w:bCs/>
          <w:u w:val="single"/>
        </w:rPr>
        <w:t>s Fees.</w:t>
      </w:r>
      <w:r w:rsidR="005924D5" w:rsidRPr="001A2DF6">
        <w:t xml:space="preserve"> The opposing party may file a verified petition for </w:t>
      </w:r>
      <w:r w:rsidRPr="001A2DF6">
        <w:t xml:space="preserve">reasonable expenses and </w:t>
      </w:r>
      <w:r w:rsidR="00414258">
        <w:t xml:space="preserve">reasonable </w:t>
      </w:r>
      <w:r w:rsidR="005924D5" w:rsidRPr="001A2DF6">
        <w:t>attorney</w:t>
      </w:r>
      <w:r w:rsidR="00D843D3">
        <w:t>’</w:t>
      </w:r>
      <w:r w:rsidR="005924D5" w:rsidRPr="001A2DF6">
        <w:t>s fees incurred in this cause that are attributable to [Party]</w:t>
      </w:r>
      <w:r w:rsidR="00D843D3">
        <w:t>’</w:t>
      </w:r>
      <w:r w:rsidR="005924D5" w:rsidRPr="001A2DF6">
        <w:t xml:space="preserve">s repeated misconduct within [21] days. The Court will </w:t>
      </w:r>
      <w:r w:rsidR="00A25E25" w:rsidRPr="001A2DF6">
        <w:t xml:space="preserve">consider the petition after [Party] has an opportunity to respond and be heard. </w:t>
      </w:r>
    </w:p>
    <w:p w14:paraId="0EF1E35C" w14:textId="1F956C9C" w:rsidR="00C9173E" w:rsidRPr="00C9173E" w:rsidRDefault="00C9173E" w:rsidP="007967C2">
      <w:pPr>
        <w:pStyle w:val="ListParagraph"/>
        <w:numPr>
          <w:ilvl w:val="0"/>
          <w:numId w:val="7"/>
        </w:numPr>
        <w:spacing w:after="160" w:line="276" w:lineRule="auto"/>
      </w:pPr>
      <w:r w:rsidRPr="009E4B80">
        <w:rPr>
          <w:b/>
          <w:bCs/>
          <w:u w:val="single"/>
        </w:rPr>
        <w:t>Referral to Prosecutor</w:t>
      </w:r>
      <w:r w:rsidRPr="00C9173E">
        <w:rPr>
          <w:b/>
          <w:bCs/>
        </w:rPr>
        <w:t>.</w:t>
      </w:r>
      <w:r w:rsidRPr="00C9173E">
        <w:t xml:space="preserve"> [</w:t>
      </w:r>
      <w:r w:rsidRPr="003C310A">
        <w:rPr>
          <w:i/>
          <w:iCs/>
        </w:rPr>
        <w:t>Use only if the identified filing was verified under the penalties for perjury and the record supports referral.</w:t>
      </w:r>
      <w:r w:rsidRPr="00C9173E">
        <w:t>] The Court refers [Party]’s verified filing dated [date], together with this order, to the Prosecuting Attorney for the [number] Judicial Circuit for any review the Prosecuting Attorney considers appropriate. The Clerk must transmit a copy of the verified filing and this order to the Prosecuting Attorney within [7] days, subject to the Rules on Access to Court Records and any applicable sealing order.</w:t>
      </w:r>
    </w:p>
    <w:p w14:paraId="6F8FF310" w14:textId="4CC807AF" w:rsidR="001150E2" w:rsidRPr="001A2DF6" w:rsidRDefault="005924D5" w:rsidP="00E84315">
      <w:pPr>
        <w:pStyle w:val="ListParagraph"/>
        <w:numPr>
          <w:ilvl w:val="0"/>
          <w:numId w:val="7"/>
        </w:numPr>
        <w:spacing w:after="160" w:line="276" w:lineRule="auto"/>
      </w:pPr>
      <w:r w:rsidRPr="001A2DF6">
        <w:rPr>
          <w:b/>
          <w:bCs/>
          <w:u w:val="single"/>
        </w:rPr>
        <w:t>Notice of Appeal Rights.</w:t>
      </w:r>
      <w:r w:rsidRPr="001A2DF6">
        <w:t xml:space="preserve"> [Party] </w:t>
      </w:r>
      <w:r w:rsidR="00E41A7D" w:rsidRPr="001A2DF6">
        <w:t>is advised that any appeal from this order must be initiated as provided by the Indiana Rules of Appellate Procedure.</w:t>
      </w:r>
    </w:p>
    <w:p w14:paraId="5CB13612" w14:textId="77777777" w:rsidR="00BE61E3" w:rsidRPr="001A2DF6" w:rsidRDefault="005924D5" w:rsidP="007967C2">
      <w:pPr>
        <w:spacing w:before="480" w:after="200"/>
        <w:rPr>
          <w:b/>
          <w:bCs/>
        </w:rPr>
      </w:pPr>
      <w:r w:rsidRPr="001A2DF6">
        <w:rPr>
          <w:b/>
          <w:bCs/>
        </w:rPr>
        <w:t>IT IS SO ORDERED.</w:t>
      </w:r>
    </w:p>
    <w:p w14:paraId="47AF4968" w14:textId="66C66E40" w:rsidR="00A25E25" w:rsidRPr="001A2DF6" w:rsidRDefault="00A25E25">
      <w:pPr>
        <w:rPr>
          <w:b/>
          <w:bCs/>
        </w:rPr>
      </w:pPr>
      <w:r w:rsidRPr="001A2DF6">
        <w:rPr>
          <w:b/>
          <w:bCs/>
        </w:rPr>
        <w:br w:type="page"/>
      </w:r>
    </w:p>
    <w:p w14:paraId="680F1857" w14:textId="49FFE703" w:rsidR="006A6A96" w:rsidRPr="001A2DF6" w:rsidRDefault="00B3275F" w:rsidP="001017DB">
      <w:pPr>
        <w:pStyle w:val="Heading2"/>
      </w:pPr>
      <w:r w:rsidRPr="001A2DF6">
        <w:t>[</w:t>
      </w:r>
      <w:r w:rsidR="00A065D0" w:rsidRPr="001A2DF6">
        <w:t xml:space="preserve">Addressing </w:t>
      </w:r>
      <w:r w:rsidR="00CA3700">
        <w:t>e</w:t>
      </w:r>
      <w:r w:rsidR="00A065D0" w:rsidRPr="001A2DF6">
        <w:t xml:space="preserve">xcessively </w:t>
      </w:r>
      <w:r w:rsidR="00CA3700">
        <w:t>l</w:t>
      </w:r>
      <w:r w:rsidR="00A065D0" w:rsidRPr="001A2DF6">
        <w:t xml:space="preserve">ong </w:t>
      </w:r>
      <w:r w:rsidR="00CA3700">
        <w:t>f</w:t>
      </w:r>
      <w:r w:rsidR="00A065D0" w:rsidRPr="001A2DF6">
        <w:t xml:space="preserve">ilings and </w:t>
      </w:r>
      <w:r w:rsidR="00CA3700">
        <w:t>o</w:t>
      </w:r>
      <w:r w:rsidR="00A065D0" w:rsidRPr="001A2DF6">
        <w:t>ver-</w:t>
      </w:r>
      <w:r w:rsidR="00CA3700">
        <w:t>c</w:t>
      </w:r>
      <w:r w:rsidR="00A065D0" w:rsidRPr="001A2DF6">
        <w:t>itation</w:t>
      </w:r>
      <w:r w:rsidRPr="001A2DF6">
        <w:t>.]</w:t>
      </w:r>
    </w:p>
    <w:p w14:paraId="08779C65" w14:textId="77777777" w:rsidR="002004A3" w:rsidRPr="001A2DF6" w:rsidRDefault="002004A3" w:rsidP="00A065D0"/>
    <w:p w14:paraId="487CD7F6" w14:textId="77777777" w:rsidR="00A065D0" w:rsidRPr="001A2DF6" w:rsidRDefault="00A065D0" w:rsidP="001017DB">
      <w:pPr>
        <w:pStyle w:val="Heading3"/>
      </w:pPr>
      <w:r w:rsidRPr="001A2DF6">
        <w:t>CASE MANAGEMENT ORDER REGARDING FILING LENGTH, CITATION VOLUME, AND REDUNDANT MATTER</w:t>
      </w:r>
    </w:p>
    <w:p w14:paraId="72AA1E69" w14:textId="224C1B6F" w:rsidR="00631903" w:rsidRDefault="00631903" w:rsidP="000F2B15">
      <w:pPr>
        <w:spacing w:after="160" w:line="276" w:lineRule="auto"/>
      </w:pPr>
      <w:r w:rsidRPr="00631903">
        <w:t>The Court has reviewed the following filings by [Party]: [identify each filing by title and date]. The Court finds that those filings are [excessively long / repetitive / citation-heavy] in the following respects: [state specific findings].</w:t>
      </w:r>
    </w:p>
    <w:p w14:paraId="1DDF384D" w14:textId="575FAA64" w:rsidR="00A25E25" w:rsidRPr="001A2DF6" w:rsidRDefault="00A065D0" w:rsidP="000F2B15">
      <w:pPr>
        <w:spacing w:after="160" w:line="276" w:lineRule="auto"/>
        <w:rPr>
          <w:i/>
          <w:iCs/>
        </w:rPr>
      </w:pPr>
      <w:r w:rsidRPr="001A2DF6">
        <w:t>Under Indiana Trial Rule</w:t>
      </w:r>
      <w:r w:rsidR="00730E7A" w:rsidRPr="001A2DF6">
        <w:t>s 11 and</w:t>
      </w:r>
      <w:r w:rsidR="00D93C35" w:rsidRPr="001A2DF6">
        <w:t xml:space="preserve"> </w:t>
      </w:r>
      <w:r w:rsidRPr="001A2DF6">
        <w:t xml:space="preserve">11.1, this Court has the express authority to strike </w:t>
      </w:r>
      <w:r w:rsidR="00D93C35" w:rsidRPr="001A2DF6">
        <w:t>noncompliant filings, and under Trial Rule 11.2(C) the Court may impose reasonable, tailored filing restrictions after finding a filer is an abusive litigant</w:t>
      </w:r>
      <w:r w:rsidRPr="001A2DF6">
        <w:t>. Furthermore, the Indiana Supreme Court has made clear that courts possess the inherent authority to impose reasonable restrictions tailored to a litigant</w:t>
      </w:r>
      <w:r w:rsidR="00D843D3">
        <w:t>’</w:t>
      </w:r>
      <w:r w:rsidRPr="001A2DF6">
        <w:t xml:space="preserve">s abusive practices to preserve judicial resources. </w:t>
      </w:r>
      <w:r w:rsidRPr="001A2DF6">
        <w:rPr>
          <w:i/>
          <w:iCs/>
        </w:rPr>
        <w:t>Zavodnik v. Harper</w:t>
      </w:r>
      <w:r w:rsidRPr="001A2DF6">
        <w:t>, 17 N.E.3d 259</w:t>
      </w:r>
      <w:r w:rsidR="005C5F5A">
        <w:t>, 265–66</w:t>
      </w:r>
      <w:r w:rsidRPr="001A2DF6">
        <w:t xml:space="preserve"> (Ind. 2014). Voluminous, disorganized, and repetitive filings burden the opposing party and the courts, and every resource devoted to an abusive filing is a resource denied to </w:t>
      </w:r>
      <w:r w:rsidR="0025697B" w:rsidRPr="001A2DF6">
        <w:t>other matters</w:t>
      </w:r>
      <w:r w:rsidRPr="001A2DF6">
        <w:t xml:space="preserve">. </w:t>
      </w:r>
      <w:r w:rsidR="00736501" w:rsidRPr="00A07E5E">
        <w:rPr>
          <w:i/>
          <w:iCs/>
        </w:rPr>
        <w:t>See</w:t>
      </w:r>
      <w:r w:rsidR="00736501">
        <w:t xml:space="preserve"> </w:t>
      </w:r>
      <w:r w:rsidR="00736501">
        <w:rPr>
          <w:i/>
          <w:iCs/>
        </w:rPr>
        <w:t>i</w:t>
      </w:r>
      <w:r w:rsidRPr="001A2DF6">
        <w:rPr>
          <w:i/>
          <w:iCs/>
        </w:rPr>
        <w:t>d</w:t>
      </w:r>
      <w:r w:rsidR="00764AF9">
        <w:rPr>
          <w:i/>
          <w:iCs/>
        </w:rPr>
        <w:t xml:space="preserve">. </w:t>
      </w:r>
      <w:r w:rsidR="00764AF9">
        <w:t>at 264</w:t>
      </w:r>
      <w:r w:rsidRPr="001A2DF6">
        <w:rPr>
          <w:i/>
          <w:iCs/>
        </w:rPr>
        <w:t>.</w:t>
      </w:r>
    </w:p>
    <w:p w14:paraId="5A004027" w14:textId="6194E7AE" w:rsidR="00C328A2" w:rsidRPr="001A2DF6" w:rsidRDefault="00A25E25" w:rsidP="000F2B15">
      <w:pPr>
        <w:spacing w:after="160" w:line="276" w:lineRule="auto"/>
      </w:pPr>
      <w:r w:rsidRPr="001A2DF6">
        <w:t>After considering [Party]</w:t>
      </w:r>
      <w:r w:rsidR="00D843D3">
        <w:t>’</w:t>
      </w:r>
      <w:r w:rsidRPr="001A2DF6">
        <w:t>s litigation history, the Court finds that [Party] is an abusive litigant under Trial Rule 11.2(B). The</w:t>
      </w:r>
      <w:r w:rsidR="00607780">
        <w:t xml:space="preserve"> Court also finds </w:t>
      </w:r>
      <w:r w:rsidRPr="001A2DF6">
        <w:t>that the conditions and restrictions below are reasonable and tailored to [Party]</w:t>
      </w:r>
      <w:r w:rsidR="00D843D3">
        <w:t>’</w:t>
      </w:r>
      <w:r w:rsidRPr="001A2DF6">
        <w:t>s particular practices, including [briefly describe practices].</w:t>
      </w:r>
    </w:p>
    <w:p w14:paraId="517AEF80" w14:textId="6DB21180" w:rsidR="00C328A2" w:rsidRPr="001A2DF6" w:rsidRDefault="00A065D0" w:rsidP="000F2B15">
      <w:pPr>
        <w:spacing w:after="160" w:line="276" w:lineRule="auto"/>
      </w:pPr>
      <w:r w:rsidRPr="001A2DF6">
        <w:rPr>
          <w:b/>
          <w:bCs/>
        </w:rPr>
        <w:t>IT IS THEREFORE ORDERED</w:t>
      </w:r>
      <w:r w:rsidRPr="001A2DF6">
        <w:t xml:space="preserve"> that, to ensure the efficient administration of justice, the following restrictions are imposed on all future filings by [Party] in this cause:</w:t>
      </w:r>
    </w:p>
    <w:p w14:paraId="3B1892E0" w14:textId="77777777" w:rsidR="00A065D0" w:rsidRPr="001A2DF6" w:rsidRDefault="00A065D0" w:rsidP="000F2B15">
      <w:pPr>
        <w:numPr>
          <w:ilvl w:val="0"/>
          <w:numId w:val="2"/>
        </w:numPr>
        <w:spacing w:after="160" w:line="276" w:lineRule="auto"/>
      </w:pPr>
      <w:r w:rsidRPr="001A2DF6">
        <w:rPr>
          <w:b/>
          <w:bCs/>
        </w:rPr>
        <w:t>Page Limits:</w:t>
      </w:r>
      <w:r w:rsidRPr="001A2DF6">
        <w:t xml:space="preserve"> No motion, pleading, or brief filed by [Party] shall exceed [e.g., 5] pages in length, excluding the certificate of service and signature block, without prior leave of the Court.</w:t>
      </w:r>
    </w:p>
    <w:p w14:paraId="38C77391" w14:textId="01E035C7" w:rsidR="00A065D0" w:rsidRPr="001A2DF6" w:rsidRDefault="00A065D0" w:rsidP="000F2B15">
      <w:pPr>
        <w:numPr>
          <w:ilvl w:val="0"/>
          <w:numId w:val="2"/>
        </w:numPr>
        <w:spacing w:after="160" w:line="276" w:lineRule="auto"/>
      </w:pPr>
      <w:r w:rsidRPr="001A2DF6">
        <w:rPr>
          <w:b/>
          <w:bCs/>
        </w:rPr>
        <w:t>Citation Limits:</w:t>
      </w:r>
      <w:r w:rsidRPr="001A2DF6">
        <w:t xml:space="preserve"> [Party] shall cite no more than [e.g., 5] legal authorities per distinct legal argument</w:t>
      </w:r>
      <w:r w:rsidR="006E61ED" w:rsidRPr="001A2DF6">
        <w:t>, without prior leave of the Court</w:t>
      </w:r>
      <w:r w:rsidRPr="001A2DF6">
        <w:t>.</w:t>
      </w:r>
    </w:p>
    <w:p w14:paraId="01F04483" w14:textId="4E23BDE6" w:rsidR="00603086" w:rsidRDefault="00CA3700" w:rsidP="00603086">
      <w:pPr>
        <w:numPr>
          <w:ilvl w:val="0"/>
          <w:numId w:val="2"/>
        </w:numPr>
        <w:spacing w:after="160" w:line="276" w:lineRule="auto"/>
      </w:pPr>
      <w:r w:rsidRPr="00CA3700">
        <w:rPr>
          <w:b/>
          <w:bCs/>
        </w:rPr>
        <w:t>Certification and Rules 11 and 11.1 Compliance</w:t>
      </w:r>
      <w:r w:rsidRPr="00CA3700">
        <w:t>: Each pleading, motion, or other submission must be signed as required by Trial Rule 11(A) or Trial Rule 11.1(B), as applicable. By signing, the signer makes the full certification required by Trial Rule 11(B) or Trial Rule 11.1(C), as applicable, including that the factual contentions have evidentiary support or are properly identified as likely to have support after a reasonable opportunity for investigation or discovery; that denials of factual contentions are warranted; that the legal contentions are warranted; that any cited legal authority is authentic; and that the submission is not presented to delay or harass.</w:t>
      </w:r>
    </w:p>
    <w:p w14:paraId="40274F28" w14:textId="77777777" w:rsidR="00603086" w:rsidRPr="00CA3700" w:rsidRDefault="00603086" w:rsidP="00603086">
      <w:pPr>
        <w:spacing w:after="160" w:line="276" w:lineRule="auto"/>
        <w:ind w:left="720"/>
      </w:pPr>
    </w:p>
    <w:p w14:paraId="60CA765D" w14:textId="51DEC238" w:rsidR="00D93C35" w:rsidRPr="001A2DF6" w:rsidRDefault="00A065D0" w:rsidP="000F2B15">
      <w:pPr>
        <w:numPr>
          <w:ilvl w:val="0"/>
          <w:numId w:val="2"/>
        </w:numPr>
        <w:spacing w:after="160" w:line="276" w:lineRule="auto"/>
      </w:pPr>
      <w:r w:rsidRPr="001A2DF6">
        <w:rPr>
          <w:b/>
          <w:bCs/>
        </w:rPr>
        <w:t>Non</w:t>
      </w:r>
      <w:r w:rsidR="00DC6771">
        <w:rPr>
          <w:b/>
          <w:bCs/>
        </w:rPr>
        <w:t>c</w:t>
      </w:r>
      <w:r w:rsidRPr="001A2DF6">
        <w:rPr>
          <w:b/>
          <w:bCs/>
        </w:rPr>
        <w:t>ompliance</w:t>
      </w:r>
      <w:r w:rsidR="00A359BB" w:rsidRPr="001A2DF6">
        <w:rPr>
          <w:b/>
          <w:bCs/>
        </w:rPr>
        <w:t>:</w:t>
      </w:r>
      <w:r w:rsidR="00A359BB" w:rsidRPr="001A2DF6">
        <w:t xml:space="preserve"> </w:t>
      </w:r>
      <w:r w:rsidR="00A359BB">
        <w:t>A</w:t>
      </w:r>
      <w:r w:rsidR="00AC173F">
        <w:t xml:space="preserve"> filing that exceeds the limits imposed by this order may be str</w:t>
      </w:r>
      <w:r w:rsidR="00AC173F" w:rsidRPr="00AC173F">
        <w:t xml:space="preserve">icken under Trial Rule 11.2(C) and this order. A filing that separately fails to comply with Trial Rule 11 or Trial Rule 11.1 may be stricken under Trial Rule 11(C) or Trial Rule 11.1(D), as applicable. </w:t>
      </w:r>
    </w:p>
    <w:p w14:paraId="3FC33EC1" w14:textId="363ADF16" w:rsidR="00CA3700" w:rsidRDefault="00D93C35" w:rsidP="007967C2">
      <w:pPr>
        <w:spacing w:before="480"/>
        <w:rPr>
          <w:b/>
          <w:bCs/>
        </w:rPr>
      </w:pPr>
      <w:r w:rsidRPr="001A2DF6">
        <w:rPr>
          <w:b/>
          <w:bCs/>
        </w:rPr>
        <w:t>IT IS SO ORDERED.</w:t>
      </w:r>
    </w:p>
    <w:p w14:paraId="0B8D0CA9" w14:textId="77777777" w:rsidR="00CA3700" w:rsidRDefault="00CA3700">
      <w:pPr>
        <w:rPr>
          <w:b/>
          <w:bCs/>
        </w:rPr>
      </w:pPr>
      <w:r>
        <w:rPr>
          <w:b/>
          <w:bCs/>
        </w:rPr>
        <w:br w:type="page"/>
      </w:r>
    </w:p>
    <w:p w14:paraId="51B01CFB" w14:textId="1660B88B" w:rsidR="00A065D0" w:rsidRPr="001A2DF6" w:rsidRDefault="00B3275F" w:rsidP="001017DB">
      <w:pPr>
        <w:pStyle w:val="Heading2"/>
      </w:pPr>
      <w:r w:rsidRPr="001A2DF6">
        <w:t>[</w:t>
      </w:r>
      <w:r w:rsidR="00A065D0" w:rsidRPr="001A2DF6">
        <w:t xml:space="preserve">Addressing </w:t>
      </w:r>
      <w:r w:rsidR="00CA3700">
        <w:t>f</w:t>
      </w:r>
      <w:r w:rsidR="00A065D0" w:rsidRPr="001A2DF6">
        <w:t>requent/</w:t>
      </w:r>
      <w:r w:rsidR="00CA3700">
        <w:t>r</w:t>
      </w:r>
      <w:r w:rsidR="00A065D0" w:rsidRPr="001A2DF6">
        <w:t xml:space="preserve">epetitive </w:t>
      </w:r>
      <w:r w:rsidR="00CA3700">
        <w:t>f</w:t>
      </w:r>
      <w:r w:rsidR="00A065D0" w:rsidRPr="001A2DF6">
        <w:t>ilings</w:t>
      </w:r>
      <w:r w:rsidRPr="001A2DF6">
        <w:t>.]</w:t>
      </w:r>
    </w:p>
    <w:p w14:paraId="06F43988" w14:textId="77777777" w:rsidR="00A065D0" w:rsidRPr="001A2DF6" w:rsidRDefault="00A065D0" w:rsidP="00A065D0"/>
    <w:p w14:paraId="338BCA71" w14:textId="77777777" w:rsidR="00E84315" w:rsidRPr="001A2DF6" w:rsidRDefault="00E84315" w:rsidP="00A065D0"/>
    <w:p w14:paraId="52964083" w14:textId="77777777" w:rsidR="003079BA" w:rsidRPr="003079BA" w:rsidRDefault="003079BA" w:rsidP="001017DB">
      <w:pPr>
        <w:pStyle w:val="Heading3"/>
      </w:pPr>
      <w:r w:rsidRPr="003079BA">
        <w:t>ORDER RESTRICTING FILING PRIVILEGES AND REQUIRING SCREENING OF FILINGS</w:t>
      </w:r>
    </w:p>
    <w:p w14:paraId="069FE79D" w14:textId="77777777" w:rsidR="00A065D0" w:rsidRPr="001A2DF6" w:rsidRDefault="00A065D0" w:rsidP="00D908C4">
      <w:pPr>
        <w:spacing w:before="240" w:after="120"/>
        <w:jc w:val="center"/>
      </w:pPr>
      <w:r w:rsidRPr="001A2DF6">
        <w:rPr>
          <w:b/>
          <w:bCs/>
        </w:rPr>
        <w:t>FINDINGS</w:t>
      </w:r>
    </w:p>
    <w:p w14:paraId="4BA48F58" w14:textId="6A7DD31E" w:rsidR="008F2B8B" w:rsidRPr="008F2B8B" w:rsidRDefault="008F2B8B" w:rsidP="000F2B15">
      <w:pPr>
        <w:pStyle w:val="ListParagraph"/>
        <w:numPr>
          <w:ilvl w:val="0"/>
          <w:numId w:val="32"/>
        </w:numPr>
        <w:spacing w:after="160" w:line="276" w:lineRule="auto"/>
      </w:pPr>
      <w:r w:rsidRPr="008F2B8B">
        <w:t xml:space="preserve">Over the past [number] months, [Party] has filed the following motions, pleadings, or other submissions in this cause: [identify representative filings by title and date]. </w:t>
      </w:r>
    </w:p>
    <w:p w14:paraId="5CE601FD" w14:textId="77777777" w:rsidR="008F2B8B" w:rsidRDefault="008F2B8B" w:rsidP="000F2B15">
      <w:pPr>
        <w:pStyle w:val="ListParagraph"/>
        <w:numPr>
          <w:ilvl w:val="0"/>
          <w:numId w:val="32"/>
        </w:numPr>
        <w:spacing w:after="160" w:line="276" w:lineRule="auto"/>
      </w:pPr>
      <w:r w:rsidRPr="008F2B8B">
        <w:t>The Court finds that [identify the filings or groups of filings] are [repetitive / unnecessarily voluminous / without merit] for the following reasons: [state specific findings].</w:t>
      </w:r>
    </w:p>
    <w:p w14:paraId="29ECEABD" w14:textId="6BA87178" w:rsidR="008F2B8B" w:rsidRDefault="00A065D0" w:rsidP="000F2B15">
      <w:pPr>
        <w:pStyle w:val="ListParagraph"/>
        <w:numPr>
          <w:ilvl w:val="0"/>
          <w:numId w:val="32"/>
        </w:numPr>
        <w:spacing w:after="160" w:line="276" w:lineRule="auto"/>
      </w:pPr>
      <w:r w:rsidRPr="001A2DF6">
        <w:t xml:space="preserve">Indiana law </w:t>
      </w:r>
      <w:r w:rsidR="008C1715">
        <w:t>recognizes no right to engage in abus</w:t>
      </w:r>
      <w:r w:rsidR="00B23DEF">
        <w:t>ive</w:t>
      </w:r>
      <w:r w:rsidR="008C1715">
        <w:t xml:space="preserve"> litigation, and </w:t>
      </w:r>
      <w:r w:rsidR="00ED2C04">
        <w:t xml:space="preserve">courts have </w:t>
      </w:r>
      <w:r w:rsidR="00ED2F09">
        <w:t xml:space="preserve">tools </w:t>
      </w:r>
      <w:r w:rsidR="001109BD">
        <w:t>to preserve</w:t>
      </w:r>
      <w:r w:rsidR="008C1715">
        <w:t xml:space="preserve"> judicial and administrat</w:t>
      </w:r>
      <w:r w:rsidR="001A0FA4">
        <w:t>ive resources</w:t>
      </w:r>
      <w:r w:rsidRPr="001A2DF6">
        <w:t xml:space="preserve">. </w:t>
      </w:r>
      <w:r w:rsidRPr="008F2B8B">
        <w:rPr>
          <w:i/>
          <w:iCs/>
        </w:rPr>
        <w:t>Zavodnik v. Harper</w:t>
      </w:r>
      <w:r w:rsidRPr="001A2DF6">
        <w:t>, 17 N.E.3d 259</w:t>
      </w:r>
      <w:r w:rsidR="00397FD3">
        <w:t>, 264</w:t>
      </w:r>
      <w:r w:rsidRPr="001A2DF6">
        <w:t xml:space="preserve"> (Ind. 2014). A court may establish screening mechanisms to curtail frivolous litigation and </w:t>
      </w:r>
      <w:r w:rsidR="006A657D" w:rsidRPr="001A2DF6">
        <w:t>harassment</w:t>
      </w:r>
      <w:r w:rsidRPr="001A2DF6">
        <w:t xml:space="preserve">. </w:t>
      </w:r>
      <w:r w:rsidRPr="008F2B8B">
        <w:rPr>
          <w:i/>
          <w:iCs/>
        </w:rPr>
        <w:t>Parks v. State</w:t>
      </w:r>
      <w:r w:rsidRPr="001A2DF6">
        <w:t>, 789 N.E.2d 40</w:t>
      </w:r>
      <w:r w:rsidR="00AA0501">
        <w:t>, 49</w:t>
      </w:r>
      <w:r w:rsidRPr="001A2DF6">
        <w:t xml:space="preserve"> (Ind. </w:t>
      </w:r>
      <w:r w:rsidR="00C344A2" w:rsidRPr="001A2DF6">
        <w:t xml:space="preserve">Ct. </w:t>
      </w:r>
      <w:r w:rsidRPr="001A2DF6">
        <w:t>App. 2003)</w:t>
      </w:r>
      <w:r w:rsidR="00AA0501">
        <w:t xml:space="preserve">, </w:t>
      </w:r>
      <w:r w:rsidR="00AA0501" w:rsidRPr="008F2B8B">
        <w:rPr>
          <w:i/>
          <w:iCs/>
        </w:rPr>
        <w:t>trans. denied</w:t>
      </w:r>
      <w:r w:rsidRPr="001A2DF6">
        <w:t xml:space="preserve">. </w:t>
      </w:r>
      <w:r w:rsidR="001109BD">
        <w:t>C</w:t>
      </w:r>
      <w:r w:rsidRPr="001A2DF6">
        <w:t xml:space="preserve">ourts may </w:t>
      </w:r>
      <w:r w:rsidR="001109BD">
        <w:t xml:space="preserve">also </w:t>
      </w:r>
      <w:r w:rsidRPr="001A2DF6">
        <w:t>direct litigants to submit future complaints or filings to the judge for review</w:t>
      </w:r>
      <w:r w:rsidR="00607780">
        <w:t xml:space="preserve"> before </w:t>
      </w:r>
      <w:r w:rsidRPr="001A2DF6">
        <w:t>formal docketing</w:t>
      </w:r>
      <w:r w:rsidR="00AF7ABF" w:rsidRPr="001A2DF6">
        <w:t xml:space="preserve"> or ruling</w:t>
      </w:r>
      <w:r w:rsidRPr="001A2DF6">
        <w:t xml:space="preserve">. </w:t>
      </w:r>
      <w:r w:rsidR="009B0D05" w:rsidRPr="009B0D05">
        <w:rPr>
          <w:i/>
          <w:iCs/>
        </w:rPr>
        <w:t>See id.</w:t>
      </w:r>
      <w:r w:rsidR="009B0D05">
        <w:t xml:space="preserve"> at 50.</w:t>
      </w:r>
    </w:p>
    <w:p w14:paraId="5E7B9127" w14:textId="51BACDAD" w:rsidR="00A25E25" w:rsidRPr="001A2DF6" w:rsidRDefault="00A25E25" w:rsidP="000F2B15">
      <w:pPr>
        <w:pStyle w:val="ListParagraph"/>
        <w:numPr>
          <w:ilvl w:val="0"/>
          <w:numId w:val="32"/>
        </w:numPr>
        <w:spacing w:after="160" w:line="276" w:lineRule="auto"/>
      </w:pPr>
      <w:r w:rsidRPr="001A2DF6">
        <w:t>After considering [Party]</w:t>
      </w:r>
      <w:r w:rsidR="00D843D3">
        <w:t>’</w:t>
      </w:r>
      <w:r w:rsidRPr="001A2DF6">
        <w:t>s litigation history, the Court finds that [Party] is an abusive litigant under Trial Rule 11.2(B). The</w:t>
      </w:r>
      <w:r w:rsidR="00607780">
        <w:t xml:space="preserve"> Court also finds </w:t>
      </w:r>
      <w:r w:rsidRPr="001A2DF6">
        <w:t>that the conditions and restrictions below are reasonable and tailored to [Party]</w:t>
      </w:r>
      <w:r w:rsidR="00D843D3">
        <w:t>’</w:t>
      </w:r>
      <w:r w:rsidRPr="001A2DF6">
        <w:t>s particular practices, including [briefly describe practices].</w:t>
      </w:r>
    </w:p>
    <w:p w14:paraId="007A8CCE" w14:textId="3FB0AD1C" w:rsidR="00A065D0" w:rsidRPr="001A2DF6" w:rsidRDefault="00607780" w:rsidP="000F2B15">
      <w:pPr>
        <w:spacing w:after="160" w:line="276" w:lineRule="auto"/>
      </w:pPr>
      <w:r>
        <w:t xml:space="preserve">Based on the above, </w:t>
      </w:r>
      <w:r w:rsidR="00A065D0" w:rsidRPr="001A2DF6">
        <w:t xml:space="preserve">and to protect the integrity of these proceedings, </w:t>
      </w:r>
      <w:r w:rsidR="00A065D0" w:rsidRPr="001A2DF6">
        <w:rPr>
          <w:b/>
          <w:bCs/>
        </w:rPr>
        <w:t>IT IS THEREFORE ORDERED</w:t>
      </w:r>
      <w:r w:rsidR="00A065D0" w:rsidRPr="001A2DF6">
        <w:t>:</w:t>
      </w:r>
    </w:p>
    <w:p w14:paraId="68CA4328" w14:textId="69DC9E25" w:rsidR="009B0D05" w:rsidRDefault="002F6583" w:rsidP="000F2B15">
      <w:pPr>
        <w:numPr>
          <w:ilvl w:val="0"/>
          <w:numId w:val="4"/>
        </w:numPr>
        <w:spacing w:after="160" w:line="276" w:lineRule="auto"/>
      </w:pPr>
      <w:r w:rsidRPr="002F6583">
        <w:rPr>
          <w:b/>
          <w:bCs/>
        </w:rPr>
        <w:t>Filing Frequency:</w:t>
      </w:r>
      <w:r w:rsidRPr="002F6583">
        <w:t xml:space="preserve"> Unless the Court orders otherwise, [Party] may file no more than [one (1)] covered filing per month without prior written leave. For purposes of this order, “covered filing” means a motion, pleading, or other submission filed by [Party], but does not include</w:t>
      </w:r>
    </w:p>
    <w:p w14:paraId="5038EBC1" w14:textId="75FAAE5D" w:rsidR="002F6583" w:rsidRDefault="00BD7CC5" w:rsidP="000F2B15">
      <w:pPr>
        <w:numPr>
          <w:ilvl w:val="1"/>
          <w:numId w:val="4"/>
        </w:numPr>
        <w:spacing w:after="160" w:line="276" w:lineRule="auto"/>
      </w:pPr>
      <w:r>
        <w:t xml:space="preserve">a </w:t>
      </w:r>
      <w:r w:rsidR="002F6583">
        <w:t>notice of appeal;</w:t>
      </w:r>
    </w:p>
    <w:p w14:paraId="32B91CA3" w14:textId="4AB18614" w:rsidR="002F6583" w:rsidRDefault="002F6583" w:rsidP="000F2B15">
      <w:pPr>
        <w:numPr>
          <w:ilvl w:val="1"/>
          <w:numId w:val="4"/>
        </w:numPr>
        <w:spacing w:after="160" w:line="276" w:lineRule="auto"/>
      </w:pPr>
      <w:r>
        <w:t>a filing required by rule, statute, or court order;</w:t>
      </w:r>
    </w:p>
    <w:p w14:paraId="028C64AC" w14:textId="66C8754E" w:rsidR="002F6583" w:rsidRDefault="002F6583" w:rsidP="000F2B15">
      <w:pPr>
        <w:numPr>
          <w:ilvl w:val="1"/>
          <w:numId w:val="4"/>
        </w:numPr>
        <w:spacing w:after="160" w:line="276" w:lineRule="auto"/>
      </w:pPr>
      <w:r>
        <w:t>a response due under a rule or court order;</w:t>
      </w:r>
    </w:p>
    <w:p w14:paraId="5EFECA96" w14:textId="661FD0F4" w:rsidR="002F6583" w:rsidRDefault="002F6583" w:rsidP="000F2B15">
      <w:pPr>
        <w:numPr>
          <w:ilvl w:val="1"/>
          <w:numId w:val="4"/>
        </w:numPr>
        <w:spacing w:after="160" w:line="276" w:lineRule="auto"/>
      </w:pPr>
      <w:r>
        <w:t xml:space="preserve">a request for emergency relief; </w:t>
      </w:r>
    </w:p>
    <w:p w14:paraId="2D4E1295" w14:textId="222F7660" w:rsidR="002F6583" w:rsidRDefault="002F6583" w:rsidP="000F2B15">
      <w:pPr>
        <w:numPr>
          <w:ilvl w:val="1"/>
          <w:numId w:val="4"/>
        </w:numPr>
        <w:spacing w:after="160" w:line="276" w:lineRule="auto"/>
      </w:pPr>
      <w:r>
        <w:t>a filing signed by an attorney who has appeared for [Party]</w:t>
      </w:r>
      <w:r w:rsidR="00C8172E">
        <w:t>; or</w:t>
      </w:r>
    </w:p>
    <w:p w14:paraId="571CF67F" w14:textId="37F2CCAC" w:rsidR="006375AF" w:rsidRDefault="006375AF" w:rsidP="000F2B15">
      <w:pPr>
        <w:numPr>
          <w:ilvl w:val="1"/>
          <w:numId w:val="4"/>
        </w:numPr>
        <w:spacing w:after="160" w:line="276" w:lineRule="auto"/>
      </w:pPr>
      <w:r>
        <w:t>a request for leave under this paragraph.</w:t>
      </w:r>
    </w:p>
    <w:p w14:paraId="169288A7" w14:textId="52AE273D" w:rsidR="006375AF" w:rsidRPr="009B0D05" w:rsidRDefault="007B73A8" w:rsidP="006375AF">
      <w:pPr>
        <w:spacing w:after="160" w:line="276" w:lineRule="auto"/>
        <w:ind w:left="720"/>
      </w:pPr>
      <w:r w:rsidRPr="007B73A8">
        <w:t>A request for leave must attach the proposed filing and briefly explain why the proposed filing is necessary.</w:t>
      </w:r>
    </w:p>
    <w:p w14:paraId="56292B96" w14:textId="066C4F6D" w:rsidR="009B0D05" w:rsidRDefault="00987C56" w:rsidP="000F2B15">
      <w:pPr>
        <w:numPr>
          <w:ilvl w:val="0"/>
          <w:numId w:val="4"/>
        </w:numPr>
        <w:spacing w:after="160" w:line="276" w:lineRule="auto"/>
      </w:pPr>
      <w:r w:rsidRPr="00987C56">
        <w:rPr>
          <w:b/>
          <w:bCs/>
        </w:rPr>
        <w:t>Screening Requirement:</w:t>
      </w:r>
      <w:r w:rsidRPr="00987C56">
        <w:t xml:space="preserve"> A covered filing must be submitted through the Clerk in </w:t>
      </w:r>
      <w:proofErr w:type="gramStart"/>
      <w:r w:rsidRPr="00987C56">
        <w:t>the</w:t>
      </w:r>
      <w:proofErr w:type="gramEnd"/>
      <w:r w:rsidRPr="00987C56">
        <w:t xml:space="preserve"> ordinary manner.</w:t>
      </w:r>
    </w:p>
    <w:p w14:paraId="5C7DA051" w14:textId="5E5BC0E1" w:rsidR="00AE1388" w:rsidRDefault="00987C56" w:rsidP="000F2B15">
      <w:pPr>
        <w:numPr>
          <w:ilvl w:val="0"/>
          <w:numId w:val="4"/>
        </w:numPr>
        <w:spacing w:after="160" w:line="276" w:lineRule="auto"/>
      </w:pPr>
      <w:r w:rsidRPr="00987C56">
        <w:t>After a covered filing is docketed, the Clerk must promptly route it to the Court for review before the Court rules on it. The Court may strike the filing if it violates this order or an applicable rule.</w:t>
      </w:r>
    </w:p>
    <w:p w14:paraId="08A67E33" w14:textId="19358C1F" w:rsidR="00A065D0" w:rsidRPr="001A2DF6" w:rsidRDefault="00E1544E" w:rsidP="000F2B15">
      <w:pPr>
        <w:numPr>
          <w:ilvl w:val="0"/>
          <w:numId w:val="4"/>
        </w:numPr>
        <w:spacing w:after="160" w:line="276" w:lineRule="auto"/>
      </w:pPr>
      <w:r w:rsidRPr="00E1544E">
        <w:t>This order does not bar [Party] from filing in this cause; it imposes reasonable conditions tailored to the practices identified above and intended to prevent the waste of judicial resources.</w:t>
      </w:r>
    </w:p>
    <w:p w14:paraId="7956BF0D" w14:textId="77777777" w:rsidR="00D93C35" w:rsidRPr="001A2DF6" w:rsidRDefault="00D93C35" w:rsidP="00D908C4">
      <w:pPr>
        <w:spacing w:after="160" w:line="278" w:lineRule="auto"/>
        <w:ind w:left="720"/>
      </w:pPr>
    </w:p>
    <w:p w14:paraId="0F671614" w14:textId="77777777" w:rsidR="00D93C35" w:rsidRPr="001A2DF6" w:rsidRDefault="00D93C35" w:rsidP="00E84315">
      <w:pPr>
        <w:rPr>
          <w:b/>
          <w:bCs/>
        </w:rPr>
      </w:pPr>
      <w:r w:rsidRPr="001A2DF6">
        <w:rPr>
          <w:b/>
          <w:bCs/>
        </w:rPr>
        <w:t>IT IS SO ORDERED.</w:t>
      </w:r>
    </w:p>
    <w:p w14:paraId="3C35039D" w14:textId="77777777" w:rsidR="00D93C35" w:rsidRPr="001A2DF6" w:rsidRDefault="00D93C35" w:rsidP="00E84315">
      <w:pPr>
        <w:spacing w:after="160" w:line="278" w:lineRule="auto"/>
      </w:pPr>
    </w:p>
    <w:p w14:paraId="2E89193A" w14:textId="77777777" w:rsidR="001150E2" w:rsidRPr="001A2DF6" w:rsidRDefault="001150E2"/>
    <w:p w14:paraId="596F7909" w14:textId="74446707" w:rsidR="001150E2" w:rsidRDefault="001150E2"/>
    <w:sectPr w:rsidR="001150E2">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71E5D" w14:textId="77777777" w:rsidR="00E81B89" w:rsidRDefault="00E81B89" w:rsidP="00787BA5">
      <w:r>
        <w:separator/>
      </w:r>
    </w:p>
  </w:endnote>
  <w:endnote w:type="continuationSeparator" w:id="0">
    <w:p w14:paraId="42D3578E" w14:textId="77777777" w:rsidR="00E81B89" w:rsidRDefault="00E81B89" w:rsidP="0078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90A5" w14:textId="77777777" w:rsidR="00787BA5" w:rsidRDefault="00787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A7850" w14:textId="77777777" w:rsidR="00E81B89" w:rsidRDefault="00E81B89" w:rsidP="00787BA5">
      <w:r>
        <w:separator/>
      </w:r>
    </w:p>
  </w:footnote>
  <w:footnote w:type="continuationSeparator" w:id="0">
    <w:p w14:paraId="7FF81A23" w14:textId="77777777" w:rsidR="00E81B89" w:rsidRDefault="00E81B89" w:rsidP="00787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0A8E"/>
    <w:multiLevelType w:val="hybridMultilevel"/>
    <w:tmpl w:val="1EC85AD0"/>
    <w:lvl w:ilvl="0" w:tplc="69B83EA6">
      <w:start w:val="1"/>
      <w:numFmt w:val="bullet"/>
      <w:lvlText w:val=""/>
      <w:lvlJc w:val="left"/>
      <w:pPr>
        <w:ind w:left="1440" w:hanging="360"/>
      </w:pPr>
      <w:rPr>
        <w:rFonts w:ascii="Symbol" w:hAnsi="Symbol"/>
      </w:rPr>
    </w:lvl>
    <w:lvl w:ilvl="1" w:tplc="BF9C6644">
      <w:start w:val="1"/>
      <w:numFmt w:val="bullet"/>
      <w:lvlText w:val=""/>
      <w:lvlJc w:val="left"/>
      <w:pPr>
        <w:ind w:left="1440" w:hanging="360"/>
      </w:pPr>
      <w:rPr>
        <w:rFonts w:ascii="Symbol" w:hAnsi="Symbol"/>
      </w:rPr>
    </w:lvl>
    <w:lvl w:ilvl="2" w:tplc="C8367940">
      <w:start w:val="1"/>
      <w:numFmt w:val="bullet"/>
      <w:lvlText w:val=""/>
      <w:lvlJc w:val="left"/>
      <w:pPr>
        <w:ind w:left="1440" w:hanging="360"/>
      </w:pPr>
      <w:rPr>
        <w:rFonts w:ascii="Symbol" w:hAnsi="Symbol"/>
      </w:rPr>
    </w:lvl>
    <w:lvl w:ilvl="3" w:tplc="098A6504">
      <w:start w:val="1"/>
      <w:numFmt w:val="bullet"/>
      <w:lvlText w:val=""/>
      <w:lvlJc w:val="left"/>
      <w:pPr>
        <w:ind w:left="1440" w:hanging="360"/>
      </w:pPr>
      <w:rPr>
        <w:rFonts w:ascii="Symbol" w:hAnsi="Symbol"/>
      </w:rPr>
    </w:lvl>
    <w:lvl w:ilvl="4" w:tplc="B9FC987E">
      <w:start w:val="1"/>
      <w:numFmt w:val="bullet"/>
      <w:lvlText w:val=""/>
      <w:lvlJc w:val="left"/>
      <w:pPr>
        <w:ind w:left="1440" w:hanging="360"/>
      </w:pPr>
      <w:rPr>
        <w:rFonts w:ascii="Symbol" w:hAnsi="Symbol"/>
      </w:rPr>
    </w:lvl>
    <w:lvl w:ilvl="5" w:tplc="9800D430">
      <w:start w:val="1"/>
      <w:numFmt w:val="bullet"/>
      <w:lvlText w:val=""/>
      <w:lvlJc w:val="left"/>
      <w:pPr>
        <w:ind w:left="1440" w:hanging="360"/>
      </w:pPr>
      <w:rPr>
        <w:rFonts w:ascii="Symbol" w:hAnsi="Symbol"/>
      </w:rPr>
    </w:lvl>
    <w:lvl w:ilvl="6" w:tplc="C5E09B96">
      <w:start w:val="1"/>
      <w:numFmt w:val="bullet"/>
      <w:lvlText w:val=""/>
      <w:lvlJc w:val="left"/>
      <w:pPr>
        <w:ind w:left="1440" w:hanging="360"/>
      </w:pPr>
      <w:rPr>
        <w:rFonts w:ascii="Symbol" w:hAnsi="Symbol"/>
      </w:rPr>
    </w:lvl>
    <w:lvl w:ilvl="7" w:tplc="6C7ADFE8">
      <w:start w:val="1"/>
      <w:numFmt w:val="bullet"/>
      <w:lvlText w:val=""/>
      <w:lvlJc w:val="left"/>
      <w:pPr>
        <w:ind w:left="1440" w:hanging="360"/>
      </w:pPr>
      <w:rPr>
        <w:rFonts w:ascii="Symbol" w:hAnsi="Symbol"/>
      </w:rPr>
    </w:lvl>
    <w:lvl w:ilvl="8" w:tplc="62DC31DA">
      <w:start w:val="1"/>
      <w:numFmt w:val="bullet"/>
      <w:lvlText w:val=""/>
      <w:lvlJc w:val="left"/>
      <w:pPr>
        <w:ind w:left="1440" w:hanging="360"/>
      </w:pPr>
      <w:rPr>
        <w:rFonts w:ascii="Symbol" w:hAnsi="Symbol"/>
      </w:rPr>
    </w:lvl>
  </w:abstractNum>
  <w:abstractNum w:abstractNumId="1" w15:restartNumberingAfterBreak="0">
    <w:nsid w:val="05C33032"/>
    <w:multiLevelType w:val="hybridMultilevel"/>
    <w:tmpl w:val="42B0D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417EA"/>
    <w:multiLevelType w:val="hybridMultilevel"/>
    <w:tmpl w:val="5C3A8FCE"/>
    <w:lvl w:ilvl="0" w:tplc="67A6D87A">
      <w:start w:val="1"/>
      <w:numFmt w:val="bullet"/>
      <w:lvlText w:val=""/>
      <w:lvlJc w:val="left"/>
      <w:pPr>
        <w:ind w:left="720" w:hanging="360"/>
      </w:pPr>
      <w:rPr>
        <w:rFonts w:ascii="Symbol" w:hAnsi="Symbol"/>
      </w:rPr>
    </w:lvl>
    <w:lvl w:ilvl="1" w:tplc="7B8E8E82">
      <w:start w:val="1"/>
      <w:numFmt w:val="bullet"/>
      <w:lvlText w:val=""/>
      <w:lvlJc w:val="left"/>
      <w:pPr>
        <w:ind w:left="720" w:hanging="360"/>
      </w:pPr>
      <w:rPr>
        <w:rFonts w:ascii="Symbol" w:hAnsi="Symbol"/>
      </w:rPr>
    </w:lvl>
    <w:lvl w:ilvl="2" w:tplc="7F0EA5BA">
      <w:start w:val="1"/>
      <w:numFmt w:val="bullet"/>
      <w:lvlText w:val=""/>
      <w:lvlJc w:val="left"/>
      <w:pPr>
        <w:ind w:left="720" w:hanging="360"/>
      </w:pPr>
      <w:rPr>
        <w:rFonts w:ascii="Symbol" w:hAnsi="Symbol"/>
      </w:rPr>
    </w:lvl>
    <w:lvl w:ilvl="3" w:tplc="5784CB26">
      <w:start w:val="1"/>
      <w:numFmt w:val="bullet"/>
      <w:lvlText w:val=""/>
      <w:lvlJc w:val="left"/>
      <w:pPr>
        <w:ind w:left="720" w:hanging="360"/>
      </w:pPr>
      <w:rPr>
        <w:rFonts w:ascii="Symbol" w:hAnsi="Symbol"/>
      </w:rPr>
    </w:lvl>
    <w:lvl w:ilvl="4" w:tplc="2E0844B0">
      <w:start w:val="1"/>
      <w:numFmt w:val="bullet"/>
      <w:lvlText w:val=""/>
      <w:lvlJc w:val="left"/>
      <w:pPr>
        <w:ind w:left="720" w:hanging="360"/>
      </w:pPr>
      <w:rPr>
        <w:rFonts w:ascii="Symbol" w:hAnsi="Symbol"/>
      </w:rPr>
    </w:lvl>
    <w:lvl w:ilvl="5" w:tplc="762AA400">
      <w:start w:val="1"/>
      <w:numFmt w:val="bullet"/>
      <w:lvlText w:val=""/>
      <w:lvlJc w:val="left"/>
      <w:pPr>
        <w:ind w:left="720" w:hanging="360"/>
      </w:pPr>
      <w:rPr>
        <w:rFonts w:ascii="Symbol" w:hAnsi="Symbol"/>
      </w:rPr>
    </w:lvl>
    <w:lvl w:ilvl="6" w:tplc="1884EFE4">
      <w:start w:val="1"/>
      <w:numFmt w:val="bullet"/>
      <w:lvlText w:val=""/>
      <w:lvlJc w:val="left"/>
      <w:pPr>
        <w:ind w:left="720" w:hanging="360"/>
      </w:pPr>
      <w:rPr>
        <w:rFonts w:ascii="Symbol" w:hAnsi="Symbol"/>
      </w:rPr>
    </w:lvl>
    <w:lvl w:ilvl="7" w:tplc="B0567E04">
      <w:start w:val="1"/>
      <w:numFmt w:val="bullet"/>
      <w:lvlText w:val=""/>
      <w:lvlJc w:val="left"/>
      <w:pPr>
        <w:ind w:left="720" w:hanging="360"/>
      </w:pPr>
      <w:rPr>
        <w:rFonts w:ascii="Symbol" w:hAnsi="Symbol"/>
      </w:rPr>
    </w:lvl>
    <w:lvl w:ilvl="8" w:tplc="EAFEC902">
      <w:start w:val="1"/>
      <w:numFmt w:val="bullet"/>
      <w:lvlText w:val=""/>
      <w:lvlJc w:val="left"/>
      <w:pPr>
        <w:ind w:left="720" w:hanging="360"/>
      </w:pPr>
      <w:rPr>
        <w:rFonts w:ascii="Symbol" w:hAnsi="Symbol"/>
      </w:rPr>
    </w:lvl>
  </w:abstractNum>
  <w:abstractNum w:abstractNumId="3" w15:restartNumberingAfterBreak="0">
    <w:nsid w:val="114C4467"/>
    <w:multiLevelType w:val="hybridMultilevel"/>
    <w:tmpl w:val="B318444E"/>
    <w:lvl w:ilvl="0" w:tplc="CC849D46">
      <w:start w:val="1"/>
      <w:numFmt w:val="bullet"/>
      <w:lvlText w:val=""/>
      <w:lvlJc w:val="left"/>
      <w:pPr>
        <w:ind w:left="720" w:hanging="360"/>
      </w:pPr>
      <w:rPr>
        <w:rFonts w:ascii="Symbol" w:hAnsi="Symbol"/>
      </w:rPr>
    </w:lvl>
    <w:lvl w:ilvl="1" w:tplc="020A8186">
      <w:start w:val="1"/>
      <w:numFmt w:val="bullet"/>
      <w:lvlText w:val=""/>
      <w:lvlJc w:val="left"/>
      <w:pPr>
        <w:ind w:left="720" w:hanging="360"/>
      </w:pPr>
      <w:rPr>
        <w:rFonts w:ascii="Symbol" w:hAnsi="Symbol"/>
      </w:rPr>
    </w:lvl>
    <w:lvl w:ilvl="2" w:tplc="5A340A3C">
      <w:start w:val="1"/>
      <w:numFmt w:val="bullet"/>
      <w:lvlText w:val=""/>
      <w:lvlJc w:val="left"/>
      <w:pPr>
        <w:ind w:left="720" w:hanging="360"/>
      </w:pPr>
      <w:rPr>
        <w:rFonts w:ascii="Symbol" w:hAnsi="Symbol"/>
      </w:rPr>
    </w:lvl>
    <w:lvl w:ilvl="3" w:tplc="FBF6D76E">
      <w:start w:val="1"/>
      <w:numFmt w:val="bullet"/>
      <w:lvlText w:val=""/>
      <w:lvlJc w:val="left"/>
      <w:pPr>
        <w:ind w:left="720" w:hanging="360"/>
      </w:pPr>
      <w:rPr>
        <w:rFonts w:ascii="Symbol" w:hAnsi="Symbol"/>
      </w:rPr>
    </w:lvl>
    <w:lvl w:ilvl="4" w:tplc="5072B9E2">
      <w:start w:val="1"/>
      <w:numFmt w:val="bullet"/>
      <w:lvlText w:val=""/>
      <w:lvlJc w:val="left"/>
      <w:pPr>
        <w:ind w:left="720" w:hanging="360"/>
      </w:pPr>
      <w:rPr>
        <w:rFonts w:ascii="Symbol" w:hAnsi="Symbol"/>
      </w:rPr>
    </w:lvl>
    <w:lvl w:ilvl="5" w:tplc="B6AC825E">
      <w:start w:val="1"/>
      <w:numFmt w:val="bullet"/>
      <w:lvlText w:val=""/>
      <w:lvlJc w:val="left"/>
      <w:pPr>
        <w:ind w:left="720" w:hanging="360"/>
      </w:pPr>
      <w:rPr>
        <w:rFonts w:ascii="Symbol" w:hAnsi="Symbol"/>
      </w:rPr>
    </w:lvl>
    <w:lvl w:ilvl="6" w:tplc="C04E1488">
      <w:start w:val="1"/>
      <w:numFmt w:val="bullet"/>
      <w:lvlText w:val=""/>
      <w:lvlJc w:val="left"/>
      <w:pPr>
        <w:ind w:left="720" w:hanging="360"/>
      </w:pPr>
      <w:rPr>
        <w:rFonts w:ascii="Symbol" w:hAnsi="Symbol"/>
      </w:rPr>
    </w:lvl>
    <w:lvl w:ilvl="7" w:tplc="E63E8CD8">
      <w:start w:val="1"/>
      <w:numFmt w:val="bullet"/>
      <w:lvlText w:val=""/>
      <w:lvlJc w:val="left"/>
      <w:pPr>
        <w:ind w:left="720" w:hanging="360"/>
      </w:pPr>
      <w:rPr>
        <w:rFonts w:ascii="Symbol" w:hAnsi="Symbol"/>
      </w:rPr>
    </w:lvl>
    <w:lvl w:ilvl="8" w:tplc="B4247EBC">
      <w:start w:val="1"/>
      <w:numFmt w:val="bullet"/>
      <w:lvlText w:val=""/>
      <w:lvlJc w:val="left"/>
      <w:pPr>
        <w:ind w:left="720" w:hanging="360"/>
      </w:pPr>
      <w:rPr>
        <w:rFonts w:ascii="Symbol" w:hAnsi="Symbol"/>
      </w:rPr>
    </w:lvl>
  </w:abstractNum>
  <w:abstractNum w:abstractNumId="4" w15:restartNumberingAfterBreak="0">
    <w:nsid w:val="138A38DA"/>
    <w:multiLevelType w:val="multilevel"/>
    <w:tmpl w:val="88F0E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D26A4C"/>
    <w:multiLevelType w:val="hybridMultilevel"/>
    <w:tmpl w:val="62F8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772F4"/>
    <w:multiLevelType w:val="hybridMultilevel"/>
    <w:tmpl w:val="E0BAE5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8125E"/>
    <w:multiLevelType w:val="hybridMultilevel"/>
    <w:tmpl w:val="B1C2CE30"/>
    <w:lvl w:ilvl="0" w:tplc="9BA829B2">
      <w:start w:val="1"/>
      <w:numFmt w:val="bullet"/>
      <w:lvlText w:val=""/>
      <w:lvlJc w:val="left"/>
      <w:pPr>
        <w:ind w:left="720" w:hanging="360"/>
      </w:pPr>
      <w:rPr>
        <w:rFonts w:ascii="Symbol" w:hAnsi="Symbol"/>
      </w:rPr>
    </w:lvl>
    <w:lvl w:ilvl="1" w:tplc="F6605B3E">
      <w:start w:val="1"/>
      <w:numFmt w:val="bullet"/>
      <w:lvlText w:val=""/>
      <w:lvlJc w:val="left"/>
      <w:pPr>
        <w:ind w:left="720" w:hanging="360"/>
      </w:pPr>
      <w:rPr>
        <w:rFonts w:ascii="Symbol" w:hAnsi="Symbol"/>
      </w:rPr>
    </w:lvl>
    <w:lvl w:ilvl="2" w:tplc="BB4AA230">
      <w:start w:val="1"/>
      <w:numFmt w:val="bullet"/>
      <w:lvlText w:val=""/>
      <w:lvlJc w:val="left"/>
      <w:pPr>
        <w:ind w:left="720" w:hanging="360"/>
      </w:pPr>
      <w:rPr>
        <w:rFonts w:ascii="Symbol" w:hAnsi="Symbol"/>
      </w:rPr>
    </w:lvl>
    <w:lvl w:ilvl="3" w:tplc="793A03A2">
      <w:start w:val="1"/>
      <w:numFmt w:val="bullet"/>
      <w:lvlText w:val=""/>
      <w:lvlJc w:val="left"/>
      <w:pPr>
        <w:ind w:left="720" w:hanging="360"/>
      </w:pPr>
      <w:rPr>
        <w:rFonts w:ascii="Symbol" w:hAnsi="Symbol"/>
      </w:rPr>
    </w:lvl>
    <w:lvl w:ilvl="4" w:tplc="C07CD69C">
      <w:start w:val="1"/>
      <w:numFmt w:val="bullet"/>
      <w:lvlText w:val=""/>
      <w:lvlJc w:val="left"/>
      <w:pPr>
        <w:ind w:left="720" w:hanging="360"/>
      </w:pPr>
      <w:rPr>
        <w:rFonts w:ascii="Symbol" w:hAnsi="Symbol"/>
      </w:rPr>
    </w:lvl>
    <w:lvl w:ilvl="5" w:tplc="B40CC9DA">
      <w:start w:val="1"/>
      <w:numFmt w:val="bullet"/>
      <w:lvlText w:val=""/>
      <w:lvlJc w:val="left"/>
      <w:pPr>
        <w:ind w:left="720" w:hanging="360"/>
      </w:pPr>
      <w:rPr>
        <w:rFonts w:ascii="Symbol" w:hAnsi="Symbol"/>
      </w:rPr>
    </w:lvl>
    <w:lvl w:ilvl="6" w:tplc="6BB68184">
      <w:start w:val="1"/>
      <w:numFmt w:val="bullet"/>
      <w:lvlText w:val=""/>
      <w:lvlJc w:val="left"/>
      <w:pPr>
        <w:ind w:left="720" w:hanging="360"/>
      </w:pPr>
      <w:rPr>
        <w:rFonts w:ascii="Symbol" w:hAnsi="Symbol"/>
      </w:rPr>
    </w:lvl>
    <w:lvl w:ilvl="7" w:tplc="05946126">
      <w:start w:val="1"/>
      <w:numFmt w:val="bullet"/>
      <w:lvlText w:val=""/>
      <w:lvlJc w:val="left"/>
      <w:pPr>
        <w:ind w:left="720" w:hanging="360"/>
      </w:pPr>
      <w:rPr>
        <w:rFonts w:ascii="Symbol" w:hAnsi="Symbol"/>
      </w:rPr>
    </w:lvl>
    <w:lvl w:ilvl="8" w:tplc="43881386">
      <w:start w:val="1"/>
      <w:numFmt w:val="bullet"/>
      <w:lvlText w:val=""/>
      <w:lvlJc w:val="left"/>
      <w:pPr>
        <w:ind w:left="720" w:hanging="360"/>
      </w:pPr>
      <w:rPr>
        <w:rFonts w:ascii="Symbol" w:hAnsi="Symbol"/>
      </w:rPr>
    </w:lvl>
  </w:abstractNum>
  <w:abstractNum w:abstractNumId="8" w15:restartNumberingAfterBreak="0">
    <w:nsid w:val="1EEB44A4"/>
    <w:multiLevelType w:val="hybridMultilevel"/>
    <w:tmpl w:val="3A4ABA68"/>
    <w:lvl w:ilvl="0" w:tplc="AB2437A8">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F23C06"/>
    <w:multiLevelType w:val="hybridMultilevel"/>
    <w:tmpl w:val="00283A9A"/>
    <w:lvl w:ilvl="0" w:tplc="7E60AFEC">
      <w:start w:val="1"/>
      <w:numFmt w:val="bullet"/>
      <w:lvlText w:val=""/>
      <w:lvlJc w:val="left"/>
      <w:pPr>
        <w:ind w:left="720" w:hanging="360"/>
      </w:pPr>
      <w:rPr>
        <w:rFonts w:ascii="Symbol" w:hAnsi="Symbol"/>
      </w:rPr>
    </w:lvl>
    <w:lvl w:ilvl="1" w:tplc="65E0C7A8">
      <w:start w:val="1"/>
      <w:numFmt w:val="bullet"/>
      <w:lvlText w:val=""/>
      <w:lvlJc w:val="left"/>
      <w:pPr>
        <w:ind w:left="720" w:hanging="360"/>
      </w:pPr>
      <w:rPr>
        <w:rFonts w:ascii="Symbol" w:hAnsi="Symbol"/>
      </w:rPr>
    </w:lvl>
    <w:lvl w:ilvl="2" w:tplc="3654C78E">
      <w:start w:val="1"/>
      <w:numFmt w:val="bullet"/>
      <w:lvlText w:val=""/>
      <w:lvlJc w:val="left"/>
      <w:pPr>
        <w:ind w:left="720" w:hanging="360"/>
      </w:pPr>
      <w:rPr>
        <w:rFonts w:ascii="Symbol" w:hAnsi="Symbol"/>
      </w:rPr>
    </w:lvl>
    <w:lvl w:ilvl="3" w:tplc="151415F8">
      <w:start w:val="1"/>
      <w:numFmt w:val="bullet"/>
      <w:lvlText w:val=""/>
      <w:lvlJc w:val="left"/>
      <w:pPr>
        <w:ind w:left="720" w:hanging="360"/>
      </w:pPr>
      <w:rPr>
        <w:rFonts w:ascii="Symbol" w:hAnsi="Symbol"/>
      </w:rPr>
    </w:lvl>
    <w:lvl w:ilvl="4" w:tplc="463A96EA">
      <w:start w:val="1"/>
      <w:numFmt w:val="bullet"/>
      <w:lvlText w:val=""/>
      <w:lvlJc w:val="left"/>
      <w:pPr>
        <w:ind w:left="720" w:hanging="360"/>
      </w:pPr>
      <w:rPr>
        <w:rFonts w:ascii="Symbol" w:hAnsi="Symbol"/>
      </w:rPr>
    </w:lvl>
    <w:lvl w:ilvl="5" w:tplc="375C2DB4">
      <w:start w:val="1"/>
      <w:numFmt w:val="bullet"/>
      <w:lvlText w:val=""/>
      <w:lvlJc w:val="left"/>
      <w:pPr>
        <w:ind w:left="720" w:hanging="360"/>
      </w:pPr>
      <w:rPr>
        <w:rFonts w:ascii="Symbol" w:hAnsi="Symbol"/>
      </w:rPr>
    </w:lvl>
    <w:lvl w:ilvl="6" w:tplc="AF4EE27C">
      <w:start w:val="1"/>
      <w:numFmt w:val="bullet"/>
      <w:lvlText w:val=""/>
      <w:lvlJc w:val="left"/>
      <w:pPr>
        <w:ind w:left="720" w:hanging="360"/>
      </w:pPr>
      <w:rPr>
        <w:rFonts w:ascii="Symbol" w:hAnsi="Symbol"/>
      </w:rPr>
    </w:lvl>
    <w:lvl w:ilvl="7" w:tplc="456CC9E2">
      <w:start w:val="1"/>
      <w:numFmt w:val="bullet"/>
      <w:lvlText w:val=""/>
      <w:lvlJc w:val="left"/>
      <w:pPr>
        <w:ind w:left="720" w:hanging="360"/>
      </w:pPr>
      <w:rPr>
        <w:rFonts w:ascii="Symbol" w:hAnsi="Symbol"/>
      </w:rPr>
    </w:lvl>
    <w:lvl w:ilvl="8" w:tplc="56124922">
      <w:start w:val="1"/>
      <w:numFmt w:val="bullet"/>
      <w:lvlText w:val=""/>
      <w:lvlJc w:val="left"/>
      <w:pPr>
        <w:ind w:left="720" w:hanging="360"/>
      </w:pPr>
      <w:rPr>
        <w:rFonts w:ascii="Symbol" w:hAnsi="Symbol"/>
      </w:rPr>
    </w:lvl>
  </w:abstractNum>
  <w:abstractNum w:abstractNumId="10" w15:restartNumberingAfterBreak="0">
    <w:nsid w:val="2E09505B"/>
    <w:multiLevelType w:val="hybridMultilevel"/>
    <w:tmpl w:val="15C0E89A"/>
    <w:lvl w:ilvl="0" w:tplc="0AEC5D94">
      <w:start w:val="1"/>
      <w:numFmt w:val="bullet"/>
      <w:lvlText w:val=""/>
      <w:lvlJc w:val="left"/>
      <w:pPr>
        <w:ind w:left="1080" w:hanging="360"/>
      </w:pPr>
      <w:rPr>
        <w:rFonts w:ascii="Symbol" w:hAnsi="Symbol"/>
      </w:rPr>
    </w:lvl>
    <w:lvl w:ilvl="1" w:tplc="82C085D6">
      <w:start w:val="1"/>
      <w:numFmt w:val="bullet"/>
      <w:lvlText w:val=""/>
      <w:lvlJc w:val="left"/>
      <w:pPr>
        <w:ind w:left="1080" w:hanging="360"/>
      </w:pPr>
      <w:rPr>
        <w:rFonts w:ascii="Symbol" w:hAnsi="Symbol"/>
      </w:rPr>
    </w:lvl>
    <w:lvl w:ilvl="2" w:tplc="EB14F602">
      <w:start w:val="1"/>
      <w:numFmt w:val="bullet"/>
      <w:lvlText w:val=""/>
      <w:lvlJc w:val="left"/>
      <w:pPr>
        <w:ind w:left="1080" w:hanging="360"/>
      </w:pPr>
      <w:rPr>
        <w:rFonts w:ascii="Symbol" w:hAnsi="Symbol"/>
      </w:rPr>
    </w:lvl>
    <w:lvl w:ilvl="3" w:tplc="51300244">
      <w:start w:val="1"/>
      <w:numFmt w:val="bullet"/>
      <w:lvlText w:val=""/>
      <w:lvlJc w:val="left"/>
      <w:pPr>
        <w:ind w:left="1080" w:hanging="360"/>
      </w:pPr>
      <w:rPr>
        <w:rFonts w:ascii="Symbol" w:hAnsi="Symbol"/>
      </w:rPr>
    </w:lvl>
    <w:lvl w:ilvl="4" w:tplc="5FB2AE72">
      <w:start w:val="1"/>
      <w:numFmt w:val="bullet"/>
      <w:lvlText w:val=""/>
      <w:lvlJc w:val="left"/>
      <w:pPr>
        <w:ind w:left="1080" w:hanging="360"/>
      </w:pPr>
      <w:rPr>
        <w:rFonts w:ascii="Symbol" w:hAnsi="Symbol"/>
      </w:rPr>
    </w:lvl>
    <w:lvl w:ilvl="5" w:tplc="E85A53C8">
      <w:start w:val="1"/>
      <w:numFmt w:val="bullet"/>
      <w:lvlText w:val=""/>
      <w:lvlJc w:val="left"/>
      <w:pPr>
        <w:ind w:left="1080" w:hanging="360"/>
      </w:pPr>
      <w:rPr>
        <w:rFonts w:ascii="Symbol" w:hAnsi="Symbol"/>
      </w:rPr>
    </w:lvl>
    <w:lvl w:ilvl="6" w:tplc="A42A597A">
      <w:start w:val="1"/>
      <w:numFmt w:val="bullet"/>
      <w:lvlText w:val=""/>
      <w:lvlJc w:val="left"/>
      <w:pPr>
        <w:ind w:left="1080" w:hanging="360"/>
      </w:pPr>
      <w:rPr>
        <w:rFonts w:ascii="Symbol" w:hAnsi="Symbol"/>
      </w:rPr>
    </w:lvl>
    <w:lvl w:ilvl="7" w:tplc="1F7C3A26">
      <w:start w:val="1"/>
      <w:numFmt w:val="bullet"/>
      <w:lvlText w:val=""/>
      <w:lvlJc w:val="left"/>
      <w:pPr>
        <w:ind w:left="1080" w:hanging="360"/>
      </w:pPr>
      <w:rPr>
        <w:rFonts w:ascii="Symbol" w:hAnsi="Symbol"/>
      </w:rPr>
    </w:lvl>
    <w:lvl w:ilvl="8" w:tplc="4CF6C78A">
      <w:start w:val="1"/>
      <w:numFmt w:val="bullet"/>
      <w:lvlText w:val=""/>
      <w:lvlJc w:val="left"/>
      <w:pPr>
        <w:ind w:left="1080" w:hanging="360"/>
      </w:pPr>
      <w:rPr>
        <w:rFonts w:ascii="Symbol" w:hAnsi="Symbol"/>
      </w:rPr>
    </w:lvl>
  </w:abstractNum>
  <w:abstractNum w:abstractNumId="11" w15:restartNumberingAfterBreak="0">
    <w:nsid w:val="328563FF"/>
    <w:multiLevelType w:val="hybridMultilevel"/>
    <w:tmpl w:val="949A5354"/>
    <w:lvl w:ilvl="0" w:tplc="2D766D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A3FF6"/>
    <w:multiLevelType w:val="hybridMultilevel"/>
    <w:tmpl w:val="F3B067F6"/>
    <w:lvl w:ilvl="0" w:tplc="DB4EC240">
      <w:start w:val="1"/>
      <w:numFmt w:val="bullet"/>
      <w:lvlText w:val=""/>
      <w:lvlJc w:val="left"/>
      <w:pPr>
        <w:ind w:left="720" w:hanging="360"/>
      </w:pPr>
      <w:rPr>
        <w:rFonts w:ascii="Symbol" w:hAnsi="Symbol"/>
      </w:rPr>
    </w:lvl>
    <w:lvl w:ilvl="1" w:tplc="8B0E0626">
      <w:start w:val="1"/>
      <w:numFmt w:val="bullet"/>
      <w:lvlText w:val=""/>
      <w:lvlJc w:val="left"/>
      <w:pPr>
        <w:ind w:left="720" w:hanging="360"/>
      </w:pPr>
      <w:rPr>
        <w:rFonts w:ascii="Symbol" w:hAnsi="Symbol"/>
      </w:rPr>
    </w:lvl>
    <w:lvl w:ilvl="2" w:tplc="32F2DFDC">
      <w:start w:val="1"/>
      <w:numFmt w:val="bullet"/>
      <w:lvlText w:val=""/>
      <w:lvlJc w:val="left"/>
      <w:pPr>
        <w:ind w:left="720" w:hanging="360"/>
      </w:pPr>
      <w:rPr>
        <w:rFonts w:ascii="Symbol" w:hAnsi="Symbol"/>
      </w:rPr>
    </w:lvl>
    <w:lvl w:ilvl="3" w:tplc="7D20A39E">
      <w:start w:val="1"/>
      <w:numFmt w:val="bullet"/>
      <w:lvlText w:val=""/>
      <w:lvlJc w:val="left"/>
      <w:pPr>
        <w:ind w:left="720" w:hanging="360"/>
      </w:pPr>
      <w:rPr>
        <w:rFonts w:ascii="Symbol" w:hAnsi="Symbol"/>
      </w:rPr>
    </w:lvl>
    <w:lvl w:ilvl="4" w:tplc="6A2699B6">
      <w:start w:val="1"/>
      <w:numFmt w:val="bullet"/>
      <w:lvlText w:val=""/>
      <w:lvlJc w:val="left"/>
      <w:pPr>
        <w:ind w:left="720" w:hanging="360"/>
      </w:pPr>
      <w:rPr>
        <w:rFonts w:ascii="Symbol" w:hAnsi="Symbol"/>
      </w:rPr>
    </w:lvl>
    <w:lvl w:ilvl="5" w:tplc="68B086AE">
      <w:start w:val="1"/>
      <w:numFmt w:val="bullet"/>
      <w:lvlText w:val=""/>
      <w:lvlJc w:val="left"/>
      <w:pPr>
        <w:ind w:left="720" w:hanging="360"/>
      </w:pPr>
      <w:rPr>
        <w:rFonts w:ascii="Symbol" w:hAnsi="Symbol"/>
      </w:rPr>
    </w:lvl>
    <w:lvl w:ilvl="6" w:tplc="5D586400">
      <w:start w:val="1"/>
      <w:numFmt w:val="bullet"/>
      <w:lvlText w:val=""/>
      <w:lvlJc w:val="left"/>
      <w:pPr>
        <w:ind w:left="720" w:hanging="360"/>
      </w:pPr>
      <w:rPr>
        <w:rFonts w:ascii="Symbol" w:hAnsi="Symbol"/>
      </w:rPr>
    </w:lvl>
    <w:lvl w:ilvl="7" w:tplc="B42A229A">
      <w:start w:val="1"/>
      <w:numFmt w:val="bullet"/>
      <w:lvlText w:val=""/>
      <w:lvlJc w:val="left"/>
      <w:pPr>
        <w:ind w:left="720" w:hanging="360"/>
      </w:pPr>
      <w:rPr>
        <w:rFonts w:ascii="Symbol" w:hAnsi="Symbol"/>
      </w:rPr>
    </w:lvl>
    <w:lvl w:ilvl="8" w:tplc="E55A5BF8">
      <w:start w:val="1"/>
      <w:numFmt w:val="bullet"/>
      <w:lvlText w:val=""/>
      <w:lvlJc w:val="left"/>
      <w:pPr>
        <w:ind w:left="720" w:hanging="360"/>
      </w:pPr>
      <w:rPr>
        <w:rFonts w:ascii="Symbol" w:hAnsi="Symbol"/>
      </w:rPr>
    </w:lvl>
  </w:abstractNum>
  <w:abstractNum w:abstractNumId="13" w15:restartNumberingAfterBreak="0">
    <w:nsid w:val="35326E0C"/>
    <w:multiLevelType w:val="hybridMultilevel"/>
    <w:tmpl w:val="42ECAE48"/>
    <w:lvl w:ilvl="0" w:tplc="6B7605C0">
      <w:start w:val="1"/>
      <w:numFmt w:val="bullet"/>
      <w:lvlText w:val=""/>
      <w:lvlJc w:val="left"/>
      <w:pPr>
        <w:ind w:left="720" w:hanging="360"/>
      </w:pPr>
      <w:rPr>
        <w:rFonts w:ascii="Symbol" w:hAnsi="Symbol"/>
      </w:rPr>
    </w:lvl>
    <w:lvl w:ilvl="1" w:tplc="DE7CEAC8">
      <w:start w:val="1"/>
      <w:numFmt w:val="bullet"/>
      <w:lvlText w:val=""/>
      <w:lvlJc w:val="left"/>
      <w:pPr>
        <w:ind w:left="720" w:hanging="360"/>
      </w:pPr>
      <w:rPr>
        <w:rFonts w:ascii="Symbol" w:hAnsi="Symbol"/>
      </w:rPr>
    </w:lvl>
    <w:lvl w:ilvl="2" w:tplc="8B4C4A2E">
      <w:start w:val="1"/>
      <w:numFmt w:val="bullet"/>
      <w:lvlText w:val=""/>
      <w:lvlJc w:val="left"/>
      <w:pPr>
        <w:ind w:left="720" w:hanging="360"/>
      </w:pPr>
      <w:rPr>
        <w:rFonts w:ascii="Symbol" w:hAnsi="Symbol"/>
      </w:rPr>
    </w:lvl>
    <w:lvl w:ilvl="3" w:tplc="5824F75C">
      <w:start w:val="1"/>
      <w:numFmt w:val="bullet"/>
      <w:lvlText w:val=""/>
      <w:lvlJc w:val="left"/>
      <w:pPr>
        <w:ind w:left="720" w:hanging="360"/>
      </w:pPr>
      <w:rPr>
        <w:rFonts w:ascii="Symbol" w:hAnsi="Symbol"/>
      </w:rPr>
    </w:lvl>
    <w:lvl w:ilvl="4" w:tplc="485E9962">
      <w:start w:val="1"/>
      <w:numFmt w:val="bullet"/>
      <w:lvlText w:val=""/>
      <w:lvlJc w:val="left"/>
      <w:pPr>
        <w:ind w:left="720" w:hanging="360"/>
      </w:pPr>
      <w:rPr>
        <w:rFonts w:ascii="Symbol" w:hAnsi="Symbol"/>
      </w:rPr>
    </w:lvl>
    <w:lvl w:ilvl="5" w:tplc="B2DC59F6">
      <w:start w:val="1"/>
      <w:numFmt w:val="bullet"/>
      <w:lvlText w:val=""/>
      <w:lvlJc w:val="left"/>
      <w:pPr>
        <w:ind w:left="720" w:hanging="360"/>
      </w:pPr>
      <w:rPr>
        <w:rFonts w:ascii="Symbol" w:hAnsi="Symbol"/>
      </w:rPr>
    </w:lvl>
    <w:lvl w:ilvl="6" w:tplc="AA7A96A2">
      <w:start w:val="1"/>
      <w:numFmt w:val="bullet"/>
      <w:lvlText w:val=""/>
      <w:lvlJc w:val="left"/>
      <w:pPr>
        <w:ind w:left="720" w:hanging="360"/>
      </w:pPr>
      <w:rPr>
        <w:rFonts w:ascii="Symbol" w:hAnsi="Symbol"/>
      </w:rPr>
    </w:lvl>
    <w:lvl w:ilvl="7" w:tplc="506A6870">
      <w:start w:val="1"/>
      <w:numFmt w:val="bullet"/>
      <w:lvlText w:val=""/>
      <w:lvlJc w:val="left"/>
      <w:pPr>
        <w:ind w:left="720" w:hanging="360"/>
      </w:pPr>
      <w:rPr>
        <w:rFonts w:ascii="Symbol" w:hAnsi="Symbol"/>
      </w:rPr>
    </w:lvl>
    <w:lvl w:ilvl="8" w:tplc="F7D2D31A">
      <w:start w:val="1"/>
      <w:numFmt w:val="bullet"/>
      <w:lvlText w:val=""/>
      <w:lvlJc w:val="left"/>
      <w:pPr>
        <w:ind w:left="720" w:hanging="360"/>
      </w:pPr>
      <w:rPr>
        <w:rFonts w:ascii="Symbol" w:hAnsi="Symbol"/>
      </w:rPr>
    </w:lvl>
  </w:abstractNum>
  <w:abstractNum w:abstractNumId="14" w15:restartNumberingAfterBreak="0">
    <w:nsid w:val="364707B0"/>
    <w:multiLevelType w:val="hybridMultilevel"/>
    <w:tmpl w:val="4600E49C"/>
    <w:lvl w:ilvl="0" w:tplc="BCD00B90">
      <w:start w:val="1"/>
      <w:numFmt w:val="bullet"/>
      <w:lvlText w:val=""/>
      <w:lvlJc w:val="left"/>
      <w:pPr>
        <w:ind w:left="720" w:hanging="360"/>
      </w:pPr>
      <w:rPr>
        <w:rFonts w:ascii="Symbol" w:hAnsi="Symbol"/>
      </w:rPr>
    </w:lvl>
    <w:lvl w:ilvl="1" w:tplc="EBE0A134">
      <w:start w:val="1"/>
      <w:numFmt w:val="bullet"/>
      <w:lvlText w:val=""/>
      <w:lvlJc w:val="left"/>
      <w:pPr>
        <w:ind w:left="720" w:hanging="360"/>
      </w:pPr>
      <w:rPr>
        <w:rFonts w:ascii="Symbol" w:hAnsi="Symbol"/>
      </w:rPr>
    </w:lvl>
    <w:lvl w:ilvl="2" w:tplc="F9A01246">
      <w:start w:val="1"/>
      <w:numFmt w:val="bullet"/>
      <w:lvlText w:val=""/>
      <w:lvlJc w:val="left"/>
      <w:pPr>
        <w:ind w:left="720" w:hanging="360"/>
      </w:pPr>
      <w:rPr>
        <w:rFonts w:ascii="Symbol" w:hAnsi="Symbol"/>
      </w:rPr>
    </w:lvl>
    <w:lvl w:ilvl="3" w:tplc="8CD8AAF2">
      <w:start w:val="1"/>
      <w:numFmt w:val="bullet"/>
      <w:lvlText w:val=""/>
      <w:lvlJc w:val="left"/>
      <w:pPr>
        <w:ind w:left="720" w:hanging="360"/>
      </w:pPr>
      <w:rPr>
        <w:rFonts w:ascii="Symbol" w:hAnsi="Symbol"/>
      </w:rPr>
    </w:lvl>
    <w:lvl w:ilvl="4" w:tplc="AEB626E0">
      <w:start w:val="1"/>
      <w:numFmt w:val="bullet"/>
      <w:lvlText w:val=""/>
      <w:lvlJc w:val="left"/>
      <w:pPr>
        <w:ind w:left="720" w:hanging="360"/>
      </w:pPr>
      <w:rPr>
        <w:rFonts w:ascii="Symbol" w:hAnsi="Symbol"/>
      </w:rPr>
    </w:lvl>
    <w:lvl w:ilvl="5" w:tplc="DA9E7EA0">
      <w:start w:val="1"/>
      <w:numFmt w:val="bullet"/>
      <w:lvlText w:val=""/>
      <w:lvlJc w:val="left"/>
      <w:pPr>
        <w:ind w:left="720" w:hanging="360"/>
      </w:pPr>
      <w:rPr>
        <w:rFonts w:ascii="Symbol" w:hAnsi="Symbol"/>
      </w:rPr>
    </w:lvl>
    <w:lvl w:ilvl="6" w:tplc="5178FA34">
      <w:start w:val="1"/>
      <w:numFmt w:val="bullet"/>
      <w:lvlText w:val=""/>
      <w:lvlJc w:val="left"/>
      <w:pPr>
        <w:ind w:left="720" w:hanging="360"/>
      </w:pPr>
      <w:rPr>
        <w:rFonts w:ascii="Symbol" w:hAnsi="Symbol"/>
      </w:rPr>
    </w:lvl>
    <w:lvl w:ilvl="7" w:tplc="2B98F56C">
      <w:start w:val="1"/>
      <w:numFmt w:val="bullet"/>
      <w:lvlText w:val=""/>
      <w:lvlJc w:val="left"/>
      <w:pPr>
        <w:ind w:left="720" w:hanging="360"/>
      </w:pPr>
      <w:rPr>
        <w:rFonts w:ascii="Symbol" w:hAnsi="Symbol"/>
      </w:rPr>
    </w:lvl>
    <w:lvl w:ilvl="8" w:tplc="CD942E78">
      <w:start w:val="1"/>
      <w:numFmt w:val="bullet"/>
      <w:lvlText w:val=""/>
      <w:lvlJc w:val="left"/>
      <w:pPr>
        <w:ind w:left="720" w:hanging="360"/>
      </w:pPr>
      <w:rPr>
        <w:rFonts w:ascii="Symbol" w:hAnsi="Symbol"/>
      </w:rPr>
    </w:lvl>
  </w:abstractNum>
  <w:abstractNum w:abstractNumId="15" w15:restartNumberingAfterBreak="0">
    <w:nsid w:val="3B1C53D2"/>
    <w:multiLevelType w:val="hybridMultilevel"/>
    <w:tmpl w:val="BC8E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8B2CB3"/>
    <w:multiLevelType w:val="hybridMultilevel"/>
    <w:tmpl w:val="14704CEA"/>
    <w:lvl w:ilvl="0" w:tplc="01764EA2">
      <w:start w:val="1"/>
      <w:numFmt w:val="bullet"/>
      <w:lvlText w:val=""/>
      <w:lvlJc w:val="left"/>
      <w:pPr>
        <w:ind w:left="720" w:hanging="360"/>
      </w:pPr>
      <w:rPr>
        <w:rFonts w:ascii="Symbol" w:hAnsi="Symbol"/>
      </w:rPr>
    </w:lvl>
    <w:lvl w:ilvl="1" w:tplc="2646BCFC">
      <w:start w:val="1"/>
      <w:numFmt w:val="bullet"/>
      <w:lvlText w:val=""/>
      <w:lvlJc w:val="left"/>
      <w:pPr>
        <w:ind w:left="720" w:hanging="360"/>
      </w:pPr>
      <w:rPr>
        <w:rFonts w:ascii="Symbol" w:hAnsi="Symbol"/>
      </w:rPr>
    </w:lvl>
    <w:lvl w:ilvl="2" w:tplc="BEE01A1C">
      <w:start w:val="1"/>
      <w:numFmt w:val="bullet"/>
      <w:lvlText w:val=""/>
      <w:lvlJc w:val="left"/>
      <w:pPr>
        <w:ind w:left="720" w:hanging="360"/>
      </w:pPr>
      <w:rPr>
        <w:rFonts w:ascii="Symbol" w:hAnsi="Symbol"/>
      </w:rPr>
    </w:lvl>
    <w:lvl w:ilvl="3" w:tplc="FB6E3D6A">
      <w:start w:val="1"/>
      <w:numFmt w:val="bullet"/>
      <w:lvlText w:val=""/>
      <w:lvlJc w:val="left"/>
      <w:pPr>
        <w:ind w:left="720" w:hanging="360"/>
      </w:pPr>
      <w:rPr>
        <w:rFonts w:ascii="Symbol" w:hAnsi="Symbol"/>
      </w:rPr>
    </w:lvl>
    <w:lvl w:ilvl="4" w:tplc="9AB0D43C">
      <w:start w:val="1"/>
      <w:numFmt w:val="bullet"/>
      <w:lvlText w:val=""/>
      <w:lvlJc w:val="left"/>
      <w:pPr>
        <w:ind w:left="720" w:hanging="360"/>
      </w:pPr>
      <w:rPr>
        <w:rFonts w:ascii="Symbol" w:hAnsi="Symbol"/>
      </w:rPr>
    </w:lvl>
    <w:lvl w:ilvl="5" w:tplc="B2A62786">
      <w:start w:val="1"/>
      <w:numFmt w:val="bullet"/>
      <w:lvlText w:val=""/>
      <w:lvlJc w:val="left"/>
      <w:pPr>
        <w:ind w:left="720" w:hanging="360"/>
      </w:pPr>
      <w:rPr>
        <w:rFonts w:ascii="Symbol" w:hAnsi="Symbol"/>
      </w:rPr>
    </w:lvl>
    <w:lvl w:ilvl="6" w:tplc="ABD8F580">
      <w:start w:val="1"/>
      <w:numFmt w:val="bullet"/>
      <w:lvlText w:val=""/>
      <w:lvlJc w:val="left"/>
      <w:pPr>
        <w:ind w:left="720" w:hanging="360"/>
      </w:pPr>
      <w:rPr>
        <w:rFonts w:ascii="Symbol" w:hAnsi="Symbol"/>
      </w:rPr>
    </w:lvl>
    <w:lvl w:ilvl="7" w:tplc="C4E2B520">
      <w:start w:val="1"/>
      <w:numFmt w:val="bullet"/>
      <w:lvlText w:val=""/>
      <w:lvlJc w:val="left"/>
      <w:pPr>
        <w:ind w:left="720" w:hanging="360"/>
      </w:pPr>
      <w:rPr>
        <w:rFonts w:ascii="Symbol" w:hAnsi="Symbol"/>
      </w:rPr>
    </w:lvl>
    <w:lvl w:ilvl="8" w:tplc="43244A34">
      <w:start w:val="1"/>
      <w:numFmt w:val="bullet"/>
      <w:lvlText w:val=""/>
      <w:lvlJc w:val="left"/>
      <w:pPr>
        <w:ind w:left="720" w:hanging="360"/>
      </w:pPr>
      <w:rPr>
        <w:rFonts w:ascii="Symbol" w:hAnsi="Symbol"/>
      </w:rPr>
    </w:lvl>
  </w:abstractNum>
  <w:abstractNum w:abstractNumId="17" w15:restartNumberingAfterBreak="0">
    <w:nsid w:val="419A63E0"/>
    <w:multiLevelType w:val="hybridMultilevel"/>
    <w:tmpl w:val="B1AA58F8"/>
    <w:lvl w:ilvl="0" w:tplc="73A4F162">
      <w:start w:val="1"/>
      <w:numFmt w:val="bullet"/>
      <w:lvlText w:val=""/>
      <w:lvlJc w:val="left"/>
      <w:pPr>
        <w:ind w:left="1440" w:hanging="360"/>
      </w:pPr>
      <w:rPr>
        <w:rFonts w:ascii="Symbol" w:hAnsi="Symbol"/>
      </w:rPr>
    </w:lvl>
    <w:lvl w:ilvl="1" w:tplc="DD662F28">
      <w:start w:val="1"/>
      <w:numFmt w:val="bullet"/>
      <w:lvlText w:val=""/>
      <w:lvlJc w:val="left"/>
      <w:pPr>
        <w:ind w:left="1440" w:hanging="360"/>
      </w:pPr>
      <w:rPr>
        <w:rFonts w:ascii="Symbol" w:hAnsi="Symbol"/>
      </w:rPr>
    </w:lvl>
    <w:lvl w:ilvl="2" w:tplc="6E3ED464">
      <w:start w:val="1"/>
      <w:numFmt w:val="bullet"/>
      <w:lvlText w:val=""/>
      <w:lvlJc w:val="left"/>
      <w:pPr>
        <w:ind w:left="1440" w:hanging="360"/>
      </w:pPr>
      <w:rPr>
        <w:rFonts w:ascii="Symbol" w:hAnsi="Symbol"/>
      </w:rPr>
    </w:lvl>
    <w:lvl w:ilvl="3" w:tplc="8D78D4DE">
      <w:start w:val="1"/>
      <w:numFmt w:val="bullet"/>
      <w:lvlText w:val=""/>
      <w:lvlJc w:val="left"/>
      <w:pPr>
        <w:ind w:left="1440" w:hanging="360"/>
      </w:pPr>
      <w:rPr>
        <w:rFonts w:ascii="Symbol" w:hAnsi="Symbol"/>
      </w:rPr>
    </w:lvl>
    <w:lvl w:ilvl="4" w:tplc="D7C8A67A">
      <w:start w:val="1"/>
      <w:numFmt w:val="bullet"/>
      <w:lvlText w:val=""/>
      <w:lvlJc w:val="left"/>
      <w:pPr>
        <w:ind w:left="1440" w:hanging="360"/>
      </w:pPr>
      <w:rPr>
        <w:rFonts w:ascii="Symbol" w:hAnsi="Symbol"/>
      </w:rPr>
    </w:lvl>
    <w:lvl w:ilvl="5" w:tplc="1F9E3A06">
      <w:start w:val="1"/>
      <w:numFmt w:val="bullet"/>
      <w:lvlText w:val=""/>
      <w:lvlJc w:val="left"/>
      <w:pPr>
        <w:ind w:left="1440" w:hanging="360"/>
      </w:pPr>
      <w:rPr>
        <w:rFonts w:ascii="Symbol" w:hAnsi="Symbol"/>
      </w:rPr>
    </w:lvl>
    <w:lvl w:ilvl="6" w:tplc="58701F3C">
      <w:start w:val="1"/>
      <w:numFmt w:val="bullet"/>
      <w:lvlText w:val=""/>
      <w:lvlJc w:val="left"/>
      <w:pPr>
        <w:ind w:left="1440" w:hanging="360"/>
      </w:pPr>
      <w:rPr>
        <w:rFonts w:ascii="Symbol" w:hAnsi="Symbol"/>
      </w:rPr>
    </w:lvl>
    <w:lvl w:ilvl="7" w:tplc="9BE40A4A">
      <w:start w:val="1"/>
      <w:numFmt w:val="bullet"/>
      <w:lvlText w:val=""/>
      <w:lvlJc w:val="left"/>
      <w:pPr>
        <w:ind w:left="1440" w:hanging="360"/>
      </w:pPr>
      <w:rPr>
        <w:rFonts w:ascii="Symbol" w:hAnsi="Symbol"/>
      </w:rPr>
    </w:lvl>
    <w:lvl w:ilvl="8" w:tplc="3B1C0A2E">
      <w:start w:val="1"/>
      <w:numFmt w:val="bullet"/>
      <w:lvlText w:val=""/>
      <w:lvlJc w:val="left"/>
      <w:pPr>
        <w:ind w:left="1440" w:hanging="360"/>
      </w:pPr>
      <w:rPr>
        <w:rFonts w:ascii="Symbol" w:hAnsi="Symbol"/>
      </w:rPr>
    </w:lvl>
  </w:abstractNum>
  <w:abstractNum w:abstractNumId="18" w15:restartNumberingAfterBreak="0">
    <w:nsid w:val="47914D20"/>
    <w:multiLevelType w:val="hybridMultilevel"/>
    <w:tmpl w:val="22E074CE"/>
    <w:lvl w:ilvl="0" w:tplc="7514FCDA">
      <w:start w:val="1"/>
      <w:numFmt w:val="bullet"/>
      <w:lvlText w:val=""/>
      <w:lvlJc w:val="left"/>
      <w:pPr>
        <w:ind w:left="720" w:hanging="360"/>
      </w:pPr>
      <w:rPr>
        <w:rFonts w:ascii="Symbol" w:hAnsi="Symbol"/>
      </w:rPr>
    </w:lvl>
    <w:lvl w:ilvl="1" w:tplc="E55E0BB6">
      <w:start w:val="1"/>
      <w:numFmt w:val="bullet"/>
      <w:lvlText w:val=""/>
      <w:lvlJc w:val="left"/>
      <w:pPr>
        <w:ind w:left="720" w:hanging="360"/>
      </w:pPr>
      <w:rPr>
        <w:rFonts w:ascii="Symbol" w:hAnsi="Symbol"/>
      </w:rPr>
    </w:lvl>
    <w:lvl w:ilvl="2" w:tplc="A832353A">
      <w:start w:val="1"/>
      <w:numFmt w:val="bullet"/>
      <w:lvlText w:val=""/>
      <w:lvlJc w:val="left"/>
      <w:pPr>
        <w:ind w:left="720" w:hanging="360"/>
      </w:pPr>
      <w:rPr>
        <w:rFonts w:ascii="Symbol" w:hAnsi="Symbol"/>
      </w:rPr>
    </w:lvl>
    <w:lvl w:ilvl="3" w:tplc="42008248">
      <w:start w:val="1"/>
      <w:numFmt w:val="bullet"/>
      <w:lvlText w:val=""/>
      <w:lvlJc w:val="left"/>
      <w:pPr>
        <w:ind w:left="720" w:hanging="360"/>
      </w:pPr>
      <w:rPr>
        <w:rFonts w:ascii="Symbol" w:hAnsi="Symbol"/>
      </w:rPr>
    </w:lvl>
    <w:lvl w:ilvl="4" w:tplc="A3A2F6E4">
      <w:start w:val="1"/>
      <w:numFmt w:val="bullet"/>
      <w:lvlText w:val=""/>
      <w:lvlJc w:val="left"/>
      <w:pPr>
        <w:ind w:left="720" w:hanging="360"/>
      </w:pPr>
      <w:rPr>
        <w:rFonts w:ascii="Symbol" w:hAnsi="Symbol"/>
      </w:rPr>
    </w:lvl>
    <w:lvl w:ilvl="5" w:tplc="28F6EA12">
      <w:start w:val="1"/>
      <w:numFmt w:val="bullet"/>
      <w:lvlText w:val=""/>
      <w:lvlJc w:val="left"/>
      <w:pPr>
        <w:ind w:left="720" w:hanging="360"/>
      </w:pPr>
      <w:rPr>
        <w:rFonts w:ascii="Symbol" w:hAnsi="Symbol"/>
      </w:rPr>
    </w:lvl>
    <w:lvl w:ilvl="6" w:tplc="7B5CF124">
      <w:start w:val="1"/>
      <w:numFmt w:val="bullet"/>
      <w:lvlText w:val=""/>
      <w:lvlJc w:val="left"/>
      <w:pPr>
        <w:ind w:left="720" w:hanging="360"/>
      </w:pPr>
      <w:rPr>
        <w:rFonts w:ascii="Symbol" w:hAnsi="Symbol"/>
      </w:rPr>
    </w:lvl>
    <w:lvl w:ilvl="7" w:tplc="808E28DC">
      <w:start w:val="1"/>
      <w:numFmt w:val="bullet"/>
      <w:lvlText w:val=""/>
      <w:lvlJc w:val="left"/>
      <w:pPr>
        <w:ind w:left="720" w:hanging="360"/>
      </w:pPr>
      <w:rPr>
        <w:rFonts w:ascii="Symbol" w:hAnsi="Symbol"/>
      </w:rPr>
    </w:lvl>
    <w:lvl w:ilvl="8" w:tplc="CDAA8748">
      <w:start w:val="1"/>
      <w:numFmt w:val="bullet"/>
      <w:lvlText w:val=""/>
      <w:lvlJc w:val="left"/>
      <w:pPr>
        <w:ind w:left="720" w:hanging="360"/>
      </w:pPr>
      <w:rPr>
        <w:rFonts w:ascii="Symbol" w:hAnsi="Symbol"/>
      </w:rPr>
    </w:lvl>
  </w:abstractNum>
  <w:abstractNum w:abstractNumId="19" w15:restartNumberingAfterBreak="0">
    <w:nsid w:val="47B07319"/>
    <w:multiLevelType w:val="hybridMultilevel"/>
    <w:tmpl w:val="AD6C7528"/>
    <w:lvl w:ilvl="0" w:tplc="DC345B28">
      <w:start w:val="1"/>
      <w:numFmt w:val="bullet"/>
      <w:lvlText w:val=""/>
      <w:lvlJc w:val="left"/>
      <w:pPr>
        <w:ind w:left="720" w:hanging="360"/>
      </w:pPr>
      <w:rPr>
        <w:rFonts w:ascii="Symbol" w:hAnsi="Symbol"/>
      </w:rPr>
    </w:lvl>
    <w:lvl w:ilvl="1" w:tplc="6B949F46">
      <w:start w:val="1"/>
      <w:numFmt w:val="bullet"/>
      <w:lvlText w:val=""/>
      <w:lvlJc w:val="left"/>
      <w:pPr>
        <w:ind w:left="720" w:hanging="360"/>
      </w:pPr>
      <w:rPr>
        <w:rFonts w:ascii="Symbol" w:hAnsi="Symbol"/>
      </w:rPr>
    </w:lvl>
    <w:lvl w:ilvl="2" w:tplc="B19AEA62">
      <w:start w:val="1"/>
      <w:numFmt w:val="bullet"/>
      <w:lvlText w:val=""/>
      <w:lvlJc w:val="left"/>
      <w:pPr>
        <w:ind w:left="720" w:hanging="360"/>
      </w:pPr>
      <w:rPr>
        <w:rFonts w:ascii="Symbol" w:hAnsi="Symbol"/>
      </w:rPr>
    </w:lvl>
    <w:lvl w:ilvl="3" w:tplc="59D2281C">
      <w:start w:val="1"/>
      <w:numFmt w:val="bullet"/>
      <w:lvlText w:val=""/>
      <w:lvlJc w:val="left"/>
      <w:pPr>
        <w:ind w:left="720" w:hanging="360"/>
      </w:pPr>
      <w:rPr>
        <w:rFonts w:ascii="Symbol" w:hAnsi="Symbol"/>
      </w:rPr>
    </w:lvl>
    <w:lvl w:ilvl="4" w:tplc="371E03B6">
      <w:start w:val="1"/>
      <w:numFmt w:val="bullet"/>
      <w:lvlText w:val=""/>
      <w:lvlJc w:val="left"/>
      <w:pPr>
        <w:ind w:left="720" w:hanging="360"/>
      </w:pPr>
      <w:rPr>
        <w:rFonts w:ascii="Symbol" w:hAnsi="Symbol"/>
      </w:rPr>
    </w:lvl>
    <w:lvl w:ilvl="5" w:tplc="A8A2D8AA">
      <w:start w:val="1"/>
      <w:numFmt w:val="bullet"/>
      <w:lvlText w:val=""/>
      <w:lvlJc w:val="left"/>
      <w:pPr>
        <w:ind w:left="720" w:hanging="360"/>
      </w:pPr>
      <w:rPr>
        <w:rFonts w:ascii="Symbol" w:hAnsi="Symbol"/>
      </w:rPr>
    </w:lvl>
    <w:lvl w:ilvl="6" w:tplc="93604C40">
      <w:start w:val="1"/>
      <w:numFmt w:val="bullet"/>
      <w:lvlText w:val=""/>
      <w:lvlJc w:val="left"/>
      <w:pPr>
        <w:ind w:left="720" w:hanging="360"/>
      </w:pPr>
      <w:rPr>
        <w:rFonts w:ascii="Symbol" w:hAnsi="Symbol"/>
      </w:rPr>
    </w:lvl>
    <w:lvl w:ilvl="7" w:tplc="A2DE9BD6">
      <w:start w:val="1"/>
      <w:numFmt w:val="bullet"/>
      <w:lvlText w:val=""/>
      <w:lvlJc w:val="left"/>
      <w:pPr>
        <w:ind w:left="720" w:hanging="360"/>
      </w:pPr>
      <w:rPr>
        <w:rFonts w:ascii="Symbol" w:hAnsi="Symbol"/>
      </w:rPr>
    </w:lvl>
    <w:lvl w:ilvl="8" w:tplc="FF423E28">
      <w:start w:val="1"/>
      <w:numFmt w:val="bullet"/>
      <w:lvlText w:val=""/>
      <w:lvlJc w:val="left"/>
      <w:pPr>
        <w:ind w:left="720" w:hanging="360"/>
      </w:pPr>
      <w:rPr>
        <w:rFonts w:ascii="Symbol" w:hAnsi="Symbol"/>
      </w:rPr>
    </w:lvl>
  </w:abstractNum>
  <w:abstractNum w:abstractNumId="20" w15:restartNumberingAfterBreak="0">
    <w:nsid w:val="47B82EB1"/>
    <w:multiLevelType w:val="multilevel"/>
    <w:tmpl w:val="8ECCC00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9E2ADF"/>
    <w:multiLevelType w:val="hybridMultilevel"/>
    <w:tmpl w:val="81644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D7407"/>
    <w:multiLevelType w:val="hybridMultilevel"/>
    <w:tmpl w:val="DBBEB8BE"/>
    <w:lvl w:ilvl="0" w:tplc="AB2437A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385F79"/>
    <w:multiLevelType w:val="hybridMultilevel"/>
    <w:tmpl w:val="EA9E4CC6"/>
    <w:lvl w:ilvl="0" w:tplc="AACCC786">
      <w:start w:val="1"/>
      <w:numFmt w:val="bullet"/>
      <w:lvlText w:val=""/>
      <w:lvlJc w:val="left"/>
      <w:pPr>
        <w:ind w:left="720" w:hanging="360"/>
      </w:pPr>
      <w:rPr>
        <w:rFonts w:ascii="Symbol" w:hAnsi="Symbol"/>
      </w:rPr>
    </w:lvl>
    <w:lvl w:ilvl="1" w:tplc="F800BACE">
      <w:start w:val="1"/>
      <w:numFmt w:val="bullet"/>
      <w:lvlText w:val=""/>
      <w:lvlJc w:val="left"/>
      <w:pPr>
        <w:ind w:left="720" w:hanging="360"/>
      </w:pPr>
      <w:rPr>
        <w:rFonts w:ascii="Symbol" w:hAnsi="Symbol"/>
      </w:rPr>
    </w:lvl>
    <w:lvl w:ilvl="2" w:tplc="29B0A50E">
      <w:start w:val="1"/>
      <w:numFmt w:val="bullet"/>
      <w:lvlText w:val=""/>
      <w:lvlJc w:val="left"/>
      <w:pPr>
        <w:ind w:left="720" w:hanging="360"/>
      </w:pPr>
      <w:rPr>
        <w:rFonts w:ascii="Symbol" w:hAnsi="Symbol"/>
      </w:rPr>
    </w:lvl>
    <w:lvl w:ilvl="3" w:tplc="86001EC0">
      <w:start w:val="1"/>
      <w:numFmt w:val="bullet"/>
      <w:lvlText w:val=""/>
      <w:lvlJc w:val="left"/>
      <w:pPr>
        <w:ind w:left="720" w:hanging="360"/>
      </w:pPr>
      <w:rPr>
        <w:rFonts w:ascii="Symbol" w:hAnsi="Symbol"/>
      </w:rPr>
    </w:lvl>
    <w:lvl w:ilvl="4" w:tplc="325A0D22">
      <w:start w:val="1"/>
      <w:numFmt w:val="bullet"/>
      <w:lvlText w:val=""/>
      <w:lvlJc w:val="left"/>
      <w:pPr>
        <w:ind w:left="720" w:hanging="360"/>
      </w:pPr>
      <w:rPr>
        <w:rFonts w:ascii="Symbol" w:hAnsi="Symbol"/>
      </w:rPr>
    </w:lvl>
    <w:lvl w:ilvl="5" w:tplc="4A2CFD18">
      <w:start w:val="1"/>
      <w:numFmt w:val="bullet"/>
      <w:lvlText w:val=""/>
      <w:lvlJc w:val="left"/>
      <w:pPr>
        <w:ind w:left="720" w:hanging="360"/>
      </w:pPr>
      <w:rPr>
        <w:rFonts w:ascii="Symbol" w:hAnsi="Symbol"/>
      </w:rPr>
    </w:lvl>
    <w:lvl w:ilvl="6" w:tplc="34E6E14E">
      <w:start w:val="1"/>
      <w:numFmt w:val="bullet"/>
      <w:lvlText w:val=""/>
      <w:lvlJc w:val="left"/>
      <w:pPr>
        <w:ind w:left="720" w:hanging="360"/>
      </w:pPr>
      <w:rPr>
        <w:rFonts w:ascii="Symbol" w:hAnsi="Symbol"/>
      </w:rPr>
    </w:lvl>
    <w:lvl w:ilvl="7" w:tplc="FA9CBF6C">
      <w:start w:val="1"/>
      <w:numFmt w:val="bullet"/>
      <w:lvlText w:val=""/>
      <w:lvlJc w:val="left"/>
      <w:pPr>
        <w:ind w:left="720" w:hanging="360"/>
      </w:pPr>
      <w:rPr>
        <w:rFonts w:ascii="Symbol" w:hAnsi="Symbol"/>
      </w:rPr>
    </w:lvl>
    <w:lvl w:ilvl="8" w:tplc="45A63CE4">
      <w:start w:val="1"/>
      <w:numFmt w:val="bullet"/>
      <w:lvlText w:val=""/>
      <w:lvlJc w:val="left"/>
      <w:pPr>
        <w:ind w:left="720" w:hanging="360"/>
      </w:pPr>
      <w:rPr>
        <w:rFonts w:ascii="Symbol" w:hAnsi="Symbol"/>
      </w:rPr>
    </w:lvl>
  </w:abstractNum>
  <w:abstractNum w:abstractNumId="24" w15:restartNumberingAfterBreak="0">
    <w:nsid w:val="5852153B"/>
    <w:multiLevelType w:val="hybridMultilevel"/>
    <w:tmpl w:val="50C86192"/>
    <w:lvl w:ilvl="0" w:tplc="AE7C77B2">
      <w:start w:val="1"/>
      <w:numFmt w:val="bullet"/>
      <w:lvlText w:val="●"/>
      <w:lvlJc w:val="left"/>
      <w:pPr>
        <w:ind w:left="720" w:hanging="360"/>
      </w:pPr>
    </w:lvl>
    <w:lvl w:ilvl="1" w:tplc="76D8C76A">
      <w:start w:val="1"/>
      <w:numFmt w:val="bullet"/>
      <w:lvlText w:val="○"/>
      <w:lvlJc w:val="left"/>
      <w:pPr>
        <w:ind w:left="1440" w:hanging="360"/>
      </w:pPr>
    </w:lvl>
    <w:lvl w:ilvl="2" w:tplc="C5D89FD6">
      <w:start w:val="1"/>
      <w:numFmt w:val="bullet"/>
      <w:lvlText w:val="■"/>
      <w:lvlJc w:val="left"/>
      <w:pPr>
        <w:ind w:left="2160" w:hanging="360"/>
      </w:pPr>
    </w:lvl>
    <w:lvl w:ilvl="3" w:tplc="7048EA1C">
      <w:start w:val="1"/>
      <w:numFmt w:val="bullet"/>
      <w:lvlText w:val="●"/>
      <w:lvlJc w:val="left"/>
      <w:pPr>
        <w:ind w:left="2880" w:hanging="360"/>
      </w:pPr>
    </w:lvl>
    <w:lvl w:ilvl="4" w:tplc="F934E18E">
      <w:start w:val="1"/>
      <w:numFmt w:val="bullet"/>
      <w:lvlText w:val="○"/>
      <w:lvlJc w:val="left"/>
      <w:pPr>
        <w:ind w:left="3600" w:hanging="360"/>
      </w:pPr>
    </w:lvl>
    <w:lvl w:ilvl="5" w:tplc="BFB28850">
      <w:start w:val="1"/>
      <w:numFmt w:val="bullet"/>
      <w:lvlText w:val="■"/>
      <w:lvlJc w:val="left"/>
      <w:pPr>
        <w:ind w:left="4320" w:hanging="360"/>
      </w:pPr>
    </w:lvl>
    <w:lvl w:ilvl="6" w:tplc="FE92B168">
      <w:start w:val="1"/>
      <w:numFmt w:val="bullet"/>
      <w:lvlText w:val="●"/>
      <w:lvlJc w:val="left"/>
      <w:pPr>
        <w:ind w:left="5040" w:hanging="360"/>
      </w:pPr>
    </w:lvl>
    <w:lvl w:ilvl="7" w:tplc="8E165C74">
      <w:start w:val="1"/>
      <w:numFmt w:val="bullet"/>
      <w:lvlText w:val="●"/>
      <w:lvlJc w:val="left"/>
      <w:pPr>
        <w:ind w:left="5760" w:hanging="360"/>
      </w:pPr>
    </w:lvl>
    <w:lvl w:ilvl="8" w:tplc="396E93BC">
      <w:start w:val="1"/>
      <w:numFmt w:val="bullet"/>
      <w:lvlText w:val="●"/>
      <w:lvlJc w:val="left"/>
      <w:pPr>
        <w:ind w:left="6480" w:hanging="360"/>
      </w:pPr>
    </w:lvl>
  </w:abstractNum>
  <w:abstractNum w:abstractNumId="25" w15:restartNumberingAfterBreak="0">
    <w:nsid w:val="59C81CFC"/>
    <w:multiLevelType w:val="hybridMultilevel"/>
    <w:tmpl w:val="E03E3F24"/>
    <w:lvl w:ilvl="0" w:tplc="AB2437A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E13064"/>
    <w:multiLevelType w:val="hybridMultilevel"/>
    <w:tmpl w:val="502E43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38268A"/>
    <w:multiLevelType w:val="hybridMultilevel"/>
    <w:tmpl w:val="8EFCD6F8"/>
    <w:lvl w:ilvl="0" w:tplc="61440CBC">
      <w:start w:val="1"/>
      <w:numFmt w:val="bullet"/>
      <w:lvlText w:val=""/>
      <w:lvlJc w:val="left"/>
      <w:pPr>
        <w:ind w:left="720" w:hanging="360"/>
      </w:pPr>
      <w:rPr>
        <w:rFonts w:ascii="Symbol" w:hAnsi="Symbol"/>
      </w:rPr>
    </w:lvl>
    <w:lvl w:ilvl="1" w:tplc="EB1C283C">
      <w:start w:val="1"/>
      <w:numFmt w:val="bullet"/>
      <w:lvlText w:val=""/>
      <w:lvlJc w:val="left"/>
      <w:pPr>
        <w:ind w:left="720" w:hanging="360"/>
      </w:pPr>
      <w:rPr>
        <w:rFonts w:ascii="Symbol" w:hAnsi="Symbol"/>
      </w:rPr>
    </w:lvl>
    <w:lvl w:ilvl="2" w:tplc="F07A162C">
      <w:start w:val="1"/>
      <w:numFmt w:val="bullet"/>
      <w:lvlText w:val=""/>
      <w:lvlJc w:val="left"/>
      <w:pPr>
        <w:ind w:left="720" w:hanging="360"/>
      </w:pPr>
      <w:rPr>
        <w:rFonts w:ascii="Symbol" w:hAnsi="Symbol"/>
      </w:rPr>
    </w:lvl>
    <w:lvl w:ilvl="3" w:tplc="1EF88BA8">
      <w:start w:val="1"/>
      <w:numFmt w:val="bullet"/>
      <w:lvlText w:val=""/>
      <w:lvlJc w:val="left"/>
      <w:pPr>
        <w:ind w:left="720" w:hanging="360"/>
      </w:pPr>
      <w:rPr>
        <w:rFonts w:ascii="Symbol" w:hAnsi="Symbol"/>
      </w:rPr>
    </w:lvl>
    <w:lvl w:ilvl="4" w:tplc="5298E4BE">
      <w:start w:val="1"/>
      <w:numFmt w:val="bullet"/>
      <w:lvlText w:val=""/>
      <w:lvlJc w:val="left"/>
      <w:pPr>
        <w:ind w:left="720" w:hanging="360"/>
      </w:pPr>
      <w:rPr>
        <w:rFonts w:ascii="Symbol" w:hAnsi="Symbol"/>
      </w:rPr>
    </w:lvl>
    <w:lvl w:ilvl="5" w:tplc="F610844C">
      <w:start w:val="1"/>
      <w:numFmt w:val="bullet"/>
      <w:lvlText w:val=""/>
      <w:lvlJc w:val="left"/>
      <w:pPr>
        <w:ind w:left="720" w:hanging="360"/>
      </w:pPr>
      <w:rPr>
        <w:rFonts w:ascii="Symbol" w:hAnsi="Symbol"/>
      </w:rPr>
    </w:lvl>
    <w:lvl w:ilvl="6" w:tplc="C01C958A">
      <w:start w:val="1"/>
      <w:numFmt w:val="bullet"/>
      <w:lvlText w:val=""/>
      <w:lvlJc w:val="left"/>
      <w:pPr>
        <w:ind w:left="720" w:hanging="360"/>
      </w:pPr>
      <w:rPr>
        <w:rFonts w:ascii="Symbol" w:hAnsi="Symbol"/>
      </w:rPr>
    </w:lvl>
    <w:lvl w:ilvl="7" w:tplc="3F7620C4">
      <w:start w:val="1"/>
      <w:numFmt w:val="bullet"/>
      <w:lvlText w:val=""/>
      <w:lvlJc w:val="left"/>
      <w:pPr>
        <w:ind w:left="720" w:hanging="360"/>
      </w:pPr>
      <w:rPr>
        <w:rFonts w:ascii="Symbol" w:hAnsi="Symbol"/>
      </w:rPr>
    </w:lvl>
    <w:lvl w:ilvl="8" w:tplc="5D5E35C4">
      <w:start w:val="1"/>
      <w:numFmt w:val="bullet"/>
      <w:lvlText w:val=""/>
      <w:lvlJc w:val="left"/>
      <w:pPr>
        <w:ind w:left="720" w:hanging="360"/>
      </w:pPr>
      <w:rPr>
        <w:rFonts w:ascii="Symbol" w:hAnsi="Symbol"/>
      </w:rPr>
    </w:lvl>
  </w:abstractNum>
  <w:abstractNum w:abstractNumId="28" w15:restartNumberingAfterBreak="0">
    <w:nsid w:val="630758B6"/>
    <w:multiLevelType w:val="hybridMultilevel"/>
    <w:tmpl w:val="045CA61A"/>
    <w:lvl w:ilvl="0" w:tplc="BFDC0A0A">
      <w:start w:val="1"/>
      <w:numFmt w:val="bullet"/>
      <w:lvlText w:val=""/>
      <w:lvlJc w:val="left"/>
      <w:pPr>
        <w:ind w:left="1440" w:hanging="360"/>
      </w:pPr>
      <w:rPr>
        <w:rFonts w:ascii="Symbol" w:hAnsi="Symbol"/>
      </w:rPr>
    </w:lvl>
    <w:lvl w:ilvl="1" w:tplc="95CE7CD2">
      <w:start w:val="1"/>
      <w:numFmt w:val="bullet"/>
      <w:lvlText w:val=""/>
      <w:lvlJc w:val="left"/>
      <w:pPr>
        <w:ind w:left="1440" w:hanging="360"/>
      </w:pPr>
      <w:rPr>
        <w:rFonts w:ascii="Symbol" w:hAnsi="Symbol"/>
      </w:rPr>
    </w:lvl>
    <w:lvl w:ilvl="2" w:tplc="2C5ABF92">
      <w:start w:val="1"/>
      <w:numFmt w:val="bullet"/>
      <w:lvlText w:val=""/>
      <w:lvlJc w:val="left"/>
      <w:pPr>
        <w:ind w:left="1440" w:hanging="360"/>
      </w:pPr>
      <w:rPr>
        <w:rFonts w:ascii="Symbol" w:hAnsi="Symbol"/>
      </w:rPr>
    </w:lvl>
    <w:lvl w:ilvl="3" w:tplc="E4E837CC">
      <w:start w:val="1"/>
      <w:numFmt w:val="bullet"/>
      <w:lvlText w:val=""/>
      <w:lvlJc w:val="left"/>
      <w:pPr>
        <w:ind w:left="1440" w:hanging="360"/>
      </w:pPr>
      <w:rPr>
        <w:rFonts w:ascii="Symbol" w:hAnsi="Symbol"/>
      </w:rPr>
    </w:lvl>
    <w:lvl w:ilvl="4" w:tplc="FFC6D35E">
      <w:start w:val="1"/>
      <w:numFmt w:val="bullet"/>
      <w:lvlText w:val=""/>
      <w:lvlJc w:val="left"/>
      <w:pPr>
        <w:ind w:left="1440" w:hanging="360"/>
      </w:pPr>
      <w:rPr>
        <w:rFonts w:ascii="Symbol" w:hAnsi="Symbol"/>
      </w:rPr>
    </w:lvl>
    <w:lvl w:ilvl="5" w:tplc="61543FDC">
      <w:start w:val="1"/>
      <w:numFmt w:val="bullet"/>
      <w:lvlText w:val=""/>
      <w:lvlJc w:val="left"/>
      <w:pPr>
        <w:ind w:left="1440" w:hanging="360"/>
      </w:pPr>
      <w:rPr>
        <w:rFonts w:ascii="Symbol" w:hAnsi="Symbol"/>
      </w:rPr>
    </w:lvl>
    <w:lvl w:ilvl="6" w:tplc="66D68D3A">
      <w:start w:val="1"/>
      <w:numFmt w:val="bullet"/>
      <w:lvlText w:val=""/>
      <w:lvlJc w:val="left"/>
      <w:pPr>
        <w:ind w:left="1440" w:hanging="360"/>
      </w:pPr>
      <w:rPr>
        <w:rFonts w:ascii="Symbol" w:hAnsi="Symbol"/>
      </w:rPr>
    </w:lvl>
    <w:lvl w:ilvl="7" w:tplc="5C5822E2">
      <w:start w:val="1"/>
      <w:numFmt w:val="bullet"/>
      <w:lvlText w:val=""/>
      <w:lvlJc w:val="left"/>
      <w:pPr>
        <w:ind w:left="1440" w:hanging="360"/>
      </w:pPr>
      <w:rPr>
        <w:rFonts w:ascii="Symbol" w:hAnsi="Symbol"/>
      </w:rPr>
    </w:lvl>
    <w:lvl w:ilvl="8" w:tplc="A24A69C4">
      <w:start w:val="1"/>
      <w:numFmt w:val="bullet"/>
      <w:lvlText w:val=""/>
      <w:lvlJc w:val="left"/>
      <w:pPr>
        <w:ind w:left="1440" w:hanging="360"/>
      </w:pPr>
      <w:rPr>
        <w:rFonts w:ascii="Symbol" w:hAnsi="Symbol"/>
      </w:rPr>
    </w:lvl>
  </w:abstractNum>
  <w:abstractNum w:abstractNumId="29" w15:restartNumberingAfterBreak="0">
    <w:nsid w:val="65012745"/>
    <w:multiLevelType w:val="hybridMultilevel"/>
    <w:tmpl w:val="84B4663C"/>
    <w:lvl w:ilvl="0" w:tplc="626E8B94">
      <w:start w:val="1"/>
      <w:numFmt w:val="bullet"/>
      <w:lvlText w:val=""/>
      <w:lvlJc w:val="left"/>
      <w:pPr>
        <w:ind w:left="720" w:hanging="360"/>
      </w:pPr>
      <w:rPr>
        <w:rFonts w:ascii="Symbol" w:hAnsi="Symbol"/>
      </w:rPr>
    </w:lvl>
    <w:lvl w:ilvl="1" w:tplc="4D76175A">
      <w:start w:val="1"/>
      <w:numFmt w:val="bullet"/>
      <w:lvlText w:val=""/>
      <w:lvlJc w:val="left"/>
      <w:pPr>
        <w:ind w:left="720" w:hanging="360"/>
      </w:pPr>
      <w:rPr>
        <w:rFonts w:ascii="Symbol" w:hAnsi="Symbol"/>
      </w:rPr>
    </w:lvl>
    <w:lvl w:ilvl="2" w:tplc="4E625680">
      <w:start w:val="1"/>
      <w:numFmt w:val="bullet"/>
      <w:lvlText w:val=""/>
      <w:lvlJc w:val="left"/>
      <w:pPr>
        <w:ind w:left="720" w:hanging="360"/>
      </w:pPr>
      <w:rPr>
        <w:rFonts w:ascii="Symbol" w:hAnsi="Symbol"/>
      </w:rPr>
    </w:lvl>
    <w:lvl w:ilvl="3" w:tplc="EBFEFF5A">
      <w:start w:val="1"/>
      <w:numFmt w:val="bullet"/>
      <w:lvlText w:val=""/>
      <w:lvlJc w:val="left"/>
      <w:pPr>
        <w:ind w:left="720" w:hanging="360"/>
      </w:pPr>
      <w:rPr>
        <w:rFonts w:ascii="Symbol" w:hAnsi="Symbol"/>
      </w:rPr>
    </w:lvl>
    <w:lvl w:ilvl="4" w:tplc="A95010BA">
      <w:start w:val="1"/>
      <w:numFmt w:val="bullet"/>
      <w:lvlText w:val=""/>
      <w:lvlJc w:val="left"/>
      <w:pPr>
        <w:ind w:left="720" w:hanging="360"/>
      </w:pPr>
      <w:rPr>
        <w:rFonts w:ascii="Symbol" w:hAnsi="Symbol"/>
      </w:rPr>
    </w:lvl>
    <w:lvl w:ilvl="5" w:tplc="333CF8E6">
      <w:start w:val="1"/>
      <w:numFmt w:val="bullet"/>
      <w:lvlText w:val=""/>
      <w:lvlJc w:val="left"/>
      <w:pPr>
        <w:ind w:left="720" w:hanging="360"/>
      </w:pPr>
      <w:rPr>
        <w:rFonts w:ascii="Symbol" w:hAnsi="Symbol"/>
      </w:rPr>
    </w:lvl>
    <w:lvl w:ilvl="6" w:tplc="452038D2">
      <w:start w:val="1"/>
      <w:numFmt w:val="bullet"/>
      <w:lvlText w:val=""/>
      <w:lvlJc w:val="left"/>
      <w:pPr>
        <w:ind w:left="720" w:hanging="360"/>
      </w:pPr>
      <w:rPr>
        <w:rFonts w:ascii="Symbol" w:hAnsi="Symbol"/>
      </w:rPr>
    </w:lvl>
    <w:lvl w:ilvl="7" w:tplc="1CBEE726">
      <w:start w:val="1"/>
      <w:numFmt w:val="bullet"/>
      <w:lvlText w:val=""/>
      <w:lvlJc w:val="left"/>
      <w:pPr>
        <w:ind w:left="720" w:hanging="360"/>
      </w:pPr>
      <w:rPr>
        <w:rFonts w:ascii="Symbol" w:hAnsi="Symbol"/>
      </w:rPr>
    </w:lvl>
    <w:lvl w:ilvl="8" w:tplc="6442AA64">
      <w:start w:val="1"/>
      <w:numFmt w:val="bullet"/>
      <w:lvlText w:val=""/>
      <w:lvlJc w:val="left"/>
      <w:pPr>
        <w:ind w:left="720" w:hanging="360"/>
      </w:pPr>
      <w:rPr>
        <w:rFonts w:ascii="Symbol" w:hAnsi="Symbol"/>
      </w:rPr>
    </w:lvl>
  </w:abstractNum>
  <w:abstractNum w:abstractNumId="30" w15:restartNumberingAfterBreak="0">
    <w:nsid w:val="663F4CFF"/>
    <w:multiLevelType w:val="hybridMultilevel"/>
    <w:tmpl w:val="22D8F9B6"/>
    <w:lvl w:ilvl="0" w:tplc="742C2D5C">
      <w:start w:val="1"/>
      <w:numFmt w:val="bullet"/>
      <w:lvlText w:val=""/>
      <w:lvlJc w:val="left"/>
      <w:pPr>
        <w:ind w:left="720" w:hanging="360"/>
      </w:pPr>
      <w:rPr>
        <w:rFonts w:ascii="Symbol" w:hAnsi="Symbol"/>
      </w:rPr>
    </w:lvl>
    <w:lvl w:ilvl="1" w:tplc="8A185A04">
      <w:start w:val="1"/>
      <w:numFmt w:val="bullet"/>
      <w:lvlText w:val=""/>
      <w:lvlJc w:val="left"/>
      <w:pPr>
        <w:ind w:left="720" w:hanging="360"/>
      </w:pPr>
      <w:rPr>
        <w:rFonts w:ascii="Symbol" w:hAnsi="Symbol"/>
      </w:rPr>
    </w:lvl>
    <w:lvl w:ilvl="2" w:tplc="A2A05DFE">
      <w:start w:val="1"/>
      <w:numFmt w:val="bullet"/>
      <w:lvlText w:val=""/>
      <w:lvlJc w:val="left"/>
      <w:pPr>
        <w:ind w:left="720" w:hanging="360"/>
      </w:pPr>
      <w:rPr>
        <w:rFonts w:ascii="Symbol" w:hAnsi="Symbol"/>
      </w:rPr>
    </w:lvl>
    <w:lvl w:ilvl="3" w:tplc="596C2002">
      <w:start w:val="1"/>
      <w:numFmt w:val="bullet"/>
      <w:lvlText w:val=""/>
      <w:lvlJc w:val="left"/>
      <w:pPr>
        <w:ind w:left="720" w:hanging="360"/>
      </w:pPr>
      <w:rPr>
        <w:rFonts w:ascii="Symbol" w:hAnsi="Symbol"/>
      </w:rPr>
    </w:lvl>
    <w:lvl w:ilvl="4" w:tplc="46A81A4E">
      <w:start w:val="1"/>
      <w:numFmt w:val="bullet"/>
      <w:lvlText w:val=""/>
      <w:lvlJc w:val="left"/>
      <w:pPr>
        <w:ind w:left="720" w:hanging="360"/>
      </w:pPr>
      <w:rPr>
        <w:rFonts w:ascii="Symbol" w:hAnsi="Symbol"/>
      </w:rPr>
    </w:lvl>
    <w:lvl w:ilvl="5" w:tplc="79369F08">
      <w:start w:val="1"/>
      <w:numFmt w:val="bullet"/>
      <w:lvlText w:val=""/>
      <w:lvlJc w:val="left"/>
      <w:pPr>
        <w:ind w:left="720" w:hanging="360"/>
      </w:pPr>
      <w:rPr>
        <w:rFonts w:ascii="Symbol" w:hAnsi="Symbol"/>
      </w:rPr>
    </w:lvl>
    <w:lvl w:ilvl="6" w:tplc="A7946CA4">
      <w:start w:val="1"/>
      <w:numFmt w:val="bullet"/>
      <w:lvlText w:val=""/>
      <w:lvlJc w:val="left"/>
      <w:pPr>
        <w:ind w:left="720" w:hanging="360"/>
      </w:pPr>
      <w:rPr>
        <w:rFonts w:ascii="Symbol" w:hAnsi="Symbol"/>
      </w:rPr>
    </w:lvl>
    <w:lvl w:ilvl="7" w:tplc="43DA65BE">
      <w:start w:val="1"/>
      <w:numFmt w:val="bullet"/>
      <w:lvlText w:val=""/>
      <w:lvlJc w:val="left"/>
      <w:pPr>
        <w:ind w:left="720" w:hanging="360"/>
      </w:pPr>
      <w:rPr>
        <w:rFonts w:ascii="Symbol" w:hAnsi="Symbol"/>
      </w:rPr>
    </w:lvl>
    <w:lvl w:ilvl="8" w:tplc="BF9C7486">
      <w:start w:val="1"/>
      <w:numFmt w:val="bullet"/>
      <w:lvlText w:val=""/>
      <w:lvlJc w:val="left"/>
      <w:pPr>
        <w:ind w:left="720" w:hanging="360"/>
      </w:pPr>
      <w:rPr>
        <w:rFonts w:ascii="Symbol" w:hAnsi="Symbol"/>
      </w:rPr>
    </w:lvl>
  </w:abstractNum>
  <w:abstractNum w:abstractNumId="31" w15:restartNumberingAfterBreak="0">
    <w:nsid w:val="70FF354E"/>
    <w:multiLevelType w:val="hybridMultilevel"/>
    <w:tmpl w:val="6DBC539A"/>
    <w:lvl w:ilvl="0" w:tplc="A52E4B54">
      <w:start w:val="1"/>
      <w:numFmt w:val="bullet"/>
      <w:lvlText w:val=""/>
      <w:lvlJc w:val="left"/>
      <w:pPr>
        <w:ind w:left="720" w:hanging="360"/>
      </w:pPr>
      <w:rPr>
        <w:rFonts w:ascii="Symbol" w:hAnsi="Symbol"/>
      </w:rPr>
    </w:lvl>
    <w:lvl w:ilvl="1" w:tplc="3AF8B1EA">
      <w:start w:val="1"/>
      <w:numFmt w:val="bullet"/>
      <w:lvlText w:val=""/>
      <w:lvlJc w:val="left"/>
      <w:pPr>
        <w:ind w:left="720" w:hanging="360"/>
      </w:pPr>
      <w:rPr>
        <w:rFonts w:ascii="Symbol" w:hAnsi="Symbol"/>
      </w:rPr>
    </w:lvl>
    <w:lvl w:ilvl="2" w:tplc="145C876A">
      <w:start w:val="1"/>
      <w:numFmt w:val="bullet"/>
      <w:lvlText w:val=""/>
      <w:lvlJc w:val="left"/>
      <w:pPr>
        <w:ind w:left="720" w:hanging="360"/>
      </w:pPr>
      <w:rPr>
        <w:rFonts w:ascii="Symbol" w:hAnsi="Symbol"/>
      </w:rPr>
    </w:lvl>
    <w:lvl w:ilvl="3" w:tplc="55341972">
      <w:start w:val="1"/>
      <w:numFmt w:val="bullet"/>
      <w:lvlText w:val=""/>
      <w:lvlJc w:val="left"/>
      <w:pPr>
        <w:ind w:left="720" w:hanging="360"/>
      </w:pPr>
      <w:rPr>
        <w:rFonts w:ascii="Symbol" w:hAnsi="Symbol"/>
      </w:rPr>
    </w:lvl>
    <w:lvl w:ilvl="4" w:tplc="AD008DDE">
      <w:start w:val="1"/>
      <w:numFmt w:val="bullet"/>
      <w:lvlText w:val=""/>
      <w:lvlJc w:val="left"/>
      <w:pPr>
        <w:ind w:left="720" w:hanging="360"/>
      </w:pPr>
      <w:rPr>
        <w:rFonts w:ascii="Symbol" w:hAnsi="Symbol"/>
      </w:rPr>
    </w:lvl>
    <w:lvl w:ilvl="5" w:tplc="14F20EAC">
      <w:start w:val="1"/>
      <w:numFmt w:val="bullet"/>
      <w:lvlText w:val=""/>
      <w:lvlJc w:val="left"/>
      <w:pPr>
        <w:ind w:left="720" w:hanging="360"/>
      </w:pPr>
      <w:rPr>
        <w:rFonts w:ascii="Symbol" w:hAnsi="Symbol"/>
      </w:rPr>
    </w:lvl>
    <w:lvl w:ilvl="6" w:tplc="3464671C">
      <w:start w:val="1"/>
      <w:numFmt w:val="bullet"/>
      <w:lvlText w:val=""/>
      <w:lvlJc w:val="left"/>
      <w:pPr>
        <w:ind w:left="720" w:hanging="360"/>
      </w:pPr>
      <w:rPr>
        <w:rFonts w:ascii="Symbol" w:hAnsi="Symbol"/>
      </w:rPr>
    </w:lvl>
    <w:lvl w:ilvl="7" w:tplc="198ED04C">
      <w:start w:val="1"/>
      <w:numFmt w:val="bullet"/>
      <w:lvlText w:val=""/>
      <w:lvlJc w:val="left"/>
      <w:pPr>
        <w:ind w:left="720" w:hanging="360"/>
      </w:pPr>
      <w:rPr>
        <w:rFonts w:ascii="Symbol" w:hAnsi="Symbol"/>
      </w:rPr>
    </w:lvl>
    <w:lvl w:ilvl="8" w:tplc="96E08562">
      <w:start w:val="1"/>
      <w:numFmt w:val="bullet"/>
      <w:lvlText w:val=""/>
      <w:lvlJc w:val="left"/>
      <w:pPr>
        <w:ind w:left="720" w:hanging="360"/>
      </w:pPr>
      <w:rPr>
        <w:rFonts w:ascii="Symbol" w:hAnsi="Symbol"/>
      </w:rPr>
    </w:lvl>
  </w:abstractNum>
  <w:abstractNum w:abstractNumId="32" w15:restartNumberingAfterBreak="0">
    <w:nsid w:val="72E17EA4"/>
    <w:multiLevelType w:val="hybridMultilevel"/>
    <w:tmpl w:val="74707B40"/>
    <w:lvl w:ilvl="0" w:tplc="CA56C16C">
      <w:start w:val="1"/>
      <w:numFmt w:val="bullet"/>
      <w:lvlText w:val=""/>
      <w:lvlJc w:val="left"/>
      <w:pPr>
        <w:ind w:left="720" w:hanging="360"/>
      </w:pPr>
      <w:rPr>
        <w:rFonts w:ascii="Symbol" w:hAnsi="Symbol"/>
      </w:rPr>
    </w:lvl>
    <w:lvl w:ilvl="1" w:tplc="E43A2CEC">
      <w:start w:val="1"/>
      <w:numFmt w:val="bullet"/>
      <w:lvlText w:val=""/>
      <w:lvlJc w:val="left"/>
      <w:pPr>
        <w:ind w:left="720" w:hanging="360"/>
      </w:pPr>
      <w:rPr>
        <w:rFonts w:ascii="Symbol" w:hAnsi="Symbol"/>
      </w:rPr>
    </w:lvl>
    <w:lvl w:ilvl="2" w:tplc="9FC492D4">
      <w:start w:val="1"/>
      <w:numFmt w:val="bullet"/>
      <w:lvlText w:val=""/>
      <w:lvlJc w:val="left"/>
      <w:pPr>
        <w:ind w:left="720" w:hanging="360"/>
      </w:pPr>
      <w:rPr>
        <w:rFonts w:ascii="Symbol" w:hAnsi="Symbol"/>
      </w:rPr>
    </w:lvl>
    <w:lvl w:ilvl="3" w:tplc="77903D9A">
      <w:start w:val="1"/>
      <w:numFmt w:val="bullet"/>
      <w:lvlText w:val=""/>
      <w:lvlJc w:val="left"/>
      <w:pPr>
        <w:ind w:left="720" w:hanging="360"/>
      </w:pPr>
      <w:rPr>
        <w:rFonts w:ascii="Symbol" w:hAnsi="Symbol"/>
      </w:rPr>
    </w:lvl>
    <w:lvl w:ilvl="4" w:tplc="98E647B2">
      <w:start w:val="1"/>
      <w:numFmt w:val="bullet"/>
      <w:lvlText w:val=""/>
      <w:lvlJc w:val="left"/>
      <w:pPr>
        <w:ind w:left="720" w:hanging="360"/>
      </w:pPr>
      <w:rPr>
        <w:rFonts w:ascii="Symbol" w:hAnsi="Symbol"/>
      </w:rPr>
    </w:lvl>
    <w:lvl w:ilvl="5" w:tplc="F76A2560">
      <w:start w:val="1"/>
      <w:numFmt w:val="bullet"/>
      <w:lvlText w:val=""/>
      <w:lvlJc w:val="left"/>
      <w:pPr>
        <w:ind w:left="720" w:hanging="360"/>
      </w:pPr>
      <w:rPr>
        <w:rFonts w:ascii="Symbol" w:hAnsi="Symbol"/>
      </w:rPr>
    </w:lvl>
    <w:lvl w:ilvl="6" w:tplc="355EC660">
      <w:start w:val="1"/>
      <w:numFmt w:val="bullet"/>
      <w:lvlText w:val=""/>
      <w:lvlJc w:val="left"/>
      <w:pPr>
        <w:ind w:left="720" w:hanging="360"/>
      </w:pPr>
      <w:rPr>
        <w:rFonts w:ascii="Symbol" w:hAnsi="Symbol"/>
      </w:rPr>
    </w:lvl>
    <w:lvl w:ilvl="7" w:tplc="058AD4EA">
      <w:start w:val="1"/>
      <w:numFmt w:val="bullet"/>
      <w:lvlText w:val=""/>
      <w:lvlJc w:val="left"/>
      <w:pPr>
        <w:ind w:left="720" w:hanging="360"/>
      </w:pPr>
      <w:rPr>
        <w:rFonts w:ascii="Symbol" w:hAnsi="Symbol"/>
      </w:rPr>
    </w:lvl>
    <w:lvl w:ilvl="8" w:tplc="99D2813C">
      <w:start w:val="1"/>
      <w:numFmt w:val="bullet"/>
      <w:lvlText w:val=""/>
      <w:lvlJc w:val="left"/>
      <w:pPr>
        <w:ind w:left="720" w:hanging="360"/>
      </w:pPr>
      <w:rPr>
        <w:rFonts w:ascii="Symbol" w:hAnsi="Symbol"/>
      </w:rPr>
    </w:lvl>
  </w:abstractNum>
  <w:abstractNum w:abstractNumId="33" w15:restartNumberingAfterBreak="0">
    <w:nsid w:val="73AF4747"/>
    <w:multiLevelType w:val="multilevel"/>
    <w:tmpl w:val="80C0B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C76A57"/>
    <w:multiLevelType w:val="hybridMultilevel"/>
    <w:tmpl w:val="B9800C60"/>
    <w:lvl w:ilvl="0" w:tplc="2A8227FC">
      <w:start w:val="1"/>
      <w:numFmt w:val="bullet"/>
      <w:lvlText w:val=""/>
      <w:lvlJc w:val="left"/>
      <w:pPr>
        <w:ind w:left="720" w:hanging="360"/>
      </w:pPr>
      <w:rPr>
        <w:rFonts w:ascii="Symbol" w:hAnsi="Symbol"/>
      </w:rPr>
    </w:lvl>
    <w:lvl w:ilvl="1" w:tplc="6A56BEC2">
      <w:start w:val="1"/>
      <w:numFmt w:val="bullet"/>
      <w:lvlText w:val=""/>
      <w:lvlJc w:val="left"/>
      <w:pPr>
        <w:ind w:left="720" w:hanging="360"/>
      </w:pPr>
      <w:rPr>
        <w:rFonts w:ascii="Symbol" w:hAnsi="Symbol"/>
      </w:rPr>
    </w:lvl>
    <w:lvl w:ilvl="2" w:tplc="D010833A">
      <w:start w:val="1"/>
      <w:numFmt w:val="bullet"/>
      <w:lvlText w:val=""/>
      <w:lvlJc w:val="left"/>
      <w:pPr>
        <w:ind w:left="720" w:hanging="360"/>
      </w:pPr>
      <w:rPr>
        <w:rFonts w:ascii="Symbol" w:hAnsi="Symbol"/>
      </w:rPr>
    </w:lvl>
    <w:lvl w:ilvl="3" w:tplc="F16A12AE">
      <w:start w:val="1"/>
      <w:numFmt w:val="bullet"/>
      <w:lvlText w:val=""/>
      <w:lvlJc w:val="left"/>
      <w:pPr>
        <w:ind w:left="720" w:hanging="360"/>
      </w:pPr>
      <w:rPr>
        <w:rFonts w:ascii="Symbol" w:hAnsi="Symbol"/>
      </w:rPr>
    </w:lvl>
    <w:lvl w:ilvl="4" w:tplc="E6AAABB4">
      <w:start w:val="1"/>
      <w:numFmt w:val="bullet"/>
      <w:lvlText w:val=""/>
      <w:lvlJc w:val="left"/>
      <w:pPr>
        <w:ind w:left="720" w:hanging="360"/>
      </w:pPr>
      <w:rPr>
        <w:rFonts w:ascii="Symbol" w:hAnsi="Symbol"/>
      </w:rPr>
    </w:lvl>
    <w:lvl w:ilvl="5" w:tplc="8FCE69C0">
      <w:start w:val="1"/>
      <w:numFmt w:val="bullet"/>
      <w:lvlText w:val=""/>
      <w:lvlJc w:val="left"/>
      <w:pPr>
        <w:ind w:left="720" w:hanging="360"/>
      </w:pPr>
      <w:rPr>
        <w:rFonts w:ascii="Symbol" w:hAnsi="Symbol"/>
      </w:rPr>
    </w:lvl>
    <w:lvl w:ilvl="6" w:tplc="4E3CEA36">
      <w:start w:val="1"/>
      <w:numFmt w:val="bullet"/>
      <w:lvlText w:val=""/>
      <w:lvlJc w:val="left"/>
      <w:pPr>
        <w:ind w:left="720" w:hanging="360"/>
      </w:pPr>
      <w:rPr>
        <w:rFonts w:ascii="Symbol" w:hAnsi="Symbol"/>
      </w:rPr>
    </w:lvl>
    <w:lvl w:ilvl="7" w:tplc="BA4EC6AC">
      <w:start w:val="1"/>
      <w:numFmt w:val="bullet"/>
      <w:lvlText w:val=""/>
      <w:lvlJc w:val="left"/>
      <w:pPr>
        <w:ind w:left="720" w:hanging="360"/>
      </w:pPr>
      <w:rPr>
        <w:rFonts w:ascii="Symbol" w:hAnsi="Symbol"/>
      </w:rPr>
    </w:lvl>
    <w:lvl w:ilvl="8" w:tplc="3EE687F8">
      <w:start w:val="1"/>
      <w:numFmt w:val="bullet"/>
      <w:lvlText w:val=""/>
      <w:lvlJc w:val="left"/>
      <w:pPr>
        <w:ind w:left="720" w:hanging="360"/>
      </w:pPr>
      <w:rPr>
        <w:rFonts w:ascii="Symbol" w:hAnsi="Symbol"/>
      </w:rPr>
    </w:lvl>
  </w:abstractNum>
  <w:abstractNum w:abstractNumId="35" w15:restartNumberingAfterBreak="0">
    <w:nsid w:val="7A224B1D"/>
    <w:multiLevelType w:val="hybridMultilevel"/>
    <w:tmpl w:val="DB1A1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3E1C0A"/>
    <w:multiLevelType w:val="hybridMultilevel"/>
    <w:tmpl w:val="B0727744"/>
    <w:lvl w:ilvl="0" w:tplc="0584E890">
      <w:start w:val="1"/>
      <w:numFmt w:val="bullet"/>
      <w:lvlText w:val=""/>
      <w:lvlJc w:val="left"/>
      <w:pPr>
        <w:ind w:left="720" w:hanging="360"/>
      </w:pPr>
      <w:rPr>
        <w:rFonts w:ascii="Symbol" w:hAnsi="Symbol"/>
      </w:rPr>
    </w:lvl>
    <w:lvl w:ilvl="1" w:tplc="91D08186">
      <w:start w:val="1"/>
      <w:numFmt w:val="bullet"/>
      <w:lvlText w:val=""/>
      <w:lvlJc w:val="left"/>
      <w:pPr>
        <w:ind w:left="720" w:hanging="360"/>
      </w:pPr>
      <w:rPr>
        <w:rFonts w:ascii="Symbol" w:hAnsi="Symbol"/>
      </w:rPr>
    </w:lvl>
    <w:lvl w:ilvl="2" w:tplc="52FE3B28">
      <w:start w:val="1"/>
      <w:numFmt w:val="bullet"/>
      <w:lvlText w:val=""/>
      <w:lvlJc w:val="left"/>
      <w:pPr>
        <w:ind w:left="720" w:hanging="360"/>
      </w:pPr>
      <w:rPr>
        <w:rFonts w:ascii="Symbol" w:hAnsi="Symbol"/>
      </w:rPr>
    </w:lvl>
    <w:lvl w:ilvl="3" w:tplc="BA4A1C92">
      <w:start w:val="1"/>
      <w:numFmt w:val="bullet"/>
      <w:lvlText w:val=""/>
      <w:lvlJc w:val="left"/>
      <w:pPr>
        <w:ind w:left="720" w:hanging="360"/>
      </w:pPr>
      <w:rPr>
        <w:rFonts w:ascii="Symbol" w:hAnsi="Symbol"/>
      </w:rPr>
    </w:lvl>
    <w:lvl w:ilvl="4" w:tplc="7A1055F4">
      <w:start w:val="1"/>
      <w:numFmt w:val="bullet"/>
      <w:lvlText w:val=""/>
      <w:lvlJc w:val="left"/>
      <w:pPr>
        <w:ind w:left="720" w:hanging="360"/>
      </w:pPr>
      <w:rPr>
        <w:rFonts w:ascii="Symbol" w:hAnsi="Symbol"/>
      </w:rPr>
    </w:lvl>
    <w:lvl w:ilvl="5" w:tplc="FFFC003C">
      <w:start w:val="1"/>
      <w:numFmt w:val="bullet"/>
      <w:lvlText w:val=""/>
      <w:lvlJc w:val="left"/>
      <w:pPr>
        <w:ind w:left="720" w:hanging="360"/>
      </w:pPr>
      <w:rPr>
        <w:rFonts w:ascii="Symbol" w:hAnsi="Symbol"/>
      </w:rPr>
    </w:lvl>
    <w:lvl w:ilvl="6" w:tplc="6444F550">
      <w:start w:val="1"/>
      <w:numFmt w:val="bullet"/>
      <w:lvlText w:val=""/>
      <w:lvlJc w:val="left"/>
      <w:pPr>
        <w:ind w:left="720" w:hanging="360"/>
      </w:pPr>
      <w:rPr>
        <w:rFonts w:ascii="Symbol" w:hAnsi="Symbol"/>
      </w:rPr>
    </w:lvl>
    <w:lvl w:ilvl="7" w:tplc="B37AF4BE">
      <w:start w:val="1"/>
      <w:numFmt w:val="bullet"/>
      <w:lvlText w:val=""/>
      <w:lvlJc w:val="left"/>
      <w:pPr>
        <w:ind w:left="720" w:hanging="360"/>
      </w:pPr>
      <w:rPr>
        <w:rFonts w:ascii="Symbol" w:hAnsi="Symbol"/>
      </w:rPr>
    </w:lvl>
    <w:lvl w:ilvl="8" w:tplc="A2D8D712">
      <w:start w:val="1"/>
      <w:numFmt w:val="bullet"/>
      <w:lvlText w:val=""/>
      <w:lvlJc w:val="left"/>
      <w:pPr>
        <w:ind w:left="720" w:hanging="360"/>
      </w:pPr>
      <w:rPr>
        <w:rFonts w:ascii="Symbol" w:hAnsi="Symbol"/>
      </w:rPr>
    </w:lvl>
  </w:abstractNum>
  <w:num w:numId="1" w16cid:durableId="1264073165">
    <w:abstractNumId w:val="24"/>
    <w:lvlOverride w:ilvl="0">
      <w:startOverride w:val="1"/>
    </w:lvlOverride>
  </w:num>
  <w:num w:numId="2" w16cid:durableId="1940140652">
    <w:abstractNumId w:val="33"/>
  </w:num>
  <w:num w:numId="3" w16cid:durableId="322047451">
    <w:abstractNumId w:val="4"/>
  </w:num>
  <w:num w:numId="4" w16cid:durableId="2116511555">
    <w:abstractNumId w:val="20"/>
  </w:num>
  <w:num w:numId="5" w16cid:durableId="1656832918">
    <w:abstractNumId w:val="11"/>
  </w:num>
  <w:num w:numId="6" w16cid:durableId="376972785">
    <w:abstractNumId w:val="25"/>
  </w:num>
  <w:num w:numId="7" w16cid:durableId="513422297">
    <w:abstractNumId w:val="22"/>
  </w:num>
  <w:num w:numId="8" w16cid:durableId="1296831079">
    <w:abstractNumId w:val="8"/>
  </w:num>
  <w:num w:numId="9" w16cid:durableId="5912744">
    <w:abstractNumId w:val="21"/>
  </w:num>
  <w:num w:numId="10" w16cid:durableId="1661616531">
    <w:abstractNumId w:val="6"/>
  </w:num>
  <w:num w:numId="11" w16cid:durableId="1262951401">
    <w:abstractNumId w:val="35"/>
  </w:num>
  <w:num w:numId="12" w16cid:durableId="1706129916">
    <w:abstractNumId w:val="5"/>
  </w:num>
  <w:num w:numId="13" w16cid:durableId="1907064727">
    <w:abstractNumId w:val="1"/>
  </w:num>
  <w:num w:numId="14" w16cid:durableId="1371226384">
    <w:abstractNumId w:val="10"/>
  </w:num>
  <w:num w:numId="15" w16cid:durableId="1692415199">
    <w:abstractNumId w:val="2"/>
  </w:num>
  <w:num w:numId="16" w16cid:durableId="1215697487">
    <w:abstractNumId w:val="12"/>
  </w:num>
  <w:num w:numId="17" w16cid:durableId="726105559">
    <w:abstractNumId w:val="36"/>
  </w:num>
  <w:num w:numId="18" w16cid:durableId="1126386990">
    <w:abstractNumId w:val="23"/>
  </w:num>
  <w:num w:numId="19" w16cid:durableId="726496894">
    <w:abstractNumId w:val="32"/>
  </w:num>
  <w:num w:numId="20" w16cid:durableId="860628653">
    <w:abstractNumId w:val="29"/>
  </w:num>
  <w:num w:numId="21" w16cid:durableId="900094956">
    <w:abstractNumId w:val="18"/>
  </w:num>
  <w:num w:numId="22" w16cid:durableId="519441051">
    <w:abstractNumId w:val="14"/>
  </w:num>
  <w:num w:numId="23" w16cid:durableId="1660616737">
    <w:abstractNumId w:val="17"/>
  </w:num>
  <w:num w:numId="24" w16cid:durableId="619149370">
    <w:abstractNumId w:val="13"/>
  </w:num>
  <w:num w:numId="25" w16cid:durableId="1963605904">
    <w:abstractNumId w:val="0"/>
  </w:num>
  <w:num w:numId="26" w16cid:durableId="1322999341">
    <w:abstractNumId w:val="30"/>
  </w:num>
  <w:num w:numId="27" w16cid:durableId="1001159766">
    <w:abstractNumId w:val="31"/>
  </w:num>
  <w:num w:numId="28" w16cid:durableId="477724292">
    <w:abstractNumId w:val="7"/>
  </w:num>
  <w:num w:numId="29" w16cid:durableId="1478185821">
    <w:abstractNumId w:val="34"/>
  </w:num>
  <w:num w:numId="30" w16cid:durableId="1988168377">
    <w:abstractNumId w:val="19"/>
  </w:num>
  <w:num w:numId="31" w16cid:durableId="892272933">
    <w:abstractNumId w:val="3"/>
  </w:num>
  <w:num w:numId="32" w16cid:durableId="977608743">
    <w:abstractNumId w:val="15"/>
  </w:num>
  <w:num w:numId="33" w16cid:durableId="2111774631">
    <w:abstractNumId w:val="16"/>
  </w:num>
  <w:num w:numId="34" w16cid:durableId="155269209">
    <w:abstractNumId w:val="28"/>
  </w:num>
  <w:num w:numId="35" w16cid:durableId="2104911260">
    <w:abstractNumId w:val="27"/>
  </w:num>
  <w:num w:numId="36" w16cid:durableId="419376837">
    <w:abstractNumId w:val="9"/>
  </w:num>
  <w:num w:numId="37" w16cid:durableId="17977496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0E2"/>
    <w:rsid w:val="000005A4"/>
    <w:rsid w:val="000006A1"/>
    <w:rsid w:val="00004870"/>
    <w:rsid w:val="00007226"/>
    <w:rsid w:val="000106E8"/>
    <w:rsid w:val="000129DF"/>
    <w:rsid w:val="000209D4"/>
    <w:rsid w:val="000250B1"/>
    <w:rsid w:val="00025CBB"/>
    <w:rsid w:val="0002683B"/>
    <w:rsid w:val="00027681"/>
    <w:rsid w:val="000305BF"/>
    <w:rsid w:val="00036C17"/>
    <w:rsid w:val="00040940"/>
    <w:rsid w:val="00051F59"/>
    <w:rsid w:val="00056B97"/>
    <w:rsid w:val="000804D5"/>
    <w:rsid w:val="00083E74"/>
    <w:rsid w:val="00092125"/>
    <w:rsid w:val="00092EBE"/>
    <w:rsid w:val="000976A7"/>
    <w:rsid w:val="000B22C4"/>
    <w:rsid w:val="000B3849"/>
    <w:rsid w:val="000C65C4"/>
    <w:rsid w:val="000E494E"/>
    <w:rsid w:val="000F2B15"/>
    <w:rsid w:val="000F2DC8"/>
    <w:rsid w:val="000F7844"/>
    <w:rsid w:val="0010021D"/>
    <w:rsid w:val="001017DB"/>
    <w:rsid w:val="00106166"/>
    <w:rsid w:val="001109BD"/>
    <w:rsid w:val="00110A7D"/>
    <w:rsid w:val="001141D9"/>
    <w:rsid w:val="001150E2"/>
    <w:rsid w:val="001164E1"/>
    <w:rsid w:val="0012499B"/>
    <w:rsid w:val="00136D6D"/>
    <w:rsid w:val="001451EF"/>
    <w:rsid w:val="001543E0"/>
    <w:rsid w:val="00160E07"/>
    <w:rsid w:val="0017006B"/>
    <w:rsid w:val="00170072"/>
    <w:rsid w:val="00176B1F"/>
    <w:rsid w:val="00180B8A"/>
    <w:rsid w:val="00183B9F"/>
    <w:rsid w:val="001A0FA4"/>
    <w:rsid w:val="001A227B"/>
    <w:rsid w:val="001A2DF6"/>
    <w:rsid w:val="001A2F42"/>
    <w:rsid w:val="001A4393"/>
    <w:rsid w:val="001A4800"/>
    <w:rsid w:val="001B0A1A"/>
    <w:rsid w:val="001B6DB2"/>
    <w:rsid w:val="001C7D42"/>
    <w:rsid w:val="001D072C"/>
    <w:rsid w:val="001D079C"/>
    <w:rsid w:val="001D2D42"/>
    <w:rsid w:val="001D3761"/>
    <w:rsid w:val="001D57B6"/>
    <w:rsid w:val="001E3DFA"/>
    <w:rsid w:val="001F27E8"/>
    <w:rsid w:val="001F42A6"/>
    <w:rsid w:val="001F4327"/>
    <w:rsid w:val="001F661B"/>
    <w:rsid w:val="002004A3"/>
    <w:rsid w:val="002217A7"/>
    <w:rsid w:val="00235904"/>
    <w:rsid w:val="00236B5F"/>
    <w:rsid w:val="00236E77"/>
    <w:rsid w:val="002538CC"/>
    <w:rsid w:val="002558CE"/>
    <w:rsid w:val="0025697B"/>
    <w:rsid w:val="00272A68"/>
    <w:rsid w:val="002766B6"/>
    <w:rsid w:val="0027771B"/>
    <w:rsid w:val="00283740"/>
    <w:rsid w:val="00290755"/>
    <w:rsid w:val="00292159"/>
    <w:rsid w:val="002958A8"/>
    <w:rsid w:val="002A5471"/>
    <w:rsid w:val="002B542C"/>
    <w:rsid w:val="002B6420"/>
    <w:rsid w:val="002B768D"/>
    <w:rsid w:val="002B7BBA"/>
    <w:rsid w:val="002D0B9A"/>
    <w:rsid w:val="002D3F5C"/>
    <w:rsid w:val="002E1F28"/>
    <w:rsid w:val="002E31E6"/>
    <w:rsid w:val="002F02A1"/>
    <w:rsid w:val="002F6583"/>
    <w:rsid w:val="002F788E"/>
    <w:rsid w:val="00302C35"/>
    <w:rsid w:val="0030519D"/>
    <w:rsid w:val="00306B5B"/>
    <w:rsid w:val="003079BA"/>
    <w:rsid w:val="0031214B"/>
    <w:rsid w:val="003222B8"/>
    <w:rsid w:val="00327E2F"/>
    <w:rsid w:val="003328A7"/>
    <w:rsid w:val="0034530E"/>
    <w:rsid w:val="0035030A"/>
    <w:rsid w:val="0035202F"/>
    <w:rsid w:val="00364BB6"/>
    <w:rsid w:val="0037047B"/>
    <w:rsid w:val="00375A52"/>
    <w:rsid w:val="00380AFB"/>
    <w:rsid w:val="0039291D"/>
    <w:rsid w:val="003939AE"/>
    <w:rsid w:val="00393A6F"/>
    <w:rsid w:val="00397FD3"/>
    <w:rsid w:val="003A7757"/>
    <w:rsid w:val="003B002A"/>
    <w:rsid w:val="003C310A"/>
    <w:rsid w:val="003D2694"/>
    <w:rsid w:val="003E7BC3"/>
    <w:rsid w:val="00406601"/>
    <w:rsid w:val="00412CC3"/>
    <w:rsid w:val="00414258"/>
    <w:rsid w:val="00437814"/>
    <w:rsid w:val="0044706A"/>
    <w:rsid w:val="004570B9"/>
    <w:rsid w:val="0047357C"/>
    <w:rsid w:val="00484CF5"/>
    <w:rsid w:val="0049293D"/>
    <w:rsid w:val="00497676"/>
    <w:rsid w:val="004A1C90"/>
    <w:rsid w:val="004A6580"/>
    <w:rsid w:val="004B13C3"/>
    <w:rsid w:val="004D6E73"/>
    <w:rsid w:val="004F31AA"/>
    <w:rsid w:val="004F4046"/>
    <w:rsid w:val="004F6437"/>
    <w:rsid w:val="005010B5"/>
    <w:rsid w:val="00501576"/>
    <w:rsid w:val="0051670F"/>
    <w:rsid w:val="005202FD"/>
    <w:rsid w:val="00551581"/>
    <w:rsid w:val="00552A4D"/>
    <w:rsid w:val="0056057E"/>
    <w:rsid w:val="00561523"/>
    <w:rsid w:val="00562D7B"/>
    <w:rsid w:val="005663E1"/>
    <w:rsid w:val="00583B8F"/>
    <w:rsid w:val="005840E0"/>
    <w:rsid w:val="0059119F"/>
    <w:rsid w:val="00591384"/>
    <w:rsid w:val="005924D5"/>
    <w:rsid w:val="005B1165"/>
    <w:rsid w:val="005B291A"/>
    <w:rsid w:val="005C1EE6"/>
    <w:rsid w:val="005C45C2"/>
    <w:rsid w:val="005C5F5A"/>
    <w:rsid w:val="005D4E40"/>
    <w:rsid w:val="005D6249"/>
    <w:rsid w:val="005D6A9F"/>
    <w:rsid w:val="00601B95"/>
    <w:rsid w:val="0060265C"/>
    <w:rsid w:val="00603086"/>
    <w:rsid w:val="00603DE1"/>
    <w:rsid w:val="006042A3"/>
    <w:rsid w:val="00607780"/>
    <w:rsid w:val="006246BD"/>
    <w:rsid w:val="00630BFE"/>
    <w:rsid w:val="00631903"/>
    <w:rsid w:val="006375AF"/>
    <w:rsid w:val="0064294C"/>
    <w:rsid w:val="00651C63"/>
    <w:rsid w:val="006558D4"/>
    <w:rsid w:val="00675980"/>
    <w:rsid w:val="00675E04"/>
    <w:rsid w:val="00680606"/>
    <w:rsid w:val="006857C3"/>
    <w:rsid w:val="006858E8"/>
    <w:rsid w:val="006A0D9D"/>
    <w:rsid w:val="006A499F"/>
    <w:rsid w:val="006A657D"/>
    <w:rsid w:val="006A6A96"/>
    <w:rsid w:val="006B6015"/>
    <w:rsid w:val="006D7461"/>
    <w:rsid w:val="006E61ED"/>
    <w:rsid w:val="006F2E3E"/>
    <w:rsid w:val="00704F28"/>
    <w:rsid w:val="007077A2"/>
    <w:rsid w:val="00712DE4"/>
    <w:rsid w:val="00717C40"/>
    <w:rsid w:val="00721175"/>
    <w:rsid w:val="00725531"/>
    <w:rsid w:val="00730E7A"/>
    <w:rsid w:val="00736501"/>
    <w:rsid w:val="00741D35"/>
    <w:rsid w:val="007428DF"/>
    <w:rsid w:val="00751080"/>
    <w:rsid w:val="00752BA9"/>
    <w:rsid w:val="00762180"/>
    <w:rsid w:val="00764A50"/>
    <w:rsid w:val="00764AF9"/>
    <w:rsid w:val="00773993"/>
    <w:rsid w:val="00787BA5"/>
    <w:rsid w:val="00791819"/>
    <w:rsid w:val="0079593B"/>
    <w:rsid w:val="007967C2"/>
    <w:rsid w:val="007A7BFB"/>
    <w:rsid w:val="007B0AC9"/>
    <w:rsid w:val="007B3A6F"/>
    <w:rsid w:val="007B73A8"/>
    <w:rsid w:val="007C3E23"/>
    <w:rsid w:val="007D529C"/>
    <w:rsid w:val="007D752A"/>
    <w:rsid w:val="007E5781"/>
    <w:rsid w:val="007F0535"/>
    <w:rsid w:val="0080226D"/>
    <w:rsid w:val="00803843"/>
    <w:rsid w:val="00805085"/>
    <w:rsid w:val="00812F23"/>
    <w:rsid w:val="0081564F"/>
    <w:rsid w:val="008215EF"/>
    <w:rsid w:val="008227CF"/>
    <w:rsid w:val="00823136"/>
    <w:rsid w:val="00824794"/>
    <w:rsid w:val="00837336"/>
    <w:rsid w:val="00851B59"/>
    <w:rsid w:val="008526CB"/>
    <w:rsid w:val="00860E72"/>
    <w:rsid w:val="008615CC"/>
    <w:rsid w:val="00865BC2"/>
    <w:rsid w:val="0088189F"/>
    <w:rsid w:val="00886087"/>
    <w:rsid w:val="00890550"/>
    <w:rsid w:val="008910BC"/>
    <w:rsid w:val="0089186F"/>
    <w:rsid w:val="008959B5"/>
    <w:rsid w:val="008A0089"/>
    <w:rsid w:val="008A0C66"/>
    <w:rsid w:val="008A2886"/>
    <w:rsid w:val="008A2FED"/>
    <w:rsid w:val="008A5B1A"/>
    <w:rsid w:val="008A7A2C"/>
    <w:rsid w:val="008B0119"/>
    <w:rsid w:val="008B56F1"/>
    <w:rsid w:val="008C1145"/>
    <w:rsid w:val="008C1715"/>
    <w:rsid w:val="008C3DFF"/>
    <w:rsid w:val="008C560D"/>
    <w:rsid w:val="008C64CF"/>
    <w:rsid w:val="008D10E3"/>
    <w:rsid w:val="008D1582"/>
    <w:rsid w:val="008F0684"/>
    <w:rsid w:val="008F2B8B"/>
    <w:rsid w:val="008F70A1"/>
    <w:rsid w:val="00903252"/>
    <w:rsid w:val="009037F8"/>
    <w:rsid w:val="00924C93"/>
    <w:rsid w:val="00930B7C"/>
    <w:rsid w:val="00930B9E"/>
    <w:rsid w:val="00930EEB"/>
    <w:rsid w:val="009331B2"/>
    <w:rsid w:val="0094324D"/>
    <w:rsid w:val="009501CC"/>
    <w:rsid w:val="0095056C"/>
    <w:rsid w:val="00960456"/>
    <w:rsid w:val="00962438"/>
    <w:rsid w:val="009643F6"/>
    <w:rsid w:val="00976139"/>
    <w:rsid w:val="00983997"/>
    <w:rsid w:val="00987C56"/>
    <w:rsid w:val="00991822"/>
    <w:rsid w:val="00996D28"/>
    <w:rsid w:val="009A087D"/>
    <w:rsid w:val="009B0064"/>
    <w:rsid w:val="009B0D05"/>
    <w:rsid w:val="009C0D7B"/>
    <w:rsid w:val="009E4B80"/>
    <w:rsid w:val="009F1C4B"/>
    <w:rsid w:val="00A065D0"/>
    <w:rsid w:val="00A07E5E"/>
    <w:rsid w:val="00A10AB0"/>
    <w:rsid w:val="00A21D10"/>
    <w:rsid w:val="00A24699"/>
    <w:rsid w:val="00A25E25"/>
    <w:rsid w:val="00A348CA"/>
    <w:rsid w:val="00A34CB8"/>
    <w:rsid w:val="00A359BB"/>
    <w:rsid w:val="00A360A8"/>
    <w:rsid w:val="00A37127"/>
    <w:rsid w:val="00A4118F"/>
    <w:rsid w:val="00A45412"/>
    <w:rsid w:val="00A50836"/>
    <w:rsid w:val="00A52B08"/>
    <w:rsid w:val="00A538F8"/>
    <w:rsid w:val="00A7586F"/>
    <w:rsid w:val="00A75FD1"/>
    <w:rsid w:val="00A8757D"/>
    <w:rsid w:val="00AA0501"/>
    <w:rsid w:val="00AB066C"/>
    <w:rsid w:val="00AB29B8"/>
    <w:rsid w:val="00AB4DE4"/>
    <w:rsid w:val="00AB5FA0"/>
    <w:rsid w:val="00AC173F"/>
    <w:rsid w:val="00AC36BE"/>
    <w:rsid w:val="00AE1388"/>
    <w:rsid w:val="00AF6C53"/>
    <w:rsid w:val="00AF74CE"/>
    <w:rsid w:val="00AF7ABF"/>
    <w:rsid w:val="00B0389A"/>
    <w:rsid w:val="00B11B04"/>
    <w:rsid w:val="00B14667"/>
    <w:rsid w:val="00B233BB"/>
    <w:rsid w:val="00B23DEF"/>
    <w:rsid w:val="00B25F69"/>
    <w:rsid w:val="00B3275F"/>
    <w:rsid w:val="00B330B4"/>
    <w:rsid w:val="00B35237"/>
    <w:rsid w:val="00B37C62"/>
    <w:rsid w:val="00B40B75"/>
    <w:rsid w:val="00B41F39"/>
    <w:rsid w:val="00B4620D"/>
    <w:rsid w:val="00B468C7"/>
    <w:rsid w:val="00B52F79"/>
    <w:rsid w:val="00B6438F"/>
    <w:rsid w:val="00B64F74"/>
    <w:rsid w:val="00B70116"/>
    <w:rsid w:val="00B77ECE"/>
    <w:rsid w:val="00B838E1"/>
    <w:rsid w:val="00B90A64"/>
    <w:rsid w:val="00B92EDA"/>
    <w:rsid w:val="00BA13C8"/>
    <w:rsid w:val="00BA37A2"/>
    <w:rsid w:val="00BA4E99"/>
    <w:rsid w:val="00BC42DF"/>
    <w:rsid w:val="00BC4ED4"/>
    <w:rsid w:val="00BC7D2D"/>
    <w:rsid w:val="00BD1DB5"/>
    <w:rsid w:val="00BD7CC5"/>
    <w:rsid w:val="00BE36B6"/>
    <w:rsid w:val="00BE61E3"/>
    <w:rsid w:val="00BF2F24"/>
    <w:rsid w:val="00BF3505"/>
    <w:rsid w:val="00BF4A87"/>
    <w:rsid w:val="00C000C5"/>
    <w:rsid w:val="00C051CB"/>
    <w:rsid w:val="00C071FE"/>
    <w:rsid w:val="00C11E2B"/>
    <w:rsid w:val="00C15FD0"/>
    <w:rsid w:val="00C31A53"/>
    <w:rsid w:val="00C328A2"/>
    <w:rsid w:val="00C344A2"/>
    <w:rsid w:val="00C36768"/>
    <w:rsid w:val="00C414A1"/>
    <w:rsid w:val="00C41A3D"/>
    <w:rsid w:val="00C538E9"/>
    <w:rsid w:val="00C63395"/>
    <w:rsid w:val="00C6468C"/>
    <w:rsid w:val="00C66040"/>
    <w:rsid w:val="00C67D8B"/>
    <w:rsid w:val="00C72886"/>
    <w:rsid w:val="00C8172E"/>
    <w:rsid w:val="00C8258F"/>
    <w:rsid w:val="00C84725"/>
    <w:rsid w:val="00C904E1"/>
    <w:rsid w:val="00C9173E"/>
    <w:rsid w:val="00CA3700"/>
    <w:rsid w:val="00CC7A9F"/>
    <w:rsid w:val="00CD66D3"/>
    <w:rsid w:val="00CE1954"/>
    <w:rsid w:val="00CE291D"/>
    <w:rsid w:val="00CF5BA7"/>
    <w:rsid w:val="00D06D38"/>
    <w:rsid w:val="00D06F90"/>
    <w:rsid w:val="00D27A3D"/>
    <w:rsid w:val="00D32AB6"/>
    <w:rsid w:val="00D43BF1"/>
    <w:rsid w:val="00D53A20"/>
    <w:rsid w:val="00D57911"/>
    <w:rsid w:val="00D57C10"/>
    <w:rsid w:val="00D62A0E"/>
    <w:rsid w:val="00D64F45"/>
    <w:rsid w:val="00D75774"/>
    <w:rsid w:val="00D8092A"/>
    <w:rsid w:val="00D84150"/>
    <w:rsid w:val="00D843D3"/>
    <w:rsid w:val="00D908C4"/>
    <w:rsid w:val="00D93C35"/>
    <w:rsid w:val="00D94C2C"/>
    <w:rsid w:val="00DA2151"/>
    <w:rsid w:val="00DB1239"/>
    <w:rsid w:val="00DB67E1"/>
    <w:rsid w:val="00DB773F"/>
    <w:rsid w:val="00DC01ED"/>
    <w:rsid w:val="00DC6771"/>
    <w:rsid w:val="00DD14EA"/>
    <w:rsid w:val="00E07F72"/>
    <w:rsid w:val="00E10E47"/>
    <w:rsid w:val="00E11806"/>
    <w:rsid w:val="00E1544E"/>
    <w:rsid w:val="00E2484A"/>
    <w:rsid w:val="00E340D2"/>
    <w:rsid w:val="00E3785D"/>
    <w:rsid w:val="00E37D60"/>
    <w:rsid w:val="00E40A2D"/>
    <w:rsid w:val="00E41A7D"/>
    <w:rsid w:val="00E506F9"/>
    <w:rsid w:val="00E517C0"/>
    <w:rsid w:val="00E51843"/>
    <w:rsid w:val="00E727AD"/>
    <w:rsid w:val="00E73893"/>
    <w:rsid w:val="00E81B89"/>
    <w:rsid w:val="00E84315"/>
    <w:rsid w:val="00EC48CB"/>
    <w:rsid w:val="00EC7263"/>
    <w:rsid w:val="00ED0173"/>
    <w:rsid w:val="00ED2C04"/>
    <w:rsid w:val="00ED2F09"/>
    <w:rsid w:val="00EE4CC6"/>
    <w:rsid w:val="00EF2F77"/>
    <w:rsid w:val="00F23C92"/>
    <w:rsid w:val="00F242BA"/>
    <w:rsid w:val="00F3049A"/>
    <w:rsid w:val="00F378FC"/>
    <w:rsid w:val="00F40060"/>
    <w:rsid w:val="00F40AE8"/>
    <w:rsid w:val="00F41C8E"/>
    <w:rsid w:val="00F4508F"/>
    <w:rsid w:val="00F5280F"/>
    <w:rsid w:val="00F544E6"/>
    <w:rsid w:val="00F647E1"/>
    <w:rsid w:val="00F67A24"/>
    <w:rsid w:val="00F71BA9"/>
    <w:rsid w:val="00F73D57"/>
    <w:rsid w:val="00F8595B"/>
    <w:rsid w:val="00F904E9"/>
    <w:rsid w:val="00F91C15"/>
    <w:rsid w:val="00F960E2"/>
    <w:rsid w:val="00F97B1C"/>
    <w:rsid w:val="00FA2104"/>
    <w:rsid w:val="00FA4EBD"/>
    <w:rsid w:val="00FA6E31"/>
    <w:rsid w:val="00FD5CEE"/>
    <w:rsid w:val="00FE0A9E"/>
    <w:rsid w:val="00FF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AF120"/>
  <w15:docId w15:val="{42F5EAEE-DFFB-4F4A-ADEB-FD41FC66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1017DB"/>
    <w:pPr>
      <w:spacing w:before="240"/>
      <w:outlineLvl w:val="0"/>
    </w:pPr>
    <w:rPr>
      <w:b/>
      <w:bCs/>
      <w:u w:val="single"/>
    </w:rPr>
  </w:style>
  <w:style w:type="paragraph" w:styleId="Heading2">
    <w:name w:val="heading 2"/>
    <w:basedOn w:val="Normal"/>
    <w:uiPriority w:val="9"/>
    <w:unhideWhenUsed/>
    <w:qFormat/>
    <w:rsid w:val="001017DB"/>
    <w:pPr>
      <w:jc w:val="center"/>
      <w:outlineLvl w:val="1"/>
    </w:pPr>
    <w:rPr>
      <w:i/>
      <w:iCs/>
    </w:rPr>
  </w:style>
  <w:style w:type="paragraph" w:styleId="Heading3">
    <w:name w:val="heading 3"/>
    <w:basedOn w:val="Normal"/>
    <w:uiPriority w:val="9"/>
    <w:unhideWhenUsed/>
    <w:qFormat/>
    <w:rsid w:val="001017DB"/>
    <w:pPr>
      <w:spacing w:after="160" w:line="276" w:lineRule="auto"/>
      <w:jc w:val="center"/>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76B1F"/>
    <w:rPr>
      <w:sz w:val="40"/>
      <w:szCs w:val="4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87BA5"/>
    <w:pPr>
      <w:tabs>
        <w:tab w:val="center" w:pos="4680"/>
        <w:tab w:val="right" w:pos="9360"/>
      </w:tabs>
    </w:pPr>
  </w:style>
  <w:style w:type="character" w:customStyle="1" w:styleId="HeaderChar">
    <w:name w:val="Header Char"/>
    <w:basedOn w:val="DefaultParagraphFont"/>
    <w:link w:val="Header"/>
    <w:uiPriority w:val="99"/>
    <w:rsid w:val="00787BA5"/>
  </w:style>
  <w:style w:type="paragraph" w:styleId="Footer">
    <w:name w:val="footer"/>
    <w:basedOn w:val="Normal"/>
    <w:link w:val="FooterChar"/>
    <w:uiPriority w:val="99"/>
    <w:unhideWhenUsed/>
    <w:rsid w:val="00787BA5"/>
    <w:pPr>
      <w:tabs>
        <w:tab w:val="center" w:pos="4680"/>
        <w:tab w:val="right" w:pos="9360"/>
      </w:tabs>
    </w:pPr>
  </w:style>
  <w:style w:type="character" w:customStyle="1" w:styleId="FooterChar">
    <w:name w:val="Footer Char"/>
    <w:basedOn w:val="DefaultParagraphFont"/>
    <w:link w:val="Footer"/>
    <w:uiPriority w:val="99"/>
    <w:rsid w:val="00787BA5"/>
  </w:style>
  <w:style w:type="paragraph" w:styleId="Revision">
    <w:name w:val="Revision"/>
    <w:hidden/>
    <w:uiPriority w:val="99"/>
    <w:semiHidden/>
    <w:rsid w:val="005C45C2"/>
  </w:style>
  <w:style w:type="character" w:styleId="CommentReference">
    <w:name w:val="annotation reference"/>
    <w:basedOn w:val="DefaultParagraphFont"/>
    <w:uiPriority w:val="99"/>
    <w:semiHidden/>
    <w:unhideWhenUsed/>
    <w:rsid w:val="00583B8F"/>
    <w:rPr>
      <w:sz w:val="16"/>
      <w:szCs w:val="16"/>
    </w:rPr>
  </w:style>
  <w:style w:type="paragraph" w:styleId="CommentText">
    <w:name w:val="annotation text"/>
    <w:basedOn w:val="Normal"/>
    <w:link w:val="CommentTextChar"/>
    <w:uiPriority w:val="99"/>
    <w:unhideWhenUsed/>
    <w:rsid w:val="00583B8F"/>
    <w:rPr>
      <w:sz w:val="20"/>
      <w:szCs w:val="20"/>
    </w:rPr>
  </w:style>
  <w:style w:type="character" w:customStyle="1" w:styleId="CommentTextChar">
    <w:name w:val="Comment Text Char"/>
    <w:basedOn w:val="DefaultParagraphFont"/>
    <w:link w:val="CommentText"/>
    <w:uiPriority w:val="99"/>
    <w:rsid w:val="00583B8F"/>
    <w:rPr>
      <w:sz w:val="20"/>
      <w:szCs w:val="20"/>
    </w:rPr>
  </w:style>
  <w:style w:type="paragraph" w:styleId="CommentSubject">
    <w:name w:val="annotation subject"/>
    <w:basedOn w:val="CommentText"/>
    <w:next w:val="CommentText"/>
    <w:link w:val="CommentSubjectChar"/>
    <w:uiPriority w:val="99"/>
    <w:semiHidden/>
    <w:unhideWhenUsed/>
    <w:rsid w:val="00583B8F"/>
    <w:rPr>
      <w:b/>
      <w:bCs/>
    </w:rPr>
  </w:style>
  <w:style w:type="character" w:customStyle="1" w:styleId="CommentSubjectChar">
    <w:name w:val="Comment Subject Char"/>
    <w:basedOn w:val="CommentTextChar"/>
    <w:link w:val="CommentSubject"/>
    <w:uiPriority w:val="99"/>
    <w:semiHidden/>
    <w:rsid w:val="00583B8F"/>
    <w:rPr>
      <w:b/>
      <w:bCs/>
      <w:sz w:val="20"/>
      <w:szCs w:val="20"/>
    </w:rPr>
  </w:style>
  <w:style w:type="paragraph" w:customStyle="1" w:styleId="pf0">
    <w:name w:val="pf0"/>
    <w:basedOn w:val="Normal"/>
    <w:rsid w:val="00AE1388"/>
    <w:pPr>
      <w:spacing w:before="100" w:beforeAutospacing="1" w:after="100" w:afterAutospacing="1"/>
    </w:pPr>
  </w:style>
  <w:style w:type="character" w:customStyle="1" w:styleId="cf01">
    <w:name w:val="cf01"/>
    <w:basedOn w:val="DefaultParagraphFont"/>
    <w:rsid w:val="00AE1388"/>
    <w:rPr>
      <w:rFonts w:ascii="Segoe UI" w:hAnsi="Segoe UI" w:cs="Segoe UI" w:hint="default"/>
      <w:sz w:val="18"/>
      <w:szCs w:val="18"/>
    </w:rPr>
  </w:style>
  <w:style w:type="character" w:customStyle="1" w:styleId="cf11">
    <w:name w:val="cf11"/>
    <w:basedOn w:val="DefaultParagraphFont"/>
    <w:rsid w:val="00AE1388"/>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F252E3-E485-4811-87F1-0B892BAE7B26}">
  <we:reference id="61aee0f2-2b2f-41f7-952c-7dda1993e28b" version="3.1.4.0" store="EXCatalog" storeType="EXCatalog"/>
  <we:alternateReferences>
    <we:reference id="WA200003725" version="3.1.4.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91</TotalTime>
  <Pages>11</Pages>
  <Words>3097</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Lindsey Borschel</cp:lastModifiedBy>
  <cp:revision>4</cp:revision>
  <cp:lastPrinted>2026-06-25T02:24:00Z</cp:lastPrinted>
  <dcterms:created xsi:type="dcterms:W3CDTF">2026-08-06T18:22:00Z</dcterms:created>
  <dcterms:modified xsi:type="dcterms:W3CDTF">2026-08-10T16:45:00Z</dcterms:modified>
</cp:coreProperties>
</file>