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8793" w14:textId="5612959B" w:rsidR="00D10805" w:rsidRPr="00D10805" w:rsidRDefault="00D10805" w:rsidP="00D10805">
      <w:pPr>
        <w:spacing w:after="0"/>
        <w:ind w:left="720" w:hanging="360"/>
        <w:rPr>
          <w:b/>
          <w:bCs/>
        </w:rPr>
      </w:pPr>
      <w:r w:rsidRPr="00D10805">
        <w:rPr>
          <w:b/>
          <w:bCs/>
        </w:rPr>
        <w:t>Monroe County CHIP – SUMH Connections Sub-Committee</w:t>
      </w:r>
    </w:p>
    <w:p w14:paraId="22024F71" w14:textId="631C71FB" w:rsidR="00D10805" w:rsidRDefault="00D10805" w:rsidP="00D10805">
      <w:pPr>
        <w:spacing w:after="0"/>
        <w:ind w:left="720" w:hanging="360"/>
      </w:pPr>
      <w:r w:rsidRPr="00D10805">
        <w:rPr>
          <w:b/>
          <w:bCs/>
        </w:rPr>
        <w:t>Date</w:t>
      </w:r>
      <w:r>
        <w:t>: 4.19.2023</w:t>
      </w:r>
    </w:p>
    <w:p w14:paraId="2EE01272" w14:textId="2DB5291B" w:rsidR="00D10805" w:rsidRDefault="00D10805" w:rsidP="00D10805">
      <w:pPr>
        <w:spacing w:after="0"/>
        <w:ind w:left="720" w:hanging="360"/>
      </w:pPr>
      <w:r w:rsidRPr="00D10805">
        <w:rPr>
          <w:b/>
          <w:bCs/>
        </w:rPr>
        <w:t>Time</w:t>
      </w:r>
      <w:r>
        <w:t>: 1-2 pm</w:t>
      </w:r>
    </w:p>
    <w:p w14:paraId="19F6B5E5" w14:textId="4A588434" w:rsidR="00D10805" w:rsidRDefault="00D10805" w:rsidP="00D10805">
      <w:pPr>
        <w:spacing w:after="0"/>
        <w:ind w:left="720" w:hanging="360"/>
      </w:pPr>
      <w:r w:rsidRPr="00D10805">
        <w:rPr>
          <w:b/>
          <w:bCs/>
        </w:rPr>
        <w:t>Location</w:t>
      </w:r>
      <w:r>
        <w:t>: Zoom</w:t>
      </w:r>
    </w:p>
    <w:p w14:paraId="045A19DC" w14:textId="1F94C134" w:rsidR="00D10805" w:rsidRDefault="00D10805" w:rsidP="00D10805">
      <w:pPr>
        <w:spacing w:after="0"/>
        <w:ind w:left="720" w:hanging="360"/>
      </w:pPr>
      <w:r w:rsidRPr="00D10805">
        <w:rPr>
          <w:b/>
          <w:bCs/>
        </w:rPr>
        <w:t>Facilitators</w:t>
      </w:r>
      <w:r>
        <w:t>: Melanie Vehslage and Ody Ekwonwa</w:t>
      </w:r>
    </w:p>
    <w:p w14:paraId="28C4AEC6" w14:textId="70DC4E86" w:rsidR="00D10805" w:rsidRDefault="00D10805" w:rsidP="00D10805">
      <w:pPr>
        <w:spacing w:after="0"/>
        <w:ind w:left="720" w:hanging="360"/>
      </w:pPr>
      <w:r w:rsidRPr="00D10805">
        <w:rPr>
          <w:b/>
          <w:bCs/>
        </w:rPr>
        <w:t>Notes</w:t>
      </w:r>
      <w:r>
        <w:t>: Melanie Vehslage</w:t>
      </w:r>
    </w:p>
    <w:p w14:paraId="179C88F0" w14:textId="77777777" w:rsidR="00D10805" w:rsidRDefault="00D10805" w:rsidP="00D10805">
      <w:pPr>
        <w:ind w:left="720" w:hanging="360"/>
        <w:rPr>
          <w:b/>
          <w:bCs/>
        </w:rPr>
      </w:pPr>
    </w:p>
    <w:p w14:paraId="4EBD688F" w14:textId="2F583D78" w:rsidR="00D10805" w:rsidRDefault="00D10805" w:rsidP="00D10805">
      <w:pPr>
        <w:ind w:left="720" w:hanging="360"/>
      </w:pPr>
      <w:r w:rsidRPr="00D10805">
        <w:rPr>
          <w:b/>
          <w:bCs/>
        </w:rPr>
        <w:t>Present</w:t>
      </w:r>
      <w:r>
        <w:t xml:space="preserve">: </w:t>
      </w:r>
      <w:r w:rsidR="007D024E">
        <w:t>Melanie Vehslage</w:t>
      </w:r>
      <w:r w:rsidR="009D37DF">
        <w:t xml:space="preserve"> – </w:t>
      </w:r>
      <w:r w:rsidR="00CB58A6">
        <w:t xml:space="preserve">Sr. Community Health Specialist, </w:t>
      </w:r>
      <w:r w:rsidR="009D37DF">
        <w:t>Monroe County Health Department (MCHD);</w:t>
      </w:r>
      <w:r w:rsidR="007D024E">
        <w:t xml:space="preserve"> Steve Coover </w:t>
      </w:r>
      <w:r w:rsidR="009D37DF">
        <w:t xml:space="preserve">– </w:t>
      </w:r>
      <w:r w:rsidR="00CB58A6">
        <w:t xml:space="preserve">Deputy Chief Risk Reduction, </w:t>
      </w:r>
      <w:r w:rsidR="009D37DF">
        <w:t>Monroe Fire Protection District;</w:t>
      </w:r>
      <w:r w:rsidR="007D024E">
        <w:t xml:space="preserve"> Ody Ekwonwa </w:t>
      </w:r>
      <w:r w:rsidR="00CB58A6">
        <w:t>–</w:t>
      </w:r>
      <w:r w:rsidR="009D37DF">
        <w:t xml:space="preserve"> </w:t>
      </w:r>
      <w:r w:rsidR="00CB58A6">
        <w:t>Health and Human Services</w:t>
      </w:r>
      <w:r w:rsidR="00C019BD">
        <w:t xml:space="preserve"> Extension</w:t>
      </w:r>
      <w:r w:rsidR="00CB58A6">
        <w:t xml:space="preserve"> Educator, </w:t>
      </w:r>
      <w:r w:rsidR="009D37DF">
        <w:t>Purdue Extension;</w:t>
      </w:r>
      <w:r w:rsidR="007D024E">
        <w:t xml:space="preserve"> Lori Terrell</w:t>
      </w:r>
      <w:r w:rsidR="00CB58A6">
        <w:t xml:space="preserve"> </w:t>
      </w:r>
      <w:r w:rsidR="00C019BD">
        <w:t>–</w:t>
      </w:r>
      <w:r w:rsidR="007D024E">
        <w:t xml:space="preserve"> </w:t>
      </w:r>
      <w:r w:rsidR="00C019BD">
        <w:t xml:space="preserve">Clinic Manager, </w:t>
      </w:r>
      <w:r w:rsidR="009D37DF">
        <w:t xml:space="preserve">IU Health </w:t>
      </w:r>
      <w:r w:rsidR="007D024E">
        <w:t>Family Vitality Initiative</w:t>
      </w:r>
      <w:r w:rsidR="009D37DF">
        <w:t>;</w:t>
      </w:r>
      <w:r w:rsidR="007D024E">
        <w:t xml:space="preserve"> Lee McKinley – </w:t>
      </w:r>
      <w:r w:rsidR="00CB58A6">
        <w:t xml:space="preserve">IU School of Medicine and </w:t>
      </w:r>
      <w:r w:rsidR="009D37DF">
        <w:t xml:space="preserve">IU Hospice </w:t>
      </w:r>
      <w:r w:rsidR="00CB58A6">
        <w:t>volunteer;</w:t>
      </w:r>
      <w:r w:rsidR="007D024E">
        <w:t xml:space="preserve"> </w:t>
      </w:r>
      <w:proofErr w:type="spellStart"/>
      <w:r w:rsidR="007D024E">
        <w:t>Tonda</w:t>
      </w:r>
      <w:proofErr w:type="spellEnd"/>
      <w:r w:rsidR="007D024E">
        <w:t xml:space="preserve"> </w:t>
      </w:r>
      <w:proofErr w:type="spellStart"/>
      <w:r w:rsidR="007D024E">
        <w:t>Radewan</w:t>
      </w:r>
      <w:proofErr w:type="spellEnd"/>
      <w:r w:rsidR="007D024E">
        <w:t xml:space="preserve"> H</w:t>
      </w:r>
      <w:r w:rsidR="00CB58A6">
        <w:t xml:space="preserve">ousing and Eviction Prevention Project, </w:t>
      </w:r>
      <w:r w:rsidR="005E6944">
        <w:t xml:space="preserve">Serina, case worker - </w:t>
      </w:r>
      <w:r w:rsidR="007D024E" w:rsidRPr="005E6944">
        <w:t>Perry Township</w:t>
      </w:r>
      <w:r w:rsidR="007D024E">
        <w:t>,  Anthony Williams</w:t>
      </w:r>
      <w:r w:rsidR="00CB58A6">
        <w:t xml:space="preserve"> </w:t>
      </w:r>
      <w:r w:rsidR="00C019BD">
        <w:t>–</w:t>
      </w:r>
      <w:r w:rsidR="007D024E">
        <w:t xml:space="preserve"> </w:t>
      </w:r>
      <w:r w:rsidR="00C019BD">
        <w:t xml:space="preserve">Adult Intake Supervisor &amp; Alcohol/Drug Director, Circuit Court </w:t>
      </w:r>
      <w:r w:rsidR="007D024E">
        <w:t>Probation</w:t>
      </w:r>
      <w:r w:rsidR="00C019BD">
        <w:t>;</w:t>
      </w:r>
      <w:r w:rsidR="007D024E">
        <w:t xml:space="preserve"> </w:t>
      </w:r>
      <w:r w:rsidR="00CB58A6">
        <w:t>Raine</w:t>
      </w:r>
      <w:r w:rsidR="007D024E">
        <w:t xml:space="preserve"> </w:t>
      </w:r>
      <w:proofErr w:type="spellStart"/>
      <w:r w:rsidR="007D024E">
        <w:t>O</w:t>
      </w:r>
      <w:r w:rsidR="00CB58A6">
        <w:t>’</w:t>
      </w:r>
      <w:r w:rsidR="007D024E">
        <w:t>day</w:t>
      </w:r>
      <w:proofErr w:type="spellEnd"/>
      <w:r w:rsidR="007D024E">
        <w:t xml:space="preserve"> – </w:t>
      </w:r>
      <w:r w:rsidR="00C019BD">
        <w:t xml:space="preserve">Program Manager, </w:t>
      </w:r>
      <w:r w:rsidR="00CB58A6">
        <w:t>STRIDE Center</w:t>
      </w:r>
      <w:r w:rsidR="00C019BD">
        <w:t>;</w:t>
      </w:r>
      <w:r w:rsidR="007D024E">
        <w:t xml:space="preserve"> Maci Valdez </w:t>
      </w:r>
      <w:r w:rsidR="00CB58A6">
        <w:t>–</w:t>
      </w:r>
      <w:r w:rsidR="007D024E">
        <w:t xml:space="preserve"> </w:t>
      </w:r>
      <w:r w:rsidR="00CB58A6">
        <w:t>Region 6 Prevention Coordinator DMHA</w:t>
      </w:r>
      <w:r w:rsidR="007D024E">
        <w:t xml:space="preserve">, Kathy Hewett </w:t>
      </w:r>
      <w:r w:rsidR="00D711B4">
        <w:t>–</w:t>
      </w:r>
      <w:r w:rsidR="007D024E">
        <w:t xml:space="preserve"> </w:t>
      </w:r>
      <w:r w:rsidR="00C019BD">
        <w:t xml:space="preserve">Population Health and Outreach Manager, </w:t>
      </w:r>
      <w:r w:rsidR="007D024E">
        <w:t>MCHD</w:t>
      </w:r>
      <w:r w:rsidR="00C019BD">
        <w:t>;</w:t>
      </w:r>
      <w:r w:rsidR="00D711B4">
        <w:t xml:space="preserve"> Aubrey Seader</w:t>
      </w:r>
      <w:r w:rsidR="00C019BD">
        <w:t xml:space="preserve"> - </w:t>
      </w:r>
      <w:proofErr w:type="spellStart"/>
      <w:r w:rsidR="00C019BD">
        <w:t>Of</w:t>
      </w:r>
      <w:r w:rsidR="005E6944">
        <w:t>f</w:t>
      </w:r>
      <w:r w:rsidR="00B27B6F">
        <w:t>d</w:t>
      </w:r>
      <w:r w:rsidR="00C019BD">
        <w:t>ice</w:t>
      </w:r>
      <w:proofErr w:type="spellEnd"/>
      <w:r w:rsidR="00C019BD">
        <w:t xml:space="preserve"> Manager and Program Assistant, Community and Family Resources Department;</w:t>
      </w:r>
      <w:r w:rsidR="00D711B4">
        <w:t xml:space="preserve"> Lori Kelley</w:t>
      </w:r>
      <w:r w:rsidR="00C019BD">
        <w:t xml:space="preserve"> – Administrator, MCHD</w:t>
      </w:r>
    </w:p>
    <w:p w14:paraId="34D68B75" w14:textId="77777777" w:rsidR="00D10805" w:rsidRPr="00C832EA" w:rsidRDefault="00D10805" w:rsidP="00D10805">
      <w:pPr>
        <w:pStyle w:val="ListParagraph"/>
        <w:numPr>
          <w:ilvl w:val="0"/>
          <w:numId w:val="1"/>
        </w:numPr>
        <w:rPr>
          <w:b/>
          <w:bCs/>
        </w:rPr>
      </w:pPr>
      <w:r w:rsidRPr="00C832EA">
        <w:rPr>
          <w:b/>
          <w:bCs/>
        </w:rPr>
        <w:t>Welcome and Introductions</w:t>
      </w:r>
    </w:p>
    <w:p w14:paraId="25B0DFB2" w14:textId="77777777" w:rsidR="00D10805" w:rsidRPr="00C832EA" w:rsidRDefault="00D10805" w:rsidP="00D10805">
      <w:pPr>
        <w:pStyle w:val="ListParagraph"/>
        <w:numPr>
          <w:ilvl w:val="0"/>
          <w:numId w:val="1"/>
        </w:numPr>
        <w:rPr>
          <w:b/>
          <w:bCs/>
        </w:rPr>
      </w:pPr>
      <w:r w:rsidRPr="00C832EA">
        <w:rPr>
          <w:b/>
          <w:bCs/>
        </w:rPr>
        <w:t>Review CHIP Timeline and projects</w:t>
      </w:r>
    </w:p>
    <w:bookmarkStart w:id="0" w:name="_Hlk131672466"/>
    <w:p w14:paraId="0D82817D" w14:textId="77777777" w:rsidR="00D10805" w:rsidRDefault="00D10805" w:rsidP="00D10805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fldChar w:fldCharType="begin"/>
      </w:r>
      <w:r>
        <w:instrText xml:space="preserve"> HYPERLINK "https://docs.google.com/document/d/1YWIBh3UMD49AffiQnSGvCbzcRtShVZXs/edit?usp=sharing&amp;ouid=104921433098158791415&amp;rtpof=true&amp;sd=true" </w:instrText>
      </w:r>
      <w:r>
        <w:fldChar w:fldCharType="separate"/>
      </w:r>
      <w:r>
        <w:rPr>
          <w:rStyle w:val="Hyperlink"/>
        </w:rPr>
        <w:t xml:space="preserve">SUMH Timeline </w:t>
      </w:r>
      <w:r>
        <w:fldChar w:fldCharType="end"/>
      </w:r>
    </w:p>
    <w:bookmarkEnd w:id="0"/>
    <w:p w14:paraId="62AE595F" w14:textId="77777777" w:rsidR="00D10805" w:rsidRDefault="00D10805" w:rsidP="00D10805">
      <w:pPr>
        <w:pStyle w:val="ListParagraph"/>
        <w:numPr>
          <w:ilvl w:val="2"/>
          <w:numId w:val="1"/>
        </w:numPr>
      </w:pPr>
      <w:r>
        <w:t>Would like to have an initial plan drafted by June 2023</w:t>
      </w:r>
    </w:p>
    <w:p w14:paraId="55A77DDB" w14:textId="77777777" w:rsidR="00D10805" w:rsidRDefault="00D10805" w:rsidP="00D10805">
      <w:pPr>
        <w:pStyle w:val="ListParagraph"/>
        <w:numPr>
          <w:ilvl w:val="2"/>
          <w:numId w:val="1"/>
        </w:numPr>
      </w:pPr>
      <w:r>
        <w:t xml:space="preserve">Timeline can be living document, but need a starting draft to move CHIP groups through first quarter </w:t>
      </w:r>
      <w:proofErr w:type="gramStart"/>
      <w:r>
        <w:t>2025</w:t>
      </w:r>
      <w:proofErr w:type="gramEnd"/>
    </w:p>
    <w:bookmarkStart w:id="1" w:name="_Hlk131672639"/>
    <w:p w14:paraId="15942D6D" w14:textId="08FB1EC5" w:rsidR="00D10805" w:rsidRDefault="00D10805" w:rsidP="00D10805">
      <w:pPr>
        <w:pStyle w:val="ListParagraph"/>
        <w:numPr>
          <w:ilvl w:val="1"/>
          <w:numId w:val="1"/>
        </w:numPr>
      </w:pPr>
      <w:r>
        <w:fldChar w:fldCharType="begin"/>
      </w:r>
      <w:r>
        <w:instrText xml:space="preserve"> HYPERLINK "https://docs.google.com/spreadsheets/d/1HiMrRd1aqr8jYgPxDfeRfNFFPYqbeWKX/edit?usp=sharing&amp;ouid=104921433098158791415&amp;rtpof=true&amp;sd=true" </w:instrText>
      </w:r>
      <w:r>
        <w:fldChar w:fldCharType="separate"/>
      </w:r>
      <w:r>
        <w:rPr>
          <w:rStyle w:val="Hyperlink"/>
        </w:rPr>
        <w:t>Helping Bloomington Monroe Provider List</w:t>
      </w:r>
      <w:r>
        <w:fldChar w:fldCharType="end"/>
      </w:r>
      <w:r>
        <w:t xml:space="preserve"> </w:t>
      </w:r>
    </w:p>
    <w:p w14:paraId="24D81886" w14:textId="0FCED7CC" w:rsidR="00D711B4" w:rsidRDefault="00D711B4" w:rsidP="00C019BD">
      <w:pPr>
        <w:pStyle w:val="ListParagraph"/>
        <w:numPr>
          <w:ilvl w:val="2"/>
          <w:numId w:val="1"/>
        </w:numPr>
      </w:pPr>
      <w:r>
        <w:t>If you think</w:t>
      </w:r>
      <w:r w:rsidR="00C019BD">
        <w:t xml:space="preserve"> </w:t>
      </w:r>
      <w:r>
        <w:t>you have a provider</w:t>
      </w:r>
      <w:r w:rsidR="00C019BD">
        <w:t xml:space="preserve"> that should be on </w:t>
      </w:r>
      <w:proofErr w:type="spellStart"/>
      <w:r w:rsidR="00C019BD">
        <w:t>FindHelp</w:t>
      </w:r>
      <w:proofErr w:type="spellEnd"/>
      <w:r w:rsidR="00C019BD">
        <w:t xml:space="preserve"> that is not already there,</w:t>
      </w:r>
      <w:r>
        <w:t xml:space="preserve"> so long as it does free/reduced cost or </w:t>
      </w:r>
      <w:r w:rsidR="00C019BD">
        <w:t>Medicare</w:t>
      </w:r>
      <w:r>
        <w:t xml:space="preserve"> or </w:t>
      </w:r>
      <w:r w:rsidR="00C019BD">
        <w:t>Medicaid</w:t>
      </w:r>
      <w:r>
        <w:t xml:space="preserve"> </w:t>
      </w:r>
      <w:r w:rsidR="00C019BD">
        <w:t xml:space="preserve">either add to </w:t>
      </w:r>
      <w:hyperlink r:id="rId5" w:history="1">
        <w:r w:rsidR="00C019BD">
          <w:rPr>
            <w:rStyle w:val="Hyperlink"/>
          </w:rPr>
          <w:t>Helping Bloomington Monroe Provider List</w:t>
        </w:r>
      </w:hyperlink>
      <w:r w:rsidR="00C019BD">
        <w:t xml:space="preserve"> or </w:t>
      </w:r>
      <w:r>
        <w:t>contact Aubrey</w:t>
      </w:r>
      <w:r w:rsidR="00C019BD">
        <w:t xml:space="preserve"> directly</w:t>
      </w:r>
    </w:p>
    <w:p w14:paraId="4356F9F3" w14:textId="17ADDB72" w:rsidR="00D711B4" w:rsidRDefault="00C019BD" w:rsidP="00D711B4">
      <w:pPr>
        <w:pStyle w:val="ListParagraph"/>
        <w:numPr>
          <w:ilvl w:val="2"/>
          <w:numId w:val="1"/>
        </w:numPr>
      </w:pPr>
      <w:r>
        <w:t xml:space="preserve">Q: </w:t>
      </w:r>
      <w:r w:rsidR="00D711B4">
        <w:t xml:space="preserve">Would we be looking at </w:t>
      </w:r>
      <w:r>
        <w:t>other</w:t>
      </w:r>
      <w:r w:rsidR="00D711B4">
        <w:t xml:space="preserve"> from other counties? </w:t>
      </w:r>
    </w:p>
    <w:p w14:paraId="35857139" w14:textId="26CE75C9" w:rsidR="00C019BD" w:rsidRDefault="00C832EA" w:rsidP="00D711B4">
      <w:pPr>
        <w:pStyle w:val="ListParagraph"/>
        <w:numPr>
          <w:ilvl w:val="3"/>
          <w:numId w:val="1"/>
        </w:numPr>
      </w:pPr>
      <w:r>
        <w:t xml:space="preserve">A: </w:t>
      </w:r>
      <w:r w:rsidR="00C019BD">
        <w:t>For the purposes of this project, only looking for providers serving Monroe County</w:t>
      </w:r>
    </w:p>
    <w:p w14:paraId="09A21DA6" w14:textId="32B038B9" w:rsidR="00D711B4" w:rsidRDefault="00D711B4" w:rsidP="00D711B4">
      <w:pPr>
        <w:pStyle w:val="ListParagraph"/>
        <w:numPr>
          <w:ilvl w:val="3"/>
          <w:numId w:val="1"/>
        </w:numPr>
      </w:pPr>
      <w:r>
        <w:t>HBM is primarily to serve folks in Mo</w:t>
      </w:r>
      <w:r w:rsidR="004C5EC3">
        <w:t>nroe County</w:t>
      </w:r>
      <w:r w:rsidR="00C019BD">
        <w:t xml:space="preserve"> and</w:t>
      </w:r>
      <w:r>
        <w:t xml:space="preserve"> </w:t>
      </w:r>
      <w:r w:rsidR="004C5EC3">
        <w:t xml:space="preserve">since it’s the Monroe County Community Health Improvement Plan (CHIP) </w:t>
      </w:r>
      <w:r>
        <w:t xml:space="preserve">we are looking specifically </w:t>
      </w:r>
      <w:r w:rsidR="004C5EC3">
        <w:t>to improve resources in</w:t>
      </w:r>
      <w:r>
        <w:t xml:space="preserve"> Monroe County</w:t>
      </w:r>
    </w:p>
    <w:p w14:paraId="78A41183" w14:textId="27764A54" w:rsidR="00C019BD" w:rsidRDefault="004C5EC3" w:rsidP="00C019BD">
      <w:pPr>
        <w:pStyle w:val="ListParagraph"/>
        <w:numPr>
          <w:ilvl w:val="3"/>
          <w:numId w:val="1"/>
        </w:numPr>
      </w:pPr>
      <w:r>
        <w:t xml:space="preserve">If it is a service that is located outside of Monroe but serves folks in Monroe, that would </w:t>
      </w:r>
      <w:proofErr w:type="gramStart"/>
      <w:r>
        <w:t>count</w:t>
      </w:r>
      <w:proofErr w:type="gramEnd"/>
    </w:p>
    <w:bookmarkEnd w:id="1"/>
    <w:p w14:paraId="709F7387" w14:textId="09AA6362" w:rsidR="00D10805" w:rsidRPr="00C832EA" w:rsidRDefault="004C5EC3" w:rsidP="00D10805">
      <w:pPr>
        <w:pStyle w:val="ListParagraph"/>
        <w:numPr>
          <w:ilvl w:val="0"/>
          <w:numId w:val="1"/>
        </w:numPr>
        <w:rPr>
          <w:b/>
          <w:bCs/>
        </w:rPr>
      </w:pPr>
      <w:r w:rsidRPr="00C832EA">
        <w:rPr>
          <w:b/>
          <w:bCs/>
        </w:rPr>
        <w:fldChar w:fldCharType="begin"/>
      </w:r>
      <w:r w:rsidRPr="00C832EA">
        <w:rPr>
          <w:b/>
          <w:bCs/>
        </w:rPr>
        <w:instrText xml:space="preserve"> HYPERLINK "https://extension.purdue.edu/cdext/thematic-areas/community-health/collaborative-projects/tasc.html" </w:instrText>
      </w:r>
      <w:r w:rsidRPr="00C832EA">
        <w:rPr>
          <w:b/>
          <w:bCs/>
        </w:rPr>
      </w:r>
      <w:r w:rsidRPr="00C832EA">
        <w:rPr>
          <w:b/>
          <w:bCs/>
        </w:rPr>
        <w:fldChar w:fldCharType="separate"/>
      </w:r>
      <w:r w:rsidR="00D10805" w:rsidRPr="00C832EA">
        <w:rPr>
          <w:rStyle w:val="Hyperlink"/>
          <w:b/>
          <w:bCs/>
        </w:rPr>
        <w:t>TASC</w:t>
      </w:r>
      <w:r w:rsidRPr="00C832EA">
        <w:rPr>
          <w:b/>
          <w:bCs/>
        </w:rPr>
        <w:fldChar w:fldCharType="end"/>
      </w:r>
      <w:r w:rsidR="00D10805" w:rsidRPr="00C832EA">
        <w:rPr>
          <w:b/>
          <w:bCs/>
        </w:rPr>
        <w:t xml:space="preserve"> </w:t>
      </w:r>
    </w:p>
    <w:p w14:paraId="30200671" w14:textId="7D6C0A33" w:rsidR="00D10805" w:rsidRDefault="002E32BE" w:rsidP="00D10805">
      <w:pPr>
        <w:pStyle w:val="ListParagraph"/>
        <w:numPr>
          <w:ilvl w:val="1"/>
          <w:numId w:val="1"/>
        </w:numPr>
      </w:pPr>
      <w:r w:rsidRPr="00C832EA">
        <w:rPr>
          <w:b/>
          <w:bCs/>
          <w:color w:val="FF0000"/>
        </w:rPr>
        <w:t>To Do:</w:t>
      </w:r>
      <w:r w:rsidRPr="002E32BE">
        <w:rPr>
          <w:color w:val="FF0000"/>
        </w:rPr>
        <w:t xml:space="preserve"> </w:t>
      </w:r>
      <w:r w:rsidR="00D10805">
        <w:t xml:space="preserve">Please fill out </w:t>
      </w:r>
      <w:hyperlink r:id="rId6" w:history="1">
        <w:r w:rsidR="00D10805">
          <w:rPr>
            <w:rStyle w:val="Hyperlink"/>
          </w:rPr>
          <w:t>demographic info</w:t>
        </w:r>
      </w:hyperlink>
      <w:r w:rsidR="00D10805">
        <w:t xml:space="preserve"> survey each meeting for Purdue Extension’s programing purposes</w:t>
      </w:r>
      <w:r w:rsidR="00C832EA">
        <w:t xml:space="preserve"> as TASC mapping is a Purdue Extension program/</w:t>
      </w:r>
      <w:proofErr w:type="spellStart"/>
      <w:r w:rsidR="00C832EA">
        <w:t>metehod</w:t>
      </w:r>
      <w:proofErr w:type="spellEnd"/>
      <w:r w:rsidR="00C832EA">
        <w:t xml:space="preserve"> pilot in partnership with our CHIP</w:t>
      </w:r>
    </w:p>
    <w:p w14:paraId="4809DD16" w14:textId="77777777" w:rsidR="00D10805" w:rsidRDefault="00D10805" w:rsidP="00D10805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bookmarkStart w:id="2" w:name="_Hlk131672653"/>
      <w:r>
        <w:t xml:space="preserve">Growing the Coalition </w:t>
      </w:r>
      <w:hyperlink r:id="rId7" w:history="1">
        <w:r>
          <w:rPr>
            <w:rStyle w:val="Hyperlink"/>
          </w:rPr>
          <w:t>handout</w:t>
        </w:r>
      </w:hyperlink>
    </w:p>
    <w:bookmarkEnd w:id="2"/>
    <w:p w14:paraId="3D737414" w14:textId="77777777" w:rsidR="00D10805" w:rsidRDefault="00D10805" w:rsidP="00D10805">
      <w:pPr>
        <w:pStyle w:val="ListParagraph"/>
        <w:numPr>
          <w:ilvl w:val="2"/>
          <w:numId w:val="1"/>
        </w:numPr>
      </w:pPr>
      <w:r>
        <w:t xml:space="preserve">Are there additional people/groups that should be invited to attend that are not here right now? </w:t>
      </w:r>
    </w:p>
    <w:p w14:paraId="6D9DC0B6" w14:textId="4A66FC49" w:rsidR="00245C19" w:rsidRDefault="00C832EA" w:rsidP="00245C19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C832EA">
        <w:rPr>
          <w:color w:val="FF0000"/>
        </w:rPr>
        <w:t xml:space="preserve">To Do: </w:t>
      </w:r>
      <w:r w:rsidR="002E32BE">
        <w:t xml:space="preserve">Add any names/roles/agencies that should be invited to </w:t>
      </w:r>
      <w:r w:rsidR="00245C19">
        <w:t>participate in meetings with</w:t>
      </w:r>
      <w:r w:rsidR="002E32BE">
        <w:t xml:space="preserve"> this group</w:t>
      </w:r>
      <w:r w:rsidR="00245C19">
        <w:t xml:space="preserve">) to Table 2 on the Growing the Coalition </w:t>
      </w:r>
      <w:hyperlink r:id="rId8" w:history="1">
        <w:r w:rsidR="00245C19">
          <w:rPr>
            <w:rStyle w:val="Hyperlink"/>
          </w:rPr>
          <w:t>handout</w:t>
        </w:r>
      </w:hyperlink>
    </w:p>
    <w:p w14:paraId="53DBE694" w14:textId="3E985009" w:rsidR="00245C19" w:rsidRDefault="00245C19" w:rsidP="00245C19">
      <w:pPr>
        <w:pStyle w:val="ListParagraph"/>
        <w:numPr>
          <w:ilvl w:val="2"/>
          <w:numId w:val="1"/>
        </w:numPr>
      </w:pPr>
      <w:r w:rsidRPr="00F14902">
        <w:rPr>
          <w:b/>
          <w:bCs/>
        </w:rPr>
        <w:lastRenderedPageBreak/>
        <w:t>Please do not put names/contact information for people with lived experience</w:t>
      </w:r>
      <w:r w:rsidR="00C832EA" w:rsidRPr="00F14902">
        <w:rPr>
          <w:b/>
          <w:bCs/>
        </w:rPr>
        <w:t xml:space="preserve"> to protect their </w:t>
      </w:r>
      <w:r w:rsidR="00F14902">
        <w:rPr>
          <w:b/>
          <w:bCs/>
        </w:rPr>
        <w:t>privacy</w:t>
      </w:r>
      <w:r w:rsidR="00C832EA">
        <w:t xml:space="preserve">. If you are unsure if you should put a name or contact, err on the side of being more general by using a category identifier. </w:t>
      </w:r>
    </w:p>
    <w:p w14:paraId="1F5C757E" w14:textId="1ECBB97A" w:rsidR="00245C19" w:rsidRDefault="00245C19" w:rsidP="00245C19">
      <w:pPr>
        <w:pStyle w:val="ListParagraph"/>
        <w:numPr>
          <w:ilvl w:val="2"/>
          <w:numId w:val="1"/>
        </w:numPr>
      </w:pPr>
      <w:r>
        <w:t xml:space="preserve">If you do not have a relationship with the provider/individual, you can still jot their name/job title on the list of folks to reach out to. It’s possible someone else in this group could have a relationship with them and would be willing/able to invite to an upcoming </w:t>
      </w:r>
      <w:proofErr w:type="gramStart"/>
      <w:r>
        <w:t>meeting</w:t>
      </w:r>
      <w:proofErr w:type="gramEnd"/>
    </w:p>
    <w:p w14:paraId="2D834D94" w14:textId="3E47BDD2" w:rsidR="009832E6" w:rsidRDefault="00245C19" w:rsidP="009832E6">
      <w:pPr>
        <w:pStyle w:val="ListParagraph"/>
        <w:numPr>
          <w:ilvl w:val="2"/>
          <w:numId w:val="1"/>
        </w:numPr>
      </w:pPr>
      <w:r>
        <w:t>If you are</w:t>
      </w:r>
      <w:r w:rsidR="00F14902">
        <w:t xml:space="preserve"> just</w:t>
      </w:r>
      <w:r>
        <w:t xml:space="preserve"> going to interview </w:t>
      </w:r>
      <w:r w:rsidR="009832E6">
        <w:t>a person</w:t>
      </w:r>
      <w:r w:rsidR="00C832EA">
        <w:t xml:space="preserve"> and not invite </w:t>
      </w:r>
      <w:r w:rsidR="00F14902">
        <w:t xml:space="preserve">them </w:t>
      </w:r>
      <w:r w:rsidR="00C832EA">
        <w:t>to meetings</w:t>
      </w:r>
      <w:r w:rsidR="00F14902">
        <w:t>,</w:t>
      </w:r>
      <w:r w:rsidR="009832E6">
        <w:t xml:space="preserve"> use the </w:t>
      </w:r>
      <w:hyperlink r:id="rId9" w:history="1">
        <w:r w:rsidR="009832E6" w:rsidRPr="009832E6">
          <w:rPr>
            <w:rStyle w:val="Hyperlink"/>
          </w:rPr>
          <w:t>Interview Sign up</w:t>
        </w:r>
      </w:hyperlink>
      <w:r w:rsidR="009832E6">
        <w:t xml:space="preserve"> </w:t>
      </w:r>
    </w:p>
    <w:p w14:paraId="4F75C775" w14:textId="6149F3C9" w:rsidR="00D10805" w:rsidRDefault="00D10805" w:rsidP="00D10805">
      <w:pPr>
        <w:pStyle w:val="ListParagraph"/>
        <w:numPr>
          <w:ilvl w:val="1"/>
          <w:numId w:val="1"/>
        </w:numPr>
      </w:pPr>
      <w:r>
        <w:t>Review ROSC mapping Model (see image</w:t>
      </w:r>
      <w:r w:rsidR="00F14902">
        <w:t>s</w:t>
      </w:r>
      <w:r>
        <w:t xml:space="preserve"> below</w:t>
      </w:r>
      <w:r w:rsidR="00C832EA">
        <w:t>)</w:t>
      </w:r>
    </w:p>
    <w:p w14:paraId="653973B0" w14:textId="77777777" w:rsidR="00F14902" w:rsidRDefault="002E32BE" w:rsidP="002E32BE">
      <w:pPr>
        <w:pStyle w:val="ListParagraph"/>
        <w:numPr>
          <w:ilvl w:val="2"/>
          <w:numId w:val="1"/>
        </w:numPr>
      </w:pPr>
      <w:r>
        <w:t xml:space="preserve">The goal is to take information </w:t>
      </w:r>
      <w:r w:rsidR="00C832EA">
        <w:t>we gather</w:t>
      </w:r>
      <w:r>
        <w:t xml:space="preserve"> and map organizations/resources that exist so service providers can engage better on behalf of clients while identifying gaps or areas to </w:t>
      </w:r>
      <w:proofErr w:type="gramStart"/>
      <w:r>
        <w:t>strengthen</w:t>
      </w:r>
      <w:proofErr w:type="gramEnd"/>
    </w:p>
    <w:p w14:paraId="10E23CFA" w14:textId="1781D534" w:rsidR="002E32BE" w:rsidRDefault="00F14902" w:rsidP="00F14902">
      <w:pPr>
        <w:pStyle w:val="ListParagraph"/>
        <w:numPr>
          <w:ilvl w:val="3"/>
          <w:numId w:val="1"/>
        </w:numPr>
      </w:pPr>
      <w:r>
        <w:t xml:space="preserve">There is potential for this project to provide another set of evidence that would support requests for grants or other funding </w:t>
      </w:r>
      <w:proofErr w:type="gramStart"/>
      <w:r>
        <w:t>sources</w:t>
      </w:r>
      <w:proofErr w:type="gramEnd"/>
      <w:r>
        <w:t xml:space="preserve"> </w:t>
      </w:r>
    </w:p>
    <w:p w14:paraId="5249FDF0" w14:textId="77777777" w:rsidR="002E32BE" w:rsidRDefault="002E32BE" w:rsidP="002E32BE">
      <w:pPr>
        <w:pStyle w:val="ListParagraph"/>
        <w:numPr>
          <w:ilvl w:val="2"/>
          <w:numId w:val="1"/>
        </w:numPr>
      </w:pPr>
      <w:r>
        <w:t xml:space="preserve">Last </w:t>
      </w:r>
      <w:proofErr w:type="gramStart"/>
      <w:r>
        <w:t>meeting</w:t>
      </w:r>
      <w:proofErr w:type="gramEnd"/>
      <w:r>
        <w:t xml:space="preserve"> we talked about different maps – we are looking to build a complex adaptive systems (CAS) map versus a hub and spoke model. See below a simplified version of a CAS map and an example map from another pilot county, </w:t>
      </w:r>
      <w:proofErr w:type="gramStart"/>
      <w:r>
        <w:t>Tippecanoe</w:t>
      </w:r>
      <w:proofErr w:type="gramEnd"/>
    </w:p>
    <w:p w14:paraId="7B9FC616" w14:textId="77777777" w:rsidR="002E32BE" w:rsidRDefault="002E32BE" w:rsidP="002E32BE">
      <w:r>
        <w:rPr>
          <w:noProof/>
        </w:rPr>
        <w:drawing>
          <wp:inline distT="0" distB="0" distL="0" distR="0" wp14:anchorId="1B165FD8" wp14:editId="69B77A9D">
            <wp:extent cx="4201297" cy="2046785"/>
            <wp:effectExtent l="0" t="0" r="889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0138" cy="205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C3">
        <w:rPr>
          <w:noProof/>
        </w:rPr>
        <w:drawing>
          <wp:inline distT="0" distB="0" distL="0" distR="0" wp14:anchorId="5761DBB6" wp14:editId="12954EF5">
            <wp:extent cx="5437492" cy="2522392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7947" cy="252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DD93" w14:textId="0A633B18" w:rsidR="002E32BE" w:rsidRDefault="002E32BE" w:rsidP="002E32BE">
      <w:pPr>
        <w:pStyle w:val="ListParagraph"/>
        <w:numPr>
          <w:ilvl w:val="2"/>
          <w:numId w:val="1"/>
        </w:numPr>
      </w:pPr>
      <w:r>
        <w:lastRenderedPageBreak/>
        <w:t>Different arrows can be utilized to show different types of connections – solid black line = strong connection, dotted lines = connections that exist but need strengthening, red line = no connection exists (but a connection is needed)</w:t>
      </w:r>
    </w:p>
    <w:p w14:paraId="7471BBF3" w14:textId="06558B2B" w:rsidR="00D10805" w:rsidRDefault="00D10805" w:rsidP="00D10805">
      <w:pPr>
        <w:pStyle w:val="ListParagraph"/>
        <w:numPr>
          <w:ilvl w:val="1"/>
          <w:numId w:val="1"/>
        </w:numPr>
      </w:pPr>
      <w:r>
        <w:t xml:space="preserve">Description of creating the map </w:t>
      </w:r>
    </w:p>
    <w:p w14:paraId="20BEC890" w14:textId="666CB8F8" w:rsidR="002E32BE" w:rsidRDefault="002E32BE" w:rsidP="002E32BE">
      <w:pPr>
        <w:pStyle w:val="ListParagraph"/>
        <w:numPr>
          <w:ilvl w:val="2"/>
          <w:numId w:val="1"/>
        </w:numPr>
      </w:pPr>
      <w:r>
        <w:t xml:space="preserve">The way we are going to make the map is by conducting interviews with both service providers and people who have used substances, to help us better map out our </w:t>
      </w:r>
      <w:r w:rsidR="00C832EA">
        <w:t xml:space="preserve">recovery </w:t>
      </w:r>
      <w:r>
        <w:t>system</w:t>
      </w:r>
      <w:r w:rsidR="00C832EA">
        <w:t>, which includes social determinants of health</w:t>
      </w:r>
      <w:r w:rsidR="00F14902">
        <w:t xml:space="preserve">/recovery capital </w:t>
      </w:r>
      <w:r w:rsidR="00C832EA">
        <w:t>that support a person’s recovery journey</w:t>
      </w:r>
      <w:r>
        <w:t xml:space="preserve">. </w:t>
      </w:r>
    </w:p>
    <w:p w14:paraId="522105AB" w14:textId="4528FF60" w:rsidR="002E32BE" w:rsidRDefault="002E32BE" w:rsidP="002E32BE">
      <w:pPr>
        <w:pStyle w:val="ListParagraph"/>
        <w:numPr>
          <w:ilvl w:val="2"/>
          <w:numId w:val="1"/>
        </w:numPr>
      </w:pPr>
      <w:r>
        <w:t xml:space="preserve">Health Assessments like the </w:t>
      </w:r>
      <w:hyperlink r:id="rId12" w:history="1">
        <w:r w:rsidRPr="007F0F71">
          <w:rPr>
            <w:rStyle w:val="Hyperlink"/>
          </w:rPr>
          <w:t>Monroe County CHA</w:t>
        </w:r>
      </w:hyperlink>
      <w:r>
        <w:t xml:space="preserve"> (or others internal to </w:t>
      </w:r>
      <w:r w:rsidR="00F14902">
        <w:t>your</w:t>
      </w:r>
      <w:r>
        <w:t xml:space="preserve"> agency) can supplement the map, but interviews remain essential to the process</w:t>
      </w:r>
    </w:p>
    <w:p w14:paraId="57E3444A" w14:textId="77777777" w:rsidR="002E32BE" w:rsidRDefault="002E32BE" w:rsidP="002E32BE">
      <w:pPr>
        <w:pStyle w:val="ListParagraph"/>
        <w:numPr>
          <w:ilvl w:val="2"/>
          <w:numId w:val="1"/>
        </w:numPr>
      </w:pPr>
      <w:r>
        <w:t>Interviews should be anonymous (but categorized as type of service provider, person in non-</w:t>
      </w:r>
      <w:proofErr w:type="gramStart"/>
      <w:r>
        <w:t>abstinence based</w:t>
      </w:r>
      <w:proofErr w:type="gramEnd"/>
      <w:r>
        <w:t xml:space="preserve"> recovery, person in abstinence based recovery, friend of person, family member of person who passed away etc.)</w:t>
      </w:r>
    </w:p>
    <w:p w14:paraId="44BFBC8D" w14:textId="7B3C5C40" w:rsidR="002E32BE" w:rsidRDefault="002E32BE" w:rsidP="002E32BE">
      <w:pPr>
        <w:pStyle w:val="ListParagraph"/>
        <w:numPr>
          <w:ilvl w:val="2"/>
          <w:numId w:val="1"/>
        </w:numPr>
      </w:pPr>
      <w:r>
        <w:t>People in this room can be interviewed</w:t>
      </w:r>
      <w:r w:rsidR="00C832EA">
        <w:t xml:space="preserve">. An interview is preferable </w:t>
      </w:r>
      <w:r w:rsidR="00467D0C">
        <w:t>over us as individuals</w:t>
      </w:r>
      <w:r>
        <w:t xml:space="preserve"> writing an </w:t>
      </w:r>
      <w:proofErr w:type="gramStart"/>
      <w:r>
        <w:t>essay/sticky notes</w:t>
      </w:r>
      <w:proofErr w:type="gramEnd"/>
      <w:r>
        <w:t xml:space="preserve"> about our own experiences – sometimes other people listening could pick up on something we do not</w:t>
      </w:r>
    </w:p>
    <w:p w14:paraId="1AC8B46F" w14:textId="7217D953" w:rsidR="002E32BE" w:rsidRDefault="002E32BE" w:rsidP="002E32BE">
      <w:pPr>
        <w:pStyle w:val="ListParagraph"/>
        <w:numPr>
          <w:ilvl w:val="2"/>
          <w:numId w:val="1"/>
        </w:numPr>
      </w:pPr>
      <w:r>
        <w:t>Goal for</w:t>
      </w:r>
      <w:r w:rsidR="00467D0C">
        <w:t xml:space="preserve"> interviewing people with lived experience/</w:t>
      </w:r>
      <w:r>
        <w:t>non-providers: At very minimum,</w:t>
      </w:r>
      <w:r w:rsidR="00F14902">
        <w:t xml:space="preserve"> the TASC creators suggest that we interview</w:t>
      </w:r>
      <w:r>
        <w:t xml:space="preserve"> 2 people, but would prefer more to ensure a map that is reflective of people moving through the system, not just </w:t>
      </w:r>
      <w:proofErr w:type="gramStart"/>
      <w:r>
        <w:t>providers</w:t>
      </w:r>
      <w:proofErr w:type="gramEnd"/>
      <w:r>
        <w:t xml:space="preserve"> </w:t>
      </w:r>
    </w:p>
    <w:p w14:paraId="4917B650" w14:textId="7E27CA12" w:rsidR="00467D0C" w:rsidRDefault="00467D0C" w:rsidP="00467D0C">
      <w:pPr>
        <w:pStyle w:val="ListParagraph"/>
        <w:numPr>
          <w:ilvl w:val="2"/>
          <w:numId w:val="1"/>
        </w:numPr>
      </w:pPr>
      <w:r>
        <w:t xml:space="preserve">When reviewing interview notes, try to keep key points on sticky notes at 3-5 words. </w:t>
      </w:r>
    </w:p>
    <w:p w14:paraId="2DBA02FD" w14:textId="78BCA64C" w:rsidR="00467D0C" w:rsidRDefault="00467D0C" w:rsidP="00467D0C">
      <w:pPr>
        <w:pStyle w:val="ListParagraph"/>
        <w:numPr>
          <w:ilvl w:val="3"/>
          <w:numId w:val="1"/>
        </w:numPr>
      </w:pPr>
      <w:r>
        <w:t>Example: During an interview, the</w:t>
      </w:r>
      <w:r w:rsidRPr="00467D0C">
        <w:t xml:space="preserve"> individual describes how they went to the ER to get into treatment. The hospital helped them detox and then discharged them with a list of recovery facilities. The person tried calling a few recovery facilities and was told they could be put on the waitlist. One facility had </w:t>
      </w:r>
      <w:proofErr w:type="gramStart"/>
      <w:r w:rsidRPr="00467D0C">
        <w:t>space</w:t>
      </w:r>
      <w:proofErr w:type="gramEnd"/>
      <w:r w:rsidRPr="00467D0C">
        <w:t xml:space="preserve"> but the person had no ride. Not knowing where to go, they call their dealer for a ride. How would you break this down into sticky notes?</w:t>
      </w:r>
    </w:p>
    <w:p w14:paraId="54117B47" w14:textId="77777777" w:rsidR="00467D0C" w:rsidRDefault="00467D0C" w:rsidP="00467D0C">
      <w:pPr>
        <w:pStyle w:val="ListParagraph"/>
        <w:numPr>
          <w:ilvl w:val="4"/>
          <w:numId w:val="1"/>
        </w:numPr>
      </w:pPr>
      <w:r>
        <w:t>No PCP</w:t>
      </w:r>
    </w:p>
    <w:p w14:paraId="3DB324B1" w14:textId="203E18E3" w:rsidR="00467D0C" w:rsidRDefault="00467D0C" w:rsidP="00467D0C">
      <w:pPr>
        <w:pStyle w:val="ListParagraph"/>
        <w:numPr>
          <w:ilvl w:val="4"/>
          <w:numId w:val="1"/>
        </w:numPr>
      </w:pPr>
      <w:r>
        <w:t xml:space="preserve">Need a referral for </w:t>
      </w:r>
      <w:proofErr w:type="gramStart"/>
      <w:r>
        <w:t>treatment</w:t>
      </w:r>
      <w:proofErr w:type="gramEnd"/>
      <w:r>
        <w:t xml:space="preserve"> </w:t>
      </w:r>
    </w:p>
    <w:p w14:paraId="1C93623C" w14:textId="30E0465E" w:rsidR="00467D0C" w:rsidRDefault="00467D0C" w:rsidP="00467D0C">
      <w:pPr>
        <w:pStyle w:val="ListParagraph"/>
        <w:numPr>
          <w:ilvl w:val="4"/>
          <w:numId w:val="1"/>
        </w:numPr>
      </w:pPr>
      <w:r>
        <w:t>No transportation to treatment center</w:t>
      </w:r>
    </w:p>
    <w:p w14:paraId="7767182F" w14:textId="67313E59" w:rsidR="00467D0C" w:rsidRDefault="00467D0C" w:rsidP="00467D0C">
      <w:pPr>
        <w:pStyle w:val="ListParagraph"/>
        <w:numPr>
          <w:ilvl w:val="4"/>
          <w:numId w:val="1"/>
        </w:numPr>
      </w:pPr>
      <w:r>
        <w:t xml:space="preserve">Had a death in the </w:t>
      </w:r>
      <w:proofErr w:type="gramStart"/>
      <w:r>
        <w:t>family</w:t>
      </w:r>
      <w:proofErr w:type="gramEnd"/>
    </w:p>
    <w:p w14:paraId="6731CAA0" w14:textId="4F4DE9C7" w:rsidR="00467D0C" w:rsidRDefault="00467D0C" w:rsidP="00467D0C">
      <w:pPr>
        <w:pStyle w:val="ListParagraph"/>
        <w:numPr>
          <w:ilvl w:val="4"/>
          <w:numId w:val="1"/>
        </w:numPr>
      </w:pPr>
      <w:r>
        <w:t xml:space="preserve">Discharged with only a list of treatment </w:t>
      </w:r>
      <w:proofErr w:type="gramStart"/>
      <w:r>
        <w:t>options</w:t>
      </w:r>
      <w:proofErr w:type="gramEnd"/>
    </w:p>
    <w:p w14:paraId="7B0E66C8" w14:textId="64A368B6" w:rsidR="00467D0C" w:rsidRDefault="00467D0C" w:rsidP="00467D0C">
      <w:pPr>
        <w:pStyle w:val="ListParagraph"/>
        <w:numPr>
          <w:ilvl w:val="4"/>
          <w:numId w:val="1"/>
        </w:numPr>
      </w:pPr>
      <w:r>
        <w:t xml:space="preserve">Admitted to </w:t>
      </w:r>
      <w:proofErr w:type="gramStart"/>
      <w:r>
        <w:t>detox</w:t>
      </w:r>
      <w:proofErr w:type="gramEnd"/>
    </w:p>
    <w:p w14:paraId="6BF4FDAF" w14:textId="32105781" w:rsidR="00467D0C" w:rsidRDefault="00467D0C" w:rsidP="00467D0C">
      <w:pPr>
        <w:pStyle w:val="ListParagraph"/>
        <w:numPr>
          <w:ilvl w:val="4"/>
          <w:numId w:val="1"/>
        </w:numPr>
      </w:pPr>
      <w:r>
        <w:t xml:space="preserve">Went to ER for </w:t>
      </w:r>
      <w:proofErr w:type="gramStart"/>
      <w:r>
        <w:t>treatment</w:t>
      </w:r>
      <w:proofErr w:type="gramEnd"/>
    </w:p>
    <w:p w14:paraId="4A44616C" w14:textId="02172240" w:rsidR="00D10805" w:rsidRDefault="00D10805" w:rsidP="00D10805">
      <w:pPr>
        <w:pStyle w:val="ListParagraph"/>
        <w:numPr>
          <w:ilvl w:val="1"/>
          <w:numId w:val="1"/>
        </w:numPr>
      </w:pPr>
      <w:r>
        <w:t>Interview</w:t>
      </w:r>
      <w:r w:rsidR="002E32BE">
        <w:t xml:space="preserve"> Resources</w:t>
      </w:r>
    </w:p>
    <w:bookmarkStart w:id="3" w:name="_Hlk131672665"/>
    <w:p w14:paraId="3C5A47B9" w14:textId="77777777" w:rsidR="00D10805" w:rsidRDefault="00D10805" w:rsidP="00D10805">
      <w:pPr>
        <w:pStyle w:val="ListParagraph"/>
        <w:numPr>
          <w:ilvl w:val="2"/>
          <w:numId w:val="1"/>
        </w:numPr>
      </w:pPr>
      <w:r>
        <w:fldChar w:fldCharType="begin"/>
      </w:r>
      <w:r>
        <w:instrText xml:space="preserve"> HYPERLINK "https://docs.google.com/document/d/1cYsr-BMdkuYjaVECdj3BND0h-ZABm3-c/edit?usp=sharing&amp;ouid=104921433098158791415&amp;rtpof=true&amp;sd=true" </w:instrText>
      </w:r>
      <w:r>
        <w:fldChar w:fldCharType="separate"/>
      </w:r>
      <w:r>
        <w:rPr>
          <w:rStyle w:val="Hyperlink"/>
        </w:rPr>
        <w:t>Interview Guide for Professionals</w:t>
      </w:r>
      <w:r>
        <w:fldChar w:fldCharType="end"/>
      </w:r>
    </w:p>
    <w:p w14:paraId="6E7E55BA" w14:textId="77777777" w:rsidR="00D10805" w:rsidRDefault="00396C23" w:rsidP="00D10805">
      <w:pPr>
        <w:pStyle w:val="ListParagraph"/>
        <w:numPr>
          <w:ilvl w:val="2"/>
          <w:numId w:val="1"/>
        </w:numPr>
      </w:pPr>
      <w:hyperlink r:id="rId13" w:history="1">
        <w:r w:rsidR="00D10805">
          <w:rPr>
            <w:rStyle w:val="Hyperlink"/>
          </w:rPr>
          <w:t>Interview Guide for person in recovery or family member</w:t>
        </w:r>
      </w:hyperlink>
    </w:p>
    <w:bookmarkEnd w:id="3"/>
    <w:p w14:paraId="7FABB262" w14:textId="77777777" w:rsidR="00D10805" w:rsidRDefault="00D10805" w:rsidP="00D10805">
      <w:pPr>
        <w:pStyle w:val="ListParagraph"/>
        <w:numPr>
          <w:ilvl w:val="2"/>
          <w:numId w:val="1"/>
        </w:numPr>
      </w:pPr>
      <w:r>
        <w:fldChar w:fldCharType="begin"/>
      </w:r>
      <w:r>
        <w:instrText xml:space="preserve"> HYPERLINK "https://jamboard.google.com/d/1FDsjwKTcrEU0TiJehb7ddaagbiTe3LVMLZ9W6wO4VQ8/edit?usp=sharing" </w:instrText>
      </w:r>
      <w:r>
        <w:fldChar w:fldCharType="separate"/>
      </w:r>
      <w:proofErr w:type="spellStart"/>
      <w:r>
        <w:rPr>
          <w:rStyle w:val="Hyperlink"/>
        </w:rPr>
        <w:t>Jamboard</w:t>
      </w:r>
      <w:proofErr w:type="spellEnd"/>
      <w:r>
        <w:fldChar w:fldCharType="end"/>
      </w:r>
      <w:r>
        <w:t xml:space="preserve"> to organize </w:t>
      </w:r>
      <w:proofErr w:type="gramStart"/>
      <w:r>
        <w:t>notes</w:t>
      </w:r>
      <w:proofErr w:type="gramEnd"/>
    </w:p>
    <w:p w14:paraId="53364C7F" w14:textId="6AC1F189" w:rsidR="002E32BE" w:rsidRDefault="00D10805" w:rsidP="00467D0C">
      <w:pPr>
        <w:pStyle w:val="ListParagraph"/>
        <w:numPr>
          <w:ilvl w:val="1"/>
          <w:numId w:val="1"/>
        </w:numPr>
      </w:pPr>
      <w:r>
        <w:t>This is a pilot project</w:t>
      </w:r>
      <w:r w:rsidR="005E7629">
        <w:t xml:space="preserve"> created by researchers in partnership with Purdue Extension</w:t>
      </w:r>
      <w:r>
        <w:t xml:space="preserve">, so if there are questions, let us know so we can relay to project developers for Monroe and other counties’ </w:t>
      </w:r>
      <w:proofErr w:type="gramStart"/>
      <w:r>
        <w:t>benefit</w:t>
      </w:r>
      <w:proofErr w:type="gramEnd"/>
    </w:p>
    <w:p w14:paraId="554B08FD" w14:textId="77777777" w:rsidR="00467D0C" w:rsidRDefault="00467D0C" w:rsidP="002E32BE">
      <w:pPr>
        <w:pStyle w:val="ListParagraph"/>
        <w:numPr>
          <w:ilvl w:val="2"/>
          <w:numId w:val="1"/>
        </w:numPr>
      </w:pPr>
      <w:r>
        <w:t xml:space="preserve">Q: Can we interview people outside of Monroe? </w:t>
      </w:r>
    </w:p>
    <w:p w14:paraId="1A08C6AA" w14:textId="2DAA0C10" w:rsidR="002A5E38" w:rsidRPr="00467D0C" w:rsidRDefault="002E32BE" w:rsidP="00467D0C">
      <w:pPr>
        <w:pStyle w:val="ListParagraph"/>
        <w:numPr>
          <w:ilvl w:val="3"/>
          <w:numId w:val="1"/>
        </w:numPr>
      </w:pPr>
      <w:r>
        <w:t>Needs to be someone with touchpoints in Monroe County</w:t>
      </w:r>
      <w:r w:rsidR="00467D0C">
        <w:t xml:space="preserve">, if they used to live in Monroe and used substances, recovery resources, were incarcerated here </w:t>
      </w:r>
      <w:proofErr w:type="gramStart"/>
      <w:r w:rsidR="00467D0C">
        <w:t>etc.</w:t>
      </w:r>
      <w:r>
        <w:t>.</w:t>
      </w:r>
      <w:proofErr w:type="gramEnd"/>
      <w:r>
        <w:t xml:space="preserve"> Stories of folks outside the county are important </w:t>
      </w:r>
      <w:r w:rsidR="00467D0C">
        <w:lastRenderedPageBreak/>
        <w:t xml:space="preserve">in general, </w:t>
      </w:r>
      <w:r>
        <w:t>but</w:t>
      </w:r>
      <w:r w:rsidR="00467D0C">
        <w:t xml:space="preserve"> </w:t>
      </w:r>
      <w:proofErr w:type="gramStart"/>
      <w:r w:rsidR="00467D0C">
        <w:t>similar to</w:t>
      </w:r>
      <w:proofErr w:type="gramEnd"/>
      <w:r w:rsidR="00467D0C">
        <w:t xml:space="preserve"> HBM</w:t>
      </w:r>
      <w:r>
        <w:t xml:space="preserve"> we are trying to map our</w:t>
      </w:r>
      <w:r w:rsidR="00467D0C">
        <w:t xml:space="preserve"> local</w:t>
      </w:r>
      <w:r>
        <w:t xml:space="preserve"> services and system</w:t>
      </w:r>
      <w:r w:rsidR="00467D0C">
        <w:t>s</w:t>
      </w:r>
      <w:r>
        <w:t xml:space="preserve">. </w:t>
      </w:r>
    </w:p>
    <w:p w14:paraId="116A7707" w14:textId="414ABA61" w:rsidR="002A5E38" w:rsidRDefault="002A5E38" w:rsidP="002A5E38">
      <w:pPr>
        <w:pStyle w:val="ListParagraph"/>
        <w:numPr>
          <w:ilvl w:val="2"/>
          <w:numId w:val="1"/>
        </w:numPr>
      </w:pPr>
      <w:r>
        <w:t xml:space="preserve">Q: would it be beneficial to provide historical information? Thinking of </w:t>
      </w:r>
      <w:r w:rsidR="00467D0C">
        <w:t xml:space="preserve">people to whom we have provided services in the </w:t>
      </w:r>
      <w:proofErr w:type="gramStart"/>
      <w:r w:rsidR="00467D0C">
        <w:t>past</w:t>
      </w:r>
      <w:proofErr w:type="gramEnd"/>
    </w:p>
    <w:p w14:paraId="6ADCE052" w14:textId="60854ADC" w:rsidR="00467D0C" w:rsidRDefault="00467D0C" w:rsidP="00467D0C">
      <w:pPr>
        <w:pStyle w:val="ListParagraph"/>
        <w:numPr>
          <w:ilvl w:val="3"/>
          <w:numId w:val="1"/>
        </w:numPr>
      </w:pPr>
      <w:r>
        <w:t xml:space="preserve">A: If you/the person being interviewed has secondhand knowledge of </w:t>
      </w:r>
      <w:r w:rsidR="005E7629">
        <w:t xml:space="preserve">historical information, so long as it relates to Monroe County, it is valid. </w:t>
      </w:r>
    </w:p>
    <w:p w14:paraId="7495CF08" w14:textId="524A14BA" w:rsidR="005E7629" w:rsidRDefault="005E7629" w:rsidP="00467D0C">
      <w:pPr>
        <w:pStyle w:val="ListParagraph"/>
        <w:numPr>
          <w:ilvl w:val="3"/>
          <w:numId w:val="1"/>
        </w:numPr>
      </w:pPr>
      <w:r>
        <w:t xml:space="preserve">For example, Person X work[ed] with clients who have told their stories about challenges experienced getting the resources they needed, Person X could be interviewed as a service provider to recount the historical information described by their clients, so long as those experiences were reflective of touchpoints in Monroe County </w:t>
      </w:r>
    </w:p>
    <w:p w14:paraId="2361D260" w14:textId="267F6E8B" w:rsidR="00D10805" w:rsidRPr="0041467C" w:rsidRDefault="0041467C" w:rsidP="0041467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Do Moving Forward:</w:t>
      </w:r>
    </w:p>
    <w:p w14:paraId="5B2C31F0" w14:textId="6043A636" w:rsidR="002A5E38" w:rsidRDefault="002A5E38" w:rsidP="0041467C">
      <w:pPr>
        <w:pStyle w:val="ListParagraph"/>
        <w:numPr>
          <w:ilvl w:val="1"/>
          <w:numId w:val="1"/>
        </w:numPr>
      </w:pPr>
      <w:r w:rsidRPr="002A5E38">
        <w:rPr>
          <w:b/>
          <w:bCs/>
        </w:rPr>
        <w:t>Even if not attending the meetings, if you’re reading these notes, you can still participate by inviting or conducting an interview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7BD6A7DE" w14:textId="77777777" w:rsidR="0041467C" w:rsidRDefault="00D10805" w:rsidP="0041467C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Review </w:t>
      </w:r>
      <w:hyperlink r:id="rId14" w:history="1">
        <w:r w:rsidR="0041467C">
          <w:rPr>
            <w:rStyle w:val="Hyperlink"/>
          </w:rPr>
          <w:t xml:space="preserve">SUMH Timeline </w:t>
        </w:r>
      </w:hyperlink>
    </w:p>
    <w:p w14:paraId="7AD06D76" w14:textId="2E239B49" w:rsidR="00D10805" w:rsidRDefault="0041467C" w:rsidP="0041467C">
      <w:pPr>
        <w:pStyle w:val="ListParagraph"/>
        <w:numPr>
          <w:ilvl w:val="2"/>
          <w:numId w:val="1"/>
        </w:numPr>
      </w:pPr>
      <w:r>
        <w:t>W</w:t>
      </w:r>
      <w:r w:rsidR="00D10805">
        <w:t xml:space="preserve">hat needs to be added? What is irrelevant? </w:t>
      </w:r>
      <w:r>
        <w:t>Does this timeline reflect your understanding of how the projects can be measured moving forward?</w:t>
      </w:r>
    </w:p>
    <w:p w14:paraId="290437BD" w14:textId="77777777" w:rsidR="00D10805" w:rsidRDefault="00D10805" w:rsidP="0041467C">
      <w:pPr>
        <w:pStyle w:val="ListParagraph"/>
        <w:numPr>
          <w:ilvl w:val="2"/>
          <w:numId w:val="1"/>
        </w:numPr>
      </w:pPr>
      <w:r>
        <w:rPr>
          <w:b/>
          <w:bCs/>
        </w:rPr>
        <w:t>Draft due June 2023.</w:t>
      </w:r>
    </w:p>
    <w:p w14:paraId="6AE120B6" w14:textId="5B0E9912" w:rsidR="00D10805" w:rsidRDefault="009832E6" w:rsidP="0041467C">
      <w:pPr>
        <w:pStyle w:val="ListParagraph"/>
        <w:numPr>
          <w:ilvl w:val="1"/>
          <w:numId w:val="1"/>
        </w:numPr>
      </w:pPr>
      <w:r>
        <w:t>Use</w:t>
      </w:r>
      <w:r w:rsidR="00D10805">
        <w:t xml:space="preserve"> </w:t>
      </w:r>
      <w:hyperlink r:id="rId15" w:history="1">
        <w:r w:rsidR="00D10805">
          <w:rPr>
            <w:rStyle w:val="Hyperlink"/>
          </w:rPr>
          <w:t xml:space="preserve"> Growing the Coalition</w:t>
        </w:r>
      </w:hyperlink>
      <w:r w:rsidR="00D10805">
        <w:t xml:space="preserve"> handout </w:t>
      </w:r>
      <w:r>
        <w:t>to indicate a</w:t>
      </w:r>
      <w:r w:rsidR="00D10805">
        <w:t>t least one person to invite to May</w:t>
      </w:r>
      <w:r w:rsidR="0041467C">
        <w:t xml:space="preserve"> 17</w:t>
      </w:r>
      <w:r w:rsidR="0041467C" w:rsidRPr="0041467C">
        <w:rPr>
          <w:vertAlign w:val="superscript"/>
        </w:rPr>
        <w:t>th</w:t>
      </w:r>
      <w:r w:rsidR="0041467C">
        <w:t xml:space="preserve"> </w:t>
      </w:r>
      <w:r w:rsidR="00D10805">
        <w:t xml:space="preserve">Connections Subcommittee meeting (and then invite them </w:t>
      </w:r>
      <w:r w:rsidR="00D108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10805">
        <w:t xml:space="preserve"> ) </w:t>
      </w:r>
    </w:p>
    <w:p w14:paraId="159748ED" w14:textId="45B68BC2" w:rsidR="009832E6" w:rsidRDefault="009832E6" w:rsidP="0041467C">
      <w:pPr>
        <w:pStyle w:val="ListParagraph"/>
        <w:numPr>
          <w:ilvl w:val="1"/>
          <w:numId w:val="1"/>
        </w:numPr>
      </w:pPr>
      <w:r>
        <w:t xml:space="preserve">Use the </w:t>
      </w:r>
      <w:hyperlink r:id="rId16" w:history="1">
        <w:r w:rsidRPr="009832E6">
          <w:rPr>
            <w:rStyle w:val="Hyperlink"/>
          </w:rPr>
          <w:t>Interview Sign-Up</w:t>
        </w:r>
      </w:hyperlink>
      <w:r>
        <w:t xml:space="preserve"> to identify which category of person/agency you will interview before the May 17</w:t>
      </w:r>
      <w:r w:rsidRPr="009832E6">
        <w:rPr>
          <w:vertAlign w:val="superscript"/>
        </w:rPr>
        <w:t>th</w:t>
      </w:r>
      <w:r>
        <w:t xml:space="preserve"> Connections meeting</w:t>
      </w:r>
    </w:p>
    <w:p w14:paraId="392D1B15" w14:textId="36A9179F" w:rsidR="009832E6" w:rsidRDefault="009832E6" w:rsidP="0041467C">
      <w:pPr>
        <w:pStyle w:val="ListParagraph"/>
        <w:numPr>
          <w:ilvl w:val="1"/>
          <w:numId w:val="1"/>
        </w:numPr>
      </w:pPr>
      <w:r>
        <w:t>Interview at least one person</w:t>
      </w:r>
      <w:r w:rsidR="002A5E38">
        <w:t xml:space="preserve"> by May 17th</w:t>
      </w:r>
      <w:r>
        <w:t xml:space="preserve"> (can be another person who attends these </w:t>
      </w:r>
      <w:proofErr w:type="gramStart"/>
      <w:r>
        <w:t>Connections  meetings</w:t>
      </w:r>
      <w:proofErr w:type="gramEnd"/>
      <w:r>
        <w:t xml:space="preserve">) using the interview guide based on </w:t>
      </w:r>
    </w:p>
    <w:p w14:paraId="5D800F96" w14:textId="77777777" w:rsidR="009832E6" w:rsidRDefault="00396C23" w:rsidP="0041467C">
      <w:pPr>
        <w:pStyle w:val="ListParagraph"/>
        <w:numPr>
          <w:ilvl w:val="2"/>
          <w:numId w:val="1"/>
        </w:numPr>
      </w:pPr>
      <w:hyperlink r:id="rId17" w:history="1">
        <w:r w:rsidR="009832E6">
          <w:rPr>
            <w:rStyle w:val="Hyperlink"/>
          </w:rPr>
          <w:t>Interview Guide for Professionals</w:t>
        </w:r>
      </w:hyperlink>
    </w:p>
    <w:p w14:paraId="3B334805" w14:textId="74134CAD" w:rsidR="009832E6" w:rsidRDefault="00396C23" w:rsidP="0041467C">
      <w:pPr>
        <w:pStyle w:val="ListParagraph"/>
        <w:numPr>
          <w:ilvl w:val="2"/>
          <w:numId w:val="1"/>
        </w:numPr>
      </w:pPr>
      <w:hyperlink r:id="rId18" w:history="1">
        <w:r w:rsidR="009832E6">
          <w:rPr>
            <w:rStyle w:val="Hyperlink"/>
          </w:rPr>
          <w:t>Interview Guide for person in recovery or family member</w:t>
        </w:r>
      </w:hyperlink>
    </w:p>
    <w:p w14:paraId="6F674D3A" w14:textId="47C66AAD" w:rsidR="00D10805" w:rsidRDefault="00D10805" w:rsidP="0041467C">
      <w:pPr>
        <w:pStyle w:val="ListParagraph"/>
        <w:numPr>
          <w:ilvl w:val="1"/>
          <w:numId w:val="1"/>
        </w:numPr>
      </w:pPr>
      <w:r>
        <w:t>Save your notes from the</w:t>
      </w:r>
      <w:r w:rsidR="009832E6">
        <w:t xml:space="preserve"> anonymous but categorized</w:t>
      </w:r>
      <w:r>
        <w:t xml:space="preserve"> interview</w:t>
      </w:r>
      <w:r w:rsidR="009832E6">
        <w:t xml:space="preserve">. Utilize paper or digital </w:t>
      </w:r>
      <w:hyperlink r:id="rId19" w:history="1">
        <w:proofErr w:type="spellStart"/>
        <w:r>
          <w:rPr>
            <w:rStyle w:val="Hyperlink"/>
          </w:rPr>
          <w:t>Jamboard</w:t>
        </w:r>
        <w:proofErr w:type="spellEnd"/>
      </w:hyperlink>
      <w:r>
        <w:t xml:space="preserve"> to organize notes from intervie</w:t>
      </w:r>
      <w:r w:rsidR="009832E6">
        <w:t>w</w:t>
      </w:r>
    </w:p>
    <w:p w14:paraId="729626A8" w14:textId="54440387" w:rsidR="009832E6" w:rsidRDefault="009832E6" w:rsidP="0041467C">
      <w:pPr>
        <w:pStyle w:val="ListParagraph"/>
        <w:numPr>
          <w:ilvl w:val="2"/>
          <w:numId w:val="1"/>
        </w:numPr>
      </w:pPr>
      <w:r>
        <w:t xml:space="preserve">Suggested categories are pre-loaded and color coded in the </w:t>
      </w:r>
      <w:proofErr w:type="spellStart"/>
      <w:proofErr w:type="gramStart"/>
      <w:r>
        <w:t>Jamboard</w:t>
      </w:r>
      <w:proofErr w:type="spellEnd"/>
      <w:proofErr w:type="gramEnd"/>
    </w:p>
    <w:p w14:paraId="504842E2" w14:textId="190802C6" w:rsidR="009832E6" w:rsidRDefault="009832E6" w:rsidP="0041467C">
      <w:pPr>
        <w:pStyle w:val="ListParagraph"/>
        <w:numPr>
          <w:ilvl w:val="3"/>
          <w:numId w:val="1"/>
        </w:numPr>
      </w:pPr>
      <w:r>
        <w:t>Contacts/touchpoints</w:t>
      </w:r>
    </w:p>
    <w:p w14:paraId="11CAC2FA" w14:textId="5D1CD2CA" w:rsidR="009832E6" w:rsidRDefault="009832E6" w:rsidP="0041467C">
      <w:pPr>
        <w:pStyle w:val="ListParagraph"/>
        <w:numPr>
          <w:ilvl w:val="3"/>
          <w:numId w:val="1"/>
        </w:numPr>
      </w:pPr>
      <w:r>
        <w:t>Barriers</w:t>
      </w:r>
    </w:p>
    <w:p w14:paraId="7DA76207" w14:textId="4789A579" w:rsidR="009832E6" w:rsidRDefault="009832E6" w:rsidP="0041467C">
      <w:pPr>
        <w:pStyle w:val="ListParagraph"/>
        <w:numPr>
          <w:ilvl w:val="3"/>
          <w:numId w:val="1"/>
        </w:numPr>
      </w:pPr>
      <w:r>
        <w:t>Gaps</w:t>
      </w:r>
    </w:p>
    <w:p w14:paraId="1B40DFEB" w14:textId="28E0A68C" w:rsidR="009832E6" w:rsidRDefault="009832E6" w:rsidP="0041467C">
      <w:pPr>
        <w:pStyle w:val="ListParagraph"/>
        <w:numPr>
          <w:ilvl w:val="3"/>
          <w:numId w:val="1"/>
        </w:numPr>
      </w:pPr>
      <w:r>
        <w:t>Enablers (</w:t>
      </w:r>
      <w:r w:rsidR="002A5E38">
        <w:t xml:space="preserve">resources that </w:t>
      </w:r>
      <w:r>
        <w:t>help a person reach their goal)</w:t>
      </w:r>
    </w:p>
    <w:p w14:paraId="43D69EDF" w14:textId="77777777" w:rsidR="0041467C" w:rsidRDefault="002A5E38" w:rsidP="0041467C">
      <w:pPr>
        <w:pStyle w:val="ListParagraph"/>
        <w:numPr>
          <w:ilvl w:val="1"/>
          <w:numId w:val="1"/>
        </w:numPr>
      </w:pPr>
      <w:r>
        <w:t xml:space="preserve">If there are questions about the process either before doing an interview or after, email Melanie and/or bring them to the next meeting to discuss/problem solve as a </w:t>
      </w:r>
      <w:proofErr w:type="gramStart"/>
      <w:r>
        <w:t>group</w:t>
      </w:r>
      <w:proofErr w:type="gramEnd"/>
    </w:p>
    <w:p w14:paraId="5F16F805" w14:textId="77777777" w:rsidR="0041467C" w:rsidRPr="0041467C" w:rsidRDefault="002A5E38" w:rsidP="0041467C">
      <w:pPr>
        <w:pStyle w:val="ListParagraph"/>
        <w:numPr>
          <w:ilvl w:val="0"/>
          <w:numId w:val="1"/>
        </w:numPr>
      </w:pPr>
      <w:r w:rsidRPr="0041467C">
        <w:rPr>
          <w:b/>
          <w:bCs/>
        </w:rPr>
        <w:t xml:space="preserve">Next meeting </w:t>
      </w:r>
    </w:p>
    <w:p w14:paraId="5CE97DE0" w14:textId="3F3184C6" w:rsidR="00B27B6F" w:rsidRDefault="00B27B6F" w:rsidP="0041467C">
      <w:pPr>
        <w:pStyle w:val="ListParagraph"/>
        <w:numPr>
          <w:ilvl w:val="1"/>
          <w:numId w:val="1"/>
        </w:numPr>
      </w:pPr>
      <w:r>
        <w:t>May 17</w:t>
      </w:r>
      <w:r w:rsidRPr="00B27B6F">
        <w:rPr>
          <w:vertAlign w:val="superscript"/>
        </w:rPr>
        <w:t>th</w:t>
      </w:r>
      <w:r>
        <w:t xml:space="preserve"> 1-2pm</w:t>
      </w:r>
    </w:p>
    <w:p w14:paraId="63761DA9" w14:textId="673AFC2F" w:rsidR="0041467C" w:rsidRDefault="002A5E38" w:rsidP="0041467C">
      <w:pPr>
        <w:pStyle w:val="ListParagraph"/>
        <w:numPr>
          <w:ilvl w:val="1"/>
          <w:numId w:val="1"/>
        </w:numPr>
      </w:pPr>
      <w:r>
        <w:t xml:space="preserve">Hybrid </w:t>
      </w:r>
    </w:p>
    <w:p w14:paraId="6A48101F" w14:textId="77777777" w:rsidR="0041467C" w:rsidRDefault="002A5E38" w:rsidP="0041467C">
      <w:pPr>
        <w:pStyle w:val="ListParagraph"/>
        <w:numPr>
          <w:ilvl w:val="2"/>
          <w:numId w:val="1"/>
        </w:numPr>
      </w:pPr>
      <w:r>
        <w:t>Same Zoom link</w:t>
      </w:r>
    </w:p>
    <w:p w14:paraId="225295EC" w14:textId="77777777" w:rsidR="0041467C" w:rsidRDefault="002A5E38" w:rsidP="0041467C">
      <w:pPr>
        <w:pStyle w:val="ListParagraph"/>
        <w:numPr>
          <w:ilvl w:val="2"/>
          <w:numId w:val="1"/>
        </w:numPr>
      </w:pPr>
      <w:r>
        <w:t xml:space="preserve">Option to join in person in room 2A at the downtown Bloomington Monroe County Public Library </w:t>
      </w:r>
    </w:p>
    <w:p w14:paraId="0D0D6F0D" w14:textId="77777777" w:rsidR="0041467C" w:rsidRDefault="00C832EA" w:rsidP="0041467C">
      <w:pPr>
        <w:pStyle w:val="ListParagraph"/>
        <w:numPr>
          <w:ilvl w:val="1"/>
          <w:numId w:val="1"/>
        </w:numPr>
      </w:pPr>
      <w:r>
        <w:t>In meeting goals:</w:t>
      </w:r>
    </w:p>
    <w:p w14:paraId="353DDA3E" w14:textId="77777777" w:rsidR="0041467C" w:rsidRDefault="00C832EA" w:rsidP="0041467C">
      <w:pPr>
        <w:pStyle w:val="ListParagraph"/>
        <w:numPr>
          <w:ilvl w:val="2"/>
          <w:numId w:val="1"/>
        </w:numPr>
      </w:pPr>
      <w:r>
        <w:t>S</w:t>
      </w:r>
      <w:r w:rsidR="002A5E38">
        <w:t xml:space="preserve">tart reviewing categories/themes that come out of our </w:t>
      </w:r>
      <w:proofErr w:type="gramStart"/>
      <w:r w:rsidR="002A5E38">
        <w:t>interviews</w:t>
      </w:r>
      <w:proofErr w:type="gramEnd"/>
      <w:r w:rsidR="002A5E38">
        <w:t xml:space="preserve"> </w:t>
      </w:r>
    </w:p>
    <w:p w14:paraId="6B4F744A" w14:textId="77777777" w:rsidR="0041467C" w:rsidRDefault="002A5E38" w:rsidP="0041467C">
      <w:pPr>
        <w:pStyle w:val="ListParagraph"/>
        <w:numPr>
          <w:ilvl w:val="2"/>
          <w:numId w:val="1"/>
        </w:numPr>
      </w:pPr>
      <w:r>
        <w:t xml:space="preserve">Identify questions/problems/barriers in the </w:t>
      </w:r>
      <w:proofErr w:type="gramStart"/>
      <w:r>
        <w:t>process</w:t>
      </w:r>
      <w:proofErr w:type="gramEnd"/>
    </w:p>
    <w:p w14:paraId="48654EB1" w14:textId="6FB842D7" w:rsidR="00936A3E" w:rsidRDefault="002A5E38" w:rsidP="0041467C">
      <w:pPr>
        <w:pStyle w:val="ListParagraph"/>
        <w:numPr>
          <w:ilvl w:val="2"/>
          <w:numId w:val="1"/>
        </w:numPr>
      </w:pPr>
      <w:r>
        <w:t>Initiate the process again, inviting other relevant community members to participate and/or interview</w:t>
      </w:r>
      <w:r w:rsidR="00C832EA">
        <w:t>ing</w:t>
      </w:r>
      <w:r>
        <w:t xml:space="preserve"> at least one more person before the </w:t>
      </w:r>
      <w:r w:rsidR="00C832EA">
        <w:t>following meeting in June.</w:t>
      </w:r>
    </w:p>
    <w:sectPr w:rsidR="00936A3E" w:rsidSect="006E797C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27D"/>
    <w:multiLevelType w:val="hybridMultilevel"/>
    <w:tmpl w:val="2EAC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7432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05"/>
    <w:rsid w:val="00112D26"/>
    <w:rsid w:val="0016405D"/>
    <w:rsid w:val="00245C19"/>
    <w:rsid w:val="002A5E38"/>
    <w:rsid w:val="002E32BE"/>
    <w:rsid w:val="00396C23"/>
    <w:rsid w:val="0041467C"/>
    <w:rsid w:val="00467D0C"/>
    <w:rsid w:val="004C5EC3"/>
    <w:rsid w:val="005E6944"/>
    <w:rsid w:val="005E7629"/>
    <w:rsid w:val="006E797C"/>
    <w:rsid w:val="007D024E"/>
    <w:rsid w:val="007F0F71"/>
    <w:rsid w:val="00936A3E"/>
    <w:rsid w:val="009832E6"/>
    <w:rsid w:val="009D37DF"/>
    <w:rsid w:val="00A73642"/>
    <w:rsid w:val="00B27B6F"/>
    <w:rsid w:val="00C019BD"/>
    <w:rsid w:val="00C832EA"/>
    <w:rsid w:val="00CB58A6"/>
    <w:rsid w:val="00D10805"/>
    <w:rsid w:val="00D711B4"/>
    <w:rsid w:val="00DE7C7F"/>
    <w:rsid w:val="00EB229F"/>
    <w:rsid w:val="00F14902"/>
    <w:rsid w:val="00F5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654E"/>
  <w15:chartTrackingRefBased/>
  <w15:docId w15:val="{3E328142-CC34-4E22-B133-17FB2121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8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805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E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2B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Qz_NPXc0RonLKlFN4sqdT4u5ONfqRV5/edit?usp=sharing&amp;ouid=104921433098158791415&amp;rtpof=true&amp;sd=true" TargetMode="External"/><Relationship Id="rId13" Type="http://schemas.openxmlformats.org/officeDocument/2006/relationships/hyperlink" Target="https://docs.google.com/document/d/1zclRSBYuaDL71BhRM4w-T4qgZNKl0Z5-/edit?usp=sharing&amp;ouid=104921433098158791415&amp;rtpof=true&amp;sd=true" TargetMode="External"/><Relationship Id="rId18" Type="http://schemas.openxmlformats.org/officeDocument/2006/relationships/hyperlink" Target="https://docs.google.com/document/d/1zclRSBYuaDL71BhRM4w-T4qgZNKl0Z5-/edit?usp=sharing&amp;ouid=104921433098158791415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document/d/1OQz_NPXc0RonLKlFN4sqdT4u5ONfqRV5/edit?usp=sharing&amp;ouid=104921433098158791415&amp;rtpof=true&amp;sd=true" TargetMode="External"/><Relationship Id="rId12" Type="http://schemas.openxmlformats.org/officeDocument/2006/relationships/hyperlink" Target="https://www.co.monroe.in.us/egov/documents/1673556830_61622.pdf" TargetMode="External"/><Relationship Id="rId17" Type="http://schemas.openxmlformats.org/officeDocument/2006/relationships/hyperlink" Target="https://docs.google.com/document/d/1cYsr-BMdkuYjaVECdj3BND0h-ZABm3-c/edit?usp=sharing&amp;ouid=104921433098158791415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Li8XFnB5UWm1bUhDdHOit1NHEW5H6XuuWx0ZtXFinVM/edit?usp=shar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urdue.ca1.qualtrics.com/jfe/form/SV_6QYxJGjUTyzJUxw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docs.google.com/spreadsheets/d/1HiMrRd1aqr8jYgPxDfeRfNFFPYqbeWKX/edit?usp=sharing&amp;ouid=104921433098158791415&amp;rtpof=true&amp;sd=true" TargetMode="External"/><Relationship Id="rId15" Type="http://schemas.openxmlformats.org/officeDocument/2006/relationships/hyperlink" Target="https://docs.google.com/document/d/1OQz_NPXc0RonLKlFN4sqdT4u5ONfqRV5/edit?usp=sharing&amp;ouid=104921433098158791415&amp;rtpof=true&amp;sd=tru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jamboard.google.com/d/1FDsjwKTcrEU0TiJehb7ddaagbiTe3LVMLZ9W6wO4VQ8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Li8XFnB5UWm1bUhDdHOit1NHEW5H6XuuWx0ZtXFinVM/edit?usp=sharing" TargetMode="External"/><Relationship Id="rId14" Type="http://schemas.openxmlformats.org/officeDocument/2006/relationships/hyperlink" Target="https://docs.google.com/document/d/1YWIBh3UMD49AffiQnSGvCbzcRtShVZXs/edit?usp=sharing&amp;ouid=10492143309815879141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9</cp:revision>
  <dcterms:created xsi:type="dcterms:W3CDTF">2023-04-19T19:59:00Z</dcterms:created>
  <dcterms:modified xsi:type="dcterms:W3CDTF">2023-04-26T14:44:00Z</dcterms:modified>
</cp:coreProperties>
</file>