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72F9B" w14:textId="77777777" w:rsidR="008D39CC" w:rsidRPr="008656CE" w:rsidRDefault="008D39CC">
      <w:pPr>
        <w:rPr>
          <w:b/>
        </w:rPr>
      </w:pPr>
      <w:r w:rsidRPr="008656CE">
        <w:rPr>
          <w:b/>
        </w:rPr>
        <w:t xml:space="preserve">Helping Bloomington Monroe </w:t>
      </w:r>
      <w:r w:rsidR="001D502C" w:rsidRPr="008656CE">
        <w:rPr>
          <w:b/>
        </w:rPr>
        <w:t>Brief</w:t>
      </w:r>
      <w:r w:rsidR="00B66E5E" w:rsidRPr="008656CE">
        <w:rPr>
          <w:b/>
        </w:rPr>
        <w:t xml:space="preserve"> </w:t>
      </w:r>
      <w:r w:rsidR="008656CE">
        <w:rPr>
          <w:b/>
        </w:rPr>
        <w:t>(</w:t>
      </w:r>
      <w:r w:rsidR="00B66E5E" w:rsidRPr="008656CE">
        <w:rPr>
          <w:b/>
        </w:rPr>
        <w:t>updated 11.3.2022</w:t>
      </w:r>
      <w:r w:rsidR="008656CE">
        <w:rPr>
          <w:b/>
        </w:rPr>
        <w:t>)</w:t>
      </w:r>
    </w:p>
    <w:p w14:paraId="106A4785" w14:textId="77777777" w:rsidR="005F1B82" w:rsidRPr="008656CE" w:rsidRDefault="005F1B82" w:rsidP="00D338BF">
      <w:pPr>
        <w:spacing w:before="100" w:beforeAutospacing="1" w:after="100" w:afterAutospacing="1"/>
        <w:rPr>
          <w:b/>
        </w:rPr>
      </w:pPr>
      <w:r w:rsidRPr="008656CE">
        <w:rPr>
          <w:b/>
        </w:rPr>
        <w:t>Brief History</w:t>
      </w:r>
    </w:p>
    <w:p w14:paraId="730040ED" w14:textId="6757CBA4" w:rsidR="005824B6" w:rsidRDefault="005824B6" w:rsidP="005824B6">
      <w:pPr>
        <w:pStyle w:val="CommentText"/>
      </w:pPr>
      <w:r>
        <w:t>Fi</w:t>
      </w:r>
      <w:r w:rsidR="00E87CF0">
        <w:t>ndHelp/Aunt Bertha was formed in</w:t>
      </w:r>
      <w:r>
        <w:t xml:space="preserve"> 2011 as a nationwide directory for social services, to streamline the process of getting people connected to support they need in a clear and dignified way. Based out of Texas, they are funded by white-labelled "portals" or "doors" to access the FindHelp database.  The database is the same database can be accessed online using FindHelp.org. The white-labelled door allows the sponsor to tailor their door to their clients, embed it in their internal software, and gives them access to anonymous usage data.</w:t>
      </w:r>
    </w:p>
    <w:p w14:paraId="1CB1FB3E" w14:textId="3CA1729D" w:rsidR="005824B6" w:rsidRDefault="005824B6" w:rsidP="00E87CF0">
      <w:pPr>
        <w:pStyle w:val="CommentText"/>
      </w:pPr>
      <w:r>
        <w:t xml:space="preserve">The City of Bloomington's white-labelled door is HelpingBloomingtonMonroe, funded by the Bloomington Health Foundation. IU Health has a white-labelled door as well, as do many other organizations in Indiana, including Ivy Tech, Anthem, CareSource, Eskenazi Health, Lilly, Good Samaritan and more.  </w:t>
      </w:r>
    </w:p>
    <w:p w14:paraId="584676AE" w14:textId="682AC720" w:rsidR="00D338BF" w:rsidRPr="008656CE" w:rsidRDefault="00084690" w:rsidP="00D338BF">
      <w:pPr>
        <w:spacing w:before="100" w:beforeAutospacing="1" w:after="100" w:afterAutospacing="1"/>
      </w:pPr>
      <w:r w:rsidRPr="008656CE">
        <w:t>Helping Bloomington Monroe (</w:t>
      </w:r>
      <w:r w:rsidR="00D338BF" w:rsidRPr="008656CE">
        <w:t>HBM</w:t>
      </w:r>
      <w:r w:rsidRPr="008656CE">
        <w:t>)</w:t>
      </w:r>
      <w:r w:rsidR="00D338BF" w:rsidRPr="008656CE">
        <w:t xml:space="preserve"> was </w:t>
      </w:r>
      <w:r w:rsidRPr="008656CE">
        <w:t xml:space="preserve">originally </w:t>
      </w:r>
      <w:r w:rsidR="00D338BF" w:rsidRPr="008656CE">
        <w:t>a collabor</w:t>
      </w:r>
      <w:r w:rsidRPr="008656CE">
        <w:t xml:space="preserve">ative creation between FindHelp (formerly known as </w:t>
      </w:r>
      <w:r w:rsidR="00D338BF" w:rsidRPr="008656CE">
        <w:t>Aunt Bertha</w:t>
      </w:r>
      <w:r w:rsidRPr="008656CE">
        <w:t>)</w:t>
      </w:r>
      <w:r w:rsidR="00D338BF" w:rsidRPr="008656CE">
        <w:t>,</w:t>
      </w:r>
      <w:r w:rsidRPr="008656CE">
        <w:t xml:space="preserve"> Community and Family Resource Department at the City of Bloomington</w:t>
      </w:r>
      <w:r w:rsidR="00D338BF" w:rsidRPr="008656CE">
        <w:t xml:space="preserve"> </w:t>
      </w:r>
      <w:r w:rsidRPr="008656CE">
        <w:t>(</w:t>
      </w:r>
      <w:r w:rsidR="00D338BF" w:rsidRPr="008656CE">
        <w:t>CFRD</w:t>
      </w:r>
      <w:r w:rsidRPr="008656CE">
        <w:t>)</w:t>
      </w:r>
      <w:r w:rsidR="00D338BF" w:rsidRPr="008656CE">
        <w:t>, and the Bloomington Health Foundation. From inception, Bloomington Health Foundation has paid for the service and Fi</w:t>
      </w:r>
      <w:r w:rsidRPr="008656CE">
        <w:t>ndHelp/Aunt Bertha and CFRD has</w:t>
      </w:r>
      <w:r w:rsidR="00F04B57">
        <w:t xml:space="preserve"> managed the site. That</w:t>
      </w:r>
      <w:r w:rsidR="00D338BF" w:rsidRPr="008656CE">
        <w:t xml:space="preserve"> has not changed. </w:t>
      </w:r>
    </w:p>
    <w:p w14:paraId="2243E859" w14:textId="77777777" w:rsidR="00D338BF" w:rsidRPr="008656CE" w:rsidRDefault="00D338BF" w:rsidP="00D338BF">
      <w:pPr>
        <w:spacing w:before="100" w:beforeAutospacing="1" w:after="100" w:afterAutospacing="1"/>
      </w:pPr>
      <w:r w:rsidRPr="008656CE">
        <w:t>HBM was meant to be a service that solved the problem of outdated paper guides floating around the county, and gave organizations the opportunity to claim their listing, with the intention that information would stay current and no one would be sent to the wrong place. </w:t>
      </w:r>
    </w:p>
    <w:p w14:paraId="223570D5" w14:textId="77777777" w:rsidR="00D338BF" w:rsidRPr="008656CE" w:rsidRDefault="00D338BF" w:rsidP="00D338BF">
      <w:pPr>
        <w:spacing w:before="100" w:beforeAutospacing="1" w:after="100" w:afterAutospacing="1"/>
      </w:pPr>
      <w:r w:rsidRPr="008656CE">
        <w:t xml:space="preserve">Lucy Schaich, the previous Bloomington Volunteer Network Coordinator, was the member of CFRD that led all </w:t>
      </w:r>
      <w:r w:rsidR="00084690" w:rsidRPr="008656CE">
        <w:t xml:space="preserve">the </w:t>
      </w:r>
      <w:r w:rsidRPr="008656CE">
        <w:t>HBM work up until Aubrey was hired in June 2022</w:t>
      </w:r>
      <w:r w:rsidR="00084690" w:rsidRPr="008656CE">
        <w:t xml:space="preserve">. </w:t>
      </w:r>
      <w:r w:rsidRPr="008656CE">
        <w:t>HBM was rolled out just a few months before</w:t>
      </w:r>
      <w:r w:rsidR="00084690" w:rsidRPr="008656CE">
        <w:t xml:space="preserve"> Covid-19 hit which</w:t>
      </w:r>
      <w:r w:rsidRPr="008656CE">
        <w:t xml:space="preserve"> really devastated a lot of </w:t>
      </w:r>
      <w:r w:rsidR="00084690" w:rsidRPr="008656CE">
        <w:t>Lucy’s</w:t>
      </w:r>
      <w:r w:rsidRPr="008656CE">
        <w:t xml:space="preserve"> efforts to market the site and get people trained on it so they could use it effectively.</w:t>
      </w:r>
      <w:r w:rsidR="001D502C" w:rsidRPr="008656CE">
        <w:t xml:space="preserve"> The first waves of the pandemic were not</w:t>
      </w:r>
      <w:r w:rsidRPr="008656CE">
        <w:t xml:space="preserve"> necessarily the right time for people to be learning how to use a totally new database and referral interface</w:t>
      </w:r>
      <w:r w:rsidR="005F1B82" w:rsidRPr="008656CE">
        <w:t xml:space="preserve"> </w:t>
      </w:r>
      <w:r w:rsidR="001D502C" w:rsidRPr="008656CE">
        <w:t>so p</w:t>
      </w:r>
      <w:r w:rsidR="005F1B82" w:rsidRPr="008656CE">
        <w:t>eople have been using HBM</w:t>
      </w:r>
      <w:r w:rsidRPr="008656CE">
        <w:t xml:space="preserve"> without t</w:t>
      </w:r>
      <w:r w:rsidR="005F1B82" w:rsidRPr="008656CE">
        <w:t>he clear marketing push that was</w:t>
      </w:r>
      <w:r w:rsidRPr="008656CE">
        <w:t xml:space="preserve"> intended to have during the roll-out. </w:t>
      </w:r>
    </w:p>
    <w:p w14:paraId="77364E54" w14:textId="688915E7" w:rsidR="00C969F1" w:rsidRPr="008656CE" w:rsidRDefault="00C969F1" w:rsidP="00D338BF">
      <w:pPr>
        <w:spacing w:before="100" w:beforeAutospacing="1" w:after="100" w:afterAutospacing="1"/>
      </w:pPr>
      <w:r w:rsidRPr="008656CE">
        <w:t>Notably, organizations cannot write a listing for themselves if it does not already exist; they can only claim a listing after FindHelp p</w:t>
      </w:r>
      <w:r w:rsidR="001D502C" w:rsidRPr="008656CE">
        <w:t xml:space="preserve">ost it, and can update from there. </w:t>
      </w:r>
      <w:r w:rsidR="005824B6" w:rsidRPr="005824B6">
        <w:t xml:space="preserve"> </w:t>
      </w:r>
      <w:r w:rsidR="005824B6">
        <w:t>Anyone can "suggest" that a new listing be adde</w:t>
      </w:r>
      <w:r w:rsidR="00E87CF0">
        <w:t>d to HBM/FindHelp, whether that is the organization itself, or</w:t>
      </w:r>
      <w:r w:rsidR="005824B6">
        <w:t xml:space="preserve"> a member of the public that notices that a listing is missing.   Only the responsible organization can "claim" a program and update it. If a program is unclaimed, FindHelp updates it to the best of their ability every 6 months based on publicly available info (websites, for example)</w:t>
      </w:r>
      <w:r w:rsidR="00E87CF0">
        <w:t>.</w:t>
      </w:r>
    </w:p>
    <w:p w14:paraId="7967DA22" w14:textId="77777777" w:rsidR="001D502C" w:rsidRPr="008656CE" w:rsidRDefault="00D338BF" w:rsidP="001D502C">
      <w:pPr>
        <w:rPr>
          <w:b/>
          <w:bCs/>
        </w:rPr>
      </w:pPr>
      <w:r w:rsidRPr="008656CE">
        <w:rPr>
          <w:b/>
          <w:bCs/>
        </w:rPr>
        <w:t>Keeping Listings Updated </w:t>
      </w:r>
    </w:p>
    <w:p w14:paraId="202840AA" w14:textId="149DBB8A" w:rsidR="001D502C" w:rsidRPr="008656CE" w:rsidRDefault="001D502C" w:rsidP="001D502C">
      <w:pPr>
        <w:rPr>
          <w:rFonts w:ascii="Calibri" w:hAnsi="Calibri" w:cs="Calibri"/>
        </w:rPr>
      </w:pPr>
      <w:r w:rsidRPr="008656CE">
        <w:t xml:space="preserve">Currently the Helping Bloomington Monroe liaison at CFRD is Aubrey Seader. </w:t>
      </w:r>
      <w:r w:rsidR="005824B6">
        <w:t>Rebecca Nunley has expertise in this area and helps manage a similar IU Health portal.</w:t>
      </w:r>
    </w:p>
    <w:p w14:paraId="43458C67" w14:textId="77777777" w:rsidR="001D502C" w:rsidRPr="008656CE" w:rsidRDefault="001D502C" w:rsidP="001D502C">
      <w:pPr>
        <w:rPr>
          <w:rFonts w:ascii="Calibri" w:hAnsi="Calibri" w:cs="Calibri"/>
        </w:rPr>
      </w:pPr>
      <w:r w:rsidRPr="008656CE">
        <w:rPr>
          <w:rFonts w:ascii="Calibri" w:hAnsi="Calibri" w:cs="Calibri"/>
        </w:rPr>
        <w:t>IU Health as an organization also partners with FindHelp to promote local resources to patients across Indiana. IU Health has “purchased/sponsors” its own “door/landing page” into FindHelp, similar to HelpingBloomingtonMonroe, but accessible through IU’s internal websites, so a doctor or nurse can refer someone without jumping outside of the software system.</w:t>
      </w:r>
    </w:p>
    <w:p w14:paraId="5E2832AB" w14:textId="77777777" w:rsidR="001D502C" w:rsidRPr="008656CE" w:rsidRDefault="001D502C" w:rsidP="001D502C">
      <w:pPr>
        <w:rPr>
          <w:rFonts w:ascii="Calibri" w:hAnsi="Calibri" w:cs="Calibri"/>
        </w:rPr>
      </w:pPr>
      <w:r w:rsidRPr="008656CE">
        <w:rPr>
          <w:rFonts w:ascii="Calibri" w:hAnsi="Calibri" w:cs="Calibri"/>
        </w:rPr>
        <w:t>Other organizations across IN (and the US) do similar things. Ivy Tech also has their own “door” specifically for students, for example.</w:t>
      </w:r>
    </w:p>
    <w:p w14:paraId="472CAF80" w14:textId="14E44794" w:rsidR="00D338BF" w:rsidRPr="008656CE" w:rsidRDefault="00C969F1" w:rsidP="00D338BF">
      <w:pPr>
        <w:spacing w:before="100" w:beforeAutospacing="1" w:after="100" w:afterAutospacing="1"/>
      </w:pPr>
      <w:r w:rsidRPr="008656CE">
        <w:t>CFRD staff cannot update HBM listings</w:t>
      </w:r>
      <w:r w:rsidR="00B66E5E" w:rsidRPr="008656CE">
        <w:t>, but are</w:t>
      </w:r>
      <w:r w:rsidR="00E81521" w:rsidRPr="008656CE">
        <w:t xml:space="preserve"> available as a resource if someone is having an issue with the site or would like training on the site itself. FindHelp updates every listing on HBM every 6 months</w:t>
      </w:r>
      <w:r w:rsidR="00B66E5E" w:rsidRPr="008656CE">
        <w:t xml:space="preserve"> regardless of whether there is a special ‘door into the site</w:t>
      </w:r>
      <w:r w:rsidR="00E81521" w:rsidRPr="008656CE">
        <w:t>, but t</w:t>
      </w:r>
      <w:r w:rsidR="00D338BF" w:rsidRPr="008656CE">
        <w:t xml:space="preserve">he best way for HBM to stay updated is for organizations to claim their pages and update them </w:t>
      </w:r>
      <w:r w:rsidR="00E81521" w:rsidRPr="008656CE">
        <w:t>to ensure changes</w:t>
      </w:r>
      <w:r w:rsidR="001D502C" w:rsidRPr="008656CE">
        <w:t xml:space="preserve"> are reflected in a timely manner. This would be </w:t>
      </w:r>
      <w:r w:rsidR="00E81521" w:rsidRPr="008656CE">
        <w:t>similar</w:t>
      </w:r>
      <w:r w:rsidR="001D502C" w:rsidRPr="008656CE">
        <w:t xml:space="preserve"> to</w:t>
      </w:r>
      <w:r w:rsidR="00E81521" w:rsidRPr="008656CE">
        <w:t xml:space="preserve"> </w:t>
      </w:r>
      <w:r w:rsidR="00D338BF" w:rsidRPr="008656CE">
        <w:t>the</w:t>
      </w:r>
      <w:r w:rsidR="00E81521" w:rsidRPr="008656CE">
        <w:t xml:space="preserve"> </w:t>
      </w:r>
      <w:r w:rsidR="00D338BF" w:rsidRPr="008656CE">
        <w:t xml:space="preserve">way that the government employees are consistently </w:t>
      </w:r>
      <w:r w:rsidR="00E81521" w:rsidRPr="008656CE">
        <w:t xml:space="preserve">updating </w:t>
      </w:r>
      <w:r w:rsidR="00D338BF" w:rsidRPr="008656CE">
        <w:t xml:space="preserve">county/city website pages. </w:t>
      </w:r>
    </w:p>
    <w:p w14:paraId="18559220" w14:textId="025AE4E0" w:rsidR="001D502C" w:rsidRPr="008656CE" w:rsidRDefault="001D502C" w:rsidP="001D502C">
      <w:pPr>
        <w:rPr>
          <w:rFonts w:ascii="Calibri" w:hAnsi="Calibri" w:cs="Calibri"/>
        </w:rPr>
      </w:pPr>
      <w:r w:rsidRPr="008656CE">
        <w:rPr>
          <w:rFonts w:ascii="Calibri" w:hAnsi="Calibri" w:cs="Calibri"/>
        </w:rPr>
        <w:t>The accuracy of each site is pretty high, aside from the occasional hours that didn’t get updated.</w:t>
      </w:r>
      <w:r w:rsidR="00B66E5E" w:rsidRPr="008656CE">
        <w:rPr>
          <w:rFonts w:ascii="Calibri" w:hAnsi="Calibri" w:cs="Calibri"/>
        </w:rPr>
        <w:t xml:space="preserve"> So</w:t>
      </w:r>
      <w:r w:rsidRPr="008656CE">
        <w:rPr>
          <w:rFonts w:ascii="Calibri" w:hAnsi="Calibri" w:cs="Calibri"/>
        </w:rPr>
        <w:t xml:space="preserve"> If we are finding that it is not accurate, it would be valuable to feed that info back to FindHelp, </w:t>
      </w:r>
      <w:r w:rsidR="00E87CF0">
        <w:rPr>
          <w:rFonts w:ascii="Calibri" w:hAnsi="Calibri" w:cs="Calibri"/>
        </w:rPr>
        <w:t xml:space="preserve">by clicking ‘suggest’ on the listing, </w:t>
      </w:r>
      <w:r w:rsidRPr="008656CE">
        <w:rPr>
          <w:rFonts w:ascii="Calibri" w:hAnsi="Calibri" w:cs="Calibri"/>
        </w:rPr>
        <w:t>or</w:t>
      </w:r>
      <w:r w:rsidR="00B66E5E" w:rsidRPr="008656CE">
        <w:rPr>
          <w:rFonts w:ascii="Calibri" w:hAnsi="Calibri" w:cs="Calibri"/>
        </w:rPr>
        <w:t xml:space="preserve"> find the appropriate person responsible for an organization to</w:t>
      </w:r>
      <w:r w:rsidRPr="008656CE">
        <w:rPr>
          <w:rFonts w:ascii="Calibri" w:hAnsi="Calibri" w:cs="Calibri"/>
        </w:rPr>
        <w:t xml:space="preserve"> update specific listings. </w:t>
      </w:r>
    </w:p>
    <w:p w14:paraId="25D39A30" w14:textId="77777777" w:rsidR="001152FA" w:rsidRPr="008656CE" w:rsidRDefault="001152FA" w:rsidP="005750F5">
      <w:pPr>
        <w:rPr>
          <w:rFonts w:ascii="Calibri" w:hAnsi="Calibri" w:cs="Calibri"/>
        </w:rPr>
      </w:pPr>
      <w:r w:rsidRPr="008656CE">
        <w:rPr>
          <w:rFonts w:ascii="Calibri" w:hAnsi="Calibri" w:cs="Calibri"/>
        </w:rPr>
        <w:t>It could be a valuable project for any of the CHIP groups to support getting agencies to claim their portion of the website.</w:t>
      </w:r>
    </w:p>
    <w:p w14:paraId="41CEDEA2" w14:textId="4F6135B4" w:rsidR="00D338BF" w:rsidRPr="008656CE" w:rsidRDefault="00D338BF" w:rsidP="00D338BF">
      <w:pPr>
        <w:spacing w:before="100" w:beforeAutospacing="1" w:after="100" w:afterAutospacing="1"/>
      </w:pPr>
      <w:r w:rsidRPr="008656CE">
        <w:rPr>
          <w:b/>
          <w:bCs/>
        </w:rPr>
        <w:t xml:space="preserve">Aubrey’s main goal with HBM work </w:t>
      </w:r>
      <w:r w:rsidR="00B66E5E" w:rsidRPr="008656CE">
        <w:rPr>
          <w:b/>
          <w:bCs/>
        </w:rPr>
        <w:t xml:space="preserve">right now </w:t>
      </w:r>
      <w:r w:rsidRPr="008656CE">
        <w:rPr>
          <w:b/>
          <w:bCs/>
        </w:rPr>
        <w:t>is to get organizations to claim their pages and regularly update them.</w:t>
      </w:r>
      <w:r w:rsidRPr="008656CE">
        <w:t xml:space="preserve"> She is starting by individually approaching organizations that get a LOT of engagement on the platform, but</w:t>
      </w:r>
      <w:r w:rsidR="00263580" w:rsidRPr="008656CE">
        <w:t xml:space="preserve"> that</w:t>
      </w:r>
      <w:r w:rsidRPr="008656CE">
        <w:t xml:space="preserve"> have</w:t>
      </w:r>
      <w:r w:rsidR="00E87CF0">
        <w:t xml:space="preserve"> no</w:t>
      </w:r>
      <w:r w:rsidRPr="008656CE">
        <w:t>t claimed their listing. </w:t>
      </w:r>
    </w:p>
    <w:p w14:paraId="383FB35C" w14:textId="47542C5B" w:rsidR="00D338BF" w:rsidRPr="008656CE" w:rsidRDefault="00D338BF" w:rsidP="00D338BF">
      <w:pPr>
        <w:spacing w:before="100" w:beforeAutospacing="1" w:after="100" w:afterAutospacing="1"/>
      </w:pPr>
      <w:r w:rsidRPr="008656CE">
        <w:t>CFRD</w:t>
      </w:r>
      <w:r w:rsidR="00AF101F" w:rsidRPr="008656CE">
        <w:t xml:space="preserve"> is putting together the</w:t>
      </w:r>
      <w:r w:rsidRPr="008656CE">
        <w:t xml:space="preserve"> first Helping Bloomington Monroe Updates </w:t>
      </w:r>
      <w:r w:rsidR="00AF101F" w:rsidRPr="008656CE">
        <w:t xml:space="preserve">quarterly </w:t>
      </w:r>
      <w:r w:rsidRPr="008656CE">
        <w:t xml:space="preserve">newsletter. </w:t>
      </w:r>
      <w:r w:rsidR="00AF101F" w:rsidRPr="008656CE">
        <w:t xml:space="preserve">To subscribe and stay updated </w:t>
      </w:r>
      <w:r w:rsidR="00B66E5E" w:rsidRPr="008656CE">
        <w:t>use this form</w:t>
      </w:r>
      <w:r w:rsidR="00AF101F" w:rsidRPr="008656CE">
        <w:t xml:space="preserve">: </w:t>
      </w:r>
      <w:hyperlink r:id="rId6" w:tgtFrame="_blank" w:history="1">
        <w:r w:rsidR="00AF101F" w:rsidRPr="00F04B57">
          <w:rPr>
            <w:rStyle w:val="Hyperlink"/>
            <w:b/>
            <w:color w:val="auto"/>
          </w:rPr>
          <w:t>https://docs.google.com/forms/d/1pUDRLmEk-T7RiVmz3aMJDVztDYGxRU6cIyuVWFDsiKU/edit</w:t>
        </w:r>
      </w:hyperlink>
      <w:r w:rsidR="00AF101F" w:rsidRPr="008656CE">
        <w:t xml:space="preserve">  </w:t>
      </w:r>
      <w:r w:rsidRPr="008656CE">
        <w:t xml:space="preserve">The newsletter's main audience is organizations that are listed on HBM, so it will share interesting data gathered by FindHelp (top search terms, top search </w:t>
      </w:r>
      <w:bookmarkStart w:id="0" w:name="_GoBack"/>
      <w:bookmarkEnd w:id="0"/>
      <w:r w:rsidRPr="008656CE">
        <w:t xml:space="preserve">categories, most engaged programs) about the things people are searching for on HBM. Then, once people are </w:t>
      </w:r>
      <w:r w:rsidR="00F04B57">
        <w:t>excited</w:t>
      </w:r>
      <w:r w:rsidRPr="008656CE">
        <w:t xml:space="preserve"> to see what the needs are out there, the newsletter will always provide links to FindHelp basic trainings, and spotlight ways organizations have been using the site to their advantage. </w:t>
      </w:r>
    </w:p>
    <w:p w14:paraId="7ED0A756" w14:textId="5F560791" w:rsidR="00D338BF" w:rsidRPr="008656CE" w:rsidRDefault="00D338BF" w:rsidP="00D338BF">
      <w:pPr>
        <w:spacing w:before="100" w:beforeAutospacing="1" w:after="100" w:afterAutospacing="1"/>
      </w:pPr>
      <w:r w:rsidRPr="008656CE">
        <w:rPr>
          <w:b/>
          <w:bCs/>
        </w:rPr>
        <w:t>As far as FindHelp calling folks to make sure their listings are up to date,</w:t>
      </w:r>
      <w:r w:rsidRPr="008656CE">
        <w:t xml:space="preserve"> this is a service that they provide whenever a change is suggested by a person who is not a part of an organization. So for example, if a client of Futures used the suggest function on a listing to suggest that actually Futures' Tuesday hours are 12-9pm, FindHelp would call Futures to make sure that information was correct. The only people who can make a change to a listing without approval from FindHelp are the registered members of that organization, IF they have claimed the listing. If an organization hasn't claimed a listing, they can't make a change to their own listing. </w:t>
      </w:r>
      <w:r w:rsidR="00B66E5E" w:rsidRPr="008656CE">
        <w:t xml:space="preserve">CFRD staff </w:t>
      </w:r>
      <w:r w:rsidRPr="008656CE">
        <w:t>can't make a change to an organization's listing without approval from FindHelp. So this is another reason why more organizations need to claim their listings. </w:t>
      </w:r>
    </w:p>
    <w:p w14:paraId="25B0830F" w14:textId="49F250BC" w:rsidR="005750F5" w:rsidRPr="008656CE" w:rsidRDefault="005750F5" w:rsidP="00D338BF">
      <w:pPr>
        <w:spacing w:before="100" w:beforeAutospacing="1" w:after="100" w:afterAutospacing="1"/>
      </w:pPr>
      <w:r w:rsidRPr="008656CE">
        <w:t>Listings can now list mental health and substance treatment s</w:t>
      </w:r>
      <w:r w:rsidR="008656CE" w:rsidRPr="008656CE">
        <w:t>ervices accepting Medicaid and M</w:t>
      </w:r>
      <w:r w:rsidRPr="008656CE">
        <w:t>edicare</w:t>
      </w:r>
      <w:r w:rsidR="00E87CF0">
        <w:t xml:space="preserve">. </w:t>
      </w:r>
      <w:r w:rsidR="00B66E5E" w:rsidRPr="008656CE">
        <w:t xml:space="preserve"> Aubrey can</w:t>
      </w:r>
      <w:r w:rsidRPr="008656CE">
        <w:t xml:space="preserve"> talk about this specifically at SUMH meeting but</w:t>
      </w:r>
      <w:r w:rsidR="00B66E5E" w:rsidRPr="008656CE">
        <w:t xml:space="preserve"> this is</w:t>
      </w:r>
      <w:r w:rsidRPr="008656CE">
        <w:t xml:space="preserve"> </w:t>
      </w:r>
      <w:r w:rsidR="00B66E5E" w:rsidRPr="008656CE">
        <w:t>good information for all of the groups to be aware of.</w:t>
      </w:r>
    </w:p>
    <w:p w14:paraId="3AD5DF0C" w14:textId="77777777" w:rsidR="0078722A" w:rsidRPr="00502B7F" w:rsidRDefault="0078722A" w:rsidP="00D338BF">
      <w:pPr>
        <w:spacing w:before="100" w:beforeAutospacing="1" w:after="100" w:afterAutospacing="1"/>
        <w:rPr>
          <w:b/>
        </w:rPr>
      </w:pPr>
      <w:r w:rsidRPr="00502B7F">
        <w:rPr>
          <w:b/>
        </w:rPr>
        <w:t xml:space="preserve">Current major challenges that CHIP groups could help with: </w:t>
      </w:r>
    </w:p>
    <w:p w14:paraId="39DAA7A0" w14:textId="77777777" w:rsidR="0078722A" w:rsidRPr="008656CE" w:rsidRDefault="0078722A" w:rsidP="0078722A">
      <w:pPr>
        <w:pStyle w:val="ListParagraph"/>
        <w:numPr>
          <w:ilvl w:val="0"/>
          <w:numId w:val="1"/>
        </w:numPr>
        <w:spacing w:before="100" w:beforeAutospacing="1" w:after="100" w:afterAutospacing="1"/>
      </w:pPr>
      <w:r w:rsidRPr="008656CE">
        <w:t xml:space="preserve">Helping agencies know how to claim a program listing – it is the main thing that keeps HBM functional and helpful for users. </w:t>
      </w:r>
    </w:p>
    <w:p w14:paraId="145D7DEB" w14:textId="77777777" w:rsidR="00D338BF" w:rsidRPr="008656CE" w:rsidRDefault="00D338BF" w:rsidP="00894A88">
      <w:pPr>
        <w:spacing w:before="100" w:beforeAutospacing="1" w:after="100" w:afterAutospacing="1"/>
      </w:pPr>
      <w:r w:rsidRPr="008656CE">
        <w:t> </w:t>
      </w:r>
    </w:p>
    <w:sectPr w:rsidR="00D338BF" w:rsidRPr="008656CE" w:rsidSect="008656CE">
      <w:pgSz w:w="12240" w:h="15840"/>
      <w:pgMar w:top="81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F7341" w16cex:dateUtc="2022-11-04T15:17:00Z"/>
  <w16cex:commentExtensible w16cex:durableId="270F75DB" w16cex:dateUtc="2022-11-04T15:28:00Z"/>
  <w16cex:commentExtensible w16cex:durableId="270F75F0" w16cex:dateUtc="2022-11-04T15:28:00Z"/>
  <w16cex:commentExtensible w16cex:durableId="270F6EC6" w16cex:dateUtc="2022-11-04T14:58:00Z"/>
  <w16cex:commentExtensible w16cex:durableId="270F6F10" w16cex:dateUtc="2022-11-04T14:59:00Z"/>
  <w16cex:commentExtensible w16cex:durableId="270F76D5" w16cex:dateUtc="2022-11-04T15:32:00Z"/>
  <w16cex:commentExtensible w16cex:durableId="270F75C7" w16cex:dateUtc="2022-11-04T15:28:00Z"/>
  <w16cex:commentExtensible w16cex:durableId="270F7768" w16cex:dateUtc="2022-11-04T15:35:00Z"/>
  <w16cex:commentExtensible w16cex:durableId="270F77D3" w16cex:dateUtc="2022-11-04T15:36:00Z"/>
  <w16cex:commentExtensible w16cex:durableId="270F7858" w16cex:dateUtc="2022-11-04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0E55C" w16cid:durableId="270F7341"/>
  <w16cid:commentId w16cid:paraId="3A153129" w16cid:durableId="270F75DB"/>
  <w16cid:commentId w16cid:paraId="5EC0075C" w16cid:durableId="270F75F0"/>
  <w16cid:commentId w16cid:paraId="5CFD2A36" w16cid:durableId="270F6EC6"/>
  <w16cid:commentId w16cid:paraId="22838BB8" w16cid:durableId="270F6F10"/>
  <w16cid:commentId w16cid:paraId="2D0325D0" w16cid:durableId="270F76D5"/>
  <w16cid:commentId w16cid:paraId="765F479A" w16cid:durableId="270F75C7"/>
  <w16cid:commentId w16cid:paraId="6903CF1A" w16cid:durableId="270F7768"/>
  <w16cid:commentId w16cid:paraId="27EC5477" w16cid:durableId="270F77D3"/>
  <w16cid:commentId w16cid:paraId="37CB957D" w16cid:durableId="270F78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5819DA"/>
    <w:multiLevelType w:val="hybridMultilevel"/>
    <w:tmpl w:val="1042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01B"/>
    <w:rsid w:val="00084690"/>
    <w:rsid w:val="0009047D"/>
    <w:rsid w:val="001152FA"/>
    <w:rsid w:val="00120753"/>
    <w:rsid w:val="0012405B"/>
    <w:rsid w:val="001D502C"/>
    <w:rsid w:val="00263580"/>
    <w:rsid w:val="002B11EE"/>
    <w:rsid w:val="002F3B72"/>
    <w:rsid w:val="00481A90"/>
    <w:rsid w:val="00502B7F"/>
    <w:rsid w:val="005750F5"/>
    <w:rsid w:val="005824B6"/>
    <w:rsid w:val="005E5B99"/>
    <w:rsid w:val="005F1B82"/>
    <w:rsid w:val="0078722A"/>
    <w:rsid w:val="00795362"/>
    <w:rsid w:val="008656CE"/>
    <w:rsid w:val="00894A88"/>
    <w:rsid w:val="008C401B"/>
    <w:rsid w:val="008D39CC"/>
    <w:rsid w:val="008D495D"/>
    <w:rsid w:val="00994830"/>
    <w:rsid w:val="00AF101F"/>
    <w:rsid w:val="00B66E5E"/>
    <w:rsid w:val="00BC2DD5"/>
    <w:rsid w:val="00C0562F"/>
    <w:rsid w:val="00C2164F"/>
    <w:rsid w:val="00C969F1"/>
    <w:rsid w:val="00D338BF"/>
    <w:rsid w:val="00E81521"/>
    <w:rsid w:val="00E87CF0"/>
    <w:rsid w:val="00F04B57"/>
    <w:rsid w:val="00F9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CD56"/>
  <w15:chartTrackingRefBased/>
  <w15:docId w15:val="{1D11255D-7B8A-42DC-A2F5-D29268EC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22A"/>
    <w:pPr>
      <w:ind w:left="720"/>
      <w:contextualSpacing/>
    </w:pPr>
  </w:style>
  <w:style w:type="character" w:styleId="Hyperlink">
    <w:name w:val="Hyperlink"/>
    <w:basedOn w:val="DefaultParagraphFont"/>
    <w:uiPriority w:val="99"/>
    <w:semiHidden/>
    <w:unhideWhenUsed/>
    <w:rsid w:val="00AF101F"/>
    <w:rPr>
      <w:color w:val="0000FF"/>
      <w:u w:val="single"/>
    </w:rPr>
  </w:style>
  <w:style w:type="character" w:styleId="FollowedHyperlink">
    <w:name w:val="FollowedHyperlink"/>
    <w:basedOn w:val="DefaultParagraphFont"/>
    <w:uiPriority w:val="99"/>
    <w:semiHidden/>
    <w:unhideWhenUsed/>
    <w:rsid w:val="008656CE"/>
    <w:rPr>
      <w:color w:val="954F72" w:themeColor="followedHyperlink"/>
      <w:u w:val="single"/>
    </w:rPr>
  </w:style>
  <w:style w:type="paragraph" w:styleId="Revision">
    <w:name w:val="Revision"/>
    <w:hidden/>
    <w:uiPriority w:val="99"/>
    <w:semiHidden/>
    <w:rsid w:val="00C2164F"/>
    <w:pPr>
      <w:spacing w:after="0" w:line="240" w:lineRule="auto"/>
    </w:pPr>
  </w:style>
  <w:style w:type="character" w:styleId="CommentReference">
    <w:name w:val="annotation reference"/>
    <w:basedOn w:val="DefaultParagraphFont"/>
    <w:uiPriority w:val="99"/>
    <w:semiHidden/>
    <w:unhideWhenUsed/>
    <w:rsid w:val="00C2164F"/>
    <w:rPr>
      <w:sz w:val="16"/>
      <w:szCs w:val="16"/>
    </w:rPr>
  </w:style>
  <w:style w:type="paragraph" w:styleId="CommentText">
    <w:name w:val="annotation text"/>
    <w:basedOn w:val="Normal"/>
    <w:link w:val="CommentTextChar"/>
    <w:uiPriority w:val="99"/>
    <w:unhideWhenUsed/>
    <w:rsid w:val="00C2164F"/>
    <w:pPr>
      <w:spacing w:line="240" w:lineRule="auto"/>
    </w:pPr>
    <w:rPr>
      <w:sz w:val="20"/>
      <w:szCs w:val="20"/>
    </w:rPr>
  </w:style>
  <w:style w:type="character" w:customStyle="1" w:styleId="CommentTextChar">
    <w:name w:val="Comment Text Char"/>
    <w:basedOn w:val="DefaultParagraphFont"/>
    <w:link w:val="CommentText"/>
    <w:uiPriority w:val="99"/>
    <w:rsid w:val="00C2164F"/>
    <w:rPr>
      <w:sz w:val="20"/>
      <w:szCs w:val="20"/>
    </w:rPr>
  </w:style>
  <w:style w:type="paragraph" w:styleId="CommentSubject">
    <w:name w:val="annotation subject"/>
    <w:basedOn w:val="CommentText"/>
    <w:next w:val="CommentText"/>
    <w:link w:val="CommentSubjectChar"/>
    <w:uiPriority w:val="99"/>
    <w:semiHidden/>
    <w:unhideWhenUsed/>
    <w:rsid w:val="00C2164F"/>
    <w:rPr>
      <w:b/>
      <w:bCs/>
    </w:rPr>
  </w:style>
  <w:style w:type="character" w:customStyle="1" w:styleId="CommentSubjectChar">
    <w:name w:val="Comment Subject Char"/>
    <w:basedOn w:val="CommentTextChar"/>
    <w:link w:val="CommentSubject"/>
    <w:uiPriority w:val="99"/>
    <w:semiHidden/>
    <w:rsid w:val="00C2164F"/>
    <w:rPr>
      <w:b/>
      <w:bCs/>
      <w:sz w:val="20"/>
      <w:szCs w:val="20"/>
    </w:rPr>
  </w:style>
  <w:style w:type="paragraph" w:styleId="BalloonText">
    <w:name w:val="Balloon Text"/>
    <w:basedOn w:val="Normal"/>
    <w:link w:val="BalloonTextChar"/>
    <w:uiPriority w:val="99"/>
    <w:semiHidden/>
    <w:unhideWhenUsed/>
    <w:rsid w:val="00582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4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745541">
      <w:bodyDiv w:val="1"/>
      <w:marLeft w:val="0"/>
      <w:marRight w:val="0"/>
      <w:marTop w:val="0"/>
      <w:marBottom w:val="0"/>
      <w:divBdr>
        <w:top w:val="none" w:sz="0" w:space="0" w:color="auto"/>
        <w:left w:val="none" w:sz="0" w:space="0" w:color="auto"/>
        <w:bottom w:val="none" w:sz="0" w:space="0" w:color="auto"/>
        <w:right w:val="none" w:sz="0" w:space="0" w:color="auto"/>
      </w:divBdr>
    </w:div>
    <w:div w:id="893082054">
      <w:bodyDiv w:val="1"/>
      <w:marLeft w:val="0"/>
      <w:marRight w:val="0"/>
      <w:marTop w:val="0"/>
      <w:marBottom w:val="0"/>
      <w:divBdr>
        <w:top w:val="none" w:sz="0" w:space="0" w:color="auto"/>
        <w:left w:val="none" w:sz="0" w:space="0" w:color="auto"/>
        <w:bottom w:val="none" w:sz="0" w:space="0" w:color="auto"/>
        <w:right w:val="none" w:sz="0" w:space="0" w:color="auto"/>
      </w:divBdr>
    </w:div>
    <w:div w:id="1097364721">
      <w:bodyDiv w:val="1"/>
      <w:marLeft w:val="0"/>
      <w:marRight w:val="0"/>
      <w:marTop w:val="0"/>
      <w:marBottom w:val="0"/>
      <w:divBdr>
        <w:top w:val="none" w:sz="0" w:space="0" w:color="auto"/>
        <w:left w:val="none" w:sz="0" w:space="0" w:color="auto"/>
        <w:bottom w:val="none" w:sz="0" w:space="0" w:color="auto"/>
        <w:right w:val="none" w:sz="0" w:space="0" w:color="auto"/>
      </w:divBdr>
    </w:div>
    <w:div w:id="185417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forms/d/1pUDRLmEk-T7RiVmz3aMJDVztDYGxRU6cIyuVWFDsiKU/ed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4D39A-6296-47AC-9416-7F4BACD6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5</cp:revision>
  <dcterms:created xsi:type="dcterms:W3CDTF">2022-11-15T14:26:00Z</dcterms:created>
  <dcterms:modified xsi:type="dcterms:W3CDTF">2022-11-15T14:35:00Z</dcterms:modified>
</cp:coreProperties>
</file>