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316" w:rsidRPr="001D6248" w:rsidRDefault="00F42316" w:rsidP="00F42316">
      <w:pPr>
        <w:tabs>
          <w:tab w:val="left" w:pos="720"/>
          <w:tab w:val="left" w:pos="1440"/>
          <w:tab w:val="left" w:pos="2160"/>
          <w:tab w:val="left" w:pos="2880"/>
          <w:tab w:val="left" w:pos="4680"/>
          <w:tab w:val="left" w:pos="5400"/>
          <w:tab w:val="left" w:pos="5670"/>
        </w:tabs>
        <w:spacing w:after="0"/>
        <w:rPr>
          <w:rFonts w:ascii="Arial" w:hAnsi="Arial" w:cs="Arial"/>
        </w:rPr>
        <w:sectPr w:rsidR="00F42316" w:rsidRPr="001D6248" w:rsidSect="00121B8F">
          <w:footerReference w:type="default" r:id="rId5"/>
          <w:pgSz w:w="12240" w:h="15840" w:code="1"/>
          <w:pgMar w:top="1440" w:right="1440" w:bottom="1440" w:left="1440" w:header="1440" w:footer="1440" w:gutter="0"/>
          <w:pgNumType w:start="1"/>
          <w:cols w:space="720"/>
          <w:noEndnote/>
        </w:sectPr>
      </w:pPr>
      <w:bookmarkStart w:id="0" w:name="_GoBack"/>
      <w:bookmarkEnd w:id="0"/>
    </w:p>
    <w:p w:rsidR="00F42316" w:rsidRPr="00DD6541" w:rsidRDefault="00F42316" w:rsidP="00F42316">
      <w:pPr>
        <w:keepNext/>
        <w:tabs>
          <w:tab w:val="center" w:pos="4680"/>
          <w:tab w:val="left" w:pos="5184"/>
          <w:tab w:val="right" w:pos="9360"/>
        </w:tabs>
        <w:spacing w:after="0"/>
        <w:rPr>
          <w:rFonts w:ascii="Arial" w:eastAsia="Yu Gothic UI" w:hAnsi="Arial" w:cs="Arial"/>
          <w:b/>
          <w:bCs/>
          <w:kern w:val="2"/>
          <w:sz w:val="28"/>
          <w:szCs w:val="28"/>
        </w:rPr>
      </w:pPr>
      <w:r>
        <w:rPr>
          <w:rFonts w:ascii="Arial" w:eastAsia="Yu Gothic UI" w:hAnsi="Arial" w:cs="Arial"/>
          <w:b/>
          <w:bCs/>
          <w:kern w:val="2"/>
          <w:sz w:val="28"/>
          <w:szCs w:val="28"/>
        </w:rPr>
        <w:lastRenderedPageBreak/>
        <w:tab/>
      </w:r>
      <w:r w:rsidRPr="00DD6541">
        <w:rPr>
          <w:rFonts w:ascii="Arial" w:eastAsia="Yu Gothic UI" w:hAnsi="Arial" w:cs="Arial"/>
          <w:b/>
          <w:bCs/>
          <w:kern w:val="2"/>
          <w:sz w:val="28"/>
          <w:szCs w:val="28"/>
        </w:rPr>
        <w:t>LR-27 AR</w:t>
      </w:r>
      <w:r>
        <w:rPr>
          <w:rFonts w:ascii="Arial" w:eastAsia="Yu Gothic UI" w:hAnsi="Arial" w:cs="Arial"/>
          <w:b/>
          <w:bCs/>
          <w:kern w:val="2"/>
          <w:sz w:val="28"/>
          <w:szCs w:val="28"/>
        </w:rPr>
        <w:t xml:space="preserve"> </w:t>
      </w:r>
      <w:r w:rsidRPr="00DD6541">
        <w:rPr>
          <w:rFonts w:ascii="Arial" w:eastAsia="Yu Gothic UI" w:hAnsi="Arial" w:cs="Arial"/>
          <w:b/>
          <w:bCs/>
          <w:kern w:val="2"/>
          <w:sz w:val="28"/>
          <w:szCs w:val="28"/>
        </w:rPr>
        <w:t>01-24</w:t>
      </w:r>
    </w:p>
    <w:p w:rsidR="00F42316" w:rsidRPr="00161EED" w:rsidRDefault="00F42316" w:rsidP="00F42316">
      <w:pPr>
        <w:keepNext/>
        <w:tabs>
          <w:tab w:val="center" w:pos="4680"/>
          <w:tab w:val="left" w:pos="5040"/>
          <w:tab w:val="left" w:pos="5760"/>
          <w:tab w:val="left" w:pos="6480"/>
          <w:tab w:val="left" w:pos="7200"/>
          <w:tab w:val="left" w:pos="7920"/>
          <w:tab w:val="left" w:pos="8640"/>
          <w:tab w:val="left" w:pos="9360"/>
        </w:tabs>
        <w:spacing w:after="240"/>
        <w:rPr>
          <w:rFonts w:ascii="Arial" w:eastAsia="Yu Gothic UI" w:hAnsi="Arial" w:cs="Arial"/>
          <w:b/>
          <w:bCs/>
          <w:kern w:val="2"/>
          <w:sz w:val="28"/>
          <w:szCs w:val="28"/>
        </w:rPr>
      </w:pPr>
      <w:r w:rsidRPr="00DD6541">
        <w:rPr>
          <w:rFonts w:ascii="Arial" w:eastAsia="Yu Gothic UI" w:hAnsi="Arial" w:cs="Arial"/>
          <w:b/>
          <w:bCs/>
          <w:kern w:val="2"/>
          <w:sz w:val="28"/>
          <w:szCs w:val="28"/>
        </w:rPr>
        <w:tab/>
        <w:t>Assignment of Civil Cases</w:t>
      </w:r>
    </w:p>
    <w:p w:rsidR="00F42316" w:rsidRPr="00AD441B" w:rsidRDefault="00F42316" w:rsidP="00F4231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eastAsia="Yu Gothic UI" w:hAnsi="Arial" w:cs="Arial"/>
          <w:kern w:val="2"/>
        </w:rPr>
      </w:pPr>
      <w:r>
        <w:rPr>
          <w:rFonts w:ascii="Arial" w:eastAsia="Yu Gothic UI" w:hAnsi="Arial" w:cs="Arial"/>
          <w:kern w:val="2"/>
        </w:rPr>
        <w:t>A.</w:t>
      </w:r>
      <w:r w:rsidRPr="00AD441B">
        <w:rPr>
          <w:rFonts w:ascii="Arial" w:eastAsia="Yu Gothic UI" w:hAnsi="Arial" w:cs="Arial"/>
          <w:kern w:val="2"/>
        </w:rPr>
        <w:tab/>
        <w:t>Civil cases for the following case types shall be filed as follows:</w:t>
      </w:r>
    </w:p>
    <w:p w:rsidR="00F42316" w:rsidRPr="00AD441B" w:rsidRDefault="00F42316" w:rsidP="00F42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eastAsia="Yu Gothic UI" w:hAnsi="Arial" w:cs="Arial"/>
          <w:kern w:val="2"/>
        </w:rPr>
      </w:pPr>
      <w:r>
        <w:rPr>
          <w:rFonts w:ascii="Arial" w:eastAsia="Yu Gothic UI" w:hAnsi="Arial" w:cs="Arial"/>
          <w:kern w:val="2"/>
        </w:rPr>
        <w:t>1.</w:t>
      </w:r>
      <w:r w:rsidRPr="00AD441B">
        <w:rPr>
          <w:rFonts w:ascii="Arial" w:eastAsia="Yu Gothic UI" w:hAnsi="Arial" w:cs="Arial"/>
          <w:kern w:val="2"/>
        </w:rPr>
        <w:tab/>
        <w:t xml:space="preserve">All MH cases shall be filed in Circuit Court. </w:t>
      </w:r>
    </w:p>
    <w:p w:rsidR="00F42316" w:rsidRPr="00AD441B" w:rsidRDefault="00F42316" w:rsidP="00F42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eastAsia="Yu Gothic UI" w:hAnsi="Arial" w:cs="Arial"/>
          <w:kern w:val="2"/>
        </w:rPr>
      </w:pPr>
      <w:r>
        <w:rPr>
          <w:rFonts w:ascii="Arial" w:eastAsia="Yu Gothic UI" w:hAnsi="Arial" w:cs="Arial"/>
          <w:kern w:val="2"/>
        </w:rPr>
        <w:t>2.</w:t>
      </w:r>
      <w:r w:rsidRPr="00AD441B">
        <w:rPr>
          <w:rFonts w:ascii="Arial" w:eastAsia="Yu Gothic UI" w:hAnsi="Arial" w:cs="Arial"/>
          <w:kern w:val="2"/>
        </w:rPr>
        <w:tab/>
        <w:t xml:space="preserve">All cases related to tax sales shall be filed in Superior Court 1 </w:t>
      </w:r>
    </w:p>
    <w:p w:rsidR="00F42316" w:rsidRPr="00AD441B" w:rsidRDefault="00F42316" w:rsidP="00F42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eastAsia="Yu Gothic UI" w:hAnsi="Arial" w:cs="Arial"/>
          <w:kern w:val="2"/>
        </w:rPr>
      </w:pPr>
      <w:r>
        <w:rPr>
          <w:rFonts w:ascii="Arial" w:eastAsia="Yu Gothic UI" w:hAnsi="Arial" w:cs="Arial"/>
          <w:kern w:val="2"/>
        </w:rPr>
        <w:t>3.</w:t>
      </w:r>
      <w:r w:rsidRPr="00AD441B">
        <w:rPr>
          <w:rFonts w:ascii="Arial" w:eastAsia="Yu Gothic UI" w:hAnsi="Arial" w:cs="Arial"/>
          <w:kern w:val="2"/>
        </w:rPr>
        <w:tab/>
        <w:t xml:space="preserve">All PO and AD cases shall be filed in Superior Court 2. </w:t>
      </w:r>
    </w:p>
    <w:p w:rsidR="00F42316" w:rsidRPr="00AD441B" w:rsidRDefault="00F42316" w:rsidP="00F42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eastAsia="Yu Gothic UI" w:hAnsi="Arial" w:cs="Arial"/>
          <w:kern w:val="2"/>
        </w:rPr>
      </w:pPr>
      <w:r>
        <w:rPr>
          <w:rFonts w:ascii="Arial" w:eastAsia="Yu Gothic UI" w:hAnsi="Arial" w:cs="Arial"/>
          <w:kern w:val="2"/>
        </w:rPr>
        <w:t>4.</w:t>
      </w:r>
      <w:r w:rsidRPr="00AD441B">
        <w:rPr>
          <w:rFonts w:ascii="Arial" w:eastAsia="Yu Gothic UI" w:hAnsi="Arial" w:cs="Arial"/>
          <w:kern w:val="2"/>
        </w:rPr>
        <w:tab/>
        <w:t xml:space="preserve">All IV-D cases for the collection of support shall be filed in Superior </w:t>
      </w:r>
      <w:r>
        <w:rPr>
          <w:rFonts w:ascii="Arial" w:eastAsia="Yu Gothic UI" w:hAnsi="Arial" w:cs="Arial"/>
          <w:kern w:val="2"/>
        </w:rPr>
        <w:t xml:space="preserve">   </w:t>
      </w:r>
      <w:r w:rsidRPr="00AD441B">
        <w:rPr>
          <w:rFonts w:ascii="Arial" w:eastAsia="Yu Gothic UI" w:hAnsi="Arial" w:cs="Arial"/>
          <w:kern w:val="2"/>
        </w:rPr>
        <w:t xml:space="preserve">Court 2. </w:t>
      </w:r>
    </w:p>
    <w:p w:rsidR="00F42316" w:rsidRPr="00AD441B" w:rsidRDefault="00F42316" w:rsidP="00F42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eastAsia="Yu Gothic UI" w:hAnsi="Arial" w:cs="Arial"/>
          <w:kern w:val="2"/>
        </w:rPr>
      </w:pPr>
      <w:r>
        <w:rPr>
          <w:rFonts w:ascii="Arial" w:eastAsia="Yu Gothic UI" w:hAnsi="Arial" w:cs="Arial"/>
          <w:kern w:val="2"/>
        </w:rPr>
        <w:t>5.</w:t>
      </w:r>
      <w:r w:rsidRPr="00AD441B">
        <w:rPr>
          <w:rFonts w:ascii="Arial" w:eastAsia="Yu Gothic UI" w:hAnsi="Arial" w:cs="Arial"/>
          <w:kern w:val="2"/>
        </w:rPr>
        <w:tab/>
        <w:t xml:space="preserve">All JP, JC, JT, and JM cases shall be filed in Superior Court 2 </w:t>
      </w:r>
    </w:p>
    <w:p w:rsidR="00F42316" w:rsidRPr="00AD441B" w:rsidRDefault="00F42316" w:rsidP="00F42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eastAsia="Yu Gothic UI" w:hAnsi="Arial" w:cs="Arial"/>
          <w:kern w:val="2"/>
        </w:rPr>
      </w:pPr>
      <w:r>
        <w:rPr>
          <w:rFonts w:ascii="Arial" w:eastAsia="Yu Gothic UI" w:hAnsi="Arial" w:cs="Arial"/>
          <w:kern w:val="2"/>
        </w:rPr>
        <w:t>6.</w:t>
      </w:r>
      <w:r w:rsidRPr="00AD441B">
        <w:rPr>
          <w:rFonts w:ascii="Arial" w:eastAsia="Yu Gothic UI" w:hAnsi="Arial" w:cs="Arial"/>
          <w:kern w:val="2"/>
        </w:rPr>
        <w:tab/>
        <w:t xml:space="preserve">All IF and OV cases that are not designated to be filed in the Gas City </w:t>
      </w:r>
      <w:proofErr w:type="spellStart"/>
      <w:r w:rsidRPr="00AD441B">
        <w:rPr>
          <w:rFonts w:ascii="Arial" w:eastAsia="Yu Gothic UI" w:hAnsi="Arial" w:cs="Arial"/>
          <w:kern w:val="2"/>
        </w:rPr>
        <w:t>City</w:t>
      </w:r>
      <w:proofErr w:type="spellEnd"/>
      <w:r w:rsidRPr="00AD441B">
        <w:rPr>
          <w:rFonts w:ascii="Arial" w:eastAsia="Yu Gothic UI" w:hAnsi="Arial" w:cs="Arial"/>
          <w:kern w:val="2"/>
        </w:rPr>
        <w:t xml:space="preserve"> Court or the Marion City Court shall be filed in Superior Court 3. </w:t>
      </w:r>
    </w:p>
    <w:p w:rsidR="00F42316" w:rsidRDefault="00F42316" w:rsidP="00F42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eastAsia="Yu Gothic UI" w:hAnsi="Arial" w:cs="Arial"/>
          <w:kern w:val="2"/>
        </w:rPr>
      </w:pPr>
      <w:r>
        <w:rPr>
          <w:rFonts w:ascii="Arial" w:eastAsia="Yu Gothic UI" w:hAnsi="Arial" w:cs="Arial"/>
          <w:kern w:val="2"/>
        </w:rPr>
        <w:t>7.</w:t>
      </w:r>
      <w:r w:rsidRPr="00AD441B">
        <w:rPr>
          <w:rFonts w:ascii="Arial" w:eastAsia="Yu Gothic UI" w:hAnsi="Arial" w:cs="Arial"/>
          <w:kern w:val="2"/>
        </w:rPr>
        <w:tab/>
        <w:t>All SC</w:t>
      </w:r>
      <w:r>
        <w:rPr>
          <w:rFonts w:ascii="Arial" w:eastAsia="Yu Gothic UI" w:hAnsi="Arial" w:cs="Arial"/>
          <w:kern w:val="2"/>
        </w:rPr>
        <w:t xml:space="preserve"> </w:t>
      </w:r>
      <w:r w:rsidRPr="00D778F3">
        <w:rPr>
          <w:rFonts w:ascii="Arial" w:eastAsia="Yu Gothic UI" w:hAnsi="Arial" w:cs="Arial"/>
          <w:kern w:val="2"/>
        </w:rPr>
        <w:t>and CC</w:t>
      </w:r>
      <w:r w:rsidRPr="00AD441B">
        <w:rPr>
          <w:rFonts w:ascii="Arial" w:eastAsia="Yu Gothic UI" w:hAnsi="Arial" w:cs="Arial"/>
          <w:kern w:val="2"/>
        </w:rPr>
        <w:t xml:space="preserve"> cases shall be filed</w:t>
      </w:r>
      <w:r>
        <w:rPr>
          <w:rFonts w:ascii="Arial" w:eastAsia="Yu Gothic UI" w:hAnsi="Arial" w:cs="Arial"/>
          <w:kern w:val="2"/>
        </w:rPr>
        <w:t xml:space="preserve"> in Superior Court 3.</w:t>
      </w:r>
    </w:p>
    <w:p w:rsidR="00F42316" w:rsidRPr="00AD441B" w:rsidRDefault="00F42316" w:rsidP="00F42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rFonts w:ascii="Arial" w:eastAsia="Yu Gothic UI" w:hAnsi="Arial" w:cs="Arial"/>
          <w:kern w:val="2"/>
        </w:rPr>
      </w:pPr>
      <w:r>
        <w:rPr>
          <w:rFonts w:ascii="Arial" w:eastAsia="Yu Gothic UI" w:hAnsi="Arial" w:cs="Arial"/>
          <w:kern w:val="2"/>
        </w:rPr>
        <w:t>Page 1</w:t>
      </w:r>
    </w:p>
    <w:p w:rsidR="00F42316" w:rsidRPr="00AD441B" w:rsidRDefault="00F42316" w:rsidP="00F42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eastAsia="Yu Gothic UI" w:hAnsi="Arial" w:cs="Arial"/>
          <w:kern w:val="2"/>
        </w:rPr>
      </w:pPr>
      <w:r>
        <w:rPr>
          <w:rFonts w:ascii="Arial" w:eastAsia="Yu Gothic UI" w:hAnsi="Arial" w:cs="Arial"/>
          <w:kern w:val="2"/>
        </w:rPr>
        <w:t>8.</w:t>
      </w:r>
      <w:r w:rsidRPr="00AD441B">
        <w:rPr>
          <w:rFonts w:ascii="Arial" w:eastAsia="Yu Gothic UI" w:hAnsi="Arial" w:cs="Arial"/>
          <w:kern w:val="2"/>
        </w:rPr>
        <w:tab/>
        <w:t xml:space="preserve">All ES, EU, and EM cases shall be filed in Superior Court 3. </w:t>
      </w:r>
    </w:p>
    <w:p w:rsidR="00F42316" w:rsidRPr="00AD441B" w:rsidRDefault="00F42316" w:rsidP="00F42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eastAsia="Yu Gothic UI" w:hAnsi="Arial" w:cs="Arial"/>
          <w:kern w:val="2"/>
        </w:rPr>
      </w:pPr>
      <w:r>
        <w:rPr>
          <w:rFonts w:ascii="Arial" w:eastAsia="Yu Gothic UI" w:hAnsi="Arial" w:cs="Arial"/>
          <w:kern w:val="2"/>
        </w:rPr>
        <w:t>9.</w:t>
      </w:r>
      <w:r w:rsidRPr="00AD441B">
        <w:rPr>
          <w:rFonts w:ascii="Arial" w:eastAsia="Yu Gothic UI" w:hAnsi="Arial" w:cs="Arial"/>
          <w:kern w:val="2"/>
        </w:rPr>
        <w:tab/>
        <w:t xml:space="preserve">All GU cases involving the guardianship of incapacitated adults </w:t>
      </w:r>
      <w:r w:rsidRPr="00D778F3">
        <w:rPr>
          <w:rFonts w:ascii="Arial" w:eastAsia="Yu Gothic UI" w:hAnsi="Arial" w:cs="Arial"/>
          <w:kern w:val="2"/>
        </w:rPr>
        <w:t>and minors</w:t>
      </w:r>
      <w:r w:rsidRPr="00AD441B">
        <w:rPr>
          <w:rFonts w:ascii="Arial" w:eastAsia="Yu Gothic UI" w:hAnsi="Arial" w:cs="Arial"/>
          <w:kern w:val="2"/>
        </w:rPr>
        <w:t xml:space="preserve"> shall be filed in Superior Court 3. </w:t>
      </w:r>
    </w:p>
    <w:p w:rsidR="00F42316" w:rsidRPr="002A73DF" w:rsidRDefault="00F42316" w:rsidP="00F42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eastAsia="Yu Gothic UI" w:hAnsi="Arial" w:cs="Arial"/>
          <w:kern w:val="2"/>
        </w:rPr>
      </w:pPr>
      <w:r w:rsidRPr="00AD441B">
        <w:rPr>
          <w:rFonts w:ascii="Arial" w:eastAsia="Yu Gothic UI" w:hAnsi="Arial" w:cs="Arial"/>
          <w:kern w:val="2"/>
        </w:rPr>
        <w:t>B)</w:t>
      </w:r>
      <w:r w:rsidRPr="00AD441B">
        <w:rPr>
          <w:rFonts w:ascii="Arial" w:eastAsia="Yu Gothic UI" w:hAnsi="Arial" w:cs="Arial"/>
          <w:kern w:val="2"/>
        </w:rPr>
        <w:tab/>
        <w:t>Except as set forth above, and any statutory limitations on subject matter jurisdiction civil c</w:t>
      </w:r>
      <w:r>
        <w:rPr>
          <w:rFonts w:ascii="Arial" w:eastAsia="Yu Gothic UI" w:hAnsi="Arial" w:cs="Arial"/>
          <w:kern w:val="2"/>
        </w:rPr>
        <w:t>ases may be filed in any court.</w:t>
      </w:r>
    </w:p>
    <w:p w:rsidR="00F42316" w:rsidRDefault="00F42316" w:rsidP="00F42316">
      <w:pPr>
        <w:tabs>
          <w:tab w:val="left" w:pos="720"/>
          <w:tab w:val="left" w:pos="1440"/>
          <w:tab w:val="left" w:pos="2160"/>
          <w:tab w:val="left" w:pos="2880"/>
          <w:tab w:val="left" w:pos="4680"/>
          <w:tab w:val="left" w:pos="5400"/>
        </w:tabs>
        <w:jc w:val="center"/>
        <w:rPr>
          <w:rFonts w:ascii="Arial" w:hAnsi="Arial" w:cs="Arial"/>
          <w:sz w:val="23"/>
          <w:szCs w:val="22"/>
        </w:rPr>
      </w:pPr>
    </w:p>
    <w:p w:rsidR="00F42316" w:rsidRPr="003A438C" w:rsidRDefault="00F42316" w:rsidP="00F42316">
      <w:pPr>
        <w:keepNext/>
        <w:tabs>
          <w:tab w:val="left" w:pos="720"/>
          <w:tab w:val="left" w:pos="1440"/>
          <w:tab w:val="left" w:pos="2160"/>
          <w:tab w:val="left" w:pos="2880"/>
          <w:tab w:val="left" w:pos="4680"/>
          <w:tab w:val="left" w:pos="5400"/>
          <w:tab w:val="left" w:pos="5670"/>
        </w:tabs>
        <w:spacing w:after="0"/>
        <w:jc w:val="center"/>
        <w:rPr>
          <w:rFonts w:ascii="Arial" w:hAnsi="Arial" w:cs="Arial"/>
          <w:sz w:val="28"/>
          <w:szCs w:val="28"/>
        </w:rPr>
      </w:pPr>
      <w:r w:rsidRPr="003A438C">
        <w:rPr>
          <w:rFonts w:ascii="Arial" w:hAnsi="Arial" w:cs="Arial"/>
          <w:b/>
          <w:bCs/>
          <w:sz w:val="28"/>
          <w:szCs w:val="28"/>
        </w:rPr>
        <w:t>LR</w:t>
      </w:r>
      <w:r w:rsidRPr="003A438C">
        <w:rPr>
          <w:rFonts w:ascii="Arial" w:hAnsi="Arial" w:cs="Arial"/>
          <w:b/>
          <w:bCs/>
          <w:sz w:val="28"/>
          <w:szCs w:val="28"/>
        </w:rPr>
        <w:noBreakHyphen/>
        <w:t>27 CR 2.2</w:t>
      </w:r>
      <w:r w:rsidRPr="003A438C">
        <w:rPr>
          <w:rFonts w:ascii="Arial" w:hAnsi="Arial" w:cs="Arial"/>
          <w:b/>
          <w:bCs/>
          <w:sz w:val="28"/>
          <w:szCs w:val="28"/>
        </w:rPr>
        <w:noBreakHyphen/>
        <w:t>2</w:t>
      </w:r>
    </w:p>
    <w:p w:rsidR="00F42316" w:rsidRPr="003A438C" w:rsidRDefault="00F42316" w:rsidP="00F42316">
      <w:pPr>
        <w:keepNext/>
        <w:tabs>
          <w:tab w:val="left" w:pos="720"/>
          <w:tab w:val="left" w:pos="1440"/>
          <w:tab w:val="left" w:pos="2160"/>
          <w:tab w:val="left" w:pos="2880"/>
          <w:tab w:val="left" w:pos="4680"/>
          <w:tab w:val="left" w:pos="5400"/>
          <w:tab w:val="right" w:pos="9360"/>
        </w:tabs>
        <w:spacing w:after="240"/>
        <w:jc w:val="center"/>
        <w:rPr>
          <w:rFonts w:ascii="Arial" w:hAnsi="Arial" w:cs="Arial"/>
          <w:sz w:val="28"/>
          <w:szCs w:val="28"/>
        </w:rPr>
      </w:pPr>
      <w:r w:rsidRPr="003A438C">
        <w:rPr>
          <w:rFonts w:ascii="Arial" w:hAnsi="Arial" w:cs="Arial"/>
          <w:b/>
          <w:bCs/>
          <w:sz w:val="28"/>
          <w:szCs w:val="28"/>
        </w:rPr>
        <w:t>Assignment of Criminal Cases</w:t>
      </w:r>
    </w:p>
    <w:p w:rsidR="00F42316" w:rsidRPr="00AD441B" w:rsidRDefault="00F42316" w:rsidP="00F42316">
      <w:pPr>
        <w:keepNext/>
        <w:tabs>
          <w:tab w:val="left" w:pos="540"/>
          <w:tab w:val="left" w:pos="1080"/>
          <w:tab w:val="left" w:pos="1627"/>
          <w:tab w:val="left" w:pos="2160"/>
          <w:tab w:val="left" w:pos="2707"/>
          <w:tab w:val="left" w:pos="4680"/>
          <w:tab w:val="left" w:pos="5184"/>
          <w:tab w:val="right" w:pos="9360"/>
        </w:tabs>
        <w:spacing w:after="240"/>
        <w:rPr>
          <w:rFonts w:ascii="Arial" w:eastAsia="Yu Gothic UI" w:hAnsi="Arial" w:cs="Arial"/>
          <w:kern w:val="2"/>
        </w:rPr>
      </w:pPr>
      <w:r w:rsidRPr="00AD441B">
        <w:rPr>
          <w:rFonts w:ascii="Arial" w:eastAsia="Yu Gothic UI" w:hAnsi="Arial" w:cs="Arial"/>
          <w:kern w:val="2"/>
        </w:rPr>
        <w:t xml:space="preserve">All felony and misdemeanor (CM) cases [and all infraction (IF) cases and all ordinance (OV) cases] are to be filed in the Courts in Grant County pursuant to this Local Rule (this Rule). The Courts are Gas City </w:t>
      </w:r>
      <w:proofErr w:type="spellStart"/>
      <w:r w:rsidRPr="00AD441B">
        <w:rPr>
          <w:rFonts w:ascii="Arial" w:eastAsia="Yu Gothic UI" w:hAnsi="Arial" w:cs="Arial"/>
          <w:kern w:val="2"/>
        </w:rPr>
        <w:t>City</w:t>
      </w:r>
      <w:proofErr w:type="spellEnd"/>
      <w:r w:rsidRPr="00AD441B">
        <w:rPr>
          <w:rFonts w:ascii="Arial" w:eastAsia="Yu Gothic UI" w:hAnsi="Arial" w:cs="Arial"/>
          <w:kern w:val="2"/>
        </w:rPr>
        <w:t xml:space="preserve"> Court (27H01), Marion City Court (27H02), Grant Circuit Court (27C01), Grant Superior Court 1 (27D01), Grant Superior Court 2 (27D02), and Grant Superior Court 3 (27D03). </w:t>
      </w:r>
    </w:p>
    <w:p w:rsidR="00F42316" w:rsidRPr="00AD441B" w:rsidRDefault="00F42316" w:rsidP="00F42316">
      <w:pPr>
        <w:tabs>
          <w:tab w:val="center" w:pos="4680"/>
          <w:tab w:val="left" w:pos="5184"/>
          <w:tab w:val="right" w:pos="9360"/>
        </w:tabs>
        <w:spacing w:after="240"/>
        <w:rPr>
          <w:rFonts w:ascii="Arial" w:eastAsia="Yu Gothic UI" w:hAnsi="Arial" w:cs="Arial"/>
          <w:b/>
          <w:bCs/>
          <w:kern w:val="2"/>
        </w:rPr>
      </w:pPr>
      <w:r w:rsidRPr="00AD441B">
        <w:rPr>
          <w:rFonts w:ascii="Arial" w:eastAsia="Yu Gothic UI" w:hAnsi="Arial" w:cs="Arial"/>
          <w:b/>
          <w:bCs/>
          <w:kern w:val="2"/>
        </w:rPr>
        <w:tab/>
        <w:t xml:space="preserve">I. Case Assignments When There Are No Pending Cases nor Probation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rPr>
          <w:rFonts w:ascii="Arial" w:eastAsia="Yu Gothic UI" w:hAnsi="Arial" w:cs="Arial"/>
          <w:kern w:val="2"/>
        </w:rPr>
      </w:pPr>
      <w:r w:rsidRPr="00AD441B">
        <w:rPr>
          <w:rFonts w:ascii="Arial" w:eastAsia="Yu Gothic UI" w:hAnsi="Arial" w:cs="Arial"/>
          <w:kern w:val="2"/>
        </w:rPr>
        <w:t xml:space="preserve">Cases shall be assigned as set out below when no other criminal proceeding is pending and when the Defendant is not on probation: </w:t>
      </w:r>
    </w:p>
    <w:p w:rsidR="00F42316" w:rsidRPr="00AD441B" w:rsidRDefault="00F42316" w:rsidP="00F42316">
      <w:pPr>
        <w:keepNext/>
        <w:tabs>
          <w:tab w:val="left" w:pos="540"/>
          <w:tab w:val="left" w:pos="1080"/>
          <w:tab w:val="left" w:pos="1627"/>
          <w:tab w:val="left" w:pos="2160"/>
          <w:tab w:val="left" w:pos="2707"/>
          <w:tab w:val="left" w:pos="4680"/>
          <w:tab w:val="left" w:pos="5184"/>
          <w:tab w:val="right" w:pos="9360"/>
        </w:tabs>
        <w:spacing w:afterLines="60" w:after="144"/>
        <w:ind w:left="547" w:hanging="547"/>
        <w:rPr>
          <w:rFonts w:ascii="Arial" w:eastAsia="Yu Gothic UI" w:hAnsi="Arial" w:cs="Arial"/>
          <w:kern w:val="2"/>
        </w:rPr>
      </w:pPr>
      <w:r w:rsidRPr="00AD441B">
        <w:rPr>
          <w:rFonts w:ascii="Arial" w:eastAsia="Yu Gothic UI" w:hAnsi="Arial" w:cs="Arial"/>
          <w:kern w:val="2"/>
        </w:rPr>
        <w:t>A.</w:t>
      </w:r>
      <w:r w:rsidRPr="00AD441B">
        <w:rPr>
          <w:rFonts w:ascii="Arial" w:eastAsia="Yu Gothic UI" w:hAnsi="Arial" w:cs="Arial"/>
          <w:kern w:val="2"/>
        </w:rPr>
        <w:tab/>
        <w:t xml:space="preserve">The following cases shall be filed in 27H01: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1080" w:hanging="547"/>
        <w:rPr>
          <w:rFonts w:ascii="Arial" w:eastAsia="Yu Gothic UI" w:hAnsi="Arial" w:cs="Arial"/>
          <w:kern w:val="2"/>
        </w:rPr>
      </w:pPr>
      <w:r>
        <w:rPr>
          <w:rFonts w:ascii="Arial" w:eastAsia="Yu Gothic UI" w:hAnsi="Arial" w:cs="Arial"/>
          <w:kern w:val="2"/>
        </w:rPr>
        <w:t>1.</w:t>
      </w:r>
      <w:r w:rsidRPr="00AD441B">
        <w:rPr>
          <w:rFonts w:ascii="Arial" w:eastAsia="Yu Gothic UI" w:hAnsi="Arial" w:cs="Arial"/>
          <w:kern w:val="2"/>
        </w:rPr>
        <w:tab/>
        <w:t xml:space="preserve">All CM and IF cases that are alleged to have occurred in Grant County, Indiana, outside the corporate limits of the City of Marion, except those assigned to 27D03 pursuant to this Rule.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1080" w:hanging="540"/>
        <w:rPr>
          <w:rFonts w:ascii="Arial" w:eastAsia="Yu Gothic UI" w:hAnsi="Arial" w:cs="Arial"/>
          <w:kern w:val="2"/>
        </w:rPr>
      </w:pPr>
      <w:r>
        <w:rPr>
          <w:rFonts w:ascii="Arial" w:eastAsia="Yu Gothic UI" w:hAnsi="Arial" w:cs="Arial"/>
          <w:kern w:val="2"/>
        </w:rPr>
        <w:lastRenderedPageBreak/>
        <w:t>2.</w:t>
      </w:r>
      <w:r w:rsidRPr="00AD441B">
        <w:rPr>
          <w:rFonts w:ascii="Arial" w:eastAsia="Yu Gothic UI" w:hAnsi="Arial" w:cs="Arial"/>
          <w:kern w:val="2"/>
        </w:rPr>
        <w:tab/>
        <w:t xml:space="preserve">All OV cases that are alleged to have occurred within the city limits of Gas City.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1080" w:hanging="540"/>
        <w:rPr>
          <w:rFonts w:ascii="Arial" w:eastAsia="Yu Gothic UI" w:hAnsi="Arial" w:cs="Arial"/>
          <w:kern w:val="2"/>
        </w:rPr>
      </w:pPr>
      <w:r>
        <w:rPr>
          <w:rFonts w:ascii="Arial" w:eastAsia="Yu Gothic UI" w:hAnsi="Arial" w:cs="Arial"/>
          <w:kern w:val="2"/>
        </w:rPr>
        <w:t>3.</w:t>
      </w:r>
      <w:r w:rsidRPr="00AD441B">
        <w:rPr>
          <w:rFonts w:ascii="Arial" w:eastAsia="Yu Gothic UI" w:hAnsi="Arial" w:cs="Arial"/>
          <w:kern w:val="2"/>
        </w:rPr>
        <w:tab/>
        <w:t>All CM and infraction cases that are alleged to have occurred within the corporate limits of the City of Marion, when the primary law enforcement officer is an officer with the Grant County Sheriff</w:t>
      </w:r>
      <w:r w:rsidRPr="00AD441B">
        <w:rPr>
          <w:rFonts w:ascii="Arial" w:eastAsia="Yu Gothic UI" w:hAnsi="Arial" w:cs="Arial"/>
          <w:kern w:val="2"/>
        </w:rPr>
        <w:sym w:font="WP TypographicSymbols" w:char="003D"/>
      </w:r>
      <w:r w:rsidRPr="00AD441B">
        <w:rPr>
          <w:rFonts w:ascii="Arial" w:eastAsia="Yu Gothic UI" w:hAnsi="Arial" w:cs="Arial"/>
          <w:kern w:val="2"/>
        </w:rPr>
        <w:t xml:space="preserve">s Department or with the Indiana State Police, except those cases assigned to 27D03 pursuant to this Rule.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1080" w:hanging="540"/>
        <w:rPr>
          <w:rFonts w:ascii="Arial" w:eastAsia="Yu Gothic UI" w:hAnsi="Arial" w:cs="Arial"/>
          <w:kern w:val="2"/>
        </w:rPr>
      </w:pPr>
      <w:r>
        <w:rPr>
          <w:rFonts w:ascii="Arial" w:eastAsia="Yu Gothic UI" w:hAnsi="Arial" w:cs="Arial"/>
          <w:kern w:val="2"/>
        </w:rPr>
        <w:t>4.</w:t>
      </w:r>
      <w:r w:rsidRPr="00AD441B">
        <w:rPr>
          <w:rFonts w:ascii="Arial" w:eastAsia="Yu Gothic UI" w:hAnsi="Arial" w:cs="Arial"/>
          <w:kern w:val="2"/>
        </w:rPr>
        <w:tab/>
        <w:t xml:space="preserve">All CM cases in which the crime alleged is compulsory school attendance violation [Ind. Code </w:t>
      </w:r>
      <w:r w:rsidRPr="00AD441B">
        <w:rPr>
          <w:rFonts w:ascii="Arial" w:eastAsia="Yu Gothic UI" w:hAnsi="Arial" w:cs="Arial"/>
          <w:kern w:val="2"/>
        </w:rPr>
        <w:sym w:font="WP TypographicSymbols" w:char="0027"/>
      </w:r>
      <w:r w:rsidRPr="00AD441B">
        <w:rPr>
          <w:rFonts w:ascii="Arial" w:eastAsia="Yu Gothic UI" w:hAnsi="Arial" w:cs="Arial"/>
          <w:kern w:val="2"/>
        </w:rPr>
        <w:t xml:space="preserve"> 20-33-2], including cases that would otherwise be filed in 27H02. </w:t>
      </w:r>
    </w:p>
    <w:p w:rsidR="00F42316" w:rsidRPr="00AD441B" w:rsidRDefault="00F42316" w:rsidP="00F42316">
      <w:pPr>
        <w:keepNext/>
        <w:tabs>
          <w:tab w:val="left" w:pos="540"/>
          <w:tab w:val="left" w:pos="1080"/>
          <w:tab w:val="left" w:pos="1627"/>
          <w:tab w:val="left" w:pos="2160"/>
          <w:tab w:val="left" w:pos="2707"/>
          <w:tab w:val="left" w:pos="4680"/>
          <w:tab w:val="left" w:pos="5184"/>
          <w:tab w:val="right" w:pos="9360"/>
        </w:tabs>
        <w:spacing w:afterLines="60" w:after="144"/>
        <w:ind w:left="540" w:hanging="547"/>
        <w:rPr>
          <w:rFonts w:ascii="Arial" w:eastAsia="Yu Gothic UI" w:hAnsi="Arial" w:cs="Arial"/>
          <w:kern w:val="2"/>
        </w:rPr>
      </w:pPr>
      <w:r w:rsidRPr="00AD441B">
        <w:rPr>
          <w:rFonts w:ascii="Arial" w:eastAsia="Yu Gothic UI" w:hAnsi="Arial" w:cs="Arial"/>
          <w:kern w:val="2"/>
        </w:rPr>
        <w:t>B.</w:t>
      </w:r>
      <w:r w:rsidRPr="00AD441B">
        <w:rPr>
          <w:rFonts w:ascii="Arial" w:eastAsia="Yu Gothic UI" w:hAnsi="Arial" w:cs="Arial"/>
          <w:kern w:val="2"/>
        </w:rPr>
        <w:tab/>
        <w:t xml:space="preserve">The following cases shall be filed in 27H02: </w:t>
      </w:r>
    </w:p>
    <w:p w:rsidR="00F42316" w:rsidRPr="00AD441B" w:rsidRDefault="00F42316" w:rsidP="00F42316">
      <w:pPr>
        <w:keepNext/>
        <w:tabs>
          <w:tab w:val="left" w:pos="540"/>
          <w:tab w:val="left" w:pos="1080"/>
          <w:tab w:val="left" w:pos="1627"/>
          <w:tab w:val="left" w:pos="2160"/>
          <w:tab w:val="left" w:pos="2707"/>
          <w:tab w:val="left" w:pos="4680"/>
          <w:tab w:val="left" w:pos="5184"/>
          <w:tab w:val="right" w:pos="9360"/>
        </w:tabs>
        <w:spacing w:afterLines="60" w:after="144"/>
        <w:ind w:left="1080" w:hanging="547"/>
        <w:rPr>
          <w:rFonts w:ascii="Arial" w:eastAsia="Yu Gothic UI" w:hAnsi="Arial" w:cs="Arial"/>
          <w:kern w:val="2"/>
        </w:rPr>
      </w:pPr>
      <w:r>
        <w:rPr>
          <w:rFonts w:ascii="Arial" w:eastAsia="Yu Gothic UI" w:hAnsi="Arial" w:cs="Arial"/>
          <w:kern w:val="2"/>
        </w:rPr>
        <w:t>1.</w:t>
      </w:r>
      <w:r w:rsidRPr="00AD441B">
        <w:rPr>
          <w:rFonts w:ascii="Arial" w:eastAsia="Yu Gothic UI" w:hAnsi="Arial" w:cs="Arial"/>
          <w:kern w:val="2"/>
        </w:rPr>
        <w:tab/>
        <w:t xml:space="preserve">All CM and IF cases that are alleged to have occurred within the corporate limits of the City of Marion, Indiana, that are not assigned to 27H01 or 27D03. </w:t>
      </w:r>
    </w:p>
    <w:p w:rsidR="00F42316"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1080" w:hanging="540"/>
        <w:rPr>
          <w:rFonts w:ascii="Arial" w:eastAsia="Yu Gothic UI" w:hAnsi="Arial" w:cs="Arial"/>
          <w:kern w:val="2"/>
        </w:rPr>
      </w:pPr>
      <w:r>
        <w:rPr>
          <w:rFonts w:ascii="Arial" w:eastAsia="Yu Gothic UI" w:hAnsi="Arial" w:cs="Arial"/>
          <w:kern w:val="2"/>
        </w:rPr>
        <w:t>2.</w:t>
      </w:r>
      <w:r w:rsidRPr="00AD441B">
        <w:rPr>
          <w:rFonts w:ascii="Arial" w:eastAsia="Yu Gothic UI" w:hAnsi="Arial" w:cs="Arial"/>
          <w:kern w:val="2"/>
        </w:rPr>
        <w:tab/>
        <w:t xml:space="preserve">All OV cases that are alleged to have occurred within the city limits of Marion.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540" w:hanging="540"/>
        <w:jc w:val="center"/>
        <w:rPr>
          <w:rFonts w:ascii="Arial" w:eastAsia="Yu Gothic UI" w:hAnsi="Arial" w:cs="Arial"/>
          <w:kern w:val="2"/>
        </w:rPr>
      </w:pPr>
      <w:r>
        <w:rPr>
          <w:rFonts w:ascii="Arial" w:eastAsia="Yu Gothic UI" w:hAnsi="Arial" w:cs="Arial"/>
          <w:kern w:val="2"/>
        </w:rPr>
        <w:t>Page 2</w:t>
      </w:r>
    </w:p>
    <w:p w:rsidR="00F42316" w:rsidRPr="00AD441B" w:rsidRDefault="00F42316" w:rsidP="00F42316">
      <w:pPr>
        <w:keepNext/>
        <w:tabs>
          <w:tab w:val="left" w:pos="540"/>
          <w:tab w:val="left" w:pos="1080"/>
          <w:tab w:val="left" w:pos="1627"/>
          <w:tab w:val="left" w:pos="2160"/>
          <w:tab w:val="left" w:pos="2707"/>
          <w:tab w:val="left" w:pos="4680"/>
          <w:tab w:val="left" w:pos="5184"/>
          <w:tab w:val="right" w:pos="9360"/>
        </w:tabs>
        <w:spacing w:afterLines="60" w:after="144"/>
        <w:ind w:left="540" w:hanging="547"/>
        <w:rPr>
          <w:rFonts w:ascii="Arial" w:eastAsia="Yu Gothic UI" w:hAnsi="Arial" w:cs="Arial"/>
          <w:kern w:val="2"/>
        </w:rPr>
      </w:pPr>
      <w:r w:rsidRPr="00AD441B">
        <w:rPr>
          <w:rFonts w:ascii="Arial" w:eastAsia="Yu Gothic UI" w:hAnsi="Arial" w:cs="Arial"/>
          <w:kern w:val="2"/>
        </w:rPr>
        <w:t>C.</w:t>
      </w:r>
      <w:r w:rsidRPr="00AD441B">
        <w:rPr>
          <w:rFonts w:ascii="Arial" w:eastAsia="Yu Gothic UI" w:hAnsi="Arial" w:cs="Arial"/>
          <w:kern w:val="2"/>
        </w:rPr>
        <w:tab/>
        <w:t xml:space="preserve">The following cases shall be filed in 27C01: </w:t>
      </w:r>
    </w:p>
    <w:p w:rsidR="00F42316" w:rsidRPr="00AD441B" w:rsidRDefault="00F42316" w:rsidP="00F42316">
      <w:pPr>
        <w:keepNext/>
        <w:tabs>
          <w:tab w:val="left" w:pos="540"/>
          <w:tab w:val="left" w:pos="1080"/>
          <w:tab w:val="left" w:pos="1627"/>
          <w:tab w:val="left" w:pos="2160"/>
          <w:tab w:val="left" w:pos="2707"/>
          <w:tab w:val="left" w:pos="4680"/>
          <w:tab w:val="left" w:pos="5184"/>
          <w:tab w:val="right" w:pos="9360"/>
        </w:tabs>
        <w:spacing w:afterLines="60" w:after="144"/>
        <w:ind w:left="1080" w:hanging="547"/>
        <w:rPr>
          <w:rFonts w:ascii="Arial" w:eastAsia="Yu Gothic UI" w:hAnsi="Arial" w:cs="Arial"/>
          <w:kern w:val="2"/>
        </w:rPr>
      </w:pPr>
      <w:r>
        <w:rPr>
          <w:rFonts w:ascii="Arial" w:eastAsia="Yu Gothic UI" w:hAnsi="Arial" w:cs="Arial"/>
          <w:kern w:val="2"/>
        </w:rPr>
        <w:t>1.</w:t>
      </w:r>
      <w:r w:rsidRPr="00AD441B">
        <w:rPr>
          <w:rFonts w:ascii="Arial" w:eastAsia="Yu Gothic UI" w:hAnsi="Arial" w:cs="Arial"/>
          <w:kern w:val="2"/>
        </w:rPr>
        <w:tab/>
        <w:t xml:space="preserve">All waivers of jurisdiction over juveniles to adult court.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1080" w:hanging="540"/>
        <w:rPr>
          <w:rFonts w:ascii="Arial" w:eastAsia="Yu Gothic UI" w:hAnsi="Arial" w:cs="Arial"/>
          <w:kern w:val="2"/>
        </w:rPr>
      </w:pPr>
      <w:r>
        <w:rPr>
          <w:rFonts w:ascii="Arial" w:eastAsia="Yu Gothic UI" w:hAnsi="Arial" w:cs="Arial"/>
          <w:kern w:val="2"/>
        </w:rPr>
        <w:t>2.</w:t>
      </w:r>
      <w:r w:rsidRPr="00AD441B">
        <w:rPr>
          <w:rFonts w:ascii="Arial" w:eastAsia="Yu Gothic UI" w:hAnsi="Arial" w:cs="Arial"/>
          <w:kern w:val="2"/>
        </w:rPr>
        <w:tab/>
        <w:t xml:space="preserve">All cases designated as Drug Court </w:t>
      </w:r>
      <w:r w:rsidRPr="007E2339">
        <w:rPr>
          <w:rFonts w:ascii="Arial" w:eastAsia="Yu Gothic UI" w:hAnsi="Arial" w:cs="Arial"/>
          <w:kern w:val="2"/>
        </w:rPr>
        <w:t>or Veterans Court</w:t>
      </w:r>
      <w:r w:rsidRPr="00AD441B">
        <w:rPr>
          <w:rFonts w:ascii="Arial" w:eastAsia="Yu Gothic UI" w:hAnsi="Arial" w:cs="Arial"/>
          <w:kern w:val="2"/>
        </w:rPr>
        <w:t xml:space="preserve"> cases.</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1080" w:hanging="540"/>
        <w:rPr>
          <w:rFonts w:ascii="Arial" w:eastAsia="Yu Gothic UI" w:hAnsi="Arial" w:cs="Arial"/>
          <w:kern w:val="2"/>
        </w:rPr>
      </w:pPr>
      <w:r>
        <w:rPr>
          <w:rFonts w:ascii="Arial" w:eastAsia="Yu Gothic UI" w:hAnsi="Arial" w:cs="Arial"/>
          <w:kern w:val="2"/>
        </w:rPr>
        <w:t>3.</w:t>
      </w:r>
      <w:r w:rsidRPr="00AD441B">
        <w:rPr>
          <w:rFonts w:ascii="Arial" w:eastAsia="Yu Gothic UI" w:hAnsi="Arial" w:cs="Arial"/>
          <w:kern w:val="2"/>
        </w:rPr>
        <w:tab/>
        <w:t xml:space="preserve">All Level 6 felony (L6) </w:t>
      </w:r>
      <w:r w:rsidRPr="007E2339">
        <w:rPr>
          <w:rFonts w:ascii="Arial" w:eastAsia="Yu Gothic UI" w:hAnsi="Arial" w:cs="Arial"/>
          <w:kern w:val="2"/>
        </w:rPr>
        <w:t>and Level 5 felony (L5)</w:t>
      </w:r>
      <w:r>
        <w:rPr>
          <w:rFonts w:ascii="Arial" w:eastAsia="Yu Gothic UI" w:hAnsi="Arial" w:cs="Arial"/>
          <w:kern w:val="2"/>
        </w:rPr>
        <w:t xml:space="preserve"> controlled substance, </w:t>
      </w:r>
      <w:r w:rsidRPr="00AD441B">
        <w:rPr>
          <w:rFonts w:ascii="Arial" w:eastAsia="Yu Gothic UI" w:hAnsi="Arial" w:cs="Arial"/>
          <w:kern w:val="2"/>
        </w:rPr>
        <w:t xml:space="preserve">possession of paraphernalia, </w:t>
      </w:r>
      <w:r w:rsidRPr="007E2339">
        <w:rPr>
          <w:rFonts w:ascii="Arial" w:eastAsia="Yu Gothic UI" w:hAnsi="Arial" w:cs="Arial"/>
          <w:kern w:val="2"/>
        </w:rPr>
        <w:t>possession of a syringe,</w:t>
      </w:r>
      <w:r w:rsidRPr="00AD441B">
        <w:rPr>
          <w:rFonts w:ascii="Arial" w:eastAsia="Yu Gothic UI" w:hAnsi="Arial" w:cs="Arial"/>
          <w:kern w:val="2"/>
        </w:rPr>
        <w:t xml:space="preserve"> and possession of marijuana cases.</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1080" w:hanging="540"/>
        <w:rPr>
          <w:rFonts w:ascii="Arial" w:eastAsia="Yu Gothic UI" w:hAnsi="Arial" w:cs="Arial"/>
          <w:kern w:val="2"/>
        </w:rPr>
      </w:pPr>
      <w:r>
        <w:rPr>
          <w:rFonts w:ascii="Arial" w:eastAsia="Yu Gothic UI" w:hAnsi="Arial" w:cs="Arial"/>
          <w:kern w:val="2"/>
        </w:rPr>
        <w:t>4.</w:t>
      </w:r>
      <w:r w:rsidRPr="00AD441B">
        <w:rPr>
          <w:rFonts w:ascii="Arial" w:eastAsia="Yu Gothic UI" w:hAnsi="Arial" w:cs="Arial"/>
          <w:kern w:val="2"/>
        </w:rPr>
        <w:tab/>
        <w:t>All grand jury proceedings, including impaneling the grand jury.</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1080" w:hanging="540"/>
        <w:rPr>
          <w:rFonts w:ascii="Arial" w:eastAsia="Yu Gothic UI" w:hAnsi="Arial" w:cs="Arial"/>
          <w:kern w:val="2"/>
        </w:rPr>
        <w:sectPr w:rsidR="00F42316" w:rsidRPr="00AD441B" w:rsidSect="002D49EF">
          <w:type w:val="continuous"/>
          <w:pgSz w:w="12240" w:h="15840"/>
          <w:pgMar w:top="1440" w:right="1440" w:bottom="1440" w:left="1440" w:header="1440" w:footer="1440" w:gutter="0"/>
          <w:cols w:space="720"/>
          <w:noEndnote/>
        </w:sectPr>
      </w:pP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540" w:hanging="540"/>
        <w:rPr>
          <w:rFonts w:ascii="Arial" w:eastAsia="Yu Gothic UI" w:hAnsi="Arial" w:cs="Arial"/>
          <w:kern w:val="2"/>
        </w:rPr>
      </w:pPr>
      <w:r w:rsidRPr="00AD441B">
        <w:rPr>
          <w:rFonts w:ascii="Arial" w:eastAsia="Yu Gothic UI" w:hAnsi="Arial" w:cs="Arial"/>
          <w:kern w:val="2"/>
        </w:rPr>
        <w:lastRenderedPageBreak/>
        <w:t>D.</w:t>
      </w:r>
      <w:r w:rsidRPr="00AD441B">
        <w:rPr>
          <w:rFonts w:ascii="Arial" w:eastAsia="Yu Gothic UI" w:hAnsi="Arial" w:cs="Arial"/>
          <w:kern w:val="2"/>
        </w:rPr>
        <w:tab/>
        <w:t xml:space="preserve">The following cases shall be filed in 27D01: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1080" w:hanging="540"/>
        <w:rPr>
          <w:rFonts w:ascii="Arial" w:eastAsia="Yu Gothic UI" w:hAnsi="Arial" w:cs="Arial"/>
          <w:kern w:val="2"/>
        </w:rPr>
      </w:pPr>
      <w:proofErr w:type="gramStart"/>
      <w:r>
        <w:rPr>
          <w:rFonts w:ascii="Arial" w:eastAsia="Yu Gothic UI" w:hAnsi="Arial" w:cs="Arial"/>
          <w:kern w:val="2"/>
        </w:rPr>
        <w:t>1.</w:t>
      </w:r>
      <w:r w:rsidRPr="00AD441B">
        <w:rPr>
          <w:rFonts w:ascii="Arial" w:eastAsia="Yu Gothic UI" w:hAnsi="Arial" w:cs="Arial"/>
          <w:kern w:val="2"/>
        </w:rPr>
        <w:tab/>
        <w:t>All Reentry Court cases.</w:t>
      </w:r>
      <w:proofErr w:type="gramEnd"/>
      <w:r w:rsidRPr="00AD441B">
        <w:rPr>
          <w:rFonts w:ascii="Arial" w:eastAsia="Yu Gothic UI" w:hAnsi="Arial" w:cs="Arial"/>
          <w:kern w:val="2"/>
        </w:rPr>
        <w:t xml:space="preserve"> </w:t>
      </w:r>
    </w:p>
    <w:p w:rsidR="00F42316" w:rsidRPr="00AD441B" w:rsidRDefault="00F42316" w:rsidP="00F42316">
      <w:pPr>
        <w:keepNext/>
        <w:tabs>
          <w:tab w:val="left" w:pos="540"/>
          <w:tab w:val="left" w:pos="1080"/>
          <w:tab w:val="left" w:pos="1627"/>
          <w:tab w:val="left" w:pos="2160"/>
          <w:tab w:val="left" w:pos="2707"/>
          <w:tab w:val="left" w:pos="4680"/>
          <w:tab w:val="left" w:pos="5184"/>
          <w:tab w:val="right" w:pos="9360"/>
        </w:tabs>
        <w:spacing w:afterLines="60" w:after="144"/>
        <w:ind w:left="540" w:hanging="547"/>
        <w:rPr>
          <w:rFonts w:ascii="Arial" w:eastAsia="Yu Gothic UI" w:hAnsi="Arial" w:cs="Arial"/>
          <w:kern w:val="2"/>
        </w:rPr>
      </w:pPr>
      <w:r w:rsidRPr="00AD441B">
        <w:rPr>
          <w:rFonts w:ascii="Arial" w:eastAsia="Yu Gothic UI" w:hAnsi="Arial" w:cs="Arial"/>
          <w:kern w:val="2"/>
        </w:rPr>
        <w:t>E.</w:t>
      </w:r>
      <w:r w:rsidRPr="00AD441B">
        <w:rPr>
          <w:rFonts w:ascii="Arial" w:eastAsia="Yu Gothic UI" w:hAnsi="Arial" w:cs="Arial"/>
          <w:kern w:val="2"/>
        </w:rPr>
        <w:tab/>
        <w:t xml:space="preserve">The following cases shall be filed in 27D02: </w:t>
      </w:r>
    </w:p>
    <w:p w:rsidR="00F42316" w:rsidRPr="00AD441B" w:rsidRDefault="00F42316" w:rsidP="00F42316">
      <w:pPr>
        <w:keepNext/>
        <w:tabs>
          <w:tab w:val="left" w:pos="540"/>
          <w:tab w:val="left" w:pos="1080"/>
          <w:tab w:val="left" w:pos="1627"/>
          <w:tab w:val="left" w:pos="2160"/>
          <w:tab w:val="left" w:pos="2707"/>
          <w:tab w:val="left" w:pos="4680"/>
          <w:tab w:val="left" w:pos="5184"/>
          <w:tab w:val="right" w:pos="9360"/>
        </w:tabs>
        <w:spacing w:afterLines="60" w:after="144"/>
        <w:ind w:left="1080" w:hanging="547"/>
        <w:rPr>
          <w:rFonts w:ascii="Arial" w:eastAsia="Yu Gothic UI" w:hAnsi="Arial" w:cs="Arial"/>
          <w:kern w:val="2"/>
        </w:rPr>
      </w:pPr>
      <w:r>
        <w:rPr>
          <w:rFonts w:ascii="Arial" w:eastAsia="Yu Gothic UI" w:hAnsi="Arial" w:cs="Arial"/>
          <w:kern w:val="2"/>
        </w:rPr>
        <w:t>1.</w:t>
      </w:r>
      <w:r w:rsidRPr="00AD441B">
        <w:rPr>
          <w:rFonts w:ascii="Arial" w:eastAsia="Yu Gothic UI" w:hAnsi="Arial" w:cs="Arial"/>
          <w:kern w:val="2"/>
        </w:rPr>
        <w:tab/>
        <w:t xml:space="preserve">All juvenile cases except waivers of jurisdiction to adult court.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1080" w:hanging="540"/>
        <w:rPr>
          <w:rFonts w:ascii="Arial" w:eastAsia="Yu Gothic UI" w:hAnsi="Arial" w:cs="Arial"/>
          <w:kern w:val="2"/>
        </w:rPr>
      </w:pPr>
      <w:r>
        <w:rPr>
          <w:rFonts w:ascii="Arial" w:eastAsia="Yu Gothic UI" w:hAnsi="Arial" w:cs="Arial"/>
          <w:kern w:val="2"/>
        </w:rPr>
        <w:t>2.</w:t>
      </w:r>
      <w:r w:rsidRPr="00AD441B">
        <w:rPr>
          <w:rFonts w:ascii="Arial" w:eastAsia="Yu Gothic UI" w:hAnsi="Arial" w:cs="Arial"/>
          <w:kern w:val="2"/>
        </w:rPr>
        <w:tab/>
        <w:t xml:space="preserve">All L6 domestic battery cases.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1080" w:hanging="540"/>
        <w:rPr>
          <w:rFonts w:ascii="Arial" w:eastAsia="Yu Gothic UI" w:hAnsi="Arial" w:cs="Arial"/>
          <w:kern w:val="2"/>
        </w:rPr>
      </w:pPr>
      <w:r>
        <w:rPr>
          <w:rFonts w:ascii="Arial" w:eastAsia="Yu Gothic UI" w:hAnsi="Arial" w:cs="Arial"/>
          <w:kern w:val="2"/>
        </w:rPr>
        <w:t>3.</w:t>
      </w:r>
      <w:r w:rsidRPr="00AD441B">
        <w:rPr>
          <w:rFonts w:ascii="Arial" w:eastAsia="Yu Gothic UI" w:hAnsi="Arial" w:cs="Arial"/>
          <w:kern w:val="2"/>
        </w:rPr>
        <w:tab/>
        <w:t xml:space="preserve">All L6 strangulation cases.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1080" w:hanging="540"/>
        <w:rPr>
          <w:rFonts w:ascii="Arial" w:eastAsia="Yu Gothic UI" w:hAnsi="Arial" w:cs="Arial"/>
          <w:kern w:val="2"/>
        </w:rPr>
      </w:pPr>
      <w:r>
        <w:rPr>
          <w:rFonts w:ascii="Arial" w:eastAsia="Yu Gothic UI" w:hAnsi="Arial" w:cs="Arial"/>
          <w:kern w:val="2"/>
        </w:rPr>
        <w:t>4.</w:t>
      </w:r>
      <w:r w:rsidRPr="00AD441B">
        <w:rPr>
          <w:rFonts w:ascii="Arial" w:eastAsia="Yu Gothic UI" w:hAnsi="Arial" w:cs="Arial"/>
          <w:kern w:val="2"/>
        </w:rPr>
        <w:tab/>
        <w:t xml:space="preserve">All felony neglect </w:t>
      </w:r>
      <w:proofErr w:type="gramStart"/>
      <w:r w:rsidRPr="00AD441B">
        <w:rPr>
          <w:rFonts w:ascii="Arial" w:eastAsia="Yu Gothic UI" w:hAnsi="Arial" w:cs="Arial"/>
          <w:kern w:val="2"/>
        </w:rPr>
        <w:t>of a dependent cases</w:t>
      </w:r>
      <w:proofErr w:type="gramEnd"/>
      <w:r w:rsidRPr="00AD441B">
        <w:rPr>
          <w:rFonts w:ascii="Arial" w:eastAsia="Yu Gothic UI" w:hAnsi="Arial" w:cs="Arial"/>
          <w:kern w:val="2"/>
        </w:rPr>
        <w:t xml:space="preserve">.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1080" w:hanging="540"/>
        <w:rPr>
          <w:rFonts w:ascii="Arial" w:eastAsia="Yu Gothic UI" w:hAnsi="Arial" w:cs="Arial"/>
          <w:kern w:val="2"/>
        </w:rPr>
      </w:pPr>
      <w:r>
        <w:rPr>
          <w:rFonts w:ascii="Arial" w:eastAsia="Yu Gothic UI" w:hAnsi="Arial" w:cs="Arial"/>
          <w:kern w:val="2"/>
        </w:rPr>
        <w:t>5.</w:t>
      </w:r>
      <w:r w:rsidRPr="00AD441B">
        <w:rPr>
          <w:rFonts w:ascii="Arial" w:eastAsia="Yu Gothic UI" w:hAnsi="Arial" w:cs="Arial"/>
          <w:kern w:val="2"/>
        </w:rPr>
        <w:tab/>
        <w:t xml:space="preserve">All L6 cases in which the Grant County Prosecutor initially determines that domestic violence may be involved, such as a residential entry or intimidation, even if a domestic violence charge is not filed. </w:t>
      </w:r>
    </w:p>
    <w:p w:rsidR="00F42316" w:rsidRPr="00AD441B" w:rsidRDefault="00F42316" w:rsidP="00F42316">
      <w:pPr>
        <w:keepNext/>
        <w:tabs>
          <w:tab w:val="left" w:pos="540"/>
          <w:tab w:val="left" w:pos="1080"/>
          <w:tab w:val="left" w:pos="1627"/>
          <w:tab w:val="left" w:pos="2160"/>
          <w:tab w:val="left" w:pos="2707"/>
          <w:tab w:val="left" w:pos="4680"/>
          <w:tab w:val="left" w:pos="5184"/>
          <w:tab w:val="right" w:pos="9360"/>
        </w:tabs>
        <w:spacing w:afterLines="60" w:after="144"/>
        <w:ind w:left="540" w:hanging="547"/>
        <w:rPr>
          <w:rFonts w:ascii="Arial" w:eastAsia="Yu Gothic UI" w:hAnsi="Arial" w:cs="Arial"/>
          <w:kern w:val="2"/>
        </w:rPr>
      </w:pPr>
      <w:r w:rsidRPr="00AD441B">
        <w:rPr>
          <w:rFonts w:ascii="Arial" w:eastAsia="Yu Gothic UI" w:hAnsi="Arial" w:cs="Arial"/>
          <w:kern w:val="2"/>
        </w:rPr>
        <w:t>F.</w:t>
      </w:r>
      <w:r w:rsidRPr="00AD441B">
        <w:rPr>
          <w:rFonts w:ascii="Arial" w:eastAsia="Yu Gothic UI" w:hAnsi="Arial" w:cs="Arial"/>
          <w:kern w:val="2"/>
        </w:rPr>
        <w:tab/>
        <w:t xml:space="preserve">The following cases shall be filed in 27D03: </w:t>
      </w:r>
    </w:p>
    <w:p w:rsidR="00F42316" w:rsidRPr="00AD441B" w:rsidRDefault="00F42316" w:rsidP="00F42316">
      <w:pPr>
        <w:keepNext/>
        <w:tabs>
          <w:tab w:val="left" w:pos="540"/>
          <w:tab w:val="left" w:pos="1080"/>
          <w:tab w:val="left" w:pos="1627"/>
          <w:tab w:val="left" w:pos="2160"/>
          <w:tab w:val="left" w:pos="2707"/>
          <w:tab w:val="left" w:pos="4680"/>
          <w:tab w:val="left" w:pos="5184"/>
          <w:tab w:val="right" w:pos="9360"/>
        </w:tabs>
        <w:spacing w:afterLines="60" w:after="144"/>
        <w:ind w:left="1080" w:hanging="547"/>
        <w:rPr>
          <w:rFonts w:ascii="Arial" w:eastAsia="Yu Gothic UI" w:hAnsi="Arial" w:cs="Arial"/>
          <w:kern w:val="2"/>
        </w:rPr>
      </w:pPr>
      <w:r>
        <w:rPr>
          <w:rFonts w:ascii="Arial" w:eastAsia="Yu Gothic UI" w:hAnsi="Arial" w:cs="Arial"/>
          <w:kern w:val="2"/>
        </w:rPr>
        <w:t>1.</w:t>
      </w:r>
      <w:r w:rsidRPr="00AD441B">
        <w:rPr>
          <w:rFonts w:ascii="Arial" w:eastAsia="Yu Gothic UI" w:hAnsi="Arial" w:cs="Arial"/>
          <w:kern w:val="2"/>
        </w:rPr>
        <w:tab/>
        <w:t xml:space="preserve">All OV cases, other than those assigned to 27H01 or 27H02.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1080" w:hanging="540"/>
        <w:rPr>
          <w:rFonts w:ascii="Arial" w:eastAsia="Yu Gothic UI" w:hAnsi="Arial" w:cs="Arial"/>
          <w:kern w:val="2"/>
        </w:rPr>
      </w:pPr>
      <w:r>
        <w:rPr>
          <w:rFonts w:ascii="Arial" w:eastAsia="Yu Gothic UI" w:hAnsi="Arial" w:cs="Arial"/>
          <w:kern w:val="2"/>
        </w:rPr>
        <w:t>2.</w:t>
      </w:r>
      <w:r w:rsidRPr="00AD441B">
        <w:rPr>
          <w:rFonts w:ascii="Arial" w:eastAsia="Yu Gothic UI" w:hAnsi="Arial" w:cs="Arial"/>
          <w:kern w:val="2"/>
        </w:rPr>
        <w:tab/>
        <w:t xml:space="preserve">All trial de novo cases from 27H01 or 27H02.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1080" w:hanging="540"/>
        <w:rPr>
          <w:rFonts w:ascii="Arial" w:eastAsia="Yu Gothic UI" w:hAnsi="Arial" w:cs="Arial"/>
          <w:kern w:val="2"/>
        </w:rPr>
      </w:pPr>
      <w:r>
        <w:rPr>
          <w:rFonts w:ascii="Arial" w:eastAsia="Yu Gothic UI" w:hAnsi="Arial" w:cs="Arial"/>
          <w:kern w:val="2"/>
        </w:rPr>
        <w:t>3.</w:t>
      </w:r>
      <w:r w:rsidRPr="00AD441B">
        <w:rPr>
          <w:rFonts w:ascii="Arial" w:eastAsia="Yu Gothic UI" w:hAnsi="Arial" w:cs="Arial"/>
          <w:kern w:val="2"/>
        </w:rPr>
        <w:tab/>
        <w:t xml:space="preserve">All cases transferred from 27H01 or 27H02 due to a timely jury trial demand.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1080" w:hanging="540"/>
        <w:rPr>
          <w:rFonts w:ascii="Arial" w:eastAsia="Yu Gothic UI" w:hAnsi="Arial" w:cs="Arial"/>
          <w:kern w:val="2"/>
        </w:rPr>
      </w:pPr>
      <w:r>
        <w:rPr>
          <w:rFonts w:ascii="Arial" w:eastAsia="Yu Gothic UI" w:hAnsi="Arial" w:cs="Arial"/>
          <w:kern w:val="2"/>
        </w:rPr>
        <w:t>4.</w:t>
      </w:r>
      <w:r w:rsidRPr="00AD441B">
        <w:rPr>
          <w:rFonts w:ascii="Arial" w:eastAsia="Yu Gothic UI" w:hAnsi="Arial" w:cs="Arial"/>
          <w:kern w:val="2"/>
        </w:rPr>
        <w:tab/>
        <w:t xml:space="preserve">All cases transferred from 27H01 and 27H02 when the City Court Judge enters an order of disqualification or recusal or grants a motion for change of judge.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1080" w:hanging="540"/>
        <w:rPr>
          <w:rFonts w:ascii="Arial" w:eastAsia="Yu Gothic UI" w:hAnsi="Arial" w:cs="Arial"/>
          <w:kern w:val="2"/>
        </w:rPr>
      </w:pPr>
      <w:r>
        <w:rPr>
          <w:rFonts w:ascii="Arial" w:eastAsia="Yu Gothic UI" w:hAnsi="Arial" w:cs="Arial"/>
          <w:kern w:val="2"/>
        </w:rPr>
        <w:t>5.</w:t>
      </w:r>
      <w:r w:rsidRPr="00AD441B">
        <w:rPr>
          <w:rFonts w:ascii="Arial" w:eastAsia="Yu Gothic UI" w:hAnsi="Arial" w:cs="Arial"/>
          <w:kern w:val="2"/>
        </w:rPr>
        <w:tab/>
        <w:t xml:space="preserve">All CM cases that include a charge under I.C. </w:t>
      </w:r>
      <w:r w:rsidRPr="00AD441B">
        <w:rPr>
          <w:rFonts w:ascii="Arial" w:eastAsia="Yu Gothic UI" w:hAnsi="Arial" w:cs="Arial"/>
          <w:kern w:val="2"/>
        </w:rPr>
        <w:sym w:font="WP TypographicSymbols" w:char="0027"/>
      </w:r>
      <w:r w:rsidRPr="00AD441B">
        <w:rPr>
          <w:rFonts w:ascii="Arial" w:eastAsia="Yu Gothic UI" w:hAnsi="Arial" w:cs="Arial"/>
          <w:kern w:val="2"/>
        </w:rPr>
        <w:t xml:space="preserve"> 9-30-5 (Operating a Vehicle While Intoxicated).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1080" w:hanging="540"/>
        <w:rPr>
          <w:rFonts w:ascii="Arial" w:eastAsia="Yu Gothic UI" w:hAnsi="Arial" w:cs="Arial"/>
          <w:kern w:val="2"/>
        </w:rPr>
      </w:pPr>
      <w:r>
        <w:rPr>
          <w:rFonts w:ascii="Arial" w:eastAsia="Yu Gothic UI" w:hAnsi="Arial" w:cs="Arial"/>
          <w:kern w:val="2"/>
        </w:rPr>
        <w:t>6.</w:t>
      </w:r>
      <w:r w:rsidRPr="00AD441B">
        <w:rPr>
          <w:rFonts w:ascii="Arial" w:eastAsia="Yu Gothic UI" w:hAnsi="Arial" w:cs="Arial"/>
          <w:kern w:val="2"/>
        </w:rPr>
        <w:tab/>
        <w:t xml:space="preserve">All L6 traffic </w:t>
      </w:r>
      <w:r>
        <w:rPr>
          <w:rFonts w:ascii="Arial" w:eastAsia="Yu Gothic UI" w:hAnsi="Arial" w:cs="Arial"/>
          <w:kern w:val="2"/>
        </w:rPr>
        <w:t xml:space="preserve">and </w:t>
      </w:r>
      <w:r w:rsidRPr="007E2339">
        <w:rPr>
          <w:rFonts w:ascii="Arial" w:eastAsia="Yu Gothic UI" w:hAnsi="Arial" w:cs="Arial"/>
          <w:kern w:val="2"/>
        </w:rPr>
        <w:t>theft cases</w:t>
      </w:r>
      <w:r w:rsidRPr="00AD441B">
        <w:rPr>
          <w:rFonts w:ascii="Arial" w:eastAsia="Yu Gothic UI" w:hAnsi="Arial" w:cs="Arial"/>
          <w:kern w:val="2"/>
        </w:rPr>
        <w:t xml:space="preserve">, even if the Defendant has a prior felony conviction </w:t>
      </w:r>
      <w:r w:rsidRPr="007E2339">
        <w:rPr>
          <w:rFonts w:ascii="Arial" w:eastAsia="Yu Gothic UI" w:hAnsi="Arial" w:cs="Arial"/>
          <w:kern w:val="2"/>
        </w:rPr>
        <w:t>unless an additional L6 felony is charged that calls for the case to be filed in 27C01 or 27D02 under C or E</w:t>
      </w:r>
      <w:r w:rsidRPr="00AD441B">
        <w:rPr>
          <w:rFonts w:ascii="Arial" w:eastAsia="Yu Gothic UI" w:hAnsi="Arial" w:cs="Arial"/>
          <w:kern w:val="2"/>
        </w:rPr>
        <w:t xml:space="preserve">.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1080" w:hanging="540"/>
        <w:rPr>
          <w:rFonts w:ascii="Arial" w:eastAsia="Yu Gothic UI" w:hAnsi="Arial" w:cs="Arial"/>
          <w:kern w:val="2"/>
        </w:rPr>
      </w:pPr>
      <w:r>
        <w:rPr>
          <w:rFonts w:ascii="Arial" w:eastAsia="Yu Gothic UI" w:hAnsi="Arial" w:cs="Arial"/>
          <w:kern w:val="2"/>
        </w:rPr>
        <w:t>7.</w:t>
      </w:r>
      <w:r w:rsidRPr="00AD441B">
        <w:rPr>
          <w:rFonts w:ascii="Arial" w:eastAsia="Yu Gothic UI" w:hAnsi="Arial" w:cs="Arial"/>
          <w:kern w:val="2"/>
        </w:rPr>
        <w:tab/>
        <w:t xml:space="preserve">All other L6 cases, except: </w:t>
      </w:r>
    </w:p>
    <w:p w:rsidR="00F42316"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1627" w:hanging="547"/>
        <w:rPr>
          <w:rFonts w:ascii="Arial" w:eastAsia="Yu Gothic UI" w:hAnsi="Arial" w:cs="Arial"/>
          <w:kern w:val="2"/>
        </w:rPr>
      </w:pPr>
      <w:r w:rsidRPr="00AD441B">
        <w:rPr>
          <w:rFonts w:ascii="Arial" w:eastAsia="Yu Gothic UI" w:hAnsi="Arial" w:cs="Arial"/>
          <w:kern w:val="2"/>
        </w:rPr>
        <w:t>(a)</w:t>
      </w:r>
      <w:r w:rsidRPr="00AD441B">
        <w:rPr>
          <w:rFonts w:ascii="Arial" w:eastAsia="Yu Gothic UI" w:hAnsi="Arial" w:cs="Arial"/>
          <w:kern w:val="2"/>
        </w:rPr>
        <w:tab/>
        <w:t xml:space="preserve">L6 cases that are assigned to 27C01 or 27D02 pursuant to this Rule;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547" w:hanging="547"/>
        <w:jc w:val="center"/>
        <w:rPr>
          <w:rFonts w:ascii="Arial" w:eastAsia="Yu Gothic UI" w:hAnsi="Arial" w:cs="Arial"/>
          <w:kern w:val="2"/>
        </w:rPr>
      </w:pPr>
      <w:r>
        <w:rPr>
          <w:rFonts w:ascii="Arial" w:eastAsia="Yu Gothic UI" w:hAnsi="Arial" w:cs="Arial"/>
          <w:kern w:val="2"/>
        </w:rPr>
        <w:t>Page 3</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1627" w:hanging="547"/>
        <w:rPr>
          <w:rFonts w:ascii="Arial" w:eastAsia="Yu Gothic UI" w:hAnsi="Arial" w:cs="Arial"/>
          <w:kern w:val="2"/>
        </w:rPr>
      </w:pPr>
      <w:r w:rsidRPr="00AD441B">
        <w:rPr>
          <w:rFonts w:ascii="Arial" w:eastAsia="Yu Gothic UI" w:hAnsi="Arial" w:cs="Arial"/>
          <w:kern w:val="2"/>
        </w:rPr>
        <w:t>(b)</w:t>
      </w:r>
      <w:r w:rsidRPr="00AD441B">
        <w:rPr>
          <w:rFonts w:ascii="Arial" w:eastAsia="Yu Gothic UI" w:hAnsi="Arial" w:cs="Arial"/>
          <w:kern w:val="2"/>
        </w:rPr>
        <w:tab/>
        <w:t xml:space="preserve">And non-traffic L6 cases, whenever the Defendant already has a felony conviction. </w:t>
      </w:r>
    </w:p>
    <w:p w:rsidR="00F42316" w:rsidRPr="007E2339" w:rsidRDefault="00F42316" w:rsidP="00F42316">
      <w:pPr>
        <w:tabs>
          <w:tab w:val="left" w:pos="540"/>
          <w:tab w:val="left" w:pos="1080"/>
          <w:tab w:val="left" w:pos="1627"/>
          <w:tab w:val="left" w:pos="2160"/>
          <w:tab w:val="left" w:pos="2707"/>
          <w:tab w:val="left" w:pos="4680"/>
          <w:tab w:val="left" w:pos="5184"/>
          <w:tab w:val="right" w:pos="9360"/>
        </w:tabs>
        <w:spacing w:after="240"/>
        <w:ind w:left="1080" w:hanging="540"/>
        <w:rPr>
          <w:rFonts w:ascii="Arial" w:eastAsia="Yu Gothic UI" w:hAnsi="Arial" w:cs="Arial"/>
          <w:kern w:val="2"/>
        </w:rPr>
      </w:pPr>
      <w:r>
        <w:rPr>
          <w:rFonts w:ascii="Arial" w:eastAsia="Yu Gothic UI" w:hAnsi="Arial" w:cs="Arial"/>
          <w:kern w:val="2"/>
        </w:rPr>
        <w:t>8.</w:t>
      </w:r>
      <w:r w:rsidRPr="007E2339">
        <w:rPr>
          <w:rFonts w:ascii="Arial" w:eastAsia="Yu Gothic UI" w:hAnsi="Arial" w:cs="Arial"/>
          <w:kern w:val="2"/>
        </w:rPr>
        <w:tab/>
        <w:t>All MC cases for probationers and/or for community corrections defendants coming to Grant County, Indiana from out-of-state.</w:t>
      </w:r>
    </w:p>
    <w:p w:rsidR="00F42316" w:rsidRPr="00AD441B" w:rsidRDefault="00F42316" w:rsidP="00F42316">
      <w:pPr>
        <w:keepNext/>
        <w:tabs>
          <w:tab w:val="center" w:pos="4680"/>
          <w:tab w:val="left" w:pos="5184"/>
          <w:tab w:val="right" w:pos="9360"/>
        </w:tabs>
        <w:spacing w:after="240"/>
        <w:rPr>
          <w:rFonts w:ascii="Arial" w:eastAsia="Yu Gothic UI" w:hAnsi="Arial" w:cs="Arial"/>
          <w:b/>
          <w:bCs/>
          <w:kern w:val="2"/>
        </w:rPr>
      </w:pPr>
      <w:r w:rsidRPr="00AD441B">
        <w:rPr>
          <w:rFonts w:ascii="Arial" w:eastAsia="Yu Gothic UI" w:hAnsi="Arial" w:cs="Arial"/>
          <w:b/>
          <w:bCs/>
          <w:kern w:val="2"/>
        </w:rPr>
        <w:lastRenderedPageBreak/>
        <w:tab/>
        <w:t xml:space="preserve">II. </w:t>
      </w:r>
      <w:r>
        <w:rPr>
          <w:rFonts w:ascii="Arial" w:eastAsia="Yu Gothic UI" w:hAnsi="Arial" w:cs="Arial"/>
          <w:b/>
          <w:bCs/>
          <w:kern w:val="2"/>
        </w:rPr>
        <w:t>Case Assignments When There Is a</w:t>
      </w:r>
      <w:r w:rsidRPr="00AD441B">
        <w:rPr>
          <w:rFonts w:ascii="Arial" w:eastAsia="Yu Gothic UI" w:hAnsi="Arial" w:cs="Arial"/>
          <w:b/>
          <w:bCs/>
          <w:kern w:val="2"/>
        </w:rPr>
        <w:t xml:space="preserve"> Pending Case or Probation</w:t>
      </w:r>
    </w:p>
    <w:p w:rsidR="00F42316" w:rsidRPr="00AD441B" w:rsidRDefault="00F42316" w:rsidP="00F42316">
      <w:pPr>
        <w:keepNext/>
        <w:tabs>
          <w:tab w:val="left" w:pos="540"/>
          <w:tab w:val="left" w:pos="1080"/>
          <w:tab w:val="left" w:pos="1627"/>
          <w:tab w:val="left" w:pos="2160"/>
          <w:tab w:val="left" w:pos="2707"/>
          <w:tab w:val="left" w:pos="4680"/>
          <w:tab w:val="left" w:pos="5184"/>
          <w:tab w:val="right" w:pos="9360"/>
        </w:tabs>
        <w:spacing w:afterLines="60" w:after="144"/>
        <w:ind w:left="540" w:hanging="540"/>
        <w:rPr>
          <w:rFonts w:ascii="Arial" w:eastAsia="Yu Gothic UI" w:hAnsi="Arial" w:cs="Arial"/>
          <w:kern w:val="2"/>
        </w:rPr>
      </w:pPr>
      <w:r w:rsidRPr="00AD441B">
        <w:rPr>
          <w:rFonts w:ascii="Arial" w:eastAsia="Yu Gothic UI" w:hAnsi="Arial" w:cs="Arial"/>
          <w:kern w:val="2"/>
        </w:rPr>
        <w:t>A.</w:t>
      </w:r>
      <w:r w:rsidRPr="00AD441B">
        <w:rPr>
          <w:rFonts w:ascii="Arial" w:eastAsia="Yu Gothic UI" w:hAnsi="Arial" w:cs="Arial"/>
          <w:kern w:val="2"/>
        </w:rPr>
        <w:tab/>
        <w:t xml:space="preserve">If charges are pending against an individual in 27C01, 27D01, or 27D02 or if an individual is on probation in 27C01, 27D01, or 27D02, and a new felony charge is filed, the new felony shall be filed in the Court with the pending charge or probation. </w:t>
      </w:r>
    </w:p>
    <w:p w:rsidR="00F42316"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540" w:hanging="540"/>
        <w:rPr>
          <w:rFonts w:ascii="Arial" w:eastAsia="Yu Gothic UI" w:hAnsi="Arial" w:cs="Arial"/>
          <w:kern w:val="2"/>
        </w:rPr>
      </w:pPr>
      <w:r w:rsidRPr="00AD441B">
        <w:rPr>
          <w:rFonts w:ascii="Arial" w:eastAsia="Yu Gothic UI" w:hAnsi="Arial" w:cs="Arial"/>
          <w:kern w:val="2"/>
        </w:rPr>
        <w:t>B.</w:t>
      </w:r>
      <w:r w:rsidRPr="00AD441B">
        <w:rPr>
          <w:rFonts w:ascii="Arial" w:eastAsia="Yu Gothic UI" w:hAnsi="Arial" w:cs="Arial"/>
          <w:kern w:val="2"/>
        </w:rPr>
        <w:tab/>
        <w:t>If charges are pending against an individual in 27D03, or if an individual is on probation in 27D03, and a new L6 case is filed, it shall be filed in 27D03.</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100" w:after="240"/>
        <w:ind w:left="540" w:hanging="540"/>
        <w:rPr>
          <w:rFonts w:ascii="Arial" w:eastAsia="Yu Gothic UI" w:hAnsi="Arial" w:cs="Arial"/>
          <w:kern w:val="2"/>
        </w:rPr>
      </w:pPr>
      <w:r w:rsidRPr="00AD441B">
        <w:rPr>
          <w:rFonts w:ascii="Arial" w:eastAsia="Yu Gothic UI" w:hAnsi="Arial" w:cs="Arial"/>
          <w:kern w:val="2"/>
        </w:rPr>
        <w:t>C.</w:t>
      </w:r>
      <w:r w:rsidRPr="00AD441B">
        <w:rPr>
          <w:rFonts w:ascii="Arial" w:eastAsia="Yu Gothic UI" w:hAnsi="Arial" w:cs="Arial"/>
          <w:kern w:val="2"/>
        </w:rPr>
        <w:tab/>
        <w:t>Otherwise the felony cases shall be filed as shown in Section I and III of this Rule.</w:t>
      </w:r>
    </w:p>
    <w:p w:rsidR="00F42316" w:rsidRPr="00AD441B" w:rsidRDefault="00F42316" w:rsidP="00F42316">
      <w:pPr>
        <w:keepNext/>
        <w:tabs>
          <w:tab w:val="center" w:pos="4680"/>
          <w:tab w:val="left" w:pos="5184"/>
          <w:tab w:val="right" w:pos="9360"/>
        </w:tabs>
        <w:spacing w:afterLines="100" w:after="240"/>
        <w:rPr>
          <w:rFonts w:ascii="Arial" w:eastAsia="Yu Gothic UI" w:hAnsi="Arial" w:cs="Arial"/>
          <w:b/>
          <w:bCs/>
          <w:kern w:val="2"/>
        </w:rPr>
      </w:pPr>
      <w:r w:rsidRPr="00AD441B">
        <w:rPr>
          <w:rFonts w:ascii="Arial" w:eastAsia="Yu Gothic UI" w:hAnsi="Arial" w:cs="Arial"/>
          <w:kern w:val="2"/>
        </w:rPr>
        <w:tab/>
      </w:r>
      <w:r w:rsidRPr="00AD441B">
        <w:rPr>
          <w:rFonts w:ascii="Arial" w:eastAsia="Yu Gothic UI" w:hAnsi="Arial" w:cs="Arial"/>
          <w:b/>
          <w:bCs/>
          <w:kern w:val="2"/>
        </w:rPr>
        <w:t xml:space="preserve">III. Ball Draw for All Other Criminal Cases </w:t>
      </w:r>
    </w:p>
    <w:p w:rsidR="00F42316" w:rsidRPr="00AD441B" w:rsidRDefault="00F42316" w:rsidP="00F42316">
      <w:pPr>
        <w:keepNext/>
        <w:tabs>
          <w:tab w:val="left" w:pos="540"/>
          <w:tab w:val="left" w:pos="1080"/>
          <w:tab w:val="left" w:pos="1627"/>
          <w:tab w:val="left" w:pos="2160"/>
          <w:tab w:val="left" w:pos="2707"/>
          <w:tab w:val="left" w:pos="4680"/>
          <w:tab w:val="left" w:pos="5184"/>
          <w:tab w:val="right" w:pos="9360"/>
        </w:tabs>
        <w:spacing w:afterLines="60" w:after="144"/>
        <w:rPr>
          <w:rFonts w:ascii="Arial" w:eastAsia="Yu Gothic UI" w:hAnsi="Arial" w:cs="Arial"/>
          <w:kern w:val="2"/>
        </w:rPr>
      </w:pPr>
      <w:r w:rsidRPr="00AD441B">
        <w:rPr>
          <w:rFonts w:ascii="Arial" w:eastAsia="Yu Gothic UI" w:hAnsi="Arial" w:cs="Arial"/>
          <w:kern w:val="2"/>
        </w:rPr>
        <w:t xml:space="preserve">All other felony cases, including those filed upon a grand jury indictment, shall be filed by random selection in 27C01, 27D01 and 27D02. Random selection shall be done as follows: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540" w:hanging="540"/>
        <w:rPr>
          <w:rFonts w:ascii="Arial" w:eastAsia="Yu Gothic UI" w:hAnsi="Arial" w:cs="Arial"/>
          <w:kern w:val="2"/>
        </w:rPr>
      </w:pPr>
      <w:r w:rsidRPr="00AD441B">
        <w:rPr>
          <w:rFonts w:ascii="Arial" w:eastAsia="Yu Gothic UI" w:hAnsi="Arial" w:cs="Arial"/>
          <w:kern w:val="2"/>
        </w:rPr>
        <w:t>A.</w:t>
      </w:r>
      <w:r w:rsidRPr="00AD441B">
        <w:rPr>
          <w:rFonts w:ascii="Arial" w:eastAsia="Yu Gothic UI" w:hAnsi="Arial" w:cs="Arial"/>
          <w:kern w:val="2"/>
        </w:rPr>
        <w:tab/>
        <w:t xml:space="preserve">The Clerk of the Grant Circuit Court (the Clerk) shall maintain a closed container with three (3) balls of the same size and weight. Each Court shall be represented by one (1) of the three (3) balls. </w:t>
      </w:r>
    </w:p>
    <w:p w:rsidR="00F42316"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540" w:hanging="540"/>
        <w:rPr>
          <w:rFonts w:ascii="Arial" w:eastAsia="Yu Gothic UI" w:hAnsi="Arial" w:cs="Arial"/>
          <w:kern w:val="2"/>
        </w:rPr>
      </w:pPr>
      <w:r w:rsidRPr="00AD441B">
        <w:rPr>
          <w:rFonts w:ascii="Arial" w:eastAsia="Yu Gothic UI" w:hAnsi="Arial" w:cs="Arial"/>
          <w:kern w:val="2"/>
        </w:rPr>
        <w:t>B.</w:t>
      </w:r>
      <w:r w:rsidRPr="00AD441B">
        <w:rPr>
          <w:rFonts w:ascii="Arial" w:eastAsia="Yu Gothic UI" w:hAnsi="Arial" w:cs="Arial"/>
          <w:kern w:val="2"/>
        </w:rPr>
        <w:tab/>
        <w:t xml:space="preserve">The Clerk shall randomly select a ball from the closed container and the case shall then be filed in the Court that has been designated for that particular ball. The Clerk shall enter the Court so designated on the criminal information and record the date and time the Court was selected.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540" w:hanging="540"/>
        <w:rPr>
          <w:rFonts w:ascii="Arial" w:eastAsia="Yu Gothic UI" w:hAnsi="Arial" w:cs="Arial"/>
          <w:kern w:val="2"/>
        </w:rPr>
      </w:pPr>
      <w:r w:rsidRPr="00AD441B">
        <w:rPr>
          <w:rFonts w:ascii="Arial" w:eastAsia="Yu Gothic UI" w:hAnsi="Arial" w:cs="Arial"/>
          <w:kern w:val="2"/>
        </w:rPr>
        <w:t>C.</w:t>
      </w:r>
      <w:r w:rsidRPr="00AD441B">
        <w:rPr>
          <w:rFonts w:ascii="Arial" w:eastAsia="Yu Gothic UI" w:hAnsi="Arial" w:cs="Arial"/>
          <w:kern w:val="2"/>
        </w:rPr>
        <w:tab/>
        <w:t xml:space="preserve">If the case must be transferred from the Court selected on the first draw, the Clerk shall randomly select a ball for one (1) of the two (2) remaining Courts and the case shall then be filed in the Court that has been designated for that particular ball. The Clerk shall enter the Court so designated on the criminal information and record the date and time the Court was selected.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540" w:hanging="540"/>
        <w:rPr>
          <w:rFonts w:ascii="Arial" w:eastAsia="Yu Gothic UI" w:hAnsi="Arial" w:cs="Arial"/>
          <w:kern w:val="2"/>
        </w:rPr>
      </w:pPr>
      <w:r w:rsidRPr="00AD441B">
        <w:rPr>
          <w:rFonts w:ascii="Arial" w:eastAsia="Yu Gothic UI" w:hAnsi="Arial" w:cs="Arial"/>
          <w:kern w:val="2"/>
        </w:rPr>
        <w:t>D.</w:t>
      </w:r>
      <w:r w:rsidRPr="00AD441B">
        <w:rPr>
          <w:rFonts w:ascii="Arial" w:eastAsia="Yu Gothic UI" w:hAnsi="Arial" w:cs="Arial"/>
          <w:kern w:val="2"/>
        </w:rPr>
        <w:tab/>
        <w:t xml:space="preserve">If the case must be transferred from the Court selected on the second draw, the case shall be transferred to the remaining Court. The Clerk shall enter the Court so designated on the criminal information and record the date and time the Court was selected. </w:t>
      </w:r>
    </w:p>
    <w:p w:rsidR="00F42316"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540" w:hanging="540"/>
        <w:rPr>
          <w:rFonts w:ascii="Arial" w:eastAsia="Yu Gothic UI" w:hAnsi="Arial" w:cs="Arial"/>
          <w:kern w:val="2"/>
        </w:rPr>
      </w:pPr>
      <w:r w:rsidRPr="00AD441B">
        <w:rPr>
          <w:rFonts w:ascii="Arial" w:eastAsia="Yu Gothic UI" w:hAnsi="Arial" w:cs="Arial"/>
          <w:kern w:val="2"/>
        </w:rPr>
        <w:t>E.</w:t>
      </w:r>
      <w:r w:rsidRPr="00AD441B">
        <w:rPr>
          <w:rFonts w:ascii="Arial" w:eastAsia="Yu Gothic UI" w:hAnsi="Arial" w:cs="Arial"/>
          <w:kern w:val="2"/>
        </w:rPr>
        <w:tab/>
        <w:t xml:space="preserve">If the case must be transferred from the third Court selected, the case shall be transferred to the 27D03. The Clerk shall enter the Court so designated on the criminal information and record the date and time of the Court was selected.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540" w:hanging="540"/>
        <w:jc w:val="center"/>
        <w:rPr>
          <w:rFonts w:ascii="Arial" w:eastAsia="Yu Gothic UI" w:hAnsi="Arial" w:cs="Arial"/>
          <w:kern w:val="2"/>
        </w:rPr>
      </w:pPr>
      <w:r>
        <w:rPr>
          <w:rFonts w:ascii="Arial" w:eastAsia="Yu Gothic UI" w:hAnsi="Arial" w:cs="Arial"/>
          <w:kern w:val="2"/>
        </w:rPr>
        <w:t>Page 4</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540" w:hanging="540"/>
        <w:rPr>
          <w:rFonts w:ascii="Arial" w:eastAsia="Yu Gothic UI" w:hAnsi="Arial" w:cs="Arial"/>
          <w:kern w:val="2"/>
        </w:rPr>
      </w:pPr>
      <w:r w:rsidRPr="00AD441B">
        <w:rPr>
          <w:rFonts w:ascii="Arial" w:eastAsia="Yu Gothic UI" w:hAnsi="Arial" w:cs="Arial"/>
          <w:kern w:val="2"/>
        </w:rPr>
        <w:t>F.</w:t>
      </w:r>
      <w:r w:rsidRPr="00AD441B">
        <w:rPr>
          <w:rFonts w:ascii="Arial" w:eastAsia="Yu Gothic UI" w:hAnsi="Arial" w:cs="Arial"/>
          <w:kern w:val="2"/>
        </w:rPr>
        <w:tab/>
        <w:t xml:space="preserve">If a case filed in 27D03 must be transferred to another Court, the Clerk is to use the random selection process outlined above.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540" w:hanging="540"/>
        <w:rPr>
          <w:rFonts w:ascii="Arial" w:eastAsia="Yu Gothic UI" w:hAnsi="Arial" w:cs="Arial"/>
          <w:kern w:val="2"/>
        </w:rPr>
      </w:pPr>
      <w:r w:rsidRPr="00AD441B">
        <w:rPr>
          <w:rFonts w:ascii="Arial" w:eastAsia="Yu Gothic UI" w:hAnsi="Arial" w:cs="Arial"/>
          <w:kern w:val="2"/>
        </w:rPr>
        <w:t>G.</w:t>
      </w:r>
      <w:r w:rsidRPr="00AD441B">
        <w:rPr>
          <w:rFonts w:ascii="Arial" w:eastAsia="Yu Gothic UI" w:hAnsi="Arial" w:cs="Arial"/>
          <w:kern w:val="2"/>
        </w:rPr>
        <w:tab/>
        <w:t xml:space="preserve">If 27C01, 27D01, or 27D02 becomes over-burdened with cases from the blind draw system that </w:t>
      </w:r>
      <w:proofErr w:type="spellStart"/>
      <w:r w:rsidRPr="00AD441B">
        <w:rPr>
          <w:rFonts w:ascii="Arial" w:eastAsia="Yu Gothic UI" w:hAnsi="Arial" w:cs="Arial"/>
          <w:kern w:val="2"/>
        </w:rPr>
        <w:t>Court</w:t>
      </w:r>
      <w:r w:rsidRPr="00AD441B">
        <w:rPr>
          <w:rFonts w:ascii="Arial" w:eastAsia="Yu Gothic UI" w:hAnsi="Arial" w:cs="Arial"/>
          <w:kern w:val="2"/>
        </w:rPr>
        <w:sym w:font="WP TypographicSymbols" w:char="003D"/>
      </w:r>
      <w:r w:rsidRPr="00AD441B">
        <w:rPr>
          <w:rFonts w:ascii="Arial" w:eastAsia="Yu Gothic UI" w:hAnsi="Arial" w:cs="Arial"/>
          <w:kern w:val="2"/>
        </w:rPr>
        <w:t>s</w:t>
      </w:r>
      <w:proofErr w:type="spellEnd"/>
      <w:r w:rsidRPr="00AD441B">
        <w:rPr>
          <w:rFonts w:ascii="Arial" w:eastAsia="Yu Gothic UI" w:hAnsi="Arial" w:cs="Arial"/>
          <w:kern w:val="2"/>
        </w:rPr>
        <w:t xml:space="preserve"> ball may be removed from further draws in criminal cases upon majority vote of the three (3) Judges of those Courts for whatever length of time and upon such terms and conditions that those Judges agree.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100" w:after="240"/>
        <w:ind w:left="540" w:hanging="540"/>
        <w:rPr>
          <w:rFonts w:ascii="Arial" w:eastAsia="Yu Gothic UI" w:hAnsi="Arial" w:cs="Arial"/>
          <w:kern w:val="2"/>
        </w:rPr>
      </w:pPr>
      <w:r w:rsidRPr="00AD441B">
        <w:rPr>
          <w:rFonts w:ascii="Arial" w:eastAsia="Yu Gothic UI" w:hAnsi="Arial" w:cs="Arial"/>
          <w:kern w:val="2"/>
        </w:rPr>
        <w:lastRenderedPageBreak/>
        <w:t>H.</w:t>
      </w:r>
      <w:r w:rsidRPr="00AD441B">
        <w:rPr>
          <w:rFonts w:ascii="Arial" w:eastAsia="Yu Gothic UI" w:hAnsi="Arial" w:cs="Arial"/>
          <w:kern w:val="2"/>
        </w:rPr>
        <w:tab/>
        <w:t xml:space="preserve">When a change of Judge has been granted, the successor Court shall be selected in accordance with the random selection process outlined above. If all Grant County Judges have declined to exercise jurisdiction or are unable to do so, a special judge will be assigned according to the provisions of Local Rule 79-3(E). </w:t>
      </w:r>
    </w:p>
    <w:p w:rsidR="00F42316" w:rsidRPr="00AD441B" w:rsidRDefault="00F42316" w:rsidP="00F42316">
      <w:pPr>
        <w:keepNext/>
        <w:tabs>
          <w:tab w:val="center" w:pos="4680"/>
          <w:tab w:val="left" w:pos="5184"/>
          <w:tab w:val="right" w:pos="9360"/>
        </w:tabs>
        <w:spacing w:afterLines="100" w:after="240"/>
        <w:rPr>
          <w:rFonts w:ascii="Arial" w:eastAsia="Yu Gothic UI" w:hAnsi="Arial" w:cs="Arial"/>
          <w:b/>
          <w:bCs/>
          <w:kern w:val="2"/>
        </w:rPr>
      </w:pPr>
      <w:r w:rsidRPr="00AD441B">
        <w:rPr>
          <w:rFonts w:ascii="Arial" w:eastAsia="Yu Gothic UI" w:hAnsi="Arial" w:cs="Arial"/>
          <w:kern w:val="2"/>
        </w:rPr>
        <w:tab/>
      </w:r>
      <w:r w:rsidRPr="00AD441B">
        <w:rPr>
          <w:rFonts w:ascii="Arial" w:eastAsia="Yu Gothic UI" w:hAnsi="Arial" w:cs="Arial"/>
          <w:b/>
          <w:bCs/>
          <w:kern w:val="2"/>
        </w:rPr>
        <w:t>IV. Miscellaneous Provisions</w:t>
      </w:r>
    </w:p>
    <w:p w:rsidR="00F42316" w:rsidRDefault="00F42316" w:rsidP="00F42316">
      <w:pPr>
        <w:keepNext/>
        <w:tabs>
          <w:tab w:val="left" w:pos="540"/>
          <w:tab w:val="left" w:pos="1080"/>
          <w:tab w:val="left" w:pos="1627"/>
          <w:tab w:val="left" w:pos="2160"/>
          <w:tab w:val="left" w:pos="2707"/>
          <w:tab w:val="left" w:pos="4680"/>
          <w:tab w:val="left" w:pos="5184"/>
          <w:tab w:val="right" w:pos="9360"/>
        </w:tabs>
        <w:spacing w:afterLines="60" w:after="144"/>
        <w:ind w:left="540" w:hanging="540"/>
        <w:rPr>
          <w:rFonts w:ascii="Arial" w:eastAsia="Yu Gothic UI" w:hAnsi="Arial" w:cs="Arial"/>
          <w:kern w:val="2"/>
        </w:rPr>
      </w:pPr>
      <w:r w:rsidRPr="00AD441B">
        <w:rPr>
          <w:rFonts w:ascii="Arial" w:eastAsia="Yu Gothic UI" w:hAnsi="Arial" w:cs="Arial"/>
          <w:kern w:val="2"/>
        </w:rPr>
        <w:t>A.</w:t>
      </w:r>
      <w:r w:rsidRPr="00AD441B">
        <w:rPr>
          <w:rFonts w:ascii="Arial" w:eastAsia="Yu Gothic UI" w:hAnsi="Arial" w:cs="Arial"/>
          <w:kern w:val="2"/>
        </w:rPr>
        <w:tab/>
        <w:t xml:space="preserve">Multiple offenses against the same defendant </w:t>
      </w:r>
      <w:r w:rsidRPr="007E2339">
        <w:rPr>
          <w:rFonts w:ascii="Arial" w:eastAsia="Yu Gothic UI" w:hAnsi="Arial" w:cs="Arial"/>
          <w:kern w:val="2"/>
        </w:rPr>
        <w:t>arising from the same course of conduct</w:t>
      </w:r>
      <w:r w:rsidRPr="00AD441B">
        <w:rPr>
          <w:rFonts w:ascii="Arial" w:eastAsia="Yu Gothic UI" w:hAnsi="Arial" w:cs="Arial"/>
          <w:kern w:val="2"/>
        </w:rPr>
        <w:t xml:space="preserve"> shall be filed contemporaneously with the other charges using the highest class of charge in determining in which Court the case shall be filed. </w:t>
      </w:r>
    </w:p>
    <w:p w:rsidR="00F42316" w:rsidRPr="00AD441B" w:rsidRDefault="00F42316" w:rsidP="00F42316">
      <w:pPr>
        <w:tabs>
          <w:tab w:val="left" w:pos="540"/>
          <w:tab w:val="left" w:pos="1080"/>
          <w:tab w:val="left" w:pos="1627"/>
          <w:tab w:val="left" w:pos="2160"/>
          <w:tab w:val="left" w:pos="2707"/>
          <w:tab w:val="left" w:pos="4680"/>
          <w:tab w:val="left" w:pos="5184"/>
          <w:tab w:val="right" w:pos="9360"/>
        </w:tabs>
        <w:spacing w:afterLines="60" w:after="144"/>
        <w:ind w:left="540" w:hanging="540"/>
        <w:rPr>
          <w:rFonts w:ascii="Arial" w:eastAsia="Yu Gothic UI" w:hAnsi="Arial" w:cs="Arial"/>
          <w:kern w:val="2"/>
        </w:rPr>
      </w:pPr>
      <w:r w:rsidRPr="00AD441B">
        <w:rPr>
          <w:rFonts w:ascii="Arial" w:eastAsia="Yu Gothic UI" w:hAnsi="Arial" w:cs="Arial"/>
          <w:kern w:val="2"/>
        </w:rPr>
        <w:t>B.</w:t>
      </w:r>
      <w:r w:rsidRPr="00AD441B">
        <w:rPr>
          <w:rFonts w:ascii="Arial" w:eastAsia="Yu Gothic UI" w:hAnsi="Arial" w:cs="Arial"/>
          <w:kern w:val="2"/>
        </w:rPr>
        <w:tab/>
        <w:t>When multiple defendants are charged with crimes arising out of the same facts and circumstances, all of the charges shall be filed in the same Court, which shall be selected according to the highest class of the charges filed against any of the defendants.</w:t>
      </w:r>
    </w:p>
    <w:p w:rsidR="00F42316" w:rsidRDefault="00F42316" w:rsidP="00F42316">
      <w:pPr>
        <w:tabs>
          <w:tab w:val="left" w:pos="540"/>
          <w:tab w:val="left" w:pos="1080"/>
          <w:tab w:val="left" w:pos="1627"/>
          <w:tab w:val="left" w:pos="2160"/>
          <w:tab w:val="left" w:pos="2707"/>
          <w:tab w:val="left" w:pos="4680"/>
          <w:tab w:val="left" w:pos="5184"/>
          <w:tab w:val="right" w:pos="9360"/>
        </w:tabs>
        <w:ind w:left="540" w:hanging="540"/>
        <w:rPr>
          <w:rFonts w:ascii="Arial" w:hAnsi="Arial" w:cs="Arial"/>
        </w:rPr>
      </w:pPr>
      <w:r w:rsidRPr="00AD441B">
        <w:rPr>
          <w:rFonts w:ascii="Arial" w:eastAsia="Yu Gothic UI" w:hAnsi="Arial" w:cs="Arial"/>
          <w:kern w:val="2"/>
        </w:rPr>
        <w:t>C.</w:t>
      </w:r>
      <w:r w:rsidRPr="00AD441B">
        <w:rPr>
          <w:rFonts w:ascii="Arial" w:eastAsia="Yu Gothic UI" w:hAnsi="Arial" w:cs="Arial"/>
          <w:kern w:val="2"/>
        </w:rPr>
        <w:tab/>
        <w:t xml:space="preserve">The Judge of one Court may transfer any case to be </w:t>
      </w:r>
      <w:proofErr w:type="spellStart"/>
      <w:r w:rsidRPr="00AD441B">
        <w:rPr>
          <w:rFonts w:ascii="Arial" w:eastAsia="Yu Gothic UI" w:hAnsi="Arial" w:cs="Arial"/>
          <w:kern w:val="2"/>
        </w:rPr>
        <w:t>redocketed</w:t>
      </w:r>
      <w:proofErr w:type="spellEnd"/>
      <w:r w:rsidRPr="00AD441B">
        <w:rPr>
          <w:rFonts w:ascii="Arial" w:eastAsia="Yu Gothic UI" w:hAnsi="Arial" w:cs="Arial"/>
          <w:kern w:val="2"/>
        </w:rPr>
        <w:t xml:space="preserve"> in another Court, if the Judge of the receiving Court consents to the transfer and the receiving Court has jurisdiction over the subject matter of the case.</w:t>
      </w:r>
      <w:r w:rsidRPr="001D6248">
        <w:rPr>
          <w:rFonts w:ascii="Arial" w:hAnsi="Arial" w:cs="Arial"/>
        </w:rPr>
        <w:t xml:space="preserve"> </w:t>
      </w:r>
    </w:p>
    <w:p w:rsidR="00F42316" w:rsidRDefault="00F42316" w:rsidP="00F42316">
      <w:pPr>
        <w:tabs>
          <w:tab w:val="left" w:pos="540"/>
          <w:tab w:val="left" w:pos="1080"/>
          <w:tab w:val="left" w:pos="1627"/>
          <w:tab w:val="left" w:pos="2160"/>
          <w:tab w:val="left" w:pos="2707"/>
          <w:tab w:val="left" w:pos="4680"/>
          <w:tab w:val="left" w:pos="5184"/>
          <w:tab w:val="right" w:pos="9360"/>
        </w:tabs>
        <w:ind w:left="540" w:hanging="540"/>
        <w:rPr>
          <w:rFonts w:ascii="Arial" w:hAnsi="Arial" w:cs="Arial"/>
        </w:rPr>
      </w:pPr>
    </w:p>
    <w:p w:rsidR="00D7703B" w:rsidRDefault="00D7703B"/>
    <w:sectPr w:rsidR="00D77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4DD" w:rsidRDefault="00F42316"/>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316"/>
    <w:rsid w:val="00D7703B"/>
    <w:rsid w:val="00F42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316"/>
    <w:pPr>
      <w:spacing w:after="12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316"/>
    <w:pPr>
      <w:spacing w:after="12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Todd</dc:creator>
  <cp:lastModifiedBy>Jeff Todd</cp:lastModifiedBy>
  <cp:revision>1</cp:revision>
  <dcterms:created xsi:type="dcterms:W3CDTF">2018-05-31T15:13:00Z</dcterms:created>
  <dcterms:modified xsi:type="dcterms:W3CDTF">2018-05-31T15:13:00Z</dcterms:modified>
</cp:coreProperties>
</file>