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F85" w:rsidRDefault="00630F85" w:rsidP="00630F85">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NOTICE</w:t>
      </w:r>
    </w:p>
    <w:p w:rsidR="00630F85" w:rsidRDefault="00630F85" w:rsidP="00630F85">
      <w:pPr>
        <w:spacing w:after="0" w:line="240" w:lineRule="auto"/>
        <w:jc w:val="center"/>
        <w:rPr>
          <w:rFonts w:ascii="Times New Roman" w:hAnsi="Times New Roman" w:cs="Times New Roman"/>
          <w:sz w:val="24"/>
          <w:szCs w:val="24"/>
        </w:rPr>
      </w:pPr>
    </w:p>
    <w:p w:rsidR="00630F85" w:rsidRDefault="00630F85" w:rsidP="00630F85">
      <w:pPr>
        <w:spacing w:after="0" w:line="240" w:lineRule="auto"/>
        <w:jc w:val="center"/>
        <w:rPr>
          <w:rFonts w:ascii="Times New Roman" w:hAnsi="Times New Roman" w:cs="Times New Roman"/>
          <w:sz w:val="24"/>
          <w:szCs w:val="24"/>
        </w:rPr>
      </w:pPr>
    </w:p>
    <w:p w:rsidR="00630F85" w:rsidRDefault="00630F85" w:rsidP="00630F85">
      <w:pPr>
        <w:spacing w:after="0" w:line="480" w:lineRule="auto"/>
        <w:rPr>
          <w:rFonts w:ascii="Times New Roman" w:hAnsi="Times New Roman" w:cs="Times New Roman"/>
          <w:sz w:val="24"/>
          <w:szCs w:val="24"/>
        </w:rPr>
      </w:pPr>
      <w:r>
        <w:rPr>
          <w:rFonts w:ascii="Times New Roman" w:hAnsi="Times New Roman" w:cs="Times New Roman"/>
          <w:sz w:val="24"/>
          <w:szCs w:val="24"/>
        </w:rPr>
        <w:tab/>
        <w:t>Pursuant to Ind. Administrative Rule 1, the Grant County Courts have prepared a caseload allocation plan and submitted it for approval to the Indiana Supreme Court Division of State Court Administration.  In compliance with Administrative Rule 1, the Grant County Courts now give the following notice to members of the Grant County Bar and the public:</w:t>
      </w:r>
    </w:p>
    <w:p w:rsidR="00630F85" w:rsidRDefault="00630F85" w:rsidP="00630F85">
      <w:pPr>
        <w:spacing w:after="0" w:line="480" w:lineRule="auto"/>
        <w:ind w:left="1440" w:right="72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plan is a resubmitted pre-existing plan approved in 2017;</w:t>
      </w:r>
    </w:p>
    <w:p w:rsidR="00630F85" w:rsidRDefault="00630F85" w:rsidP="00630F85">
      <w:pPr>
        <w:spacing w:after="0" w:line="480" w:lineRule="auto"/>
        <w:ind w:left="1440" w:right="72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proofErr w:type="gramStart"/>
      <w:r>
        <w:rPr>
          <w:rFonts w:ascii="Times New Roman" w:hAnsi="Times New Roman" w:cs="Times New Roman"/>
          <w:sz w:val="24"/>
          <w:szCs w:val="24"/>
        </w:rPr>
        <w:t>comments</w:t>
      </w:r>
      <w:proofErr w:type="gramEnd"/>
      <w:r>
        <w:rPr>
          <w:rFonts w:ascii="Times New Roman" w:hAnsi="Times New Roman" w:cs="Times New Roman"/>
          <w:sz w:val="24"/>
          <w:szCs w:val="24"/>
        </w:rPr>
        <w:t xml:space="preserve"> about the plan should be sent to Grant Superior Court No. 1, 101 East 4</w:t>
      </w:r>
      <w:r w:rsidRPr="00630F85">
        <w:rPr>
          <w:rFonts w:ascii="Times New Roman" w:hAnsi="Times New Roman" w:cs="Times New Roman"/>
          <w:sz w:val="24"/>
          <w:szCs w:val="24"/>
          <w:vertAlign w:val="superscript"/>
        </w:rPr>
        <w:t>th</w:t>
      </w:r>
      <w:r>
        <w:rPr>
          <w:rFonts w:ascii="Times New Roman" w:hAnsi="Times New Roman" w:cs="Times New Roman"/>
          <w:sz w:val="24"/>
          <w:szCs w:val="24"/>
        </w:rPr>
        <w:t xml:space="preserve"> Street, Marion, Indiana 46952;</w:t>
      </w:r>
    </w:p>
    <w:p w:rsidR="00630F85" w:rsidRDefault="00630F85" w:rsidP="00630F85">
      <w:pPr>
        <w:spacing w:after="0" w:line="480" w:lineRule="auto"/>
        <w:ind w:left="1440" w:right="720" w:hanging="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proofErr w:type="gramStart"/>
      <w:r>
        <w:rPr>
          <w:rFonts w:ascii="Times New Roman" w:hAnsi="Times New Roman" w:cs="Times New Roman"/>
          <w:sz w:val="24"/>
          <w:szCs w:val="24"/>
        </w:rPr>
        <w:t>comments</w:t>
      </w:r>
      <w:proofErr w:type="gramEnd"/>
      <w:r>
        <w:rPr>
          <w:rFonts w:ascii="Times New Roman" w:hAnsi="Times New Roman" w:cs="Times New Roman"/>
          <w:sz w:val="24"/>
          <w:szCs w:val="24"/>
        </w:rPr>
        <w:t xml:space="preserve"> will be received until July 1, 2018;</w:t>
      </w:r>
    </w:p>
    <w:p w:rsidR="00630F85" w:rsidRDefault="00630F85" w:rsidP="00630F85">
      <w:pPr>
        <w:spacing w:after="0" w:line="480" w:lineRule="auto"/>
        <w:ind w:left="1440" w:right="720" w:hanging="720"/>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Grant County Courts will adopt, modify, or reject the plan by July 31, 2018;</w:t>
      </w:r>
    </w:p>
    <w:p w:rsidR="00630F85" w:rsidRDefault="00630F85" w:rsidP="00630F85">
      <w:pPr>
        <w:spacing w:after="0" w:line="480" w:lineRule="auto"/>
        <w:ind w:left="1440" w:right="720" w:hanging="720"/>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plan will be submitted to the Indiana Supreme Court by August 1, 2018;</w:t>
      </w:r>
    </w:p>
    <w:p w:rsidR="00630F85" w:rsidRDefault="00630F85" w:rsidP="00630F85">
      <w:pPr>
        <w:spacing w:after="0" w:line="480" w:lineRule="auto"/>
        <w:ind w:left="1440" w:right="720" w:hanging="720"/>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rPr>
        <w:tab/>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plan shall not be effective until approved by the Supreme Court; and,</w:t>
      </w:r>
    </w:p>
    <w:p w:rsidR="00630F85" w:rsidRDefault="00630F85" w:rsidP="00630F85">
      <w:pPr>
        <w:spacing w:after="0" w:line="480" w:lineRule="auto"/>
        <w:ind w:left="1440" w:right="720" w:hanging="720"/>
        <w:rPr>
          <w:rFonts w:ascii="Times New Roman" w:hAnsi="Times New Roman" w:cs="Times New Roman"/>
          <w:sz w:val="24"/>
          <w:szCs w:val="24"/>
        </w:rPr>
      </w:pPr>
      <w:r>
        <w:rPr>
          <w:rFonts w:ascii="Times New Roman" w:hAnsi="Times New Roman" w:cs="Times New Roman"/>
          <w:sz w:val="24"/>
          <w:szCs w:val="24"/>
        </w:rPr>
        <w:t>g)</w:t>
      </w:r>
      <w:r>
        <w:rPr>
          <w:rFonts w:ascii="Times New Roman" w:hAnsi="Times New Roman" w:cs="Times New Roman"/>
          <w:sz w:val="24"/>
          <w:szCs w:val="24"/>
        </w:rPr>
        <w:tab/>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effective date of the plan shall be January 1, 2019.  </w:t>
      </w:r>
    </w:p>
    <w:p w:rsidR="00630F85" w:rsidRDefault="00630F85" w:rsidP="00630F85">
      <w:pPr>
        <w:spacing w:after="0" w:line="480" w:lineRule="auto"/>
        <w:ind w:left="1440" w:right="720" w:hanging="720"/>
        <w:rPr>
          <w:rFonts w:ascii="Times New Roman" w:hAnsi="Times New Roman" w:cs="Times New Roman"/>
          <w:sz w:val="24"/>
          <w:szCs w:val="24"/>
        </w:rPr>
      </w:pPr>
      <w:r>
        <w:rPr>
          <w:rFonts w:ascii="Times New Roman" w:hAnsi="Times New Roman" w:cs="Times New Roman"/>
          <w:sz w:val="24"/>
          <w:szCs w:val="24"/>
        </w:rPr>
        <w:tab/>
      </w:r>
    </w:p>
    <w:p w:rsidR="00630F85" w:rsidRDefault="00630F85" w:rsidP="00630F85">
      <w:pPr>
        <w:spacing w:after="0" w:line="480" w:lineRule="auto"/>
        <w:rPr>
          <w:rFonts w:ascii="Times New Roman" w:hAnsi="Times New Roman" w:cs="Times New Roman"/>
          <w:sz w:val="24"/>
          <w:szCs w:val="24"/>
        </w:rPr>
      </w:pPr>
    </w:p>
    <w:p w:rsidR="00630F85" w:rsidRPr="00001B64" w:rsidRDefault="00630F85" w:rsidP="00630F85">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01B64">
        <w:rPr>
          <w:rFonts w:ascii="Times New Roman" w:hAnsi="Times New Roman" w:cs="Times New Roman"/>
          <w:sz w:val="24"/>
          <w:szCs w:val="24"/>
          <w:u w:val="single"/>
        </w:rPr>
        <w:t>/s/Jeffrey D. Todd</w:t>
      </w:r>
      <w:r w:rsidR="00001B64">
        <w:rPr>
          <w:rFonts w:ascii="Times New Roman" w:hAnsi="Times New Roman" w:cs="Times New Roman"/>
          <w:sz w:val="24"/>
          <w:szCs w:val="24"/>
          <w:u w:val="single"/>
        </w:rPr>
        <w:tab/>
      </w:r>
      <w:r w:rsidR="00001B64">
        <w:rPr>
          <w:rFonts w:ascii="Times New Roman" w:hAnsi="Times New Roman" w:cs="Times New Roman"/>
          <w:sz w:val="24"/>
          <w:szCs w:val="24"/>
          <w:u w:val="single"/>
        </w:rPr>
        <w:tab/>
      </w:r>
      <w:r w:rsidR="00001B64">
        <w:rPr>
          <w:rFonts w:ascii="Times New Roman" w:hAnsi="Times New Roman" w:cs="Times New Roman"/>
          <w:sz w:val="24"/>
          <w:szCs w:val="24"/>
          <w:u w:val="single"/>
        </w:rPr>
        <w:tab/>
      </w:r>
      <w:bookmarkStart w:id="0" w:name="_GoBack"/>
      <w:bookmarkEnd w:id="0"/>
    </w:p>
    <w:p w:rsidR="00630F85" w:rsidRDefault="00630F85" w:rsidP="00630F85">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Jeffrey D. Todd, Judge</w:t>
      </w:r>
    </w:p>
    <w:p w:rsidR="00630F85" w:rsidRPr="00630F85" w:rsidRDefault="00630F85" w:rsidP="00630F85">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Grant Superior Court No. 1</w:t>
      </w:r>
    </w:p>
    <w:sectPr w:rsidR="00630F85" w:rsidRPr="00630F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C2D"/>
    <w:rsid w:val="00001B64"/>
    <w:rsid w:val="00216C2D"/>
    <w:rsid w:val="00630F85"/>
    <w:rsid w:val="0069491F"/>
    <w:rsid w:val="00745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147</Words>
  <Characters>843</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Niccole Shaw</dc:creator>
  <cp:lastModifiedBy>Jeff Todd</cp:lastModifiedBy>
  <cp:revision>3</cp:revision>
  <dcterms:created xsi:type="dcterms:W3CDTF">2018-05-31T15:15:00Z</dcterms:created>
  <dcterms:modified xsi:type="dcterms:W3CDTF">2018-05-31T15:48:00Z</dcterms:modified>
</cp:coreProperties>
</file>