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4465" w14:textId="77777777" w:rsidR="00A627A9" w:rsidRDefault="00A627A9" w:rsidP="00A627A9">
      <w:pPr>
        <w:pStyle w:val="ATITLEBOLDNOUNDERLINE"/>
      </w:pPr>
      <w:r>
        <w:t xml:space="preserve">Request for Proposal </w:t>
      </w:r>
    </w:p>
    <w:p w14:paraId="4C769D80" w14:textId="77777777" w:rsidR="00A627A9" w:rsidRDefault="00A627A9" w:rsidP="00A627A9">
      <w:pPr>
        <w:pStyle w:val="ATITLEBOLDNOUNDERLINE"/>
      </w:pPr>
      <w:r>
        <w:t>RFP 2020-02</w:t>
      </w:r>
    </w:p>
    <w:p w14:paraId="7D3E2F14" w14:textId="77777777" w:rsidR="004A5C6A" w:rsidRDefault="004A5C6A" w:rsidP="00A627A9">
      <w:pPr>
        <w:pStyle w:val="ATITLEBOLDNOUNDERLINE"/>
      </w:pPr>
    </w:p>
    <w:p w14:paraId="22046068" w14:textId="5E54FB6B" w:rsidR="00A56375" w:rsidRDefault="00A627A9" w:rsidP="00A627A9">
      <w:pPr>
        <w:pStyle w:val="ATITLEBOLDNOUNDERLINE"/>
      </w:pPr>
      <w:r>
        <w:t>Attachment C: Fee Proposal</w:t>
      </w:r>
    </w:p>
    <w:p w14:paraId="1CF34CA0" w14:textId="5CC6F7D7" w:rsidR="00A56375" w:rsidRPr="000747D9" w:rsidRDefault="00A56375" w:rsidP="003112E5">
      <w:pPr>
        <w:pStyle w:val="BodyText"/>
        <w:spacing w:after="0"/>
        <w:rPr>
          <w:b/>
          <w:bCs/>
        </w:rPr>
      </w:pPr>
      <w:r>
        <w:t xml:space="preserve">All fee assumptions should be based on the Plan information </w:t>
      </w:r>
      <w:r w:rsidR="00B15DD3">
        <w:t>provided</w:t>
      </w:r>
      <w:r>
        <w:t xml:space="preserve"> in the RFP including the </w:t>
      </w:r>
      <w:r w:rsidR="009308D3">
        <w:t>exhibits</w:t>
      </w:r>
      <w:r>
        <w:t>.</w:t>
      </w:r>
      <w:r w:rsidR="000747D9">
        <w:t xml:space="preserve">  </w:t>
      </w:r>
      <w:r w:rsidR="000747D9" w:rsidRPr="000747D9">
        <w:rPr>
          <w:b/>
          <w:bCs/>
        </w:rPr>
        <w:t>Please assume a flat dollar arrangement for recordkeeping and administrative fees.</w:t>
      </w:r>
    </w:p>
    <w:p w14:paraId="65D98D89" w14:textId="77777777" w:rsidR="003112E5" w:rsidRDefault="003112E5" w:rsidP="003112E5">
      <w:pPr>
        <w:pStyle w:val="BodyText"/>
        <w:spacing w:after="0"/>
      </w:pPr>
    </w:p>
    <w:p w14:paraId="06F57E0D" w14:textId="66179DC1" w:rsidR="00D365A4" w:rsidRPr="006B079B" w:rsidRDefault="00D365A4" w:rsidP="003112E5">
      <w:pPr>
        <w:pStyle w:val="S2Heading3"/>
        <w:spacing w:after="0"/>
      </w:pPr>
      <w:r w:rsidRPr="006B079B">
        <w:t>Compensation Restrictions</w:t>
      </w:r>
    </w:p>
    <w:p w14:paraId="330BDEEA" w14:textId="77777777" w:rsidR="003112E5" w:rsidRPr="006B079B" w:rsidRDefault="003112E5" w:rsidP="003112E5">
      <w:pPr>
        <w:pStyle w:val="BodyTextFirstIndent"/>
      </w:pPr>
    </w:p>
    <w:p w14:paraId="12F15C8B" w14:textId="3FA0E7BA" w:rsidR="00D365A4" w:rsidRPr="006B079B" w:rsidRDefault="00D365A4" w:rsidP="003112E5">
      <w:pPr>
        <w:pStyle w:val="BodyText"/>
        <w:spacing w:after="0"/>
      </w:pPr>
      <w:r w:rsidRPr="006B079B">
        <w:t>The successful Respondent shall receive no compensation for acting as record keeper other than the fee</w:t>
      </w:r>
      <w:r w:rsidR="003112E5" w:rsidRPr="006B079B">
        <w:t>s</w:t>
      </w:r>
      <w:r w:rsidRPr="006B079B">
        <w:t xml:space="preserve"> set forth in </w:t>
      </w:r>
      <w:r w:rsidR="003112E5" w:rsidRPr="006B079B">
        <w:t xml:space="preserve">this </w:t>
      </w:r>
      <w:r w:rsidRPr="006B079B">
        <w:t xml:space="preserve">Fee Proposal.  The successful </w:t>
      </w:r>
      <w:r w:rsidR="003112E5" w:rsidRPr="006B079B">
        <w:t>Respondent</w:t>
      </w:r>
      <w:r w:rsidRPr="006B079B">
        <w:t xml:space="preserve"> can receive no compensation or fees from investment </w:t>
      </w:r>
      <w:r w:rsidR="003112E5" w:rsidRPr="006B079B">
        <w:t>options</w:t>
      </w:r>
      <w:r w:rsidRPr="006B079B">
        <w:t xml:space="preserve"> offered under the </w:t>
      </w:r>
      <w:r w:rsidR="003112E5" w:rsidRPr="006B079B">
        <w:t>Plan</w:t>
      </w:r>
      <w:r w:rsidRPr="006B079B">
        <w:t xml:space="preserve">.  Any 12(b)(1) charges or other fees or rebates that are paid to the Plan will be remitted to the </w:t>
      </w:r>
      <w:r w:rsidR="003112E5" w:rsidRPr="006B079B">
        <w:t>Administrator</w:t>
      </w:r>
      <w:r w:rsidRPr="006B079B">
        <w:t xml:space="preserve"> and/or participants and used to offset Plan costs.  </w:t>
      </w:r>
    </w:p>
    <w:p w14:paraId="763DE5AC" w14:textId="77777777" w:rsidR="003112E5" w:rsidRPr="006B079B" w:rsidRDefault="003112E5" w:rsidP="003112E5">
      <w:pPr>
        <w:pStyle w:val="BodyText"/>
        <w:spacing w:after="0"/>
      </w:pPr>
    </w:p>
    <w:p w14:paraId="5077ED3A" w14:textId="46306FF2" w:rsidR="00D365A4" w:rsidRPr="006B079B" w:rsidRDefault="00D365A4" w:rsidP="003112E5">
      <w:pPr>
        <w:pStyle w:val="BodyText"/>
        <w:spacing w:after="0"/>
      </w:pPr>
      <w:r w:rsidRPr="006B079B">
        <w:t>The Respondent must disclose, as part of its Fee Proposal, the anticipated fees the Respondent will pay to a third party for services provided (</w:t>
      </w:r>
      <w:r w:rsidR="003112E5" w:rsidRPr="006B079B">
        <w:t>e.g.</w:t>
      </w:r>
      <w:r w:rsidRPr="006B079B">
        <w:t xml:space="preserve">, fees </w:t>
      </w:r>
      <w:r w:rsidR="003112E5" w:rsidRPr="006B079B">
        <w:t>the</w:t>
      </w:r>
      <w:r w:rsidRPr="006B079B">
        <w:t xml:space="preserve"> Respondent would pay to a third party for the production and mailing of participant statements).</w:t>
      </w:r>
    </w:p>
    <w:p w14:paraId="73D13AE1" w14:textId="77777777" w:rsidR="003112E5" w:rsidRPr="006B079B" w:rsidRDefault="003112E5" w:rsidP="003112E5">
      <w:pPr>
        <w:pStyle w:val="BodyText"/>
        <w:spacing w:after="0"/>
      </w:pPr>
    </w:p>
    <w:p w14:paraId="23D4B4C5" w14:textId="4C2F8E37" w:rsidR="00D365A4" w:rsidRDefault="00D365A4" w:rsidP="003112E5">
      <w:pPr>
        <w:pStyle w:val="BodyText"/>
        <w:spacing w:after="0"/>
        <w:rPr>
          <w:b/>
        </w:rPr>
      </w:pPr>
      <w:r w:rsidRPr="006B079B">
        <w:rPr>
          <w:b/>
        </w:rPr>
        <w:t xml:space="preserve">Fee Proposals must assume that no commissions, reimbursements, broker’s fees, special premiums or any other kind of fee or charge other than those disclosed are to be paid or will be established for payment to any third party for the </w:t>
      </w:r>
      <w:r w:rsidR="006B079B" w:rsidRPr="006B079B">
        <w:rPr>
          <w:b/>
        </w:rPr>
        <w:t>Plan</w:t>
      </w:r>
      <w:r w:rsidRPr="006B079B">
        <w:rPr>
          <w:b/>
        </w:rPr>
        <w:t>.</w:t>
      </w:r>
    </w:p>
    <w:p w14:paraId="576FA307" w14:textId="77777777" w:rsidR="006B079B" w:rsidRDefault="006B079B" w:rsidP="003112E5">
      <w:pPr>
        <w:pStyle w:val="BodyText"/>
        <w:spacing w:after="0"/>
        <w:rPr>
          <w:b/>
        </w:rPr>
      </w:pPr>
    </w:p>
    <w:p w14:paraId="09CDBD43" w14:textId="0B17D703" w:rsidR="00F77CBB" w:rsidRPr="006B079B" w:rsidRDefault="00DE3A6A" w:rsidP="003112E5">
      <w:pPr>
        <w:pStyle w:val="S2Heading3"/>
        <w:tabs>
          <w:tab w:val="left" w:pos="720"/>
        </w:tabs>
        <w:spacing w:after="0"/>
      </w:pPr>
      <w:r>
        <w:t>Procedures</w:t>
      </w:r>
    </w:p>
    <w:p w14:paraId="31EA8081" w14:textId="77777777" w:rsidR="006B079B" w:rsidRPr="006B079B" w:rsidRDefault="006B079B" w:rsidP="006B079B">
      <w:pPr>
        <w:pStyle w:val="BodyTextFirstIndent"/>
      </w:pPr>
    </w:p>
    <w:p w14:paraId="34E25C8D" w14:textId="403BF12A" w:rsidR="00F77CBB" w:rsidRPr="006B079B" w:rsidRDefault="00F77CBB" w:rsidP="003112E5">
      <w:pPr>
        <w:pStyle w:val="S2Heading7"/>
        <w:numPr>
          <w:ilvl w:val="6"/>
          <w:numId w:val="2"/>
        </w:numPr>
        <w:spacing w:after="0"/>
        <w:ind w:hanging="360"/>
      </w:pPr>
      <w:r w:rsidRPr="006B079B">
        <w:t xml:space="preserve">Describe how your company will handle the deduction of </w:t>
      </w:r>
      <w:r w:rsidR="000747D9">
        <w:t xml:space="preserve">recordkeeping and </w:t>
      </w:r>
      <w:r w:rsidRPr="006B079B">
        <w:t>administrative fees from participant accounts.  Indicate any limitations on the type of fees and/or method of collection.</w:t>
      </w:r>
    </w:p>
    <w:p w14:paraId="0A3A6FE2" w14:textId="77777777" w:rsidR="006B079B" w:rsidRPr="006B079B" w:rsidRDefault="006B079B" w:rsidP="006B079B">
      <w:pPr>
        <w:pStyle w:val="BodyTextFirstIndent"/>
      </w:pPr>
    </w:p>
    <w:p w14:paraId="6B056350" w14:textId="2EADF982" w:rsidR="00F77CBB" w:rsidRPr="006B079B" w:rsidRDefault="00B15DD3" w:rsidP="003112E5">
      <w:pPr>
        <w:pStyle w:val="S2Heading7"/>
        <w:spacing w:after="0"/>
        <w:ind w:hanging="360"/>
      </w:pPr>
      <w:r>
        <w:t>Confirm</w:t>
      </w:r>
      <w:r w:rsidR="00F77CBB" w:rsidRPr="006B079B">
        <w:t xml:space="preserve"> that your company can provide detailed reports (by fee type) depicting all fees collected from participant accounts.  Confirm that your company can provide detailed reports substantiating fees associated with services provided by your company.</w:t>
      </w:r>
    </w:p>
    <w:p w14:paraId="60AFDBB6" w14:textId="77777777" w:rsidR="006B079B" w:rsidRPr="006B079B" w:rsidRDefault="006B079B" w:rsidP="006B079B">
      <w:pPr>
        <w:pStyle w:val="BodyTextFirstIndent"/>
      </w:pPr>
    </w:p>
    <w:p w14:paraId="48BFE8F3" w14:textId="1BDFA1B9" w:rsidR="00F77CBB" w:rsidRPr="006B079B" w:rsidRDefault="00F77CBB" w:rsidP="003112E5">
      <w:pPr>
        <w:pStyle w:val="S2Heading7"/>
        <w:spacing w:after="0"/>
        <w:ind w:hanging="360"/>
      </w:pPr>
      <w:r w:rsidRPr="006B079B">
        <w:t>Confirm that the deduction of</w:t>
      </w:r>
      <w:r w:rsidR="000747D9">
        <w:t xml:space="preserve"> recordkeeping and</w:t>
      </w:r>
      <w:r w:rsidRPr="006B079B">
        <w:t xml:space="preserve"> administrative fees will be fully disclosed and reported to participants in their statements.</w:t>
      </w:r>
    </w:p>
    <w:p w14:paraId="161D0542" w14:textId="77777777" w:rsidR="006B079B" w:rsidRPr="006B079B" w:rsidRDefault="006B079B" w:rsidP="006B079B">
      <w:pPr>
        <w:pStyle w:val="BodyTextFirstIndent"/>
      </w:pPr>
    </w:p>
    <w:p w14:paraId="14D534A4" w14:textId="5731AA6C" w:rsidR="00F77CBB" w:rsidRDefault="00F77CBB" w:rsidP="003112E5">
      <w:pPr>
        <w:pStyle w:val="S2Heading7"/>
        <w:spacing w:after="0"/>
        <w:ind w:hanging="360"/>
      </w:pPr>
      <w:r w:rsidRPr="006B079B">
        <w:t xml:space="preserve">If there are costs associated with the investment advisory service being proposed, are the costs based on total Plan level or only charged to participants who elect these services? </w:t>
      </w:r>
    </w:p>
    <w:p w14:paraId="2763C4A2" w14:textId="77777777" w:rsidR="00DE3A6A" w:rsidRPr="00DE3A6A" w:rsidRDefault="00DE3A6A" w:rsidP="00DE3A6A">
      <w:pPr>
        <w:pStyle w:val="BodyTextFirstIndent"/>
      </w:pPr>
    </w:p>
    <w:p w14:paraId="0769DCC6" w14:textId="77777777" w:rsidR="00DE3A6A" w:rsidRDefault="00DE3A6A" w:rsidP="00DE3A6A">
      <w:pPr>
        <w:pStyle w:val="S2Heading7"/>
        <w:spacing w:after="0"/>
        <w:ind w:hanging="360"/>
      </w:pPr>
      <w:r>
        <w:t>Confirm that your firm is willing and able to provide recordkeeping services for current investment options.</w:t>
      </w:r>
    </w:p>
    <w:p w14:paraId="0347554D" w14:textId="77777777" w:rsidR="00DE3A6A" w:rsidRPr="006B079B" w:rsidRDefault="00DE3A6A" w:rsidP="00DE3A6A">
      <w:pPr>
        <w:pStyle w:val="BodyTextFirstIndent"/>
      </w:pPr>
    </w:p>
    <w:p w14:paraId="62A01561" w14:textId="77777777" w:rsidR="00DE3A6A" w:rsidRDefault="00DE3A6A" w:rsidP="00DE3A6A">
      <w:pPr>
        <w:pStyle w:val="S2Heading7"/>
        <w:spacing w:after="0"/>
        <w:ind w:hanging="360"/>
      </w:pPr>
      <w:r>
        <w:t>Confirm that your proposal excludes any proprietary investment options.</w:t>
      </w:r>
    </w:p>
    <w:p w14:paraId="3261231A" w14:textId="77777777" w:rsidR="00DE3A6A" w:rsidRPr="006B079B" w:rsidRDefault="00DE3A6A" w:rsidP="00DE3A6A">
      <w:pPr>
        <w:pStyle w:val="BodyTextFirstIndent"/>
      </w:pPr>
    </w:p>
    <w:p w14:paraId="538C6666" w14:textId="77777777" w:rsidR="00DE3A6A" w:rsidRPr="006B079B" w:rsidRDefault="00DE3A6A" w:rsidP="00DE3A6A">
      <w:pPr>
        <w:pStyle w:val="S2Heading7"/>
        <w:spacing w:after="0"/>
        <w:ind w:hanging="360"/>
      </w:pPr>
      <w:r w:rsidRPr="006B079B">
        <w:t>Confirm that the Plan can utilize “fee leveling,” in which any revenue-sharing that is received can be rebated to the individual participants who have generated it.</w:t>
      </w:r>
    </w:p>
    <w:p w14:paraId="4C413B9C" w14:textId="77777777" w:rsidR="00DE3A6A" w:rsidRPr="006B079B" w:rsidRDefault="00DE3A6A" w:rsidP="00DE3A6A">
      <w:pPr>
        <w:pStyle w:val="BodyTextFirstIndent"/>
        <w:rPr>
          <w:highlight w:val="magenta"/>
        </w:rPr>
      </w:pPr>
    </w:p>
    <w:p w14:paraId="7D98A05E" w14:textId="428EBEB5" w:rsidR="00DE3A6A" w:rsidRDefault="00DE3A6A" w:rsidP="00DE3A6A">
      <w:pPr>
        <w:pStyle w:val="S2Heading7"/>
        <w:spacing w:after="0"/>
        <w:ind w:hanging="360"/>
      </w:pPr>
      <w:r>
        <w:t xml:space="preserve">Confirm that your firm will assist the Administrator in obtaining reimbursements and other fees from Plan investment service providers.  </w:t>
      </w:r>
    </w:p>
    <w:p w14:paraId="7936EF55" w14:textId="4B8877F4" w:rsidR="009D5DD2" w:rsidRDefault="009D5DD2" w:rsidP="009D5DD2">
      <w:pPr>
        <w:pStyle w:val="BodyTextFirstIndent"/>
      </w:pPr>
    </w:p>
    <w:p w14:paraId="33FED993" w14:textId="2E081092" w:rsidR="009D5DD2" w:rsidRDefault="009D5DD2" w:rsidP="009D5DD2">
      <w:pPr>
        <w:pStyle w:val="S2Heading7"/>
        <w:ind w:hanging="360"/>
      </w:pPr>
      <w:r>
        <w:t xml:space="preserve">Does your firm reduce fees in the event service </w:t>
      </w:r>
      <w:r w:rsidRPr="009D5DD2">
        <w:t xml:space="preserve">standards </w:t>
      </w:r>
      <w:r>
        <w:t>are</w:t>
      </w:r>
      <w:r w:rsidRPr="009D5DD2">
        <w:t xml:space="preserve"> not met</w:t>
      </w:r>
      <w:r>
        <w:t xml:space="preserve"> (see Question 11.14 of Attachment B)</w:t>
      </w:r>
      <w:r w:rsidRPr="009D5DD2">
        <w:t>?</w:t>
      </w:r>
    </w:p>
    <w:p w14:paraId="0670711B" w14:textId="046D8D81" w:rsidR="006874D0" w:rsidRDefault="006874D0" w:rsidP="006874D0">
      <w:pPr>
        <w:pStyle w:val="S2Heading7"/>
        <w:ind w:hanging="450"/>
      </w:pPr>
      <w:r>
        <w:t>What are your managed account services fees?  Will your managed account services’ fees be based on the Plan’s specific size and participant utilization?  Can the Administrator negotiate managed account services’ fees in the future based on increased utilization (if appropriate)?</w:t>
      </w:r>
    </w:p>
    <w:p w14:paraId="279775F0" w14:textId="2CA04FE1" w:rsidR="00F77CBB" w:rsidRPr="006B079B" w:rsidRDefault="00F77CBB" w:rsidP="0072141C">
      <w:pPr>
        <w:pStyle w:val="S2Heading3"/>
        <w:spacing w:after="0"/>
      </w:pPr>
      <w:bookmarkStart w:id="0" w:name="_GoBack"/>
      <w:bookmarkEnd w:id="0"/>
      <w:r w:rsidRPr="006B079B">
        <w:t xml:space="preserve">Fees </w:t>
      </w:r>
    </w:p>
    <w:p w14:paraId="11F7E449" w14:textId="77777777" w:rsidR="006B079B" w:rsidRPr="006B079B" w:rsidRDefault="006B079B" w:rsidP="006B079B">
      <w:pPr>
        <w:pStyle w:val="BodyTextFirstIndent"/>
      </w:pPr>
    </w:p>
    <w:p w14:paraId="6D2A0791" w14:textId="40ECE4B4" w:rsidR="00F77CBB" w:rsidRPr="006B079B" w:rsidRDefault="00F77CBB" w:rsidP="003112E5">
      <w:pPr>
        <w:pStyle w:val="BodyText"/>
        <w:spacing w:after="0"/>
      </w:pPr>
      <w:r w:rsidRPr="006B079B">
        <w:t>Based upon information supplied in the RFP</w:t>
      </w:r>
      <w:r w:rsidR="00DE3A6A">
        <w:t>,</w:t>
      </w:r>
      <w:r w:rsidRPr="006B079B">
        <w:t xml:space="preserve"> assuming </w:t>
      </w:r>
      <w:r w:rsidRPr="006704CC">
        <w:t>multiple payroll reporting and all assets invested with the service providers, please propose a full cost structure plan and if</w:t>
      </w:r>
      <w:r w:rsidRPr="006B079B">
        <w:t xml:space="preserve"> possible complete the following:</w:t>
      </w:r>
    </w:p>
    <w:p w14:paraId="762EDD62" w14:textId="77777777" w:rsidR="006B079B" w:rsidRPr="006B079B" w:rsidRDefault="006B079B" w:rsidP="003112E5">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4692"/>
        <w:gridCol w:w="2329"/>
        <w:gridCol w:w="2329"/>
      </w:tblGrid>
      <w:tr w:rsidR="00F77CBB" w:rsidRPr="006B079B" w14:paraId="19A5DF76" w14:textId="77777777" w:rsidTr="00DE3A6A">
        <w:tc>
          <w:tcPr>
            <w:tcW w:w="4692" w:type="dxa"/>
            <w:shd w:val="clear" w:color="auto" w:fill="auto"/>
          </w:tcPr>
          <w:p w14:paraId="3A399605" w14:textId="77777777" w:rsidR="00F77CBB" w:rsidRPr="006B079B" w:rsidRDefault="00F77CBB" w:rsidP="003112E5">
            <w:pPr>
              <w:rPr>
                <w:b/>
                <w:bCs/>
              </w:rPr>
            </w:pPr>
            <w:r w:rsidRPr="006B079B">
              <w:rPr>
                <w:b/>
                <w:bCs/>
              </w:rPr>
              <w:t>Services</w:t>
            </w:r>
          </w:p>
        </w:tc>
        <w:tc>
          <w:tcPr>
            <w:tcW w:w="4658" w:type="dxa"/>
            <w:gridSpan w:val="2"/>
            <w:shd w:val="clear" w:color="auto" w:fill="auto"/>
          </w:tcPr>
          <w:p w14:paraId="4E3D1D9D" w14:textId="77777777" w:rsidR="00F77CBB" w:rsidRPr="006B079B" w:rsidRDefault="00F77CBB" w:rsidP="003112E5">
            <w:pPr>
              <w:rPr>
                <w:b/>
                <w:bCs/>
              </w:rPr>
            </w:pPr>
            <w:r w:rsidRPr="006B079B">
              <w:rPr>
                <w:b/>
                <w:bCs/>
              </w:rPr>
              <w:t>Fees</w:t>
            </w:r>
          </w:p>
        </w:tc>
      </w:tr>
      <w:tr w:rsidR="00F77CBB" w:rsidRPr="006B079B" w14:paraId="6E5240CA" w14:textId="77777777" w:rsidTr="00DE3A6A">
        <w:tc>
          <w:tcPr>
            <w:tcW w:w="4692" w:type="dxa"/>
            <w:shd w:val="clear" w:color="auto" w:fill="auto"/>
          </w:tcPr>
          <w:p w14:paraId="0B7A7A07" w14:textId="5CF8990D" w:rsidR="00F77CBB" w:rsidRPr="006B079B" w:rsidRDefault="00F77CBB" w:rsidP="003112E5">
            <w:r w:rsidRPr="006B079B">
              <w:t>Plan Set-up/Installation</w:t>
            </w:r>
            <w:r w:rsidR="00DE3A6A">
              <w:t xml:space="preserve"> (if applicable)</w:t>
            </w:r>
          </w:p>
        </w:tc>
        <w:tc>
          <w:tcPr>
            <w:tcW w:w="4658" w:type="dxa"/>
            <w:gridSpan w:val="2"/>
            <w:shd w:val="clear" w:color="auto" w:fill="auto"/>
          </w:tcPr>
          <w:p w14:paraId="74A80EF2" w14:textId="77777777" w:rsidR="00F77CBB" w:rsidRPr="006B079B" w:rsidRDefault="00F77CBB" w:rsidP="003112E5"/>
        </w:tc>
      </w:tr>
      <w:tr w:rsidR="00DE3A6A" w:rsidRPr="006B079B" w14:paraId="5754D651" w14:textId="77777777" w:rsidTr="00DE3A6A">
        <w:tc>
          <w:tcPr>
            <w:tcW w:w="4692" w:type="dxa"/>
            <w:shd w:val="clear" w:color="auto" w:fill="auto"/>
          </w:tcPr>
          <w:p w14:paraId="0CEBCEE3" w14:textId="1C0AAF67" w:rsidR="00DE3A6A" w:rsidRPr="006B079B" w:rsidRDefault="00DE3A6A" w:rsidP="003112E5">
            <w:r>
              <w:t>Termination</w:t>
            </w:r>
          </w:p>
        </w:tc>
        <w:tc>
          <w:tcPr>
            <w:tcW w:w="4658" w:type="dxa"/>
            <w:gridSpan w:val="2"/>
            <w:shd w:val="clear" w:color="auto" w:fill="auto"/>
          </w:tcPr>
          <w:p w14:paraId="4D6C85C6" w14:textId="77777777" w:rsidR="00DE3A6A" w:rsidRPr="006B079B" w:rsidRDefault="00DE3A6A" w:rsidP="003112E5"/>
        </w:tc>
      </w:tr>
      <w:tr w:rsidR="00F77CBB" w:rsidRPr="006B079B" w14:paraId="1671D36A" w14:textId="77777777" w:rsidTr="00DE3A6A">
        <w:tc>
          <w:tcPr>
            <w:tcW w:w="4692" w:type="dxa"/>
            <w:shd w:val="clear" w:color="auto" w:fill="auto"/>
          </w:tcPr>
          <w:p w14:paraId="648C6E5B" w14:textId="30779CC0" w:rsidR="00DE3A6A" w:rsidRPr="00DE3A6A" w:rsidRDefault="00F77CBB" w:rsidP="003112E5">
            <w:pPr>
              <w:rPr>
                <w:b/>
                <w:bCs/>
              </w:rPr>
            </w:pPr>
            <w:r w:rsidRPr="00DE3A6A">
              <w:rPr>
                <w:b/>
                <w:bCs/>
              </w:rPr>
              <w:t>Per Participant Fee</w:t>
            </w:r>
            <w:r w:rsidR="00DE3A6A">
              <w:rPr>
                <w:b/>
                <w:bCs/>
              </w:rPr>
              <w:t xml:space="preserve"> Total</w:t>
            </w:r>
          </w:p>
        </w:tc>
        <w:tc>
          <w:tcPr>
            <w:tcW w:w="4658" w:type="dxa"/>
            <w:gridSpan w:val="2"/>
            <w:shd w:val="clear" w:color="auto" w:fill="auto"/>
          </w:tcPr>
          <w:p w14:paraId="7A728554" w14:textId="77777777" w:rsidR="00F77CBB" w:rsidRPr="006B079B" w:rsidRDefault="00F77CBB" w:rsidP="003112E5"/>
        </w:tc>
      </w:tr>
      <w:tr w:rsidR="00DE3A6A" w:rsidRPr="006B079B" w14:paraId="3E43ED58" w14:textId="77777777" w:rsidTr="00D80563">
        <w:tc>
          <w:tcPr>
            <w:tcW w:w="4692" w:type="dxa"/>
            <w:shd w:val="clear" w:color="auto" w:fill="auto"/>
          </w:tcPr>
          <w:p w14:paraId="57AC484F" w14:textId="0458B95D" w:rsidR="00DE3A6A" w:rsidRDefault="00D00135" w:rsidP="00D00135">
            <w:pPr>
              <w:jc w:val="left"/>
            </w:pPr>
            <w:r w:rsidRPr="00D00135">
              <w:t>Does the Per Participant Fee, Include the Following</w:t>
            </w:r>
            <w:r>
              <w:t xml:space="preserve"> Services?</w:t>
            </w:r>
          </w:p>
        </w:tc>
        <w:tc>
          <w:tcPr>
            <w:tcW w:w="4658" w:type="dxa"/>
            <w:gridSpan w:val="2"/>
            <w:shd w:val="clear" w:color="auto" w:fill="auto"/>
          </w:tcPr>
          <w:p w14:paraId="5F82F6D3" w14:textId="47F098DD" w:rsidR="00DE3A6A" w:rsidRPr="00DE3A6A" w:rsidRDefault="00DE3A6A" w:rsidP="00DE3A6A">
            <w:pPr>
              <w:jc w:val="center"/>
              <w:rPr>
                <w:b/>
                <w:bCs/>
              </w:rPr>
            </w:pPr>
            <w:r w:rsidRPr="00DE3A6A">
              <w:rPr>
                <w:b/>
                <w:bCs/>
              </w:rPr>
              <w:t xml:space="preserve">Yes or No (If No, Detail </w:t>
            </w:r>
            <w:r w:rsidR="00D00135">
              <w:rPr>
                <w:b/>
                <w:bCs/>
              </w:rPr>
              <w:t>the Fee</w:t>
            </w:r>
            <w:r w:rsidRPr="00DE3A6A">
              <w:rPr>
                <w:b/>
                <w:bCs/>
              </w:rPr>
              <w:t>)</w:t>
            </w:r>
          </w:p>
        </w:tc>
      </w:tr>
      <w:tr w:rsidR="00DE3A6A" w:rsidRPr="006B079B" w14:paraId="2D581731" w14:textId="77777777" w:rsidTr="00C02142">
        <w:tc>
          <w:tcPr>
            <w:tcW w:w="4692" w:type="dxa"/>
            <w:shd w:val="clear" w:color="auto" w:fill="auto"/>
          </w:tcPr>
          <w:p w14:paraId="12935BB6" w14:textId="77777777" w:rsidR="00DE3A6A" w:rsidRDefault="00DE3A6A" w:rsidP="00DE3A6A">
            <w:pPr>
              <w:jc w:val="right"/>
            </w:pPr>
          </w:p>
        </w:tc>
        <w:tc>
          <w:tcPr>
            <w:tcW w:w="2329" w:type="dxa"/>
            <w:shd w:val="clear" w:color="auto" w:fill="auto"/>
          </w:tcPr>
          <w:p w14:paraId="3249731C" w14:textId="62515F68" w:rsidR="00DE3A6A" w:rsidRPr="00DE3A6A" w:rsidRDefault="00DE3A6A" w:rsidP="00DE3A6A">
            <w:pPr>
              <w:jc w:val="center"/>
              <w:rPr>
                <w:b/>
                <w:bCs/>
              </w:rPr>
            </w:pPr>
            <w:r w:rsidRPr="00DE3A6A">
              <w:rPr>
                <w:b/>
                <w:bCs/>
              </w:rPr>
              <w:t>Yes</w:t>
            </w:r>
          </w:p>
        </w:tc>
        <w:tc>
          <w:tcPr>
            <w:tcW w:w="2329" w:type="dxa"/>
            <w:shd w:val="clear" w:color="auto" w:fill="auto"/>
          </w:tcPr>
          <w:p w14:paraId="3A320E37" w14:textId="54B9FB42" w:rsidR="00DE3A6A" w:rsidRPr="00DE3A6A" w:rsidRDefault="00DE3A6A" w:rsidP="00DE3A6A">
            <w:pPr>
              <w:jc w:val="center"/>
              <w:rPr>
                <w:b/>
                <w:bCs/>
              </w:rPr>
            </w:pPr>
            <w:r w:rsidRPr="00DE3A6A">
              <w:rPr>
                <w:b/>
                <w:bCs/>
              </w:rPr>
              <w:t>No</w:t>
            </w:r>
          </w:p>
        </w:tc>
      </w:tr>
      <w:tr w:rsidR="00DE3A6A" w:rsidRPr="006B079B" w14:paraId="43B90F60" w14:textId="77777777" w:rsidTr="009B3D68">
        <w:tc>
          <w:tcPr>
            <w:tcW w:w="4692" w:type="dxa"/>
            <w:shd w:val="clear" w:color="auto" w:fill="auto"/>
          </w:tcPr>
          <w:p w14:paraId="34FAA229" w14:textId="231D3855" w:rsidR="00DE3A6A" w:rsidRPr="006B079B" w:rsidRDefault="00427B7D" w:rsidP="00DE3A6A">
            <w:pPr>
              <w:jc w:val="right"/>
            </w:pPr>
            <w:r>
              <w:t>Indiana</w:t>
            </w:r>
            <w:r w:rsidR="00DE3A6A">
              <w:t xml:space="preserve"> Office &amp; Field Representatives</w:t>
            </w:r>
          </w:p>
        </w:tc>
        <w:tc>
          <w:tcPr>
            <w:tcW w:w="2329" w:type="dxa"/>
            <w:shd w:val="clear" w:color="auto" w:fill="auto"/>
          </w:tcPr>
          <w:p w14:paraId="202B14D3" w14:textId="77777777" w:rsidR="00DE3A6A" w:rsidRPr="006B079B" w:rsidRDefault="00DE3A6A" w:rsidP="00DE3A6A">
            <w:pPr>
              <w:jc w:val="center"/>
            </w:pPr>
          </w:p>
        </w:tc>
        <w:tc>
          <w:tcPr>
            <w:tcW w:w="2329" w:type="dxa"/>
            <w:shd w:val="clear" w:color="auto" w:fill="auto"/>
          </w:tcPr>
          <w:p w14:paraId="0E2BDC8F" w14:textId="10657AF7" w:rsidR="00DE3A6A" w:rsidRPr="006B079B" w:rsidRDefault="00DE3A6A" w:rsidP="00DE3A6A">
            <w:pPr>
              <w:jc w:val="center"/>
            </w:pPr>
          </w:p>
        </w:tc>
      </w:tr>
      <w:tr w:rsidR="00DE3A6A" w:rsidRPr="006B079B" w14:paraId="624D9B3E" w14:textId="77777777" w:rsidTr="00734D61">
        <w:tc>
          <w:tcPr>
            <w:tcW w:w="4692" w:type="dxa"/>
            <w:shd w:val="clear" w:color="auto" w:fill="auto"/>
          </w:tcPr>
          <w:p w14:paraId="27C85291" w14:textId="77777777" w:rsidR="00DE3A6A" w:rsidRPr="006B079B" w:rsidRDefault="00DE3A6A" w:rsidP="00DE3A6A">
            <w:pPr>
              <w:jc w:val="right"/>
            </w:pPr>
            <w:r w:rsidRPr="006B079B">
              <w:t>Voice Response Services</w:t>
            </w:r>
          </w:p>
        </w:tc>
        <w:tc>
          <w:tcPr>
            <w:tcW w:w="2329" w:type="dxa"/>
            <w:shd w:val="clear" w:color="auto" w:fill="auto"/>
          </w:tcPr>
          <w:p w14:paraId="6481C31F" w14:textId="77777777" w:rsidR="00DE3A6A" w:rsidRPr="006B079B" w:rsidRDefault="00DE3A6A" w:rsidP="00DE3A6A">
            <w:pPr>
              <w:jc w:val="center"/>
            </w:pPr>
          </w:p>
        </w:tc>
        <w:tc>
          <w:tcPr>
            <w:tcW w:w="2329" w:type="dxa"/>
            <w:shd w:val="clear" w:color="auto" w:fill="auto"/>
          </w:tcPr>
          <w:p w14:paraId="4B143BF9" w14:textId="402848E8" w:rsidR="00DE3A6A" w:rsidRPr="006B079B" w:rsidRDefault="00DE3A6A" w:rsidP="00DE3A6A">
            <w:pPr>
              <w:jc w:val="center"/>
            </w:pPr>
          </w:p>
        </w:tc>
      </w:tr>
      <w:tr w:rsidR="00DE3A6A" w:rsidRPr="006B079B" w14:paraId="20D8BF5C" w14:textId="77777777" w:rsidTr="001D173B">
        <w:tc>
          <w:tcPr>
            <w:tcW w:w="4692" w:type="dxa"/>
            <w:shd w:val="clear" w:color="auto" w:fill="auto"/>
          </w:tcPr>
          <w:p w14:paraId="564986EB" w14:textId="77777777" w:rsidR="00DE3A6A" w:rsidRPr="006B079B" w:rsidRDefault="00DE3A6A" w:rsidP="00DE3A6A">
            <w:pPr>
              <w:jc w:val="right"/>
            </w:pPr>
            <w:r w:rsidRPr="006B079B">
              <w:t>Service Center</w:t>
            </w:r>
          </w:p>
        </w:tc>
        <w:tc>
          <w:tcPr>
            <w:tcW w:w="2329" w:type="dxa"/>
            <w:shd w:val="clear" w:color="auto" w:fill="auto"/>
          </w:tcPr>
          <w:p w14:paraId="54586AF7" w14:textId="77777777" w:rsidR="00DE3A6A" w:rsidRPr="006B079B" w:rsidRDefault="00DE3A6A" w:rsidP="00DE3A6A">
            <w:pPr>
              <w:jc w:val="center"/>
            </w:pPr>
          </w:p>
        </w:tc>
        <w:tc>
          <w:tcPr>
            <w:tcW w:w="2329" w:type="dxa"/>
            <w:shd w:val="clear" w:color="auto" w:fill="auto"/>
          </w:tcPr>
          <w:p w14:paraId="5DC9C6B4" w14:textId="6F16AF85" w:rsidR="00DE3A6A" w:rsidRPr="006B079B" w:rsidRDefault="00DE3A6A" w:rsidP="00DE3A6A">
            <w:pPr>
              <w:jc w:val="center"/>
            </w:pPr>
          </w:p>
        </w:tc>
      </w:tr>
      <w:tr w:rsidR="00DE3A6A" w:rsidRPr="006B079B" w14:paraId="068C44B0" w14:textId="77777777" w:rsidTr="00883F4D">
        <w:tc>
          <w:tcPr>
            <w:tcW w:w="4692" w:type="dxa"/>
            <w:shd w:val="clear" w:color="auto" w:fill="auto"/>
          </w:tcPr>
          <w:p w14:paraId="3631E957" w14:textId="6EEBBBC7" w:rsidR="00DE3A6A" w:rsidRPr="006B079B" w:rsidRDefault="005047F7" w:rsidP="00DE3A6A">
            <w:pPr>
              <w:jc w:val="right"/>
            </w:pPr>
            <w:r w:rsidRPr="006B079B">
              <w:t>Online Services</w:t>
            </w:r>
            <w:r w:rsidR="00D00135">
              <w:t xml:space="preserve"> (Participant &amp; Plan Sponsor Portals)</w:t>
            </w:r>
          </w:p>
        </w:tc>
        <w:tc>
          <w:tcPr>
            <w:tcW w:w="2329" w:type="dxa"/>
            <w:shd w:val="clear" w:color="auto" w:fill="auto"/>
          </w:tcPr>
          <w:p w14:paraId="5F79BF72" w14:textId="77777777" w:rsidR="00DE3A6A" w:rsidRPr="006B079B" w:rsidRDefault="00DE3A6A" w:rsidP="00DE3A6A">
            <w:pPr>
              <w:jc w:val="center"/>
            </w:pPr>
          </w:p>
        </w:tc>
        <w:tc>
          <w:tcPr>
            <w:tcW w:w="2329" w:type="dxa"/>
            <w:shd w:val="clear" w:color="auto" w:fill="auto"/>
          </w:tcPr>
          <w:p w14:paraId="33D17BEF" w14:textId="2CD76CE8" w:rsidR="00DE3A6A" w:rsidRPr="006B079B" w:rsidRDefault="00DE3A6A" w:rsidP="00DE3A6A">
            <w:pPr>
              <w:jc w:val="center"/>
            </w:pPr>
          </w:p>
        </w:tc>
      </w:tr>
      <w:tr w:rsidR="00DE3A6A" w:rsidRPr="006B079B" w14:paraId="609E1325" w14:textId="77777777" w:rsidTr="00641D46">
        <w:tc>
          <w:tcPr>
            <w:tcW w:w="4692" w:type="dxa"/>
            <w:shd w:val="clear" w:color="auto" w:fill="auto"/>
          </w:tcPr>
          <w:p w14:paraId="4E33C4A4" w14:textId="77777777" w:rsidR="00DE3A6A" w:rsidRPr="006B079B" w:rsidRDefault="00DE3A6A" w:rsidP="00DE3A6A">
            <w:pPr>
              <w:jc w:val="right"/>
            </w:pPr>
            <w:r w:rsidRPr="006B079B">
              <w:t>Mobile Services</w:t>
            </w:r>
          </w:p>
        </w:tc>
        <w:tc>
          <w:tcPr>
            <w:tcW w:w="2329" w:type="dxa"/>
            <w:shd w:val="clear" w:color="auto" w:fill="auto"/>
          </w:tcPr>
          <w:p w14:paraId="5D324E49" w14:textId="77777777" w:rsidR="00DE3A6A" w:rsidRPr="006B079B" w:rsidRDefault="00DE3A6A" w:rsidP="00DE3A6A">
            <w:pPr>
              <w:jc w:val="center"/>
            </w:pPr>
          </w:p>
        </w:tc>
        <w:tc>
          <w:tcPr>
            <w:tcW w:w="2329" w:type="dxa"/>
            <w:shd w:val="clear" w:color="auto" w:fill="auto"/>
          </w:tcPr>
          <w:p w14:paraId="330BA3F7" w14:textId="2F369D03" w:rsidR="00DE3A6A" w:rsidRPr="006B079B" w:rsidRDefault="00DE3A6A" w:rsidP="00DE3A6A">
            <w:pPr>
              <w:jc w:val="center"/>
            </w:pPr>
          </w:p>
        </w:tc>
      </w:tr>
      <w:tr w:rsidR="00DE3A6A" w:rsidRPr="006B079B" w14:paraId="4701BE99" w14:textId="77777777" w:rsidTr="00F0462C">
        <w:tc>
          <w:tcPr>
            <w:tcW w:w="4692" w:type="dxa"/>
            <w:shd w:val="clear" w:color="auto" w:fill="auto"/>
          </w:tcPr>
          <w:p w14:paraId="2B51592B" w14:textId="77777777" w:rsidR="00DE3A6A" w:rsidRPr="006B079B" w:rsidRDefault="00DE3A6A" w:rsidP="00DE3A6A">
            <w:pPr>
              <w:jc w:val="right"/>
            </w:pPr>
            <w:r w:rsidRPr="006B079B">
              <w:t>Automatic Enrollment Services</w:t>
            </w:r>
          </w:p>
        </w:tc>
        <w:tc>
          <w:tcPr>
            <w:tcW w:w="2329" w:type="dxa"/>
            <w:shd w:val="clear" w:color="auto" w:fill="auto"/>
          </w:tcPr>
          <w:p w14:paraId="505FEF58" w14:textId="77777777" w:rsidR="00DE3A6A" w:rsidRPr="006B079B" w:rsidRDefault="00DE3A6A" w:rsidP="003112E5"/>
        </w:tc>
        <w:tc>
          <w:tcPr>
            <w:tcW w:w="2329" w:type="dxa"/>
            <w:shd w:val="clear" w:color="auto" w:fill="auto"/>
          </w:tcPr>
          <w:p w14:paraId="6AD6A195" w14:textId="4B8BE1BD" w:rsidR="00DE3A6A" w:rsidRPr="006B079B" w:rsidRDefault="00DE3A6A" w:rsidP="003112E5"/>
        </w:tc>
      </w:tr>
      <w:tr w:rsidR="00DE3A6A" w:rsidRPr="006B079B" w14:paraId="5F8FD175" w14:textId="77777777" w:rsidTr="00384A95">
        <w:tc>
          <w:tcPr>
            <w:tcW w:w="4692" w:type="dxa"/>
            <w:shd w:val="clear" w:color="auto" w:fill="auto"/>
          </w:tcPr>
          <w:p w14:paraId="28F9DBF5" w14:textId="77777777" w:rsidR="00DE3A6A" w:rsidRPr="006B079B" w:rsidRDefault="00DE3A6A" w:rsidP="00DE3A6A">
            <w:pPr>
              <w:jc w:val="right"/>
            </w:pPr>
            <w:r w:rsidRPr="006B079B">
              <w:t>Check Processing</w:t>
            </w:r>
          </w:p>
        </w:tc>
        <w:tc>
          <w:tcPr>
            <w:tcW w:w="2329" w:type="dxa"/>
            <w:shd w:val="clear" w:color="auto" w:fill="auto"/>
          </w:tcPr>
          <w:p w14:paraId="42BB61CB" w14:textId="77777777" w:rsidR="00DE3A6A" w:rsidRPr="006B079B" w:rsidRDefault="00DE3A6A" w:rsidP="003112E5"/>
        </w:tc>
        <w:tc>
          <w:tcPr>
            <w:tcW w:w="2329" w:type="dxa"/>
            <w:shd w:val="clear" w:color="auto" w:fill="auto"/>
          </w:tcPr>
          <w:p w14:paraId="147820D2" w14:textId="79C98334" w:rsidR="00DE3A6A" w:rsidRPr="006B079B" w:rsidRDefault="00DE3A6A" w:rsidP="003112E5"/>
        </w:tc>
      </w:tr>
      <w:tr w:rsidR="00DE3A6A" w:rsidRPr="006B079B" w14:paraId="286125D7" w14:textId="77777777" w:rsidTr="0055778F">
        <w:tc>
          <w:tcPr>
            <w:tcW w:w="4692" w:type="dxa"/>
            <w:shd w:val="clear" w:color="auto" w:fill="auto"/>
          </w:tcPr>
          <w:p w14:paraId="2B63660C" w14:textId="77777777" w:rsidR="00DE3A6A" w:rsidRPr="006B079B" w:rsidRDefault="00DE3A6A" w:rsidP="00DE3A6A">
            <w:pPr>
              <w:jc w:val="right"/>
            </w:pPr>
            <w:r w:rsidRPr="006B079B">
              <w:t>1099R Forms</w:t>
            </w:r>
          </w:p>
        </w:tc>
        <w:tc>
          <w:tcPr>
            <w:tcW w:w="2329" w:type="dxa"/>
            <w:shd w:val="clear" w:color="auto" w:fill="auto"/>
          </w:tcPr>
          <w:p w14:paraId="64162B17" w14:textId="77777777" w:rsidR="00DE3A6A" w:rsidRPr="006B079B" w:rsidRDefault="00DE3A6A" w:rsidP="003112E5"/>
        </w:tc>
        <w:tc>
          <w:tcPr>
            <w:tcW w:w="2329" w:type="dxa"/>
            <w:shd w:val="clear" w:color="auto" w:fill="auto"/>
          </w:tcPr>
          <w:p w14:paraId="1F4EAD75" w14:textId="6A373C6E" w:rsidR="00DE3A6A" w:rsidRPr="006B079B" w:rsidRDefault="00DE3A6A" w:rsidP="003112E5"/>
        </w:tc>
      </w:tr>
      <w:tr w:rsidR="00DE3A6A" w:rsidRPr="006B079B" w14:paraId="6D6A3A1F" w14:textId="77777777" w:rsidTr="00F14C07">
        <w:tc>
          <w:tcPr>
            <w:tcW w:w="4692" w:type="dxa"/>
            <w:shd w:val="clear" w:color="auto" w:fill="auto"/>
          </w:tcPr>
          <w:p w14:paraId="31F575C2" w14:textId="77777777" w:rsidR="00DE3A6A" w:rsidRPr="006B079B" w:rsidRDefault="00DE3A6A" w:rsidP="00DE3A6A">
            <w:pPr>
              <w:jc w:val="right"/>
            </w:pPr>
            <w:r w:rsidRPr="006B079B">
              <w:t>W2 Forms</w:t>
            </w:r>
          </w:p>
        </w:tc>
        <w:tc>
          <w:tcPr>
            <w:tcW w:w="2329" w:type="dxa"/>
            <w:shd w:val="clear" w:color="auto" w:fill="auto"/>
          </w:tcPr>
          <w:p w14:paraId="7700F86A" w14:textId="77777777" w:rsidR="00DE3A6A" w:rsidRPr="006B079B" w:rsidRDefault="00DE3A6A" w:rsidP="003112E5"/>
        </w:tc>
        <w:tc>
          <w:tcPr>
            <w:tcW w:w="2329" w:type="dxa"/>
            <w:shd w:val="clear" w:color="auto" w:fill="auto"/>
          </w:tcPr>
          <w:p w14:paraId="30B36659" w14:textId="5E8A3430" w:rsidR="00DE3A6A" w:rsidRPr="006B079B" w:rsidRDefault="00DE3A6A" w:rsidP="003112E5"/>
        </w:tc>
      </w:tr>
      <w:tr w:rsidR="00DE3A6A" w:rsidRPr="006B079B" w14:paraId="15FDE783" w14:textId="77777777" w:rsidTr="00040566">
        <w:tc>
          <w:tcPr>
            <w:tcW w:w="4692" w:type="dxa"/>
            <w:shd w:val="clear" w:color="auto" w:fill="auto"/>
          </w:tcPr>
          <w:p w14:paraId="1F44B6A4" w14:textId="77777777" w:rsidR="00DE3A6A" w:rsidRPr="006B079B" w:rsidRDefault="00DE3A6A" w:rsidP="00DE3A6A">
            <w:pPr>
              <w:jc w:val="right"/>
            </w:pPr>
            <w:r w:rsidRPr="006B079B">
              <w:t>Wire Fees</w:t>
            </w:r>
          </w:p>
        </w:tc>
        <w:tc>
          <w:tcPr>
            <w:tcW w:w="2329" w:type="dxa"/>
            <w:shd w:val="clear" w:color="auto" w:fill="auto"/>
          </w:tcPr>
          <w:p w14:paraId="0AAD7A1D" w14:textId="77777777" w:rsidR="00DE3A6A" w:rsidRPr="006B079B" w:rsidRDefault="00DE3A6A" w:rsidP="003112E5"/>
        </w:tc>
        <w:tc>
          <w:tcPr>
            <w:tcW w:w="2329" w:type="dxa"/>
            <w:shd w:val="clear" w:color="auto" w:fill="auto"/>
          </w:tcPr>
          <w:p w14:paraId="2A1F8354" w14:textId="5138CA15" w:rsidR="00DE3A6A" w:rsidRPr="006B079B" w:rsidRDefault="00DE3A6A" w:rsidP="003112E5"/>
        </w:tc>
      </w:tr>
      <w:tr w:rsidR="00DE3A6A" w:rsidRPr="006B079B" w14:paraId="14325234" w14:textId="77777777" w:rsidTr="00EC77BB">
        <w:tc>
          <w:tcPr>
            <w:tcW w:w="4692" w:type="dxa"/>
            <w:shd w:val="clear" w:color="auto" w:fill="auto"/>
          </w:tcPr>
          <w:p w14:paraId="48A756B2" w14:textId="77777777" w:rsidR="00DE3A6A" w:rsidRPr="006B079B" w:rsidRDefault="00DE3A6A" w:rsidP="00DE3A6A">
            <w:pPr>
              <w:jc w:val="right"/>
            </w:pPr>
            <w:r w:rsidRPr="006B079B">
              <w:t>Confirmation Statements</w:t>
            </w:r>
          </w:p>
        </w:tc>
        <w:tc>
          <w:tcPr>
            <w:tcW w:w="2329" w:type="dxa"/>
            <w:shd w:val="clear" w:color="auto" w:fill="auto"/>
          </w:tcPr>
          <w:p w14:paraId="2AB37890" w14:textId="77777777" w:rsidR="00DE3A6A" w:rsidRPr="006B079B" w:rsidRDefault="00DE3A6A" w:rsidP="003112E5"/>
        </w:tc>
        <w:tc>
          <w:tcPr>
            <w:tcW w:w="2329" w:type="dxa"/>
            <w:shd w:val="clear" w:color="auto" w:fill="auto"/>
          </w:tcPr>
          <w:p w14:paraId="56B5B6CA" w14:textId="0AE91411" w:rsidR="00DE3A6A" w:rsidRPr="006B079B" w:rsidRDefault="00DE3A6A" w:rsidP="003112E5"/>
        </w:tc>
      </w:tr>
      <w:tr w:rsidR="00DE3A6A" w:rsidRPr="006B079B" w14:paraId="386FAE7D" w14:textId="77777777" w:rsidTr="000F523D">
        <w:tc>
          <w:tcPr>
            <w:tcW w:w="4692" w:type="dxa"/>
            <w:shd w:val="clear" w:color="auto" w:fill="auto"/>
          </w:tcPr>
          <w:p w14:paraId="6988612A" w14:textId="77777777" w:rsidR="00DE3A6A" w:rsidRPr="006B079B" w:rsidRDefault="00DE3A6A" w:rsidP="00DE3A6A">
            <w:pPr>
              <w:jc w:val="right"/>
            </w:pPr>
            <w:r w:rsidRPr="006B079B">
              <w:t>Participant Statements</w:t>
            </w:r>
          </w:p>
        </w:tc>
        <w:tc>
          <w:tcPr>
            <w:tcW w:w="2329" w:type="dxa"/>
            <w:shd w:val="clear" w:color="auto" w:fill="auto"/>
          </w:tcPr>
          <w:p w14:paraId="04167CB3" w14:textId="77777777" w:rsidR="00DE3A6A" w:rsidRPr="006B079B" w:rsidRDefault="00DE3A6A" w:rsidP="003112E5"/>
        </w:tc>
        <w:tc>
          <w:tcPr>
            <w:tcW w:w="2329" w:type="dxa"/>
            <w:shd w:val="clear" w:color="auto" w:fill="auto"/>
          </w:tcPr>
          <w:p w14:paraId="30048504" w14:textId="419ECC75" w:rsidR="00DE3A6A" w:rsidRPr="006B079B" w:rsidRDefault="00DE3A6A" w:rsidP="003112E5"/>
        </w:tc>
      </w:tr>
      <w:tr w:rsidR="00DE3A6A" w:rsidRPr="006B079B" w14:paraId="549AB69F" w14:textId="77777777" w:rsidTr="00584D7C">
        <w:tc>
          <w:tcPr>
            <w:tcW w:w="4692" w:type="dxa"/>
            <w:shd w:val="clear" w:color="auto" w:fill="auto"/>
          </w:tcPr>
          <w:p w14:paraId="5998EC8D" w14:textId="77777777" w:rsidR="00DE3A6A" w:rsidRPr="006B079B" w:rsidRDefault="00DE3A6A" w:rsidP="00DE3A6A">
            <w:pPr>
              <w:jc w:val="right"/>
            </w:pPr>
            <w:r w:rsidRPr="006B079B">
              <w:t>Managed Account Services</w:t>
            </w:r>
          </w:p>
        </w:tc>
        <w:tc>
          <w:tcPr>
            <w:tcW w:w="2329" w:type="dxa"/>
            <w:shd w:val="clear" w:color="auto" w:fill="auto"/>
          </w:tcPr>
          <w:p w14:paraId="383AEC5F" w14:textId="77777777" w:rsidR="00DE3A6A" w:rsidRPr="006B079B" w:rsidRDefault="00DE3A6A" w:rsidP="003112E5"/>
        </w:tc>
        <w:tc>
          <w:tcPr>
            <w:tcW w:w="2329" w:type="dxa"/>
            <w:shd w:val="clear" w:color="auto" w:fill="auto"/>
          </w:tcPr>
          <w:p w14:paraId="5AB7B4AA" w14:textId="56E20732" w:rsidR="00DE3A6A" w:rsidRPr="006B079B" w:rsidRDefault="00DE3A6A" w:rsidP="003112E5"/>
        </w:tc>
      </w:tr>
      <w:tr w:rsidR="00DE3A6A" w:rsidRPr="006B079B" w14:paraId="30DD46F4" w14:textId="77777777" w:rsidTr="00C26EE5">
        <w:tc>
          <w:tcPr>
            <w:tcW w:w="4692" w:type="dxa"/>
            <w:shd w:val="clear" w:color="auto" w:fill="auto"/>
          </w:tcPr>
          <w:p w14:paraId="4E5CDBEF" w14:textId="77777777" w:rsidR="00DE3A6A" w:rsidRPr="006B079B" w:rsidRDefault="00DE3A6A" w:rsidP="00DE3A6A">
            <w:pPr>
              <w:jc w:val="right"/>
            </w:pPr>
            <w:r w:rsidRPr="006B079B">
              <w:t>Online Participant Advice</w:t>
            </w:r>
          </w:p>
        </w:tc>
        <w:tc>
          <w:tcPr>
            <w:tcW w:w="2329" w:type="dxa"/>
            <w:shd w:val="clear" w:color="auto" w:fill="auto"/>
          </w:tcPr>
          <w:p w14:paraId="56AAD6B9" w14:textId="77777777" w:rsidR="00DE3A6A" w:rsidRPr="006B079B" w:rsidRDefault="00DE3A6A" w:rsidP="003112E5"/>
        </w:tc>
        <w:tc>
          <w:tcPr>
            <w:tcW w:w="2329" w:type="dxa"/>
            <w:shd w:val="clear" w:color="auto" w:fill="auto"/>
          </w:tcPr>
          <w:p w14:paraId="5B6E486C" w14:textId="1031843D" w:rsidR="00DE3A6A" w:rsidRPr="006B079B" w:rsidRDefault="00DE3A6A" w:rsidP="003112E5"/>
        </w:tc>
      </w:tr>
      <w:tr w:rsidR="00DE3A6A" w:rsidRPr="006B079B" w14:paraId="11E593C1" w14:textId="77777777" w:rsidTr="00117C91">
        <w:tc>
          <w:tcPr>
            <w:tcW w:w="4692" w:type="dxa"/>
            <w:shd w:val="clear" w:color="auto" w:fill="auto"/>
          </w:tcPr>
          <w:p w14:paraId="4D853B9B" w14:textId="57505E09" w:rsidR="00DE3A6A" w:rsidRPr="006B079B" w:rsidRDefault="00DE3A6A" w:rsidP="00DE3A6A">
            <w:pPr>
              <w:jc w:val="right"/>
            </w:pPr>
            <w:r>
              <w:t>Custom Investment Options (see Exhibit A)</w:t>
            </w:r>
          </w:p>
        </w:tc>
        <w:tc>
          <w:tcPr>
            <w:tcW w:w="2329" w:type="dxa"/>
            <w:shd w:val="clear" w:color="auto" w:fill="auto"/>
          </w:tcPr>
          <w:p w14:paraId="42EFC24D" w14:textId="77777777" w:rsidR="00DE3A6A" w:rsidRPr="006B079B" w:rsidRDefault="00DE3A6A" w:rsidP="003112E5"/>
        </w:tc>
        <w:tc>
          <w:tcPr>
            <w:tcW w:w="2329" w:type="dxa"/>
            <w:shd w:val="clear" w:color="auto" w:fill="auto"/>
          </w:tcPr>
          <w:p w14:paraId="0B4C870C" w14:textId="1C3546F4" w:rsidR="00DE3A6A" w:rsidRPr="006B079B" w:rsidRDefault="00DE3A6A" w:rsidP="003112E5"/>
        </w:tc>
      </w:tr>
      <w:tr w:rsidR="00DE3A6A" w:rsidRPr="006B079B" w14:paraId="328A842E" w14:textId="77777777" w:rsidTr="00207123">
        <w:tc>
          <w:tcPr>
            <w:tcW w:w="4692" w:type="dxa"/>
            <w:shd w:val="clear" w:color="auto" w:fill="auto"/>
          </w:tcPr>
          <w:p w14:paraId="33F7D1D0" w14:textId="77777777" w:rsidR="00DE3A6A" w:rsidRPr="006B079B" w:rsidRDefault="00DE3A6A" w:rsidP="00DE3A6A">
            <w:pPr>
              <w:jc w:val="right"/>
            </w:pPr>
            <w:r w:rsidRPr="006B079B">
              <w:t>Set-up/Ongoing and Software</w:t>
            </w:r>
          </w:p>
        </w:tc>
        <w:tc>
          <w:tcPr>
            <w:tcW w:w="2329" w:type="dxa"/>
            <w:shd w:val="clear" w:color="auto" w:fill="auto"/>
          </w:tcPr>
          <w:p w14:paraId="7F7CEB0B" w14:textId="77777777" w:rsidR="00DE3A6A" w:rsidRPr="006B079B" w:rsidRDefault="00DE3A6A" w:rsidP="003112E5"/>
        </w:tc>
        <w:tc>
          <w:tcPr>
            <w:tcW w:w="2329" w:type="dxa"/>
            <w:shd w:val="clear" w:color="auto" w:fill="auto"/>
          </w:tcPr>
          <w:p w14:paraId="4538E3DE" w14:textId="2430CEDE" w:rsidR="00DE3A6A" w:rsidRPr="006B079B" w:rsidRDefault="00DE3A6A" w:rsidP="003112E5"/>
        </w:tc>
      </w:tr>
      <w:tr w:rsidR="00D00135" w:rsidRPr="006B079B" w14:paraId="294E9075" w14:textId="77777777" w:rsidTr="00207123">
        <w:tc>
          <w:tcPr>
            <w:tcW w:w="4692" w:type="dxa"/>
            <w:shd w:val="clear" w:color="auto" w:fill="auto"/>
          </w:tcPr>
          <w:p w14:paraId="0D2A0BFD" w14:textId="33FEA824" w:rsidR="00D00135" w:rsidRPr="006B079B" w:rsidRDefault="00D00135" w:rsidP="00DE3A6A">
            <w:pPr>
              <w:jc w:val="right"/>
            </w:pPr>
            <w:r>
              <w:t>Custodian/Trustee Services</w:t>
            </w:r>
          </w:p>
        </w:tc>
        <w:tc>
          <w:tcPr>
            <w:tcW w:w="2329" w:type="dxa"/>
            <w:shd w:val="clear" w:color="auto" w:fill="auto"/>
          </w:tcPr>
          <w:p w14:paraId="211AAD9F" w14:textId="77777777" w:rsidR="00D00135" w:rsidRPr="006B079B" w:rsidRDefault="00D00135" w:rsidP="003112E5"/>
        </w:tc>
        <w:tc>
          <w:tcPr>
            <w:tcW w:w="2329" w:type="dxa"/>
            <w:shd w:val="clear" w:color="auto" w:fill="auto"/>
          </w:tcPr>
          <w:p w14:paraId="178375E5" w14:textId="77777777" w:rsidR="00D00135" w:rsidRPr="006B079B" w:rsidRDefault="00D00135" w:rsidP="003112E5"/>
        </w:tc>
      </w:tr>
      <w:tr w:rsidR="00D00135" w:rsidRPr="006B079B" w14:paraId="5513C0C6" w14:textId="77777777" w:rsidTr="00207123">
        <w:tc>
          <w:tcPr>
            <w:tcW w:w="4692" w:type="dxa"/>
            <w:shd w:val="clear" w:color="auto" w:fill="auto"/>
          </w:tcPr>
          <w:p w14:paraId="7A1AA51E" w14:textId="5AFA8448" w:rsidR="00D00135" w:rsidRPr="006B079B" w:rsidRDefault="00D00135" w:rsidP="00DE3A6A">
            <w:pPr>
              <w:jc w:val="right"/>
            </w:pPr>
            <w:r>
              <w:lastRenderedPageBreak/>
              <w:t>Marketing &amp; Communications</w:t>
            </w:r>
          </w:p>
        </w:tc>
        <w:tc>
          <w:tcPr>
            <w:tcW w:w="2329" w:type="dxa"/>
            <w:shd w:val="clear" w:color="auto" w:fill="auto"/>
          </w:tcPr>
          <w:p w14:paraId="6B3D7053" w14:textId="77777777" w:rsidR="00D00135" w:rsidRPr="006B079B" w:rsidRDefault="00D00135" w:rsidP="003112E5"/>
        </w:tc>
        <w:tc>
          <w:tcPr>
            <w:tcW w:w="2329" w:type="dxa"/>
            <w:shd w:val="clear" w:color="auto" w:fill="auto"/>
          </w:tcPr>
          <w:p w14:paraId="2F0B06E1" w14:textId="77777777" w:rsidR="00D00135" w:rsidRPr="006B079B" w:rsidRDefault="00D00135" w:rsidP="003112E5"/>
        </w:tc>
      </w:tr>
      <w:tr w:rsidR="00DE3A6A" w:rsidRPr="00516076" w14:paraId="2FD67034" w14:textId="77777777" w:rsidTr="00163EAE">
        <w:tc>
          <w:tcPr>
            <w:tcW w:w="4692" w:type="dxa"/>
            <w:shd w:val="clear" w:color="auto" w:fill="auto"/>
          </w:tcPr>
          <w:p w14:paraId="06FDABF6" w14:textId="77777777" w:rsidR="00DE3A6A" w:rsidRPr="00516076" w:rsidRDefault="00DE3A6A" w:rsidP="00DE3A6A">
            <w:pPr>
              <w:jc w:val="right"/>
            </w:pPr>
            <w:r w:rsidRPr="006B079B">
              <w:t>Any Other Fees</w:t>
            </w:r>
          </w:p>
        </w:tc>
        <w:tc>
          <w:tcPr>
            <w:tcW w:w="2329" w:type="dxa"/>
            <w:shd w:val="clear" w:color="auto" w:fill="auto"/>
          </w:tcPr>
          <w:p w14:paraId="35B33532" w14:textId="77777777" w:rsidR="00DE3A6A" w:rsidRPr="00516076" w:rsidRDefault="00DE3A6A" w:rsidP="003112E5"/>
        </w:tc>
        <w:tc>
          <w:tcPr>
            <w:tcW w:w="2329" w:type="dxa"/>
            <w:shd w:val="clear" w:color="auto" w:fill="auto"/>
          </w:tcPr>
          <w:p w14:paraId="4CBAA846" w14:textId="5D7D9468" w:rsidR="00DE3A6A" w:rsidRPr="00516076" w:rsidRDefault="00DE3A6A" w:rsidP="003112E5"/>
        </w:tc>
      </w:tr>
    </w:tbl>
    <w:p w14:paraId="509B4E83" w14:textId="77777777" w:rsidR="00F77CBB" w:rsidRDefault="00F77CBB" w:rsidP="003112E5"/>
    <w:p w14:paraId="3AB55703" w14:textId="0759DFC8" w:rsidR="004C3FA0" w:rsidRDefault="00DE3A6A" w:rsidP="008C1AF3">
      <w:pPr>
        <w:pStyle w:val="BodyText"/>
        <w:spacing w:after="0"/>
      </w:pPr>
      <w:r w:rsidRPr="006B079B">
        <w:t>If assumptions are necessary, please fully explain your assumptions and quote the related fees on a unit cost basis, if possible.</w:t>
      </w:r>
    </w:p>
    <w:sectPr w:rsidR="004C3FA0" w:rsidSect="003918C8">
      <w:headerReference w:type="even" r:id="rId7"/>
      <w:foot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2AA8" w14:textId="77777777" w:rsidR="00E52FE9" w:rsidRDefault="00E52FE9" w:rsidP="00E52FE9">
      <w:r>
        <w:separator/>
      </w:r>
    </w:p>
  </w:endnote>
  <w:endnote w:type="continuationSeparator" w:id="0">
    <w:p w14:paraId="10EB0B21" w14:textId="77777777" w:rsidR="00E52FE9" w:rsidRDefault="00E52FE9" w:rsidP="00E5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92304"/>
      <w:docPartObj>
        <w:docPartGallery w:val="Page Numbers (Bottom of Page)"/>
        <w:docPartUnique/>
      </w:docPartObj>
    </w:sdtPr>
    <w:sdtEndPr>
      <w:rPr>
        <w:noProof/>
      </w:rPr>
    </w:sdtEndPr>
    <w:sdtContent>
      <w:p w14:paraId="5AE0E7FF" w14:textId="72BB7E65" w:rsidR="003112E5" w:rsidRDefault="007350D4">
        <w:pPr>
          <w:pStyle w:val="Footer"/>
          <w:jc w:val="center"/>
        </w:pPr>
        <w:r>
          <w:t>CC-</w:t>
        </w:r>
        <w:r w:rsidR="003112E5">
          <w:fldChar w:fldCharType="begin"/>
        </w:r>
        <w:r w:rsidR="003112E5">
          <w:instrText xml:space="preserve"> PAGE   \* MERGEFORMAT </w:instrText>
        </w:r>
        <w:r w:rsidR="003112E5">
          <w:fldChar w:fldCharType="separate"/>
        </w:r>
        <w:r w:rsidR="003112E5">
          <w:rPr>
            <w:noProof/>
          </w:rPr>
          <w:t>2</w:t>
        </w:r>
        <w:r w:rsidR="003112E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75B7" w14:textId="77777777" w:rsidR="00E52FE9" w:rsidRDefault="00E52FE9" w:rsidP="00E52FE9">
      <w:r>
        <w:separator/>
      </w:r>
    </w:p>
  </w:footnote>
  <w:footnote w:type="continuationSeparator" w:id="0">
    <w:p w14:paraId="605CA587" w14:textId="77777777" w:rsidR="00E52FE9" w:rsidRDefault="00E52FE9" w:rsidP="00E5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749C" w14:textId="77777777" w:rsidR="00901C95" w:rsidRDefault="006874D0">
    <w:pPr>
      <w:pStyle w:val="Header"/>
    </w:pPr>
    <w:r>
      <w:rPr>
        <w:noProof/>
      </w:rPr>
      <w:pict w14:anchorId="41F03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9"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1CEF" w14:textId="77777777" w:rsidR="00901C95" w:rsidRDefault="006874D0">
    <w:pPr>
      <w:pStyle w:val="Header"/>
    </w:pPr>
    <w:r>
      <w:rPr>
        <w:noProof/>
      </w:rPr>
      <w:pict w14:anchorId="0848F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8" type="#_x0000_t136" style="position:absolute;left:0;text-align:left;margin-left:0;margin-top:0;width:471.3pt;height:188.5pt;rotation:315;z-index:-25166028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56A0A"/>
    <w:multiLevelType w:val="multilevel"/>
    <w:tmpl w:val="3E9421A8"/>
    <w:lvl w:ilvl="0">
      <w:start w:val="1"/>
      <w:numFmt w:val="upperLetter"/>
      <w:pStyle w:val="S2Heading1"/>
      <w:lvlText w:val="%1."/>
      <w:lvlJc w:val="left"/>
      <w:pPr>
        <w:tabs>
          <w:tab w:val="num" w:pos="720"/>
        </w:tabs>
        <w:ind w:left="720" w:hanging="720"/>
      </w:pPr>
      <w:rPr>
        <w:rFonts w:ascii="Times New Roman" w:hAnsi="Times New Roman" w:hint="default"/>
        <w:b w:val="0"/>
        <w:i w:val="0"/>
        <w:caps w:val="0"/>
        <w:color w:val="010000"/>
        <w:sz w:val="24"/>
        <w:u w:val="none"/>
      </w:rPr>
    </w:lvl>
    <w:lvl w:ilvl="1">
      <w:start w:val="1"/>
      <w:numFmt w:val="decimal"/>
      <w:lvlRestart w:val="0"/>
      <w:pStyle w:val="S2Heading2"/>
      <w:lvlText w:val="section %2:"/>
      <w:lvlJc w:val="left"/>
      <w:pPr>
        <w:tabs>
          <w:tab w:val="num" w:pos="720"/>
        </w:tabs>
        <w:ind w:left="720" w:hanging="720"/>
      </w:pPr>
      <w:rPr>
        <w:rFonts w:ascii="Times New Roman Bold" w:hAnsi="Times New Roman Bold" w:hint="default"/>
        <w:b/>
        <w:i w:val="0"/>
        <w:caps/>
        <w:smallCaps w:val="0"/>
        <w:color w:val="auto"/>
        <w:sz w:val="24"/>
        <w:u w:val="none"/>
      </w:rPr>
    </w:lvl>
    <w:lvl w:ilvl="2">
      <w:start w:val="1"/>
      <w:numFmt w:val="decimal"/>
      <w:pStyle w:val="S2Heading3"/>
      <w:lvlText w:val="%2.%3"/>
      <w:lvlJc w:val="left"/>
      <w:pPr>
        <w:tabs>
          <w:tab w:val="num" w:pos="7830"/>
        </w:tabs>
        <w:ind w:left="7830" w:hanging="720"/>
      </w:pPr>
      <w:rPr>
        <w:rFonts w:ascii="Times New Roman Bold" w:hAnsi="Times New Roman Bold" w:hint="default"/>
        <w:b/>
        <w:i w:val="0"/>
        <w:caps w:val="0"/>
        <w:color w:val="auto"/>
        <w:sz w:val="24"/>
        <w:u w:val="none"/>
      </w:rPr>
    </w:lvl>
    <w:lvl w:ilvl="3">
      <w:start w:val="1"/>
      <w:numFmt w:val="decimal"/>
      <w:pStyle w:val="S2Heading4"/>
      <w:lvlText w:val="%4."/>
      <w:lvlJc w:val="left"/>
      <w:pPr>
        <w:tabs>
          <w:tab w:val="num" w:pos="1440"/>
        </w:tabs>
        <w:ind w:left="1440" w:hanging="720"/>
      </w:pPr>
      <w:rPr>
        <w:rFonts w:ascii="Times New Roman" w:hAnsi="Times New Roman" w:hint="default"/>
        <w:b w:val="0"/>
        <w:i w:val="0"/>
        <w:caps w:val="0"/>
        <w:color w:val="auto"/>
        <w:sz w:val="24"/>
        <w:u w:val="none"/>
      </w:rPr>
    </w:lvl>
    <w:lvl w:ilvl="4">
      <w:start w:val="1"/>
      <w:numFmt w:val="lowerLetter"/>
      <w:pStyle w:val="S2Heading5"/>
      <w:lvlText w:val="%5)"/>
      <w:lvlJc w:val="left"/>
      <w:pPr>
        <w:tabs>
          <w:tab w:val="num" w:pos="2160"/>
        </w:tabs>
        <w:ind w:left="2160" w:hanging="720"/>
      </w:pPr>
      <w:rPr>
        <w:rFonts w:ascii="Times New Roman" w:hAnsi="Times New Roman" w:cs="Times New Roman" w:hint="default"/>
        <w:b w:val="0"/>
        <w:i w:val="0"/>
        <w:caps w:val="0"/>
        <w:color w:val="auto"/>
        <w:sz w:val="24"/>
        <w:u w:val="none"/>
      </w:rPr>
    </w:lvl>
    <w:lvl w:ilvl="5">
      <w:start w:val="1"/>
      <w:numFmt w:val="decimal"/>
      <w:pStyle w:val="S2Heading6"/>
      <w:lvlText w:val="B.%6"/>
      <w:lvlJc w:val="left"/>
      <w:pPr>
        <w:tabs>
          <w:tab w:val="num" w:pos="720"/>
        </w:tabs>
        <w:ind w:left="720" w:hanging="720"/>
      </w:pPr>
      <w:rPr>
        <w:rFonts w:ascii="Times New Roman Bold" w:hAnsi="Times New Roman Bold" w:hint="default"/>
        <w:b/>
        <w:i w:val="0"/>
        <w:caps/>
        <w:color w:val="auto"/>
        <w:sz w:val="24"/>
        <w:u w:val="none"/>
      </w:rPr>
    </w:lvl>
    <w:lvl w:ilvl="6">
      <w:start w:val="1"/>
      <w:numFmt w:val="decimal"/>
      <w:pStyle w:val="S2Heading7"/>
      <w:lvlText w:val="%7."/>
      <w:lvlJc w:val="left"/>
      <w:pPr>
        <w:tabs>
          <w:tab w:val="num" w:pos="720"/>
        </w:tabs>
        <w:ind w:left="720" w:hanging="720"/>
      </w:pPr>
      <w:rPr>
        <w:rFonts w:ascii="Times New Roman" w:hAnsi="Times New Roman" w:hint="default"/>
        <w:b w:val="0"/>
        <w:i w:val="0"/>
        <w:caps w:val="0"/>
        <w:color w:val="auto"/>
        <w:sz w:val="24"/>
        <w:u w:val="none"/>
      </w:rPr>
    </w:lvl>
    <w:lvl w:ilvl="7">
      <w:start w:val="1"/>
      <w:numFmt w:val="lowerLetter"/>
      <w:pStyle w:val="S2Heading8"/>
      <w:lvlText w:val="(%8)"/>
      <w:lvlJc w:val="left"/>
      <w:pPr>
        <w:tabs>
          <w:tab w:val="num" w:pos="1440"/>
        </w:tabs>
        <w:ind w:left="1440" w:hanging="720"/>
      </w:pPr>
      <w:rPr>
        <w:rFonts w:hint="default"/>
        <w:caps w:val="0"/>
        <w:color w:val="010000"/>
        <w:u w:val="none"/>
      </w:rPr>
    </w:lvl>
    <w:lvl w:ilvl="8">
      <w:start w:val="1"/>
      <w:numFmt w:val="lowerLetter"/>
      <w:pStyle w:val="S2Heading9"/>
      <w:lvlText w:val="%9)"/>
      <w:lvlJc w:val="left"/>
      <w:pPr>
        <w:tabs>
          <w:tab w:val="num" w:pos="6480"/>
        </w:tabs>
        <w:ind w:left="4320" w:firstLine="1440"/>
      </w:pPr>
      <w:rPr>
        <w:rFonts w:hint="default"/>
        <w:caps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75"/>
    <w:rsid w:val="000747D9"/>
    <w:rsid w:val="003112E5"/>
    <w:rsid w:val="00427B7D"/>
    <w:rsid w:val="004A5C6A"/>
    <w:rsid w:val="004C3FA0"/>
    <w:rsid w:val="005047F7"/>
    <w:rsid w:val="006704CC"/>
    <w:rsid w:val="006874D0"/>
    <w:rsid w:val="006B079B"/>
    <w:rsid w:val="00704B23"/>
    <w:rsid w:val="0072141C"/>
    <w:rsid w:val="007350D4"/>
    <w:rsid w:val="00846296"/>
    <w:rsid w:val="008C1AF3"/>
    <w:rsid w:val="009308D3"/>
    <w:rsid w:val="009D5DD2"/>
    <w:rsid w:val="00A56375"/>
    <w:rsid w:val="00A627A9"/>
    <w:rsid w:val="00B15DD3"/>
    <w:rsid w:val="00D00135"/>
    <w:rsid w:val="00D365A4"/>
    <w:rsid w:val="00DE3A6A"/>
    <w:rsid w:val="00E52FE9"/>
    <w:rsid w:val="00F7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A9BF4"/>
  <w15:chartTrackingRefBased/>
  <w15:docId w15:val="{3E78539D-E99B-4DC3-A75A-A21F774D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37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375"/>
    <w:pPr>
      <w:spacing w:after="240"/>
    </w:pPr>
  </w:style>
  <w:style w:type="character" w:customStyle="1" w:styleId="BodyTextChar">
    <w:name w:val="Body Text Char"/>
    <w:basedOn w:val="DefaultParagraphFont"/>
    <w:link w:val="BodyText"/>
    <w:rsid w:val="00A56375"/>
    <w:rPr>
      <w:rFonts w:ascii="Times New Roman" w:eastAsia="Times New Roman" w:hAnsi="Times New Roman" w:cs="Times New Roman"/>
      <w:sz w:val="24"/>
      <w:szCs w:val="24"/>
    </w:rPr>
  </w:style>
  <w:style w:type="paragraph" w:styleId="Footer">
    <w:name w:val="footer"/>
    <w:basedOn w:val="Normal"/>
    <w:link w:val="FooterChar"/>
    <w:uiPriority w:val="99"/>
    <w:rsid w:val="00A56375"/>
    <w:pPr>
      <w:tabs>
        <w:tab w:val="center" w:pos="4320"/>
        <w:tab w:val="right" w:pos="8640"/>
      </w:tabs>
    </w:pPr>
  </w:style>
  <w:style w:type="character" w:customStyle="1" w:styleId="FooterChar">
    <w:name w:val="Footer Char"/>
    <w:basedOn w:val="DefaultParagraphFont"/>
    <w:link w:val="Footer"/>
    <w:uiPriority w:val="99"/>
    <w:rsid w:val="00A56375"/>
    <w:rPr>
      <w:rFonts w:ascii="Times New Roman" w:eastAsia="Times New Roman" w:hAnsi="Times New Roman" w:cs="Times New Roman"/>
      <w:sz w:val="24"/>
      <w:szCs w:val="24"/>
    </w:rPr>
  </w:style>
  <w:style w:type="paragraph" w:styleId="Header">
    <w:name w:val="header"/>
    <w:basedOn w:val="Normal"/>
    <w:link w:val="HeaderChar"/>
    <w:semiHidden/>
    <w:rsid w:val="00A56375"/>
    <w:pPr>
      <w:tabs>
        <w:tab w:val="center" w:pos="4320"/>
        <w:tab w:val="right" w:pos="8640"/>
      </w:tabs>
    </w:pPr>
  </w:style>
  <w:style w:type="character" w:customStyle="1" w:styleId="HeaderChar">
    <w:name w:val="Header Char"/>
    <w:basedOn w:val="DefaultParagraphFont"/>
    <w:link w:val="Header"/>
    <w:semiHidden/>
    <w:rsid w:val="00A56375"/>
    <w:rPr>
      <w:rFonts w:ascii="Times New Roman" w:eastAsia="Times New Roman" w:hAnsi="Times New Roman" w:cs="Times New Roman"/>
      <w:sz w:val="24"/>
      <w:szCs w:val="24"/>
    </w:rPr>
  </w:style>
  <w:style w:type="paragraph" w:styleId="BlockText">
    <w:name w:val="Block Text"/>
    <w:basedOn w:val="Normal"/>
    <w:rsid w:val="00A56375"/>
    <w:pPr>
      <w:spacing w:after="240"/>
      <w:ind w:left="720"/>
    </w:pPr>
  </w:style>
  <w:style w:type="character" w:styleId="PageNumber">
    <w:name w:val="page number"/>
    <w:basedOn w:val="DefaultParagraphFont"/>
    <w:semiHidden/>
    <w:rsid w:val="00A56375"/>
  </w:style>
  <w:style w:type="paragraph" w:customStyle="1" w:styleId="titlepage16ptbold">
    <w:name w:val="*title page 16 pt bold"/>
    <w:basedOn w:val="Normal"/>
    <w:rsid w:val="00A56375"/>
    <w:pPr>
      <w:spacing w:after="240"/>
      <w:contextualSpacing/>
      <w:jc w:val="center"/>
    </w:pPr>
    <w:rPr>
      <w:b/>
      <w:sz w:val="32"/>
    </w:rPr>
  </w:style>
  <w:style w:type="paragraph" w:customStyle="1" w:styleId="TOCtitlesbold">
    <w:name w:val="*TOC titles bold"/>
    <w:basedOn w:val="Normal"/>
    <w:rsid w:val="00A56375"/>
    <w:pPr>
      <w:keepNext/>
      <w:spacing w:after="240"/>
      <w:jc w:val="center"/>
    </w:pPr>
    <w:rPr>
      <w:b/>
    </w:rPr>
  </w:style>
  <w:style w:type="paragraph" w:customStyle="1" w:styleId="attachmenttitle">
    <w:name w:val="*attachment title"/>
    <w:basedOn w:val="Normal"/>
    <w:rsid w:val="00A56375"/>
    <w:pPr>
      <w:keepNext/>
      <w:spacing w:after="240"/>
      <w:jc w:val="left"/>
    </w:pPr>
    <w:rPr>
      <w:rFonts w:ascii="Times New Roman Bold" w:hAnsi="Times New Roman Bold"/>
      <w:b/>
      <w:caps/>
    </w:rPr>
  </w:style>
  <w:style w:type="paragraph" w:customStyle="1" w:styleId="S2Heading1">
    <w:name w:val="S2.Heading 1"/>
    <w:basedOn w:val="Normal"/>
    <w:next w:val="BodyTextFirstIndent"/>
    <w:rsid w:val="00D365A4"/>
    <w:pPr>
      <w:keepNext/>
      <w:numPr>
        <w:numId w:val="1"/>
      </w:numPr>
      <w:spacing w:after="240"/>
      <w:outlineLvl w:val="0"/>
    </w:pPr>
  </w:style>
  <w:style w:type="paragraph" w:customStyle="1" w:styleId="S2Heading2">
    <w:name w:val="S2.Heading 2"/>
    <w:basedOn w:val="Normal"/>
    <w:next w:val="BodyTextFirstIndent"/>
    <w:rsid w:val="00D365A4"/>
    <w:pPr>
      <w:keepNext/>
      <w:numPr>
        <w:ilvl w:val="1"/>
        <w:numId w:val="1"/>
      </w:numPr>
      <w:spacing w:after="240"/>
      <w:jc w:val="left"/>
      <w:outlineLvl w:val="1"/>
    </w:pPr>
    <w:rPr>
      <w:b/>
    </w:rPr>
  </w:style>
  <w:style w:type="paragraph" w:customStyle="1" w:styleId="S2Heading3">
    <w:name w:val="S2.Heading 3"/>
    <w:basedOn w:val="Normal"/>
    <w:next w:val="BodyTextFirstIndent"/>
    <w:rsid w:val="00D365A4"/>
    <w:pPr>
      <w:keepNext/>
      <w:numPr>
        <w:ilvl w:val="2"/>
        <w:numId w:val="1"/>
      </w:numPr>
      <w:tabs>
        <w:tab w:val="clear" w:pos="7830"/>
        <w:tab w:val="num" w:pos="720"/>
      </w:tabs>
      <w:spacing w:after="240"/>
      <w:ind w:left="720"/>
      <w:jc w:val="left"/>
      <w:outlineLvl w:val="2"/>
    </w:pPr>
    <w:rPr>
      <w:b/>
    </w:rPr>
  </w:style>
  <w:style w:type="paragraph" w:customStyle="1" w:styleId="S2Heading4">
    <w:name w:val="S2.Heading 4"/>
    <w:basedOn w:val="Normal"/>
    <w:next w:val="BodyTextFirstIndent"/>
    <w:rsid w:val="00D365A4"/>
    <w:pPr>
      <w:numPr>
        <w:ilvl w:val="3"/>
        <w:numId w:val="1"/>
      </w:numPr>
      <w:spacing w:after="240"/>
      <w:outlineLvl w:val="3"/>
    </w:pPr>
  </w:style>
  <w:style w:type="paragraph" w:customStyle="1" w:styleId="S2Heading5">
    <w:name w:val="S2.Heading 5"/>
    <w:basedOn w:val="Normal"/>
    <w:next w:val="BodyTextFirstIndent"/>
    <w:rsid w:val="00D365A4"/>
    <w:pPr>
      <w:numPr>
        <w:ilvl w:val="4"/>
        <w:numId w:val="1"/>
      </w:numPr>
      <w:spacing w:after="240"/>
      <w:outlineLvl w:val="4"/>
    </w:pPr>
  </w:style>
  <w:style w:type="paragraph" w:customStyle="1" w:styleId="S2Heading6">
    <w:name w:val="S2.Heading 6"/>
    <w:basedOn w:val="Normal"/>
    <w:next w:val="BodyTextFirstIndent"/>
    <w:rsid w:val="00D365A4"/>
    <w:pPr>
      <w:keepNext/>
      <w:numPr>
        <w:ilvl w:val="5"/>
        <w:numId w:val="1"/>
      </w:numPr>
      <w:spacing w:after="240"/>
      <w:outlineLvl w:val="5"/>
    </w:pPr>
    <w:rPr>
      <w:b/>
    </w:rPr>
  </w:style>
  <w:style w:type="paragraph" w:customStyle="1" w:styleId="S2Heading7">
    <w:name w:val="S2.Heading 7"/>
    <w:basedOn w:val="Normal"/>
    <w:next w:val="BodyTextFirstIndent"/>
    <w:rsid w:val="00D365A4"/>
    <w:pPr>
      <w:numPr>
        <w:ilvl w:val="6"/>
        <w:numId w:val="1"/>
      </w:numPr>
      <w:spacing w:after="240"/>
      <w:outlineLvl w:val="6"/>
    </w:pPr>
  </w:style>
  <w:style w:type="paragraph" w:customStyle="1" w:styleId="S2Heading8">
    <w:name w:val="S2.Heading 8"/>
    <w:basedOn w:val="Normal"/>
    <w:next w:val="BodyTextFirstIndent"/>
    <w:rsid w:val="00D365A4"/>
    <w:pPr>
      <w:numPr>
        <w:ilvl w:val="7"/>
        <w:numId w:val="1"/>
      </w:numPr>
      <w:spacing w:after="240"/>
      <w:outlineLvl w:val="7"/>
    </w:pPr>
  </w:style>
  <w:style w:type="paragraph" w:customStyle="1" w:styleId="S2Heading9">
    <w:name w:val="S2.Heading 9"/>
    <w:basedOn w:val="Normal"/>
    <w:next w:val="BodyTextFirstIndent"/>
    <w:rsid w:val="00D365A4"/>
    <w:pPr>
      <w:numPr>
        <w:ilvl w:val="8"/>
        <w:numId w:val="1"/>
      </w:numPr>
      <w:spacing w:after="240"/>
      <w:outlineLvl w:val="8"/>
    </w:pPr>
  </w:style>
  <w:style w:type="paragraph" w:styleId="BodyTextFirstIndent">
    <w:name w:val="Body Text First Indent"/>
    <w:basedOn w:val="BodyText"/>
    <w:link w:val="BodyTextFirstIndentChar"/>
    <w:uiPriority w:val="99"/>
    <w:semiHidden/>
    <w:unhideWhenUsed/>
    <w:rsid w:val="00D365A4"/>
    <w:pPr>
      <w:spacing w:after="0"/>
      <w:ind w:firstLine="360"/>
    </w:pPr>
  </w:style>
  <w:style w:type="character" w:customStyle="1" w:styleId="BodyTextFirstIndentChar">
    <w:name w:val="Body Text First Indent Char"/>
    <w:basedOn w:val="BodyTextChar"/>
    <w:link w:val="BodyTextFirstIndent"/>
    <w:uiPriority w:val="99"/>
    <w:semiHidden/>
    <w:rsid w:val="00D365A4"/>
    <w:rPr>
      <w:rFonts w:ascii="Times New Roman" w:eastAsia="Times New Roman" w:hAnsi="Times New Roman" w:cs="Times New Roman"/>
      <w:sz w:val="24"/>
      <w:szCs w:val="24"/>
    </w:rPr>
  </w:style>
  <w:style w:type="paragraph" w:customStyle="1" w:styleId="ATITLEBOLDNOUNDERLINE">
    <w:name w:val="A TITLE BOLD NO UNDERLINE"/>
    <w:basedOn w:val="Normal"/>
    <w:rsid w:val="00A627A9"/>
    <w:pPr>
      <w:keepNext/>
      <w:spacing w:after="240"/>
      <w:contextualSpacing/>
      <w:jc w:val="center"/>
      <w:outlineLvl w:val="0"/>
    </w:pPr>
    <w:rPr>
      <w:rFonts w:ascii="Times New Roman Bold" w:hAnsi="Times New Roman Bold" w:cs="Arial"/>
      <w:b/>
      <w:bCs/>
      <w:szCs w:val="32"/>
    </w:rPr>
  </w:style>
  <w:style w:type="paragraph" w:styleId="BalloonText">
    <w:name w:val="Balloon Text"/>
    <w:basedOn w:val="Normal"/>
    <w:link w:val="BalloonTextChar"/>
    <w:uiPriority w:val="99"/>
    <w:semiHidden/>
    <w:unhideWhenUsed/>
    <w:rsid w:val="00B15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Spudich</dc:creator>
  <cp:keywords/>
  <dc:description/>
  <cp:lastModifiedBy>Tiffany Spudich</cp:lastModifiedBy>
  <cp:revision>23</cp:revision>
  <cp:lastPrinted>2020-09-04T17:12:00Z</cp:lastPrinted>
  <dcterms:created xsi:type="dcterms:W3CDTF">2020-08-03T15:01:00Z</dcterms:created>
  <dcterms:modified xsi:type="dcterms:W3CDTF">2020-10-07T16:46:00Z</dcterms:modified>
</cp:coreProperties>
</file>