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019F" w14:textId="06413669" w:rsidR="00FD7A3A" w:rsidRPr="00FD7A3A" w:rsidRDefault="00FD7A3A" w:rsidP="00FD7A3A">
      <w:pPr>
        <w:jc w:val="center"/>
        <w:rPr>
          <w:b/>
          <w:bCs/>
          <w:sz w:val="28"/>
          <w:szCs w:val="28"/>
        </w:rPr>
      </w:pPr>
      <w:r w:rsidRPr="00FD7A3A">
        <w:rPr>
          <w:b/>
          <w:bCs/>
          <w:sz w:val="28"/>
          <w:szCs w:val="28"/>
        </w:rPr>
        <w:t xml:space="preserve">EXAMPLE LEGAL </w:t>
      </w:r>
      <w:r>
        <w:rPr>
          <w:b/>
          <w:bCs/>
          <w:sz w:val="28"/>
          <w:szCs w:val="28"/>
        </w:rPr>
        <w:t>ASSISTANCE</w:t>
      </w:r>
      <w:r w:rsidRPr="00FD7A3A">
        <w:rPr>
          <w:b/>
          <w:bCs/>
          <w:sz w:val="28"/>
          <w:szCs w:val="28"/>
        </w:rPr>
        <w:t xml:space="preserve"> CERTIFICATION LETTER</w:t>
      </w:r>
    </w:p>
    <w:p w14:paraId="71A8836B" w14:textId="77777777" w:rsidR="00FD7A3A" w:rsidRDefault="00FD7A3A" w:rsidP="00FD7A3A">
      <w:pPr>
        <w:spacing w:after="0" w:line="21" w:lineRule="atLeast"/>
        <w:rPr>
          <w:rFonts w:ascii="Calibri" w:eastAsia="Times New Roman" w:hAnsi="Calibri" w:cs="Calibri"/>
          <w:color w:val="FF0000"/>
          <w:kern w:val="0"/>
          <w14:ligatures w14:val="none"/>
        </w:rPr>
      </w:pPr>
    </w:p>
    <w:p w14:paraId="082C2FD3" w14:textId="003AFA7F" w:rsidR="00FD7A3A" w:rsidRPr="00FD7A3A" w:rsidRDefault="00FD7A3A" w:rsidP="00FD7A3A">
      <w:pPr>
        <w:spacing w:after="0" w:line="21" w:lineRule="atLeast"/>
        <w:rPr>
          <w:rFonts w:ascii="Calibri" w:eastAsia="Times New Roman" w:hAnsi="Calibri" w:cs="Calibri"/>
          <w:color w:val="FF0000"/>
          <w:kern w:val="0"/>
          <w14:ligatures w14:val="none"/>
        </w:rPr>
      </w:pPr>
      <w:r w:rsidRPr="00FD7A3A">
        <w:rPr>
          <w:rFonts w:ascii="Calibri" w:eastAsia="Times New Roman" w:hAnsi="Calibri" w:cs="Calibri"/>
          <w:color w:val="FF0000"/>
          <w:kern w:val="0"/>
          <w14:ligatures w14:val="none"/>
        </w:rPr>
        <w:t>[DATE]</w:t>
      </w:r>
    </w:p>
    <w:p w14:paraId="223362E2" w14:textId="77777777" w:rsidR="00FD7A3A" w:rsidRPr="00FD7A3A" w:rsidRDefault="00FD7A3A" w:rsidP="00FD7A3A">
      <w:pPr>
        <w:spacing w:after="0" w:line="21" w:lineRule="atLeast"/>
        <w:rPr>
          <w:rFonts w:ascii="Calibri" w:eastAsia="Times New Roman" w:hAnsi="Calibri" w:cs="Calibri"/>
          <w:kern w:val="0"/>
          <w14:ligatures w14:val="none"/>
        </w:rPr>
      </w:pPr>
    </w:p>
    <w:p w14:paraId="2865388B" w14:textId="77777777" w:rsidR="00FD7A3A" w:rsidRPr="00FD7A3A" w:rsidRDefault="00FD7A3A" w:rsidP="00FD7A3A">
      <w:pPr>
        <w:spacing w:after="0" w:line="21" w:lineRule="atLeast"/>
        <w:rPr>
          <w:rFonts w:ascii="Calibri" w:eastAsia="Times New Roman" w:hAnsi="Calibri" w:cs="Calibri"/>
          <w:kern w:val="0"/>
          <w14:ligatures w14:val="none"/>
        </w:rPr>
      </w:pPr>
    </w:p>
    <w:p w14:paraId="4E36E810"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Indiana Criminal Justice Institute, Victim Services Division</w:t>
      </w:r>
    </w:p>
    <w:p w14:paraId="2B71972A"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Indiana Government Center South</w:t>
      </w:r>
    </w:p>
    <w:p w14:paraId="3FC0E892"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402 W. Washington Street, Room #W469</w:t>
      </w:r>
    </w:p>
    <w:p w14:paraId="66A6F95C"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Indianapolis, IN 46204</w:t>
      </w:r>
    </w:p>
    <w:p w14:paraId="2EB933D6" w14:textId="77777777" w:rsidR="00FD7A3A" w:rsidRPr="00FD7A3A" w:rsidRDefault="00FD7A3A" w:rsidP="00FD7A3A">
      <w:pPr>
        <w:spacing w:after="0" w:line="21" w:lineRule="atLeast"/>
        <w:rPr>
          <w:rFonts w:ascii="Calibri" w:eastAsia="Times New Roman" w:hAnsi="Calibri" w:cs="Calibri"/>
          <w:kern w:val="0"/>
          <w14:ligatures w14:val="none"/>
        </w:rPr>
      </w:pPr>
    </w:p>
    <w:p w14:paraId="1206646C" w14:textId="77777777" w:rsidR="00FD7A3A" w:rsidRPr="00FD7A3A" w:rsidRDefault="00FD7A3A" w:rsidP="00FD7A3A">
      <w:pPr>
        <w:spacing w:after="0" w:line="21" w:lineRule="atLeast"/>
        <w:rPr>
          <w:rFonts w:ascii="Calibri" w:eastAsia="Times New Roman" w:hAnsi="Calibri" w:cs="Calibri"/>
          <w:kern w:val="0"/>
          <w14:ligatures w14:val="none"/>
        </w:rPr>
      </w:pPr>
    </w:p>
    <w:p w14:paraId="1A47483F"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 xml:space="preserve">This letter serves to certify that </w:t>
      </w:r>
      <w:r w:rsidRPr="00FD7A3A">
        <w:rPr>
          <w:rFonts w:ascii="Calibri" w:eastAsia="Times New Roman" w:hAnsi="Calibri" w:cs="Calibri"/>
          <w:color w:val="FF0000"/>
          <w:kern w:val="0"/>
          <w14:ligatures w14:val="none"/>
        </w:rPr>
        <w:t xml:space="preserve">[INSERT APPLICANT NAME] </w:t>
      </w:r>
      <w:r w:rsidRPr="00FD7A3A">
        <w:rPr>
          <w:rFonts w:ascii="Calibri" w:eastAsia="Times New Roman" w:hAnsi="Calibri" w:cs="Calibri"/>
          <w:kern w:val="0"/>
          <w14:ligatures w14:val="none"/>
        </w:rPr>
        <w:t>will comply with the following statutory requirements:</w:t>
      </w:r>
    </w:p>
    <w:p w14:paraId="3BAB5787" w14:textId="77777777" w:rsidR="00FD7A3A" w:rsidRPr="00FD7A3A" w:rsidRDefault="00FD7A3A" w:rsidP="00FD7A3A">
      <w:pPr>
        <w:spacing w:after="0" w:line="21" w:lineRule="atLeast"/>
        <w:rPr>
          <w:rFonts w:ascii="Calibri" w:eastAsia="Times New Roman" w:hAnsi="Calibri" w:cs="Calibri"/>
          <w:kern w:val="0"/>
          <w14:ligatures w14:val="none"/>
        </w:rPr>
      </w:pPr>
    </w:p>
    <w:p w14:paraId="3749AA30"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1. Any person providing legal assistance through a program funded under the STOP Formula Program</w:t>
      </w:r>
    </w:p>
    <w:p w14:paraId="2012CC9B" w14:textId="77777777" w:rsidR="00FD7A3A" w:rsidRPr="00FD7A3A" w:rsidRDefault="00FD7A3A" w:rsidP="00FD7A3A">
      <w:pPr>
        <w:spacing w:after="120" w:line="264" w:lineRule="auto"/>
        <w:rPr>
          <w:rFonts w:ascii="Calibri" w:eastAsia="Times New Roman" w:hAnsi="Calibri" w:cs="Times New Roman"/>
          <w:kern w:val="0"/>
          <w:sz w:val="21"/>
          <w:szCs w:val="21"/>
          <w14:ligatures w14:val="none"/>
        </w:rPr>
      </w:pPr>
    </w:p>
    <w:p w14:paraId="0C400FA2" w14:textId="77777777" w:rsidR="00FD7A3A" w:rsidRPr="00FD7A3A" w:rsidRDefault="00FD7A3A" w:rsidP="00FD7A3A">
      <w:pPr>
        <w:numPr>
          <w:ilvl w:val="0"/>
          <w:numId w:val="1"/>
        </w:numPr>
        <w:spacing w:after="0" w:line="21" w:lineRule="atLeast"/>
        <w:contextualSpacing/>
        <w:rPr>
          <w:rFonts w:ascii="Calibri" w:eastAsia="Times New Roman" w:hAnsi="Calibri" w:cs="Calibri"/>
          <w:kern w:val="0"/>
          <w14:ligatures w14:val="none"/>
        </w:rPr>
      </w:pPr>
      <w:r w:rsidRPr="00FD7A3A">
        <w:rPr>
          <w:rFonts w:ascii="Calibri" w:eastAsia="Times New Roman" w:hAnsi="Calibri" w:cs="Calibri"/>
          <w:kern w:val="0"/>
          <w14:ligatures w14:val="none"/>
        </w:rPr>
        <w:t xml:space="preserve">(i) is a licensed attorney or is working under the direct supervision of a licensed attorney; (ii) in immigration proceedings, is a Board of Immigration Appeals accredited representative; (iii) in Veterans’ Administration claims, is an accredited representative; or (iv) is any person who functions as an attorney or lay advocate in Tribal court; and </w:t>
      </w:r>
    </w:p>
    <w:p w14:paraId="10A46B9B" w14:textId="77777777" w:rsidR="00FD7A3A" w:rsidRPr="00FD7A3A" w:rsidRDefault="00FD7A3A" w:rsidP="00FD7A3A">
      <w:pPr>
        <w:numPr>
          <w:ilvl w:val="0"/>
          <w:numId w:val="1"/>
        </w:numPr>
        <w:spacing w:after="0" w:line="21" w:lineRule="atLeast"/>
        <w:contextualSpacing/>
        <w:rPr>
          <w:rFonts w:ascii="Calibri" w:eastAsia="Times New Roman" w:hAnsi="Calibri" w:cs="Calibri"/>
          <w:kern w:val="0"/>
          <w14:ligatures w14:val="none"/>
        </w:rPr>
      </w:pPr>
      <w:r w:rsidRPr="00FD7A3A">
        <w:rPr>
          <w:rFonts w:ascii="Calibri" w:eastAsia="Times New Roman" w:hAnsi="Calibri" w:cs="Calibri"/>
          <w:kern w:val="0"/>
          <w14:ligatures w14:val="none"/>
        </w:rPr>
        <w:t>(i) has demonstrated expertise in providing legal assistance to victims of domestic violence, dating violence, sexual assault, or stalking in the targeted population; or (ii)(I) is partnered with an entity or person that has demonstrated expertise described in clause (i); and (II) has completed, or will complete, training in connection with domestic violence, dating violence, stalking, or sexual assault and related legal issues, including training on evidence-based risk factors for domestic and dating violence homicide.</w:t>
      </w:r>
    </w:p>
    <w:p w14:paraId="0EC0E42A" w14:textId="77777777" w:rsidR="00FD7A3A" w:rsidRPr="00FD7A3A" w:rsidRDefault="00FD7A3A" w:rsidP="00FD7A3A">
      <w:pPr>
        <w:spacing w:after="0" w:line="21" w:lineRule="atLeast"/>
        <w:ind w:left="720"/>
        <w:contextualSpacing/>
        <w:rPr>
          <w:rFonts w:ascii="Calibri" w:eastAsia="Times New Roman" w:hAnsi="Calibri" w:cs="Calibri"/>
          <w:kern w:val="0"/>
          <w14:ligatures w14:val="none"/>
        </w:rPr>
      </w:pPr>
    </w:p>
    <w:p w14:paraId="18FDE458"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2. Any training program conducted in satisfaction of the requirement of paragraph (1) has been or will be developed with input from and in collaboration with a tribal, state, territorial, local, or culturally specific domestic violence, dating violence, sexual assault or stalking victim service provider or coalition, as well as appropriate tribal, State, territorial, and local law enforcement officials.</w:t>
      </w:r>
    </w:p>
    <w:p w14:paraId="5F2DC993" w14:textId="77777777" w:rsidR="00FD7A3A" w:rsidRPr="00FD7A3A" w:rsidRDefault="00FD7A3A" w:rsidP="00FD7A3A">
      <w:pPr>
        <w:spacing w:after="0" w:line="21" w:lineRule="atLeast"/>
        <w:rPr>
          <w:rFonts w:ascii="Calibri" w:eastAsia="Times New Roman" w:hAnsi="Calibri" w:cs="Calibri"/>
          <w:kern w:val="0"/>
          <w14:ligatures w14:val="none"/>
        </w:rPr>
      </w:pPr>
    </w:p>
    <w:p w14:paraId="7A9B02C9"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3. Any person or organization providing legal assistance through a program funded under this program has informed and will continue to inform state, local or tribal domestic violence, dating violence, sexual assault or stalking programs and coalitions, as well as appropriate State and local law enforcement officials of their work.</w:t>
      </w:r>
    </w:p>
    <w:p w14:paraId="27C6D8ED" w14:textId="77777777" w:rsidR="00FD7A3A" w:rsidRPr="00FD7A3A" w:rsidRDefault="00FD7A3A" w:rsidP="00FD7A3A">
      <w:pPr>
        <w:spacing w:after="0" w:line="21" w:lineRule="atLeast"/>
        <w:rPr>
          <w:rFonts w:ascii="Calibri" w:eastAsia="Times New Roman" w:hAnsi="Calibri" w:cs="Calibri"/>
          <w:kern w:val="0"/>
          <w14:ligatures w14:val="none"/>
        </w:rPr>
      </w:pPr>
    </w:p>
    <w:p w14:paraId="127CB1F9" w14:textId="244F71C2"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4. The grantee’s organizational policies do not require mediation or counseling involving offenders and victims physically together, in cases where sexual assault, domestic violence, dating violence,</w:t>
      </w:r>
      <w:r>
        <w:rPr>
          <w:rFonts w:ascii="Calibri" w:eastAsia="Times New Roman" w:hAnsi="Calibri" w:cs="Calibri"/>
          <w:kern w:val="0"/>
          <w14:ligatures w14:val="none"/>
        </w:rPr>
        <w:t xml:space="preserve"> </w:t>
      </w:r>
      <w:r w:rsidRPr="00FD7A3A">
        <w:rPr>
          <w:rFonts w:ascii="Calibri" w:eastAsia="Times New Roman" w:hAnsi="Calibri" w:cs="Calibri"/>
          <w:kern w:val="0"/>
          <w14:ligatures w14:val="none"/>
        </w:rPr>
        <w:t>stalking or child sexual abuse is an issue.</w:t>
      </w:r>
    </w:p>
    <w:p w14:paraId="54C467EF" w14:textId="77777777" w:rsidR="00FD7A3A" w:rsidRPr="00FD7A3A" w:rsidRDefault="00FD7A3A" w:rsidP="00FD7A3A">
      <w:pPr>
        <w:spacing w:after="0" w:line="21" w:lineRule="atLeast"/>
        <w:rPr>
          <w:rFonts w:ascii="Calibri" w:eastAsia="Times New Roman" w:hAnsi="Calibri" w:cs="Calibri"/>
          <w:kern w:val="0"/>
          <w14:ligatures w14:val="none"/>
        </w:rPr>
      </w:pPr>
    </w:p>
    <w:p w14:paraId="0DD42ACC" w14:textId="77777777" w:rsidR="00FD7A3A"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Sincerely,</w:t>
      </w:r>
    </w:p>
    <w:p w14:paraId="1F7A87F6" w14:textId="77777777" w:rsidR="00FD7A3A" w:rsidRPr="00FD7A3A" w:rsidRDefault="00FD7A3A" w:rsidP="00FD7A3A">
      <w:pPr>
        <w:spacing w:after="0" w:line="21" w:lineRule="atLeast"/>
        <w:rPr>
          <w:rFonts w:ascii="Calibri" w:eastAsia="Times New Roman" w:hAnsi="Calibri" w:cs="Calibri"/>
          <w:kern w:val="0"/>
          <w14:ligatures w14:val="none"/>
        </w:rPr>
      </w:pPr>
    </w:p>
    <w:p w14:paraId="416CD11A" w14:textId="77777777" w:rsidR="00FD7A3A" w:rsidRDefault="00FD7A3A" w:rsidP="00FD7A3A">
      <w:pPr>
        <w:spacing w:after="0" w:line="21" w:lineRule="atLeast"/>
        <w:rPr>
          <w:rFonts w:ascii="Calibri" w:eastAsia="Times New Roman" w:hAnsi="Calibri" w:cs="Calibri"/>
          <w:kern w:val="0"/>
          <w14:ligatures w14:val="none"/>
        </w:rPr>
      </w:pPr>
    </w:p>
    <w:p w14:paraId="05467B77" w14:textId="77777777" w:rsidR="00FD7A3A" w:rsidRPr="00FD7A3A" w:rsidRDefault="00FD7A3A" w:rsidP="00FD7A3A">
      <w:pPr>
        <w:spacing w:after="0" w:line="21" w:lineRule="atLeast"/>
        <w:rPr>
          <w:rFonts w:ascii="Calibri" w:eastAsia="Times New Roman" w:hAnsi="Calibri" w:cs="Calibri"/>
          <w:kern w:val="0"/>
          <w14:ligatures w14:val="none"/>
        </w:rPr>
      </w:pPr>
    </w:p>
    <w:p w14:paraId="08200157" w14:textId="073A0B11" w:rsidR="00434FB1" w:rsidRPr="00FD7A3A" w:rsidRDefault="00FD7A3A" w:rsidP="00FD7A3A">
      <w:pPr>
        <w:spacing w:after="0" w:line="21" w:lineRule="atLeast"/>
        <w:rPr>
          <w:rFonts w:ascii="Calibri" w:eastAsia="Times New Roman" w:hAnsi="Calibri" w:cs="Calibri"/>
          <w:kern w:val="0"/>
          <w14:ligatures w14:val="none"/>
        </w:rPr>
      </w:pPr>
      <w:r w:rsidRPr="00FD7A3A">
        <w:rPr>
          <w:rFonts w:ascii="Calibri" w:eastAsia="Times New Roman" w:hAnsi="Calibri" w:cs="Calibri"/>
          <w:kern w:val="0"/>
          <w14:ligatures w14:val="none"/>
        </w:rPr>
        <w:t>Authorizing Official</w:t>
      </w:r>
    </w:p>
    <w:sectPr w:rsidR="00434FB1" w:rsidRPr="00FD7A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1198" w14:textId="77777777" w:rsidR="00FD7A3A" w:rsidRDefault="00FD7A3A" w:rsidP="00FD7A3A">
      <w:pPr>
        <w:spacing w:after="0" w:line="240" w:lineRule="auto"/>
      </w:pPr>
      <w:r>
        <w:separator/>
      </w:r>
    </w:p>
  </w:endnote>
  <w:endnote w:type="continuationSeparator" w:id="0">
    <w:p w14:paraId="38DB6E77" w14:textId="77777777" w:rsidR="00FD7A3A" w:rsidRDefault="00FD7A3A" w:rsidP="00FD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F701" w14:textId="77777777" w:rsidR="00FD7A3A" w:rsidRDefault="00FD7A3A" w:rsidP="00FD7A3A">
      <w:pPr>
        <w:spacing w:after="0" w:line="240" w:lineRule="auto"/>
      </w:pPr>
      <w:r>
        <w:separator/>
      </w:r>
    </w:p>
  </w:footnote>
  <w:footnote w:type="continuationSeparator" w:id="0">
    <w:p w14:paraId="2F460CAE" w14:textId="77777777" w:rsidR="00FD7A3A" w:rsidRDefault="00FD7A3A" w:rsidP="00FD7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A59CC"/>
    <w:multiLevelType w:val="hybridMultilevel"/>
    <w:tmpl w:val="493E50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39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3A"/>
    <w:rsid w:val="00434FB1"/>
    <w:rsid w:val="00FD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CCCC"/>
  <w15:chartTrackingRefBased/>
  <w15:docId w15:val="{CCE1D570-B5F8-432B-B16E-7B1DB3E0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A3A"/>
  </w:style>
  <w:style w:type="paragraph" w:styleId="Footer">
    <w:name w:val="footer"/>
    <w:basedOn w:val="Normal"/>
    <w:link w:val="FooterChar"/>
    <w:uiPriority w:val="99"/>
    <w:unhideWhenUsed/>
    <w:rsid w:val="00FD7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Kim</dc:creator>
  <cp:keywords/>
  <dc:description/>
  <cp:lastModifiedBy>Lambert, Kim</cp:lastModifiedBy>
  <cp:revision>1</cp:revision>
  <dcterms:created xsi:type="dcterms:W3CDTF">2023-06-06T12:14:00Z</dcterms:created>
  <dcterms:modified xsi:type="dcterms:W3CDTF">2023-06-06T12:23:00Z</dcterms:modified>
</cp:coreProperties>
</file>