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69F8" w14:textId="77777777" w:rsidR="00F05FC2" w:rsidRDefault="00F05FC2" w:rsidP="00F05FC2">
      <w:pPr>
        <w:jc w:val="center"/>
        <w:outlineLvl w:val="0"/>
      </w:pPr>
      <w:r w:rsidRPr="004B773D">
        <w:rPr>
          <w:b/>
          <w:noProof/>
        </w:rPr>
        <w:drawing>
          <wp:inline distT="0" distB="0" distL="0" distR="0" wp14:anchorId="6743C0EF" wp14:editId="2D4D8856">
            <wp:extent cx="1847850" cy="723899"/>
            <wp:effectExtent l="0" t="0" r="0" b="635"/>
            <wp:docPr id="14" name="Picture 14" descr="LogoSample_ByTailor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mple_ByTailorBrands"/>
                    <pic:cNvPicPr>
                      <a:picLocks noChangeAspect="1" noChangeArrowheads="1"/>
                    </pic:cNvPicPr>
                  </pic:nvPicPr>
                  <pic:blipFill rotWithShape="1">
                    <a:blip r:embed="rId5">
                      <a:extLst>
                        <a:ext uri="{28A0092B-C50C-407E-A947-70E740481C1C}">
                          <a14:useLocalDpi xmlns:a14="http://schemas.microsoft.com/office/drawing/2010/main" val="0"/>
                        </a:ext>
                      </a:extLst>
                    </a:blip>
                    <a:srcRect t="30040" r="5488" b="31556"/>
                    <a:stretch/>
                  </pic:blipFill>
                  <pic:spPr bwMode="auto">
                    <a:xfrm>
                      <a:off x="0" y="0"/>
                      <a:ext cx="1860739" cy="728948"/>
                    </a:xfrm>
                    <a:prstGeom prst="rect">
                      <a:avLst/>
                    </a:prstGeom>
                    <a:noFill/>
                    <a:ln>
                      <a:noFill/>
                    </a:ln>
                    <a:extLst>
                      <a:ext uri="{53640926-AAD7-44D8-BBD7-CCE9431645EC}">
                        <a14:shadowObscured xmlns:a14="http://schemas.microsoft.com/office/drawing/2010/main"/>
                      </a:ext>
                    </a:extLst>
                  </pic:spPr>
                </pic:pic>
              </a:graphicData>
            </a:graphic>
          </wp:inline>
        </w:drawing>
      </w:r>
    </w:p>
    <w:p w14:paraId="736D826E" w14:textId="77777777" w:rsidR="005E6C98" w:rsidRDefault="00F05FC2" w:rsidP="00F05FC2">
      <w:pPr>
        <w:jc w:val="center"/>
        <w:outlineLvl w:val="0"/>
        <w:rPr>
          <w:rFonts w:ascii="Times New Roman" w:hAnsi="Times New Roman" w:cs="Times New Roman"/>
          <w:b/>
          <w:i/>
          <w:color w:val="002060"/>
          <w:sz w:val="28"/>
          <w:szCs w:val="28"/>
          <w:u w:val="single"/>
        </w:rPr>
      </w:pPr>
      <w:r w:rsidRPr="00A2422F">
        <w:rPr>
          <w:rFonts w:ascii="Times New Roman" w:hAnsi="Times New Roman" w:cs="Times New Roman"/>
          <w:b/>
          <w:i/>
          <w:color w:val="002060"/>
          <w:sz w:val="28"/>
          <w:szCs w:val="28"/>
          <w:u w:val="single"/>
        </w:rPr>
        <w:t>LCC Meeting Minutes</w:t>
      </w:r>
      <w:r w:rsidR="001B7B43">
        <w:rPr>
          <w:rFonts w:ascii="Times New Roman" w:hAnsi="Times New Roman" w:cs="Times New Roman"/>
          <w:b/>
          <w:i/>
          <w:color w:val="002060"/>
          <w:sz w:val="28"/>
          <w:szCs w:val="28"/>
          <w:u w:val="single"/>
        </w:rPr>
        <w:t xml:space="preserve">  </w:t>
      </w:r>
    </w:p>
    <w:p w14:paraId="3BD64149" w14:textId="09A754D1" w:rsidR="00F05FC2" w:rsidRPr="005E6C98" w:rsidRDefault="005E6C98" w:rsidP="00F05FC2">
      <w:pPr>
        <w:jc w:val="center"/>
        <w:outlineLvl w:val="0"/>
        <w:rPr>
          <w:color w:val="FF0000"/>
        </w:rPr>
      </w:pPr>
      <w:r>
        <w:rPr>
          <w:rFonts w:ascii="Times New Roman" w:hAnsi="Times New Roman" w:cs="Times New Roman"/>
          <w:b/>
          <w:i/>
          <w:color w:val="FF0000"/>
          <w:sz w:val="28"/>
          <w:szCs w:val="28"/>
          <w:u w:val="single"/>
        </w:rPr>
        <w:t>Example</w:t>
      </w:r>
    </w:p>
    <w:tbl>
      <w:tblPr>
        <w:tblStyle w:val="TableGrid"/>
        <w:tblpPr w:leftFromText="180" w:rightFromText="180" w:vertAnchor="text" w:horzAnchor="margin" w:tblpY="17"/>
        <w:tblW w:w="9355" w:type="dxa"/>
        <w:tblLook w:val="04A0" w:firstRow="1" w:lastRow="0" w:firstColumn="1" w:lastColumn="0" w:noHBand="0" w:noVBand="1"/>
      </w:tblPr>
      <w:tblGrid>
        <w:gridCol w:w="3325"/>
        <w:gridCol w:w="6030"/>
      </w:tblGrid>
      <w:tr w:rsidR="00F05FC2" w:rsidRPr="0062233E" w14:paraId="7235922A" w14:textId="77777777" w:rsidTr="001B6B22">
        <w:tc>
          <w:tcPr>
            <w:tcW w:w="3325" w:type="dxa"/>
            <w:shd w:val="clear" w:color="auto" w:fill="002060"/>
          </w:tcPr>
          <w:p w14:paraId="25936078"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Coalition Name</w:t>
            </w:r>
            <w:r>
              <w:rPr>
                <w:rFonts w:ascii="Times New Roman" w:hAnsi="Times New Roman" w:cs="Times New Roman"/>
                <w:b/>
                <w:color w:val="FFFFFF" w:themeColor="background1"/>
              </w:rPr>
              <w:t xml:space="preserve"> and County </w:t>
            </w:r>
          </w:p>
        </w:tc>
        <w:tc>
          <w:tcPr>
            <w:tcW w:w="6030" w:type="dxa"/>
          </w:tcPr>
          <w:p w14:paraId="21E891FE" w14:textId="30CD8E08" w:rsidR="00F05FC2" w:rsidRPr="0062233E" w:rsidRDefault="00F05FC2" w:rsidP="001B6B22">
            <w:pPr>
              <w:rPr>
                <w:rFonts w:ascii="Times New Roman" w:hAnsi="Times New Roman" w:cs="Times New Roman"/>
              </w:rPr>
            </w:pPr>
          </w:p>
        </w:tc>
      </w:tr>
      <w:tr w:rsidR="00F05FC2" w:rsidRPr="0062233E" w14:paraId="7E8229C8" w14:textId="77777777" w:rsidTr="001B6B22">
        <w:tc>
          <w:tcPr>
            <w:tcW w:w="3325" w:type="dxa"/>
            <w:shd w:val="clear" w:color="auto" w:fill="002060"/>
          </w:tcPr>
          <w:p w14:paraId="0C354DBF"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Date and Time</w:t>
            </w:r>
          </w:p>
        </w:tc>
        <w:tc>
          <w:tcPr>
            <w:tcW w:w="6030" w:type="dxa"/>
          </w:tcPr>
          <w:p w14:paraId="73F44EDB" w14:textId="58CEA7EA" w:rsidR="00F05FC2" w:rsidRPr="0062233E" w:rsidRDefault="00F05FC2" w:rsidP="001B6B22">
            <w:pPr>
              <w:rPr>
                <w:rFonts w:ascii="Times New Roman" w:hAnsi="Times New Roman" w:cs="Times New Roman"/>
              </w:rPr>
            </w:pPr>
          </w:p>
        </w:tc>
      </w:tr>
      <w:tr w:rsidR="00F05FC2" w:rsidRPr="0062233E" w14:paraId="1D1D838A" w14:textId="77777777" w:rsidTr="001B6B22">
        <w:tc>
          <w:tcPr>
            <w:tcW w:w="3325" w:type="dxa"/>
            <w:shd w:val="clear" w:color="auto" w:fill="002060"/>
          </w:tcPr>
          <w:p w14:paraId="6289D22B"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Location</w:t>
            </w:r>
          </w:p>
        </w:tc>
        <w:tc>
          <w:tcPr>
            <w:tcW w:w="6030" w:type="dxa"/>
          </w:tcPr>
          <w:p w14:paraId="5C50A6D8" w14:textId="0B0CA223" w:rsidR="00F05FC2" w:rsidRPr="0062233E" w:rsidRDefault="00F05FC2" w:rsidP="001B6B22">
            <w:pPr>
              <w:rPr>
                <w:rFonts w:ascii="Times New Roman" w:hAnsi="Times New Roman" w:cs="Times New Roman"/>
              </w:rPr>
            </w:pPr>
          </w:p>
        </w:tc>
      </w:tr>
      <w:tr w:rsidR="00F05FC2" w:rsidRPr="0062233E" w14:paraId="65C3FBA4" w14:textId="77777777" w:rsidTr="001B6B22">
        <w:tc>
          <w:tcPr>
            <w:tcW w:w="3325" w:type="dxa"/>
            <w:shd w:val="clear" w:color="auto" w:fill="002060"/>
          </w:tcPr>
          <w:p w14:paraId="104BFB29"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Minutes Drafted Date</w:t>
            </w:r>
          </w:p>
        </w:tc>
        <w:tc>
          <w:tcPr>
            <w:tcW w:w="6030" w:type="dxa"/>
          </w:tcPr>
          <w:p w14:paraId="4DEF05F2" w14:textId="7EB4E24A" w:rsidR="00F05FC2" w:rsidRPr="0062233E" w:rsidRDefault="00F05FC2" w:rsidP="001B6B22">
            <w:pPr>
              <w:rPr>
                <w:rFonts w:ascii="Times New Roman" w:hAnsi="Times New Roman" w:cs="Times New Roman"/>
              </w:rPr>
            </w:pPr>
          </w:p>
        </w:tc>
      </w:tr>
    </w:tbl>
    <w:p w14:paraId="2A999D8B" w14:textId="77777777" w:rsidR="00F05FC2" w:rsidRPr="0062233E" w:rsidRDefault="00F05FC2" w:rsidP="00F05FC2">
      <w:pPr>
        <w:rPr>
          <w:rFonts w:ascii="Times New Roman" w:hAnsi="Times New Roman" w:cs="Times New Roman"/>
        </w:rPr>
      </w:pPr>
    </w:p>
    <w:tbl>
      <w:tblPr>
        <w:tblStyle w:val="TableGrid"/>
        <w:tblW w:w="9355" w:type="dxa"/>
        <w:tblLook w:val="04A0" w:firstRow="1" w:lastRow="0" w:firstColumn="1" w:lastColumn="0" w:noHBand="0" w:noVBand="1"/>
      </w:tblPr>
      <w:tblGrid>
        <w:gridCol w:w="9355"/>
      </w:tblGrid>
      <w:tr w:rsidR="006C1CB9" w:rsidRPr="0062233E" w14:paraId="71E0903E" w14:textId="77777777" w:rsidTr="006C1CB9">
        <w:tc>
          <w:tcPr>
            <w:tcW w:w="9355" w:type="dxa"/>
            <w:shd w:val="clear" w:color="auto" w:fill="002060"/>
          </w:tcPr>
          <w:p w14:paraId="623DA49A" w14:textId="77777777" w:rsidR="006C1CB9" w:rsidRPr="0062233E" w:rsidRDefault="006C1CB9"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Attendees</w:t>
            </w:r>
          </w:p>
        </w:tc>
      </w:tr>
      <w:tr w:rsidR="006C1CB9" w:rsidRPr="0062233E" w14:paraId="1EE5BA0E" w14:textId="77777777" w:rsidTr="006C1CB9">
        <w:tc>
          <w:tcPr>
            <w:tcW w:w="9355" w:type="dxa"/>
          </w:tcPr>
          <w:p w14:paraId="4134E084" w14:textId="4F68FA40" w:rsidR="006D6BF8" w:rsidRDefault="006D6BF8" w:rsidP="006D6BF8">
            <w:pPr>
              <w:rPr>
                <w:sz w:val="24"/>
              </w:rPr>
            </w:pPr>
            <w:r>
              <w:rPr>
                <w:sz w:val="24"/>
              </w:rPr>
              <w:t xml:space="preserve"> (Coordinator), (Court Services</w:t>
            </w:r>
            <w:proofErr w:type="gramStart"/>
            <w:r>
              <w:rPr>
                <w:sz w:val="24"/>
              </w:rPr>
              <w:t>) ,</w:t>
            </w:r>
            <w:proofErr w:type="gramEnd"/>
            <w:r>
              <w:rPr>
                <w:sz w:val="24"/>
              </w:rPr>
              <w:t xml:space="preserve"> (ASAP), (ROL), (Regional Prevention Coordinator), (FFY Prevention Initiatives), (St. Peter’s Life|Works) , , (Turning Point, Lisa Crane (CRH), (ASAP), (IUPUC, Community Member)</w:t>
            </w:r>
          </w:p>
          <w:p w14:paraId="0186793D" w14:textId="77777777" w:rsidR="006C1CB9" w:rsidRPr="0062233E" w:rsidRDefault="006C1CB9" w:rsidP="001B6B22">
            <w:pPr>
              <w:rPr>
                <w:rFonts w:ascii="Times New Roman" w:hAnsi="Times New Roman" w:cs="Times New Roman"/>
              </w:rPr>
            </w:pPr>
          </w:p>
        </w:tc>
      </w:tr>
    </w:tbl>
    <w:p w14:paraId="6E1F7AF5" w14:textId="77777777" w:rsidR="00F05FC2" w:rsidRPr="0062233E" w:rsidRDefault="00F05FC2" w:rsidP="00F05FC2">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F05FC2" w:rsidRPr="0062233E" w14:paraId="16AE1CC3" w14:textId="77777777" w:rsidTr="001B6B22">
        <w:tc>
          <w:tcPr>
            <w:tcW w:w="9350" w:type="dxa"/>
            <w:shd w:val="clear" w:color="auto" w:fill="002060"/>
          </w:tcPr>
          <w:p w14:paraId="48BD0679" w14:textId="77777777" w:rsidR="00F05FC2" w:rsidRPr="0062233E" w:rsidRDefault="00F05FC2" w:rsidP="001B6B22">
            <w:pPr>
              <w:rPr>
                <w:rFonts w:ascii="Times New Roman" w:hAnsi="Times New Roman" w:cs="Times New Roman"/>
                <w:b/>
              </w:rPr>
            </w:pPr>
            <w:r>
              <w:rPr>
                <w:rFonts w:ascii="Times New Roman" w:hAnsi="Times New Roman" w:cs="Times New Roman"/>
                <w:b/>
                <w:color w:val="FFFFFF" w:themeColor="background1"/>
              </w:rPr>
              <w:t>Meeting Notes (Old/New Business, Decisions, Agendas)</w:t>
            </w:r>
          </w:p>
        </w:tc>
      </w:tr>
      <w:tr w:rsidR="00F05FC2" w:rsidRPr="0062233E" w14:paraId="19F55B1D" w14:textId="77777777" w:rsidTr="001B6B22">
        <w:tc>
          <w:tcPr>
            <w:tcW w:w="9350" w:type="dxa"/>
          </w:tcPr>
          <w:p w14:paraId="198EAEC9" w14:textId="77777777" w:rsidR="006D6BF8" w:rsidRDefault="006D6BF8" w:rsidP="006D6BF8">
            <w:pPr>
              <w:rPr>
                <w:sz w:val="24"/>
              </w:rPr>
            </w:pPr>
            <w:r>
              <w:rPr>
                <w:sz w:val="24"/>
              </w:rPr>
              <w:t>Call to order</w:t>
            </w:r>
          </w:p>
          <w:p w14:paraId="11D403C7" w14:textId="77777777" w:rsidR="006D6BF8" w:rsidRDefault="006D6BF8" w:rsidP="006D6BF8">
            <w:pPr>
              <w:rPr>
                <w:sz w:val="24"/>
              </w:rPr>
            </w:pPr>
          </w:p>
          <w:p w14:paraId="0E01EC7B" w14:textId="77777777" w:rsidR="006D6BF8" w:rsidRDefault="006D6BF8" w:rsidP="006D6BF8">
            <w:pPr>
              <w:rPr>
                <w:sz w:val="24"/>
              </w:rPr>
            </w:pPr>
          </w:p>
          <w:p w14:paraId="7AD9E14E" w14:textId="77777777" w:rsidR="006D6BF8" w:rsidRDefault="006D6BF8" w:rsidP="006D6BF8">
            <w:pPr>
              <w:rPr>
                <w:sz w:val="24"/>
              </w:rPr>
            </w:pPr>
            <w:r>
              <w:rPr>
                <w:sz w:val="24"/>
              </w:rPr>
              <w:t xml:space="preserve">Approval of the April minutes – Approved.  </w:t>
            </w:r>
          </w:p>
          <w:p w14:paraId="13A55723" w14:textId="77777777" w:rsidR="006D6BF8" w:rsidRDefault="006D6BF8" w:rsidP="006D6BF8">
            <w:pPr>
              <w:rPr>
                <w:sz w:val="24"/>
              </w:rPr>
            </w:pPr>
          </w:p>
          <w:p w14:paraId="490C9F79" w14:textId="77777777" w:rsidR="006D6BF8" w:rsidRDefault="006D6BF8" w:rsidP="006D6BF8">
            <w:pPr>
              <w:rPr>
                <w:sz w:val="24"/>
              </w:rPr>
            </w:pPr>
            <w:bookmarkStart w:id="0" w:name="_Hlk108448262"/>
            <w:r>
              <w:rPr>
                <w:sz w:val="24"/>
              </w:rPr>
              <w:t xml:space="preserve">Old Business: </w:t>
            </w:r>
          </w:p>
          <w:p w14:paraId="044EC2EC" w14:textId="32F641DC" w:rsidR="006D6BF8" w:rsidRDefault="006D6BF8" w:rsidP="006D6BF8">
            <w:pPr>
              <w:rPr>
                <w:sz w:val="24"/>
              </w:rPr>
            </w:pPr>
            <w:r>
              <w:rPr>
                <w:sz w:val="24"/>
              </w:rPr>
              <w:tab/>
              <w:t xml:space="preserve">Comprehensive Community Plan approval – This was approved by the state and will go before County </w:t>
            </w:r>
            <w:r w:rsidR="00CF05CD">
              <w:rPr>
                <w:sz w:val="24"/>
              </w:rPr>
              <w:t>Commissioners</w:t>
            </w:r>
            <w:r>
              <w:rPr>
                <w:sz w:val="24"/>
              </w:rPr>
              <w:t xml:space="preserve"> and County Council in June. </w:t>
            </w:r>
          </w:p>
          <w:p w14:paraId="5C9882AB" w14:textId="77777777" w:rsidR="006D6BF8" w:rsidRDefault="006D6BF8" w:rsidP="006D6BF8">
            <w:pPr>
              <w:rPr>
                <w:sz w:val="24"/>
              </w:rPr>
            </w:pPr>
            <w:r>
              <w:rPr>
                <w:sz w:val="24"/>
              </w:rPr>
              <w:tab/>
              <w:t xml:space="preserve"> </w:t>
            </w:r>
          </w:p>
          <w:p w14:paraId="61D9B708" w14:textId="77777777" w:rsidR="006D6BF8" w:rsidRPr="0070417C" w:rsidRDefault="006D6BF8" w:rsidP="006D6BF8">
            <w:pPr>
              <w:rPr>
                <w:sz w:val="24"/>
              </w:rPr>
            </w:pPr>
            <w:r>
              <w:rPr>
                <w:sz w:val="24"/>
              </w:rPr>
              <w:tab/>
            </w:r>
          </w:p>
          <w:p w14:paraId="784F90BC" w14:textId="77777777" w:rsidR="006D6BF8" w:rsidRDefault="006D6BF8" w:rsidP="006D6BF8">
            <w:pPr>
              <w:rPr>
                <w:sz w:val="24"/>
              </w:rPr>
            </w:pPr>
            <w:r w:rsidRPr="0070417C">
              <w:rPr>
                <w:sz w:val="24"/>
              </w:rPr>
              <w:t>New Business:</w:t>
            </w:r>
          </w:p>
          <w:p w14:paraId="1F706C8B" w14:textId="270F9750" w:rsidR="006D6BF8" w:rsidRDefault="006D6BF8" w:rsidP="006D6BF8">
            <w:pPr>
              <w:rPr>
                <w:sz w:val="24"/>
              </w:rPr>
            </w:pPr>
            <w:r>
              <w:rPr>
                <w:sz w:val="24"/>
              </w:rPr>
              <w:tab/>
              <w:t>Grant applications- Window is open and all applications are due July 1, 2022</w:t>
            </w:r>
          </w:p>
          <w:p w14:paraId="3700C7DE" w14:textId="153CC245" w:rsidR="006D6BF8" w:rsidRDefault="006D6BF8" w:rsidP="006D6BF8">
            <w:pPr>
              <w:rPr>
                <w:sz w:val="24"/>
              </w:rPr>
            </w:pPr>
            <w:r>
              <w:rPr>
                <w:sz w:val="24"/>
              </w:rPr>
              <w:tab/>
              <w:t>Return to monthly meetings</w:t>
            </w:r>
            <w:r w:rsidR="00CF05CD">
              <w:rPr>
                <w:sz w:val="24"/>
              </w:rPr>
              <w:t xml:space="preserve">- after much discussion it was agreed that now that meetings are back in person, every other month should be enough with work groups meeting during the off months.  Discussed requiring those who received grants to sit on one of the workgroups.   </w:t>
            </w:r>
          </w:p>
          <w:p w14:paraId="34007268" w14:textId="77777777" w:rsidR="006D6BF8" w:rsidRDefault="006D6BF8" w:rsidP="006D6BF8">
            <w:pPr>
              <w:rPr>
                <w:sz w:val="24"/>
              </w:rPr>
            </w:pPr>
          </w:p>
          <w:p w14:paraId="1031C2B2" w14:textId="77777777" w:rsidR="006D6BF8" w:rsidRDefault="006D6BF8" w:rsidP="006D6BF8">
            <w:pPr>
              <w:rPr>
                <w:sz w:val="24"/>
              </w:rPr>
            </w:pPr>
            <w:r>
              <w:rPr>
                <w:sz w:val="24"/>
              </w:rPr>
              <w:tab/>
            </w:r>
          </w:p>
          <w:p w14:paraId="6006E201" w14:textId="77777777" w:rsidR="006D6BF8" w:rsidRDefault="006D6BF8" w:rsidP="006D6BF8">
            <w:pPr>
              <w:rPr>
                <w:sz w:val="24"/>
              </w:rPr>
            </w:pPr>
            <w:r w:rsidRPr="0070417C">
              <w:rPr>
                <w:sz w:val="24"/>
              </w:rPr>
              <w:t>Committee Reports:</w:t>
            </w:r>
          </w:p>
          <w:p w14:paraId="03193B2D" w14:textId="7680BB57" w:rsidR="006D6BF8" w:rsidRDefault="006D6BF8" w:rsidP="006D6BF8">
            <w:pPr>
              <w:rPr>
                <w:sz w:val="24"/>
              </w:rPr>
            </w:pPr>
            <w:r>
              <w:rPr>
                <w:sz w:val="24"/>
              </w:rPr>
              <w:tab/>
              <w:t>Prevention/Education Team</w:t>
            </w:r>
            <w:r w:rsidR="00CF05CD">
              <w:rPr>
                <w:sz w:val="24"/>
              </w:rPr>
              <w:t>- No new report</w:t>
            </w:r>
          </w:p>
          <w:p w14:paraId="79FFD5A8" w14:textId="4323F595" w:rsidR="006D6BF8" w:rsidRDefault="006D6BF8" w:rsidP="006D6BF8">
            <w:pPr>
              <w:rPr>
                <w:sz w:val="24"/>
              </w:rPr>
            </w:pPr>
            <w:r>
              <w:rPr>
                <w:sz w:val="24"/>
              </w:rPr>
              <w:tab/>
              <w:t>Treatment/Intervention Team</w:t>
            </w:r>
            <w:r w:rsidR="00CF05CD">
              <w:rPr>
                <w:sz w:val="24"/>
              </w:rPr>
              <w:t xml:space="preserve"> – No new report</w:t>
            </w:r>
          </w:p>
          <w:p w14:paraId="66B48398" w14:textId="70A38554" w:rsidR="006D6BF8" w:rsidRDefault="006D6BF8" w:rsidP="006D6BF8">
            <w:pPr>
              <w:rPr>
                <w:sz w:val="24"/>
              </w:rPr>
            </w:pPr>
            <w:r>
              <w:rPr>
                <w:sz w:val="24"/>
              </w:rPr>
              <w:tab/>
              <w:t>Law Enforcement/Justice Team</w:t>
            </w:r>
            <w:r w:rsidR="00CF05CD">
              <w:rPr>
                <w:sz w:val="24"/>
              </w:rPr>
              <w:t xml:space="preserve"> – No new report</w:t>
            </w:r>
          </w:p>
          <w:p w14:paraId="36294ED6" w14:textId="7C48DE4D" w:rsidR="006D6BF8" w:rsidRDefault="006D6BF8" w:rsidP="006D6BF8">
            <w:pPr>
              <w:rPr>
                <w:sz w:val="24"/>
              </w:rPr>
            </w:pPr>
            <w:r>
              <w:rPr>
                <w:sz w:val="24"/>
              </w:rPr>
              <w:tab/>
              <w:t>Recovery Team</w:t>
            </w:r>
            <w:r w:rsidR="00CF05CD">
              <w:rPr>
                <w:sz w:val="24"/>
              </w:rPr>
              <w:t xml:space="preserve"> – No new report</w:t>
            </w:r>
          </w:p>
          <w:p w14:paraId="69C241CE" w14:textId="77777777" w:rsidR="006D6BF8" w:rsidRDefault="006D6BF8" w:rsidP="006D6BF8">
            <w:pPr>
              <w:rPr>
                <w:sz w:val="24"/>
              </w:rPr>
            </w:pPr>
          </w:p>
          <w:bookmarkEnd w:id="0"/>
          <w:p w14:paraId="5C636269" w14:textId="77777777" w:rsidR="006D6BF8" w:rsidRDefault="006D6BF8" w:rsidP="006D6BF8">
            <w:pPr>
              <w:rPr>
                <w:sz w:val="24"/>
              </w:rPr>
            </w:pPr>
            <w:r>
              <w:rPr>
                <w:sz w:val="24"/>
              </w:rPr>
              <w:t>Community Sharing:</w:t>
            </w:r>
          </w:p>
          <w:p w14:paraId="6BC34988" w14:textId="77777777" w:rsidR="006D6BF8" w:rsidRDefault="006D6BF8" w:rsidP="006D6BF8">
            <w:pPr>
              <w:rPr>
                <w:sz w:val="24"/>
              </w:rPr>
            </w:pPr>
          </w:p>
          <w:p w14:paraId="3DE8DC1E" w14:textId="77777777" w:rsidR="006D6BF8" w:rsidRDefault="006D6BF8" w:rsidP="006D6BF8">
            <w:pPr>
              <w:rPr>
                <w:sz w:val="24"/>
              </w:rPr>
            </w:pPr>
            <w:r>
              <w:rPr>
                <w:sz w:val="24"/>
              </w:rPr>
              <w:t xml:space="preserve">Turning Point:  </w:t>
            </w:r>
          </w:p>
          <w:p w14:paraId="29515287" w14:textId="77777777" w:rsidR="006D6BF8" w:rsidRDefault="006D6BF8" w:rsidP="006D6BF8">
            <w:pPr>
              <w:rPr>
                <w:sz w:val="24"/>
              </w:rPr>
            </w:pPr>
            <w:r>
              <w:rPr>
                <w:sz w:val="24"/>
              </w:rPr>
              <w:t>CRH:  ROL sponsor a mother’s in recovery support group. Fresh start and ROL partners.  Meetings held at ROL (will share flyer when have) July 1</w:t>
            </w:r>
            <w:r w:rsidRPr="002C44D9">
              <w:rPr>
                <w:sz w:val="24"/>
                <w:vertAlign w:val="superscript"/>
              </w:rPr>
              <w:t>st</w:t>
            </w:r>
            <w:r>
              <w:rPr>
                <w:sz w:val="24"/>
              </w:rPr>
              <w:t xml:space="preserve"> first group start.  11am – 12 pm   Third Thursday Fresh Start evening time.  Healthy Communities sponsoring Double Bucks at Farmer’s Market.  Only for fresh food ingredients (can’t have prepared- hot).  Meat, veggies, bread.   Daddy 101 FaceBook live August 17 next CRH.org/events can find information.  Community Smoking Cessation meeting Virtually.  Looking for Dulas- Have funding for Spanish speaking Dulas- Hospital employees.   Looking for bilingual.  Have funding for training and medical certification.  Must be legal citizen.</w:t>
            </w:r>
          </w:p>
          <w:p w14:paraId="2FD7C08A" w14:textId="77777777" w:rsidR="006D6BF8" w:rsidRDefault="006D6BF8" w:rsidP="006D6BF8">
            <w:pPr>
              <w:rPr>
                <w:sz w:val="24"/>
              </w:rPr>
            </w:pPr>
          </w:p>
          <w:p w14:paraId="03022A28" w14:textId="77777777" w:rsidR="006D6BF8" w:rsidRDefault="006D6BF8" w:rsidP="006D6BF8">
            <w:pPr>
              <w:rPr>
                <w:sz w:val="24"/>
              </w:rPr>
            </w:pPr>
            <w:r>
              <w:rPr>
                <w:sz w:val="24"/>
              </w:rPr>
              <w:t>Court Services: Veteran’s Court Graduation in May. Drug Court Graduation July 12th at the Commons. Wooded Glen and RCA has units for veterans.</w:t>
            </w:r>
          </w:p>
          <w:p w14:paraId="0517E09B" w14:textId="77777777" w:rsidR="006D6BF8" w:rsidRDefault="006D6BF8" w:rsidP="006D6BF8">
            <w:pPr>
              <w:rPr>
                <w:sz w:val="24"/>
              </w:rPr>
            </w:pPr>
          </w:p>
          <w:p w14:paraId="001043E6" w14:textId="77777777" w:rsidR="006D6BF8" w:rsidRDefault="006D6BF8" w:rsidP="006D6BF8">
            <w:pPr>
              <w:rPr>
                <w:sz w:val="24"/>
              </w:rPr>
            </w:pPr>
            <w:r>
              <w:rPr>
                <w:sz w:val="24"/>
              </w:rPr>
              <w:t>ROL: Our Fit is Mon, Thurs, and Sat. National Partner of the Pheonix- Sober Active Community- Classes on RatPark schedule- must have 48 hours of sobriety to attend the class. July 4</w:t>
            </w:r>
            <w:r w:rsidRPr="003D4B12">
              <w:rPr>
                <w:sz w:val="24"/>
                <w:vertAlign w:val="superscript"/>
              </w:rPr>
              <w:t>th</w:t>
            </w:r>
            <w:r>
              <w:rPr>
                <w:sz w:val="24"/>
              </w:rPr>
              <w:t xml:space="preserve"> Cookout at ROL ending day at Ceraland Fireworks. Annual Recovery Retreat in September 29-Oct 1. Annual Overdose Awareness Event- August 27</w:t>
            </w:r>
            <w:r w:rsidRPr="000E7D51">
              <w:rPr>
                <w:sz w:val="24"/>
                <w:vertAlign w:val="superscript"/>
              </w:rPr>
              <w:t>th</w:t>
            </w:r>
          </w:p>
          <w:p w14:paraId="0B0991C2" w14:textId="77777777" w:rsidR="006D6BF8" w:rsidRDefault="006D6BF8" w:rsidP="006D6BF8">
            <w:pPr>
              <w:rPr>
                <w:sz w:val="24"/>
              </w:rPr>
            </w:pPr>
          </w:p>
          <w:p w14:paraId="09298771" w14:textId="77777777" w:rsidR="006D6BF8" w:rsidRDefault="006D6BF8" w:rsidP="006D6BF8">
            <w:pPr>
              <w:rPr>
                <w:sz w:val="24"/>
              </w:rPr>
            </w:pPr>
            <w:r>
              <w:rPr>
                <w:sz w:val="24"/>
              </w:rPr>
              <w:t xml:space="preserve">Jessica Gorham- Juneteenth- 1p-8p on Saturday downtown Columbus. No longer representing any specific organizational entity as is not working at the moment </w:t>
            </w:r>
          </w:p>
          <w:p w14:paraId="193DAA9E" w14:textId="77777777" w:rsidR="006D6BF8" w:rsidRDefault="006D6BF8" w:rsidP="006D6BF8">
            <w:pPr>
              <w:rPr>
                <w:sz w:val="24"/>
              </w:rPr>
            </w:pPr>
          </w:p>
          <w:p w14:paraId="6DC726BD" w14:textId="77777777" w:rsidR="006D6BF8" w:rsidRDefault="006D6BF8" w:rsidP="006D6BF8">
            <w:pPr>
              <w:rPr>
                <w:sz w:val="24"/>
              </w:rPr>
            </w:pPr>
            <w:r>
              <w:rPr>
                <w:sz w:val="24"/>
              </w:rPr>
              <w:t>ASAP- Alyson Grimes- new to ASAP, At Farmer’s Market Healthy Communities with Narcan and fentanyl strips, planning conference for employers (job fair) in October, and sometime this summer doing an awareness walk/parking lot party</w:t>
            </w:r>
          </w:p>
          <w:p w14:paraId="0C26225D" w14:textId="77777777" w:rsidR="006D6BF8" w:rsidRDefault="006D6BF8" w:rsidP="006D6BF8">
            <w:pPr>
              <w:rPr>
                <w:sz w:val="24"/>
              </w:rPr>
            </w:pPr>
            <w:r>
              <w:rPr>
                <w:sz w:val="24"/>
              </w:rPr>
              <w:t>Alyson’s Passion to pursue Recovery Café in Columbus- Zoom- Community Support-July 7</w:t>
            </w:r>
            <w:r w:rsidRPr="005D4646">
              <w:rPr>
                <w:sz w:val="24"/>
                <w:vertAlign w:val="superscript"/>
              </w:rPr>
              <w:t>th</w:t>
            </w:r>
            <w:r>
              <w:rPr>
                <w:sz w:val="24"/>
              </w:rPr>
              <w:t>-2-3:30 PM</w:t>
            </w:r>
          </w:p>
          <w:p w14:paraId="2E010D72" w14:textId="77777777" w:rsidR="006D6BF8" w:rsidRDefault="006D6BF8" w:rsidP="006D6BF8">
            <w:pPr>
              <w:rPr>
                <w:sz w:val="24"/>
              </w:rPr>
            </w:pPr>
          </w:p>
          <w:p w14:paraId="796DA913" w14:textId="77777777" w:rsidR="006D6BF8" w:rsidRDefault="006D6BF8" w:rsidP="006D6BF8">
            <w:pPr>
              <w:rPr>
                <w:sz w:val="24"/>
              </w:rPr>
            </w:pPr>
            <w:r>
              <w:rPr>
                <w:sz w:val="24"/>
              </w:rPr>
              <w:t>Regional-Tyler Henkle-Rachel and Bob met in May decided on 2023 DMHA reported priorities- collaboration among different systems, education to general public. RFF from FSSA BIPOC address stigma. August 18</w:t>
            </w:r>
            <w:r w:rsidRPr="00846C4B">
              <w:rPr>
                <w:sz w:val="24"/>
                <w:vertAlign w:val="superscript"/>
              </w:rPr>
              <w:t>th</w:t>
            </w:r>
            <w:r>
              <w:rPr>
                <w:sz w:val="24"/>
              </w:rPr>
              <w:t>- 3P- McDowell- Client Consultation Board</w:t>
            </w:r>
          </w:p>
          <w:p w14:paraId="7EFC35DC" w14:textId="77777777" w:rsidR="006D6BF8" w:rsidRDefault="006D6BF8" w:rsidP="006D6BF8">
            <w:pPr>
              <w:rPr>
                <w:sz w:val="24"/>
              </w:rPr>
            </w:pPr>
          </w:p>
          <w:p w14:paraId="2CAB31C8" w14:textId="77777777" w:rsidR="006D6BF8" w:rsidRDefault="006D6BF8" w:rsidP="006D6BF8">
            <w:pPr>
              <w:rPr>
                <w:sz w:val="24"/>
              </w:rPr>
            </w:pPr>
            <w:r>
              <w:rPr>
                <w:sz w:val="24"/>
              </w:rPr>
              <w:t>FFY- Jen B- Clarified open skate on June 18</w:t>
            </w:r>
            <w:r w:rsidRPr="005D4646">
              <w:rPr>
                <w:sz w:val="24"/>
                <w:vertAlign w:val="superscript"/>
              </w:rPr>
              <w:t>th</w:t>
            </w:r>
            <w:r>
              <w:rPr>
                <w:sz w:val="24"/>
              </w:rPr>
              <w:t>, was on Saturday, not Friday. Meaghan offered Family day at RatPark as an activity- FFY Prevention Initiatives</w:t>
            </w:r>
          </w:p>
          <w:p w14:paraId="3EA19F0C" w14:textId="77777777" w:rsidR="006D6BF8" w:rsidRDefault="006D6BF8" w:rsidP="006D6BF8">
            <w:pPr>
              <w:rPr>
                <w:sz w:val="24"/>
              </w:rPr>
            </w:pPr>
          </w:p>
          <w:p w14:paraId="595F5D95" w14:textId="77777777" w:rsidR="006D6BF8" w:rsidRDefault="006D6BF8" w:rsidP="006D6BF8">
            <w:pPr>
              <w:rPr>
                <w:sz w:val="24"/>
              </w:rPr>
            </w:pPr>
            <w:r>
              <w:rPr>
                <w:sz w:val="24"/>
              </w:rPr>
              <w:t>Lisa Pein: Project manager for Dove House- St. Peter’s- in-house treatment, free for treatment, women can stay up to 2 years. Send resume and reference to Teike if interested or know someone that is.</w:t>
            </w:r>
          </w:p>
          <w:p w14:paraId="3A960F3F" w14:textId="77777777" w:rsidR="006D6BF8" w:rsidRDefault="006D6BF8" w:rsidP="006D6BF8">
            <w:pPr>
              <w:rPr>
                <w:sz w:val="24"/>
              </w:rPr>
            </w:pPr>
          </w:p>
          <w:p w14:paraId="29D3AFDE" w14:textId="77777777" w:rsidR="006D6BF8" w:rsidRPr="0070417C" w:rsidRDefault="006D6BF8" w:rsidP="006D6BF8">
            <w:pPr>
              <w:rPr>
                <w:sz w:val="24"/>
              </w:rPr>
            </w:pPr>
          </w:p>
          <w:p w14:paraId="390E922B" w14:textId="77777777" w:rsidR="006D6BF8" w:rsidRDefault="006D6BF8" w:rsidP="006D6BF8">
            <w:pPr>
              <w:rPr>
                <w:sz w:val="24"/>
              </w:rPr>
            </w:pPr>
          </w:p>
          <w:p w14:paraId="7F0A5023" w14:textId="77777777" w:rsidR="006D6BF8" w:rsidRDefault="006D6BF8" w:rsidP="006D6BF8">
            <w:pPr>
              <w:rPr>
                <w:sz w:val="24"/>
              </w:rPr>
            </w:pPr>
          </w:p>
          <w:p w14:paraId="49B14AB9" w14:textId="77777777" w:rsidR="006D6BF8" w:rsidRDefault="006D6BF8" w:rsidP="006D6BF8">
            <w:pPr>
              <w:rPr>
                <w:sz w:val="24"/>
              </w:rPr>
            </w:pPr>
            <w:r>
              <w:rPr>
                <w:sz w:val="24"/>
              </w:rPr>
              <w:lastRenderedPageBreak/>
              <w:tab/>
            </w:r>
          </w:p>
          <w:p w14:paraId="318C665C" w14:textId="77777777" w:rsidR="006D6BF8" w:rsidRDefault="006D6BF8" w:rsidP="006D6BF8">
            <w:pPr>
              <w:rPr>
                <w:sz w:val="24"/>
              </w:rPr>
            </w:pPr>
            <w:r>
              <w:rPr>
                <w:noProof/>
                <w:sz w:val="24"/>
              </w:rPr>
              <mc:AlternateContent>
                <mc:Choice Requires="wps">
                  <w:drawing>
                    <wp:anchor distT="0" distB="0" distL="114300" distR="114300" simplePos="0" relativeHeight="251659264" behindDoc="0" locked="0" layoutInCell="1" allowOverlap="1" wp14:anchorId="4B75AD0B" wp14:editId="7C7C5157">
                      <wp:simplePos x="0" y="0"/>
                      <wp:positionH relativeFrom="column">
                        <wp:posOffset>180975</wp:posOffset>
                      </wp:positionH>
                      <wp:positionV relativeFrom="paragraph">
                        <wp:posOffset>18415</wp:posOffset>
                      </wp:positionV>
                      <wp:extent cx="58293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829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90B3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45pt" to="47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" strokecolor="#5b9bd5 [3204]" strokeweight=".5pt">
                      <v:stroke joinstyle="miter"/>
                    </v:line>
                  </w:pict>
                </mc:Fallback>
              </mc:AlternateContent>
            </w:r>
          </w:p>
          <w:p w14:paraId="723FB860" w14:textId="77777777" w:rsidR="006D6BF8" w:rsidRPr="009F56CD" w:rsidRDefault="006D6BF8" w:rsidP="006D6BF8">
            <w:pPr>
              <w:jc w:val="center"/>
              <w:rPr>
                <w:sz w:val="24"/>
              </w:rPr>
            </w:pPr>
            <w:r>
              <w:rPr>
                <w:color w:val="FF0000"/>
                <w:sz w:val="24"/>
              </w:rPr>
              <w:t>NEXT MEETING:</w:t>
            </w:r>
          </w:p>
          <w:p w14:paraId="11913CBB" w14:textId="77777777" w:rsidR="006D6BF8" w:rsidRDefault="006D6BF8" w:rsidP="006D6BF8">
            <w:pPr>
              <w:jc w:val="center"/>
              <w:rPr>
                <w:color w:val="FF0000"/>
                <w:sz w:val="24"/>
              </w:rPr>
            </w:pPr>
            <w:r>
              <w:rPr>
                <w:color w:val="FF0000"/>
                <w:sz w:val="24"/>
              </w:rPr>
              <w:t xml:space="preserve">Thursday, August 11, 2022    8:15 am </w:t>
            </w:r>
          </w:p>
          <w:p w14:paraId="0BD37D2C" w14:textId="77777777" w:rsidR="006D6BF8" w:rsidRPr="008E22D5" w:rsidRDefault="006D6BF8" w:rsidP="006D6BF8">
            <w:pPr>
              <w:jc w:val="center"/>
              <w:rPr>
                <w:color w:val="FF0000"/>
                <w:sz w:val="24"/>
              </w:rPr>
            </w:pPr>
            <w:r>
              <w:rPr>
                <w:color w:val="FF0000"/>
                <w:sz w:val="24"/>
              </w:rPr>
              <w:t>Location: TBA</w:t>
            </w:r>
          </w:p>
          <w:p w14:paraId="1CFFBCA9" w14:textId="77777777" w:rsidR="00F05FC2" w:rsidRPr="0062233E" w:rsidRDefault="00F05FC2" w:rsidP="001B6B22">
            <w:pPr>
              <w:rPr>
                <w:rFonts w:ascii="Times New Roman" w:hAnsi="Times New Roman" w:cs="Times New Roman"/>
              </w:rPr>
            </w:pPr>
          </w:p>
        </w:tc>
      </w:tr>
    </w:tbl>
    <w:p w14:paraId="74B53874" w14:textId="77777777" w:rsidR="00325FE1" w:rsidRDefault="00325FE1"/>
    <w:sectPr w:rsidR="00325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0DF"/>
    <w:multiLevelType w:val="hybridMultilevel"/>
    <w:tmpl w:val="60C496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6C7361F"/>
    <w:multiLevelType w:val="hybridMultilevel"/>
    <w:tmpl w:val="0A3C1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402597">
    <w:abstractNumId w:val="1"/>
  </w:num>
  <w:num w:numId="2" w16cid:durableId="51531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jQxMTYwMTK3NDdU0lEKTi0uzszPAykwrgUAQVbZ6ywAAAA="/>
  </w:docVars>
  <w:rsids>
    <w:rsidRoot w:val="00F3124A"/>
    <w:rsid w:val="0007092A"/>
    <w:rsid w:val="001B7B43"/>
    <w:rsid w:val="001C27D0"/>
    <w:rsid w:val="00325FE1"/>
    <w:rsid w:val="0032624D"/>
    <w:rsid w:val="003D4584"/>
    <w:rsid w:val="005E6C98"/>
    <w:rsid w:val="006C1CB9"/>
    <w:rsid w:val="006C5863"/>
    <w:rsid w:val="006D6BF8"/>
    <w:rsid w:val="006E3B48"/>
    <w:rsid w:val="00C36234"/>
    <w:rsid w:val="00CF05CD"/>
    <w:rsid w:val="00E074A1"/>
    <w:rsid w:val="00F05FC2"/>
    <w:rsid w:val="00F3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9B0E"/>
  <w15:chartTrackingRefBased/>
  <w15:docId w15:val="{BBB90D22-080D-4CA3-9043-34CC9610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LCC Meeting Minutes</vt:lpstr>
    </vt:vector>
  </TitlesOfParts>
  <Company>State of Indiana</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Cory J</dc:creator>
  <cp:keywords/>
  <dc:description/>
  <cp:lastModifiedBy>Korak, Amanda M</cp:lastModifiedBy>
  <cp:revision>6</cp:revision>
  <cp:lastPrinted>2023-07-06T13:26:00Z</cp:lastPrinted>
  <dcterms:created xsi:type="dcterms:W3CDTF">2023-07-06T13:24:00Z</dcterms:created>
  <dcterms:modified xsi:type="dcterms:W3CDTF">2023-07-06T13:27:00Z</dcterms:modified>
</cp:coreProperties>
</file>