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5D6" w:rsidRDefault="00CE1C5E" w:rsidP="00C875D6">
      <w:pPr>
        <w:jc w:val="center"/>
        <w:rPr>
          <w:rFonts w:asciiTheme="minorHAnsi" w:hAnsiTheme="minorHAnsi"/>
          <w:b/>
          <w:i/>
          <w:sz w:val="28"/>
          <w:szCs w:val="28"/>
        </w:rPr>
      </w:pPr>
      <w:r w:rsidRPr="00E221EF">
        <w:rPr>
          <w:rFonts w:asciiTheme="minorHAnsi" w:hAnsiTheme="minorHAnsi"/>
          <w:b/>
          <w:sz w:val="40"/>
          <w:szCs w:val="40"/>
        </w:rPr>
        <w:t>REQUEST FOR PROPOSAL</w:t>
      </w:r>
      <w:r w:rsidR="00314347" w:rsidRPr="00E221EF">
        <w:rPr>
          <w:rFonts w:asciiTheme="minorHAnsi" w:hAnsiTheme="minorHAnsi"/>
          <w:b/>
          <w:sz w:val="40"/>
          <w:szCs w:val="40"/>
        </w:rPr>
        <w:t>S</w:t>
      </w:r>
      <w:r w:rsidR="00E12FF3" w:rsidRPr="00E221EF">
        <w:rPr>
          <w:rFonts w:asciiTheme="minorHAnsi" w:hAnsiTheme="minorHAnsi"/>
          <w:b/>
          <w:i/>
          <w:sz w:val="40"/>
          <w:szCs w:val="40"/>
        </w:rPr>
        <w:br/>
      </w:r>
      <w:r w:rsidR="00F825AC">
        <w:rPr>
          <w:rFonts w:asciiTheme="minorHAnsi" w:hAnsiTheme="minorHAnsi"/>
          <w:b/>
          <w:sz w:val="28"/>
          <w:szCs w:val="28"/>
        </w:rPr>
        <w:t>Fulfillment</w:t>
      </w:r>
      <w:r w:rsidR="00C875D6">
        <w:rPr>
          <w:rFonts w:asciiTheme="minorHAnsi" w:hAnsiTheme="minorHAnsi"/>
          <w:b/>
          <w:sz w:val="28"/>
          <w:szCs w:val="28"/>
        </w:rPr>
        <w:t xml:space="preserve"> </w:t>
      </w:r>
      <w:r w:rsidR="00F825AC">
        <w:rPr>
          <w:rFonts w:asciiTheme="minorHAnsi" w:hAnsiTheme="minorHAnsi"/>
          <w:b/>
          <w:sz w:val="28"/>
          <w:szCs w:val="28"/>
        </w:rPr>
        <w:t>and Shipping</w:t>
      </w:r>
    </w:p>
    <w:p w:rsidR="00C875D6" w:rsidRPr="00710063" w:rsidRDefault="00150B78" w:rsidP="00C875D6">
      <w:pPr>
        <w:pStyle w:val="Header"/>
        <w:spacing w:after="0"/>
        <w:jc w:val="center"/>
        <w:rPr>
          <w:rFonts w:asciiTheme="minorHAnsi" w:hAnsiTheme="minorHAnsi"/>
          <w:b/>
          <w:sz w:val="24"/>
          <w:szCs w:val="24"/>
        </w:rPr>
      </w:pPr>
      <w:r>
        <w:rPr>
          <w:rFonts w:asciiTheme="minorHAnsi" w:hAnsiTheme="minorHAnsi"/>
          <w:b/>
          <w:sz w:val="24"/>
          <w:szCs w:val="24"/>
        </w:rPr>
        <w:t>June 8</w:t>
      </w:r>
      <w:r w:rsidR="00C875D6" w:rsidRPr="00710063">
        <w:rPr>
          <w:rFonts w:asciiTheme="minorHAnsi" w:hAnsiTheme="minorHAnsi"/>
          <w:b/>
          <w:sz w:val="24"/>
          <w:szCs w:val="24"/>
        </w:rPr>
        <w:t>, 201</w:t>
      </w:r>
      <w:r w:rsidR="00F31773" w:rsidRPr="00710063">
        <w:rPr>
          <w:rFonts w:asciiTheme="minorHAnsi" w:hAnsiTheme="minorHAnsi"/>
          <w:b/>
          <w:sz w:val="24"/>
          <w:szCs w:val="24"/>
        </w:rPr>
        <w:t>5</w:t>
      </w:r>
    </w:p>
    <w:p w:rsidR="00C875D6" w:rsidRPr="00F825AC" w:rsidRDefault="00C875D6" w:rsidP="00C875D6">
      <w:pPr>
        <w:pStyle w:val="ListParagraph"/>
        <w:numPr>
          <w:ilvl w:val="0"/>
          <w:numId w:val="10"/>
        </w:numPr>
        <w:spacing w:after="0"/>
        <w:ind w:left="0"/>
        <w:rPr>
          <w:rFonts w:asciiTheme="minorHAnsi" w:hAnsiTheme="minorHAnsi"/>
          <w:b/>
          <w:sz w:val="24"/>
          <w:szCs w:val="24"/>
        </w:rPr>
      </w:pPr>
      <w:r w:rsidRPr="00F825AC">
        <w:rPr>
          <w:rFonts w:asciiTheme="minorHAnsi" w:hAnsiTheme="minorHAnsi"/>
          <w:b/>
          <w:sz w:val="24"/>
          <w:szCs w:val="24"/>
        </w:rPr>
        <w:t>Purpose</w:t>
      </w:r>
      <w:r w:rsidRPr="00F825AC">
        <w:rPr>
          <w:rFonts w:asciiTheme="minorHAnsi" w:hAnsiTheme="minorHAnsi"/>
          <w:b/>
          <w:sz w:val="24"/>
          <w:szCs w:val="24"/>
        </w:rPr>
        <w:br/>
      </w:r>
      <w:r w:rsidRPr="00F825AC">
        <w:rPr>
          <w:rFonts w:asciiTheme="minorHAnsi" w:hAnsiTheme="minorHAnsi"/>
          <w:sz w:val="24"/>
          <w:szCs w:val="24"/>
        </w:rPr>
        <w:t xml:space="preserve">To </w:t>
      </w:r>
      <w:r w:rsidR="00F825AC" w:rsidRPr="00F825AC">
        <w:rPr>
          <w:rFonts w:asciiTheme="minorHAnsi" w:hAnsiTheme="minorHAnsi"/>
          <w:sz w:val="24"/>
          <w:szCs w:val="24"/>
        </w:rPr>
        <w:t>fulfill and ship Learn More</w:t>
      </w:r>
      <w:r w:rsidR="00A33356">
        <w:rPr>
          <w:rFonts w:asciiTheme="minorHAnsi" w:hAnsiTheme="minorHAnsi"/>
          <w:sz w:val="24"/>
          <w:szCs w:val="24"/>
        </w:rPr>
        <w:t xml:space="preserve"> Indiana</w:t>
      </w:r>
      <w:r w:rsidR="00F825AC" w:rsidRPr="00F825AC">
        <w:rPr>
          <w:rFonts w:asciiTheme="minorHAnsi" w:hAnsiTheme="minorHAnsi"/>
          <w:sz w:val="24"/>
          <w:szCs w:val="24"/>
        </w:rPr>
        <w:t xml:space="preserve">’s 2015 fall resource and magazine shipment. </w:t>
      </w:r>
    </w:p>
    <w:p w:rsidR="00C875D6" w:rsidRPr="00F825AC" w:rsidRDefault="00C875D6" w:rsidP="00C875D6">
      <w:pPr>
        <w:pStyle w:val="ListParagraph"/>
        <w:spacing w:after="0"/>
        <w:ind w:left="0"/>
        <w:rPr>
          <w:rFonts w:asciiTheme="minorHAnsi" w:hAnsiTheme="minorHAnsi"/>
          <w:b/>
          <w:sz w:val="24"/>
          <w:szCs w:val="24"/>
        </w:rPr>
      </w:pPr>
    </w:p>
    <w:p w:rsidR="00CF3830" w:rsidRPr="00F825AC" w:rsidRDefault="00CE1C5E" w:rsidP="00C875D6">
      <w:pPr>
        <w:pStyle w:val="ListParagraph"/>
        <w:numPr>
          <w:ilvl w:val="0"/>
          <w:numId w:val="10"/>
        </w:numPr>
        <w:spacing w:after="0"/>
        <w:ind w:left="0"/>
        <w:rPr>
          <w:rFonts w:asciiTheme="minorHAnsi" w:hAnsiTheme="minorHAnsi"/>
          <w:b/>
          <w:sz w:val="24"/>
          <w:szCs w:val="24"/>
        </w:rPr>
      </w:pPr>
      <w:r w:rsidRPr="00F825AC">
        <w:rPr>
          <w:rFonts w:asciiTheme="minorHAnsi" w:hAnsiTheme="minorHAnsi"/>
          <w:b/>
          <w:sz w:val="24"/>
          <w:szCs w:val="24"/>
        </w:rPr>
        <w:t>Background</w:t>
      </w:r>
    </w:p>
    <w:p w:rsidR="008A6340" w:rsidRPr="00F825AC" w:rsidRDefault="008A6340" w:rsidP="008A6340">
      <w:pPr>
        <w:pStyle w:val="NormalWeb"/>
        <w:spacing w:before="0" w:beforeAutospacing="0" w:after="200" w:afterAutospacing="0"/>
        <w:rPr>
          <w:rFonts w:asciiTheme="minorHAnsi" w:hAnsiTheme="minorHAnsi" w:cstheme="minorHAnsi"/>
        </w:rPr>
      </w:pPr>
      <w:r w:rsidRPr="00F825AC">
        <w:rPr>
          <w:rFonts w:asciiTheme="minorHAnsi" w:hAnsiTheme="minorHAnsi" w:cstheme="minorHAnsi"/>
        </w:rPr>
        <w:t xml:space="preserve">Led by the Indiana Commission for Higher Education, Learn More Indiana is a partnership of state and local organizations working to help </w:t>
      </w:r>
      <w:r w:rsidR="00C875D6" w:rsidRPr="00F825AC">
        <w:rPr>
          <w:rFonts w:asciiTheme="minorHAnsi" w:hAnsiTheme="minorHAnsi" w:cstheme="minorHAnsi"/>
        </w:rPr>
        <w:t>Hoosiers</w:t>
      </w:r>
      <w:r w:rsidRPr="00F825AC">
        <w:rPr>
          <w:rFonts w:asciiTheme="minorHAnsi" w:hAnsiTheme="minorHAnsi" w:cstheme="minorHAnsi"/>
        </w:rPr>
        <w:t xml:space="preserve"> of all </w:t>
      </w:r>
      <w:proofErr w:type="gramStart"/>
      <w:r w:rsidRPr="00F825AC">
        <w:rPr>
          <w:rFonts w:asciiTheme="minorHAnsi" w:hAnsiTheme="minorHAnsi" w:cstheme="minorHAnsi"/>
        </w:rPr>
        <w:t>ages</w:t>
      </w:r>
      <w:proofErr w:type="gramEnd"/>
      <w:r w:rsidRPr="00F825AC">
        <w:rPr>
          <w:rFonts w:asciiTheme="minorHAnsi" w:hAnsiTheme="minorHAnsi" w:cstheme="minorHAnsi"/>
        </w:rPr>
        <w:t xml:space="preserve"> </w:t>
      </w:r>
      <w:r w:rsidR="00C875D6" w:rsidRPr="00F825AC">
        <w:rPr>
          <w:rFonts w:asciiTheme="minorHAnsi" w:hAnsiTheme="minorHAnsi" w:cstheme="minorHAnsi"/>
        </w:rPr>
        <w:t>complete education and training beyond high school</w:t>
      </w:r>
      <w:r w:rsidRPr="00F825AC">
        <w:rPr>
          <w:rFonts w:asciiTheme="minorHAnsi" w:hAnsiTheme="minorHAnsi" w:cstheme="minorHAnsi"/>
        </w:rPr>
        <w:t xml:space="preserve">. </w:t>
      </w:r>
    </w:p>
    <w:p w:rsidR="002D11C4" w:rsidRPr="00F825AC" w:rsidRDefault="00E946D2" w:rsidP="002D11C4">
      <w:pPr>
        <w:spacing w:after="0"/>
        <w:rPr>
          <w:rFonts w:asciiTheme="minorHAnsi" w:hAnsiTheme="minorHAnsi"/>
          <w:sz w:val="24"/>
          <w:szCs w:val="24"/>
        </w:rPr>
      </w:pPr>
      <w:r w:rsidRPr="00F825AC">
        <w:rPr>
          <w:rFonts w:asciiTheme="minorHAnsi" w:hAnsiTheme="minorHAnsi"/>
          <w:sz w:val="24"/>
          <w:szCs w:val="24"/>
        </w:rPr>
        <w:t>The Indiana Commission for Higher Education</w:t>
      </w:r>
      <w:r w:rsidR="00A33356">
        <w:rPr>
          <w:rFonts w:asciiTheme="minorHAnsi" w:hAnsiTheme="minorHAnsi"/>
          <w:sz w:val="24"/>
          <w:szCs w:val="24"/>
        </w:rPr>
        <w:t xml:space="preserve"> (CHE)</w:t>
      </w:r>
      <w:r w:rsidRPr="00F825AC">
        <w:rPr>
          <w:rFonts w:asciiTheme="minorHAnsi" w:hAnsiTheme="minorHAnsi"/>
          <w:sz w:val="24"/>
          <w:szCs w:val="24"/>
        </w:rPr>
        <w:t xml:space="preserve"> is a 14-member public body created in 1971 to define the missions of Indiana's colleges and universities, plan and coordinate the state's postsecondary education system, and ensure that Indiana's higher education system is aligned to meet the needs of students and the state. </w:t>
      </w:r>
    </w:p>
    <w:p w:rsidR="00E946D2" w:rsidRPr="00F825AC" w:rsidRDefault="00E946D2" w:rsidP="002D11C4">
      <w:pPr>
        <w:spacing w:after="0"/>
        <w:rPr>
          <w:rFonts w:asciiTheme="minorHAnsi" w:hAnsiTheme="minorHAnsi"/>
          <w:sz w:val="24"/>
          <w:szCs w:val="24"/>
        </w:rPr>
      </w:pPr>
    </w:p>
    <w:p w:rsidR="00F825AC" w:rsidRPr="00F825AC" w:rsidRDefault="00F825AC" w:rsidP="00F825AC">
      <w:pPr>
        <w:pStyle w:val="ListParagraph"/>
        <w:numPr>
          <w:ilvl w:val="0"/>
          <w:numId w:val="20"/>
        </w:numPr>
        <w:spacing w:after="0"/>
        <w:ind w:left="0"/>
        <w:rPr>
          <w:rFonts w:asciiTheme="minorHAnsi" w:hAnsiTheme="minorHAnsi"/>
          <w:b/>
          <w:sz w:val="24"/>
          <w:szCs w:val="24"/>
        </w:rPr>
      </w:pPr>
      <w:r>
        <w:rPr>
          <w:rFonts w:asciiTheme="minorHAnsi" w:hAnsiTheme="minorHAnsi"/>
          <w:b/>
          <w:sz w:val="24"/>
          <w:szCs w:val="24"/>
        </w:rPr>
        <w:t>Services Sought</w:t>
      </w:r>
    </w:p>
    <w:p w:rsidR="00F825AC" w:rsidRPr="00F825AC" w:rsidRDefault="00E946D2" w:rsidP="00F825AC">
      <w:pPr>
        <w:tabs>
          <w:tab w:val="left" w:pos="540"/>
        </w:tabs>
        <w:spacing w:after="0"/>
        <w:rPr>
          <w:rFonts w:asciiTheme="minorHAnsi" w:hAnsiTheme="minorHAnsi"/>
          <w:b/>
          <w:sz w:val="24"/>
          <w:szCs w:val="24"/>
        </w:rPr>
      </w:pPr>
      <w:r w:rsidRPr="00F825AC">
        <w:rPr>
          <w:rFonts w:asciiTheme="minorHAnsi" w:hAnsiTheme="minorHAnsi"/>
          <w:sz w:val="24"/>
          <w:szCs w:val="24"/>
        </w:rPr>
        <w:t>Learn More Indiana</w:t>
      </w:r>
      <w:r w:rsidR="00A74C29" w:rsidRPr="00F825AC">
        <w:rPr>
          <w:rFonts w:asciiTheme="minorHAnsi" w:hAnsiTheme="minorHAnsi"/>
          <w:sz w:val="24"/>
          <w:szCs w:val="24"/>
        </w:rPr>
        <w:t xml:space="preserve"> </w:t>
      </w:r>
      <w:r w:rsidR="00F825AC" w:rsidRPr="00F825AC">
        <w:rPr>
          <w:rFonts w:asciiTheme="minorHAnsi" w:hAnsiTheme="minorHAnsi"/>
          <w:sz w:val="24"/>
          <w:szCs w:val="24"/>
        </w:rPr>
        <w:t>seeks</w:t>
      </w:r>
      <w:r w:rsidR="003643AD" w:rsidRPr="00F825AC">
        <w:rPr>
          <w:rFonts w:asciiTheme="minorHAnsi" w:hAnsiTheme="minorHAnsi"/>
          <w:sz w:val="24"/>
          <w:szCs w:val="24"/>
        </w:rPr>
        <w:t xml:space="preserve"> the following </w:t>
      </w:r>
      <w:r w:rsidR="00F825AC" w:rsidRPr="00F825AC">
        <w:rPr>
          <w:rFonts w:asciiTheme="minorHAnsi" w:hAnsiTheme="minorHAnsi"/>
          <w:sz w:val="24"/>
          <w:szCs w:val="24"/>
        </w:rPr>
        <w:t>fulfillment services.  Please itemize your bid, including the receiving and handling of all materials, project management and the following items:</w:t>
      </w:r>
    </w:p>
    <w:p w:rsidR="00F825AC" w:rsidRPr="00F825AC" w:rsidRDefault="00F825AC" w:rsidP="00F825AC">
      <w:pPr>
        <w:pStyle w:val="ListParagraph"/>
        <w:spacing w:after="0"/>
        <w:ind w:left="0"/>
        <w:rPr>
          <w:rFonts w:asciiTheme="minorHAnsi" w:hAnsiTheme="minorHAnsi"/>
          <w:sz w:val="24"/>
          <w:szCs w:val="24"/>
        </w:rPr>
      </w:pPr>
    </w:p>
    <w:p w:rsidR="00F825AC" w:rsidRPr="00F825AC" w:rsidRDefault="00F825AC" w:rsidP="00F825AC">
      <w:pPr>
        <w:pStyle w:val="ListNumber"/>
        <w:tabs>
          <w:tab w:val="clear" w:pos="634"/>
        </w:tabs>
        <w:ind w:left="452" w:hanging="416"/>
        <w:rPr>
          <w:rFonts w:asciiTheme="minorHAnsi" w:hAnsiTheme="minorHAnsi"/>
          <w:color w:val="auto"/>
          <w:sz w:val="24"/>
          <w:szCs w:val="24"/>
        </w:rPr>
      </w:pPr>
      <w:r w:rsidRPr="00F825AC">
        <w:rPr>
          <w:rFonts w:asciiTheme="minorHAnsi" w:hAnsiTheme="minorHAnsi"/>
          <w:color w:val="auto"/>
          <w:sz w:val="24"/>
          <w:szCs w:val="24"/>
        </w:rPr>
        <w:t>Weigh-count received skids to verify received quantity. If you do not confirm at time of receipt, you may be held responsible for any shortages if printer claims to have delivered quantity specified by client.</w:t>
      </w:r>
    </w:p>
    <w:p w:rsidR="00F825AC" w:rsidRPr="00F825AC" w:rsidRDefault="00F825AC" w:rsidP="00F825AC">
      <w:pPr>
        <w:pStyle w:val="ListNumber"/>
        <w:tabs>
          <w:tab w:val="clear" w:pos="634"/>
        </w:tabs>
        <w:ind w:left="452" w:hanging="416"/>
        <w:rPr>
          <w:rFonts w:asciiTheme="minorHAnsi" w:hAnsiTheme="minorHAnsi"/>
          <w:color w:val="auto"/>
          <w:sz w:val="24"/>
          <w:szCs w:val="24"/>
        </w:rPr>
      </w:pPr>
      <w:r w:rsidRPr="00F825AC">
        <w:rPr>
          <w:rFonts w:asciiTheme="minorHAnsi" w:hAnsiTheme="minorHAnsi"/>
          <w:color w:val="auto"/>
          <w:sz w:val="24"/>
          <w:szCs w:val="24"/>
        </w:rPr>
        <w:t>Print letters to include in each shipment. There are four versions (black and white, single-sided, PDF will be provided by client). Most shipments get one letter per shipment, but the 2,</w:t>
      </w:r>
      <w:r w:rsidR="00C53994">
        <w:rPr>
          <w:rFonts w:asciiTheme="minorHAnsi" w:hAnsiTheme="minorHAnsi"/>
          <w:color w:val="auto"/>
          <w:sz w:val="24"/>
          <w:szCs w:val="24"/>
        </w:rPr>
        <w:t>2</w:t>
      </w:r>
      <w:r w:rsidR="009962C4">
        <w:rPr>
          <w:rFonts w:asciiTheme="minorHAnsi" w:hAnsiTheme="minorHAnsi"/>
          <w:color w:val="auto"/>
          <w:sz w:val="24"/>
          <w:szCs w:val="24"/>
        </w:rPr>
        <w:t>35</w:t>
      </w:r>
      <w:r w:rsidR="00C53994">
        <w:rPr>
          <w:rFonts w:asciiTheme="minorHAnsi" w:hAnsiTheme="minorHAnsi"/>
          <w:color w:val="auto"/>
          <w:sz w:val="24"/>
          <w:szCs w:val="24"/>
        </w:rPr>
        <w:t xml:space="preserve"> </w:t>
      </w:r>
      <w:r w:rsidRPr="00F825AC">
        <w:rPr>
          <w:rFonts w:asciiTheme="minorHAnsi" w:hAnsiTheme="minorHAnsi"/>
          <w:color w:val="auto"/>
          <w:sz w:val="24"/>
          <w:szCs w:val="24"/>
        </w:rPr>
        <w:t>school orders get one letter in every box. The fulfillment vendor should determine the number of boxes needed and, therefore, the number of letters.</w:t>
      </w:r>
    </w:p>
    <w:p w:rsidR="00F825AC" w:rsidRPr="00F825AC" w:rsidRDefault="00F825AC" w:rsidP="00F825AC">
      <w:pPr>
        <w:pStyle w:val="ListNumber"/>
        <w:tabs>
          <w:tab w:val="clear" w:pos="634"/>
        </w:tabs>
        <w:ind w:left="452" w:hanging="416"/>
        <w:rPr>
          <w:rFonts w:asciiTheme="minorHAnsi" w:hAnsiTheme="minorHAnsi"/>
          <w:color w:val="auto"/>
          <w:sz w:val="24"/>
          <w:szCs w:val="24"/>
        </w:rPr>
      </w:pPr>
      <w:r w:rsidRPr="00F825AC">
        <w:rPr>
          <w:rFonts w:asciiTheme="minorHAnsi" w:hAnsiTheme="minorHAnsi"/>
          <w:color w:val="auto"/>
          <w:sz w:val="24"/>
          <w:szCs w:val="24"/>
        </w:rPr>
        <w:t>Pick and pack in exact order quantity. A single order may require multiple boxes.</w:t>
      </w:r>
    </w:p>
    <w:p w:rsidR="00F825AC" w:rsidRPr="00F825AC" w:rsidRDefault="00F825AC" w:rsidP="00F825AC">
      <w:pPr>
        <w:pStyle w:val="ListNumber"/>
        <w:tabs>
          <w:tab w:val="clear" w:pos="634"/>
        </w:tabs>
        <w:ind w:left="452" w:hanging="416"/>
        <w:rPr>
          <w:rFonts w:asciiTheme="minorHAnsi" w:hAnsiTheme="minorHAnsi"/>
          <w:color w:val="auto"/>
          <w:sz w:val="24"/>
          <w:szCs w:val="24"/>
        </w:rPr>
      </w:pPr>
      <w:r w:rsidRPr="00F825AC">
        <w:rPr>
          <w:rFonts w:asciiTheme="minorHAnsi" w:hAnsiTheme="minorHAnsi"/>
          <w:color w:val="auto"/>
          <w:sz w:val="24"/>
          <w:szCs w:val="24"/>
        </w:rPr>
        <w:t>Quality checks to ensure accuracy.</w:t>
      </w:r>
    </w:p>
    <w:p w:rsidR="00F825AC" w:rsidRPr="00F825AC" w:rsidRDefault="00F825AC" w:rsidP="00F825AC">
      <w:pPr>
        <w:pStyle w:val="ListNumber"/>
        <w:tabs>
          <w:tab w:val="clear" w:pos="634"/>
        </w:tabs>
        <w:ind w:left="452" w:hanging="416"/>
        <w:rPr>
          <w:rFonts w:asciiTheme="minorHAnsi" w:hAnsiTheme="minorHAnsi"/>
          <w:color w:val="auto"/>
          <w:sz w:val="24"/>
          <w:szCs w:val="24"/>
        </w:rPr>
      </w:pPr>
      <w:r w:rsidRPr="00F825AC">
        <w:rPr>
          <w:rFonts w:asciiTheme="minorHAnsi" w:hAnsiTheme="minorHAnsi"/>
          <w:color w:val="auto"/>
          <w:sz w:val="24"/>
          <w:szCs w:val="24"/>
        </w:rPr>
        <w:t>Provide all mailing materials, such as envelopes, boxes, labels, tape, etc. At completion of project, vendor will be expected to bill only for actual materials used, not to exceed the contracted amount. Boxes must be strong enough to withstand shipping process; vendor will be held responsible for damaged shipments and for fulfilling and shipping replacement orders. Please include the specifications of your boxes and packing material.</w:t>
      </w:r>
    </w:p>
    <w:p w:rsidR="00F825AC" w:rsidRPr="00F825AC" w:rsidRDefault="00F825AC" w:rsidP="00F825AC">
      <w:pPr>
        <w:pStyle w:val="ListNumber"/>
        <w:tabs>
          <w:tab w:val="clear" w:pos="634"/>
        </w:tabs>
        <w:ind w:left="452" w:hanging="416"/>
        <w:rPr>
          <w:rFonts w:asciiTheme="minorHAnsi" w:hAnsiTheme="minorHAnsi"/>
          <w:color w:val="auto"/>
          <w:sz w:val="24"/>
          <w:szCs w:val="24"/>
        </w:rPr>
      </w:pPr>
      <w:r w:rsidRPr="00F825AC">
        <w:rPr>
          <w:rFonts w:asciiTheme="minorHAnsi" w:hAnsiTheme="minorHAnsi"/>
          <w:color w:val="auto"/>
          <w:sz w:val="24"/>
          <w:szCs w:val="24"/>
        </w:rPr>
        <w:lastRenderedPageBreak/>
        <w:t xml:space="preserve">Vendor is responsible for any documentation (electronic files, proprietary shipping labels, etc.) or processing as required by selected shipping vendor. </w:t>
      </w:r>
    </w:p>
    <w:p w:rsidR="00F825AC" w:rsidRPr="00F825AC" w:rsidRDefault="00F825AC" w:rsidP="00F825AC">
      <w:pPr>
        <w:pStyle w:val="ListNumber"/>
        <w:tabs>
          <w:tab w:val="clear" w:pos="634"/>
        </w:tabs>
        <w:ind w:left="452" w:hanging="416"/>
        <w:rPr>
          <w:rFonts w:asciiTheme="minorHAnsi" w:hAnsiTheme="minorHAnsi"/>
          <w:color w:val="auto"/>
          <w:sz w:val="24"/>
          <w:szCs w:val="24"/>
        </w:rPr>
      </w:pPr>
      <w:r w:rsidRPr="00F825AC">
        <w:rPr>
          <w:rFonts w:asciiTheme="minorHAnsi" w:hAnsiTheme="minorHAnsi"/>
          <w:color w:val="auto"/>
          <w:sz w:val="24"/>
          <w:szCs w:val="24"/>
        </w:rPr>
        <w:t>We will provide electronic artwork for an 8.5 x 5.5 one-color label to be printed on neon label stock and required on the outside of every box. Your bid should include the cost to produce and affix these labels. Of the total project, 2,</w:t>
      </w:r>
      <w:r w:rsidR="00C53994">
        <w:rPr>
          <w:rFonts w:asciiTheme="minorHAnsi" w:hAnsiTheme="minorHAnsi"/>
          <w:color w:val="auto"/>
          <w:sz w:val="24"/>
          <w:szCs w:val="24"/>
        </w:rPr>
        <w:t>2</w:t>
      </w:r>
      <w:r w:rsidR="009962C4">
        <w:rPr>
          <w:rFonts w:asciiTheme="minorHAnsi" w:hAnsiTheme="minorHAnsi"/>
          <w:color w:val="auto"/>
          <w:sz w:val="24"/>
          <w:szCs w:val="24"/>
        </w:rPr>
        <w:t>35</w:t>
      </w:r>
      <w:r w:rsidRPr="00F825AC">
        <w:rPr>
          <w:rFonts w:asciiTheme="minorHAnsi" w:hAnsiTheme="minorHAnsi"/>
          <w:color w:val="auto"/>
          <w:sz w:val="24"/>
          <w:szCs w:val="24"/>
        </w:rPr>
        <w:t xml:space="preserve"> shipments require labels. </w:t>
      </w:r>
    </w:p>
    <w:p w:rsidR="00F825AC" w:rsidRPr="00F825AC" w:rsidRDefault="00F825AC" w:rsidP="00F825AC">
      <w:pPr>
        <w:pStyle w:val="ListNumber"/>
        <w:tabs>
          <w:tab w:val="clear" w:pos="634"/>
        </w:tabs>
        <w:ind w:left="452" w:hanging="416"/>
        <w:rPr>
          <w:rFonts w:asciiTheme="minorHAnsi" w:hAnsiTheme="minorHAnsi"/>
          <w:color w:val="auto"/>
          <w:sz w:val="24"/>
          <w:szCs w:val="24"/>
        </w:rPr>
      </w:pPr>
      <w:r w:rsidRPr="00F825AC">
        <w:rPr>
          <w:rFonts w:asciiTheme="minorHAnsi" w:hAnsiTheme="minorHAnsi"/>
          <w:color w:val="auto"/>
          <w:sz w:val="24"/>
          <w:szCs w:val="24"/>
        </w:rPr>
        <w:t>A packing slip for every order is also required to be included in the first box of each order. There will be two types of packing slips: long (for 2,</w:t>
      </w:r>
      <w:r w:rsidR="00C53994">
        <w:rPr>
          <w:rFonts w:asciiTheme="minorHAnsi" w:hAnsiTheme="minorHAnsi"/>
          <w:color w:val="auto"/>
          <w:sz w:val="24"/>
          <w:szCs w:val="24"/>
        </w:rPr>
        <w:t>2</w:t>
      </w:r>
      <w:r w:rsidR="009962C4">
        <w:rPr>
          <w:rFonts w:asciiTheme="minorHAnsi" w:hAnsiTheme="minorHAnsi"/>
          <w:color w:val="auto"/>
          <w:sz w:val="24"/>
          <w:szCs w:val="24"/>
        </w:rPr>
        <w:t>35</w:t>
      </w:r>
      <w:r w:rsidRPr="00F825AC">
        <w:rPr>
          <w:rFonts w:asciiTheme="minorHAnsi" w:hAnsiTheme="minorHAnsi"/>
          <w:color w:val="auto"/>
          <w:sz w:val="24"/>
          <w:szCs w:val="24"/>
        </w:rPr>
        <w:t xml:space="preserve"> shipments) and short (for </w:t>
      </w:r>
      <w:r w:rsidR="00C53994">
        <w:rPr>
          <w:rFonts w:asciiTheme="minorHAnsi" w:hAnsiTheme="minorHAnsi"/>
          <w:color w:val="auto"/>
          <w:sz w:val="24"/>
          <w:szCs w:val="24"/>
        </w:rPr>
        <w:t>6</w:t>
      </w:r>
      <w:r w:rsidR="009962C4">
        <w:rPr>
          <w:rFonts w:asciiTheme="minorHAnsi" w:hAnsiTheme="minorHAnsi"/>
          <w:color w:val="auto"/>
          <w:sz w:val="24"/>
          <w:szCs w:val="24"/>
        </w:rPr>
        <w:t>59</w:t>
      </w:r>
      <w:r w:rsidR="00C53994">
        <w:rPr>
          <w:rFonts w:asciiTheme="minorHAnsi" w:hAnsiTheme="minorHAnsi"/>
          <w:color w:val="auto"/>
          <w:sz w:val="24"/>
          <w:szCs w:val="24"/>
        </w:rPr>
        <w:t xml:space="preserve"> </w:t>
      </w:r>
      <w:r w:rsidRPr="00F825AC">
        <w:rPr>
          <w:rFonts w:asciiTheme="minorHAnsi" w:hAnsiTheme="minorHAnsi"/>
          <w:color w:val="auto"/>
          <w:sz w:val="24"/>
          <w:szCs w:val="24"/>
        </w:rPr>
        <w:t>shipments). The difference between long and short is only a few sentences.</w:t>
      </w:r>
    </w:p>
    <w:p w:rsidR="00F825AC" w:rsidRPr="00F825AC" w:rsidRDefault="00F825AC" w:rsidP="00F825AC">
      <w:pPr>
        <w:pStyle w:val="ListNumber"/>
        <w:tabs>
          <w:tab w:val="clear" w:pos="634"/>
        </w:tabs>
        <w:ind w:left="452" w:hanging="416"/>
        <w:rPr>
          <w:rFonts w:asciiTheme="minorHAnsi" w:hAnsiTheme="minorHAnsi"/>
          <w:color w:val="auto"/>
          <w:sz w:val="24"/>
          <w:szCs w:val="24"/>
        </w:rPr>
      </w:pPr>
      <w:r w:rsidRPr="00F825AC">
        <w:rPr>
          <w:rFonts w:asciiTheme="minorHAnsi" w:hAnsiTheme="minorHAnsi"/>
          <w:color w:val="auto"/>
          <w:sz w:val="24"/>
          <w:szCs w:val="24"/>
        </w:rPr>
        <w:t>For any orders that require return/pickups or reshipments, the vendor will be asked to handle these for eight weeks after the initial shipping period. If the problem is caused by vendor error, vendor is expected to correct errors at no charge.</w:t>
      </w:r>
    </w:p>
    <w:p w:rsidR="00C346D2" w:rsidRDefault="00F825AC" w:rsidP="00F825AC">
      <w:pPr>
        <w:spacing w:after="0"/>
        <w:rPr>
          <w:rFonts w:asciiTheme="minorHAnsi" w:hAnsiTheme="minorHAnsi"/>
          <w:sz w:val="24"/>
          <w:szCs w:val="24"/>
        </w:rPr>
      </w:pPr>
      <w:r w:rsidRPr="00F825AC">
        <w:rPr>
          <w:rFonts w:asciiTheme="minorHAnsi" w:hAnsiTheme="minorHAnsi"/>
          <w:sz w:val="24"/>
          <w:szCs w:val="24"/>
        </w:rPr>
        <w:t>Vendor must provide daily status reports to CHE indicating number of orders packed and shipped as well as maintain an online administrative database through which CHE can access individual order detail, status reports and tracking information.</w:t>
      </w:r>
      <w:r w:rsidR="00C346D2">
        <w:rPr>
          <w:rFonts w:asciiTheme="minorHAnsi" w:hAnsiTheme="minorHAnsi"/>
          <w:sz w:val="24"/>
          <w:szCs w:val="24"/>
        </w:rPr>
        <w:t xml:space="preserve"> </w:t>
      </w:r>
    </w:p>
    <w:p w:rsidR="00C346D2" w:rsidRDefault="00C346D2" w:rsidP="00F825AC">
      <w:pPr>
        <w:spacing w:after="0"/>
        <w:rPr>
          <w:rFonts w:asciiTheme="minorHAnsi" w:hAnsiTheme="minorHAnsi"/>
          <w:sz w:val="24"/>
          <w:szCs w:val="24"/>
        </w:rPr>
      </w:pPr>
    </w:p>
    <w:p w:rsidR="00E577C1" w:rsidRDefault="00E577C1" w:rsidP="00F825AC">
      <w:pPr>
        <w:spacing w:after="0"/>
        <w:rPr>
          <w:rFonts w:asciiTheme="minorHAnsi" w:hAnsiTheme="minorHAnsi"/>
          <w:sz w:val="24"/>
          <w:szCs w:val="24"/>
        </w:rPr>
      </w:pPr>
      <w:r w:rsidRPr="00E577C1">
        <w:rPr>
          <w:rFonts w:asciiTheme="minorHAnsi" w:hAnsiTheme="minorHAnsi"/>
          <w:sz w:val="24"/>
          <w:szCs w:val="24"/>
        </w:rPr>
        <w:t xml:space="preserve">Additionally, </w:t>
      </w:r>
      <w:r w:rsidR="00A33356">
        <w:rPr>
          <w:rFonts w:asciiTheme="minorHAnsi" w:hAnsiTheme="minorHAnsi"/>
          <w:sz w:val="24"/>
          <w:szCs w:val="24"/>
        </w:rPr>
        <w:t>CHE</w:t>
      </w:r>
      <w:r w:rsidRPr="00E577C1">
        <w:rPr>
          <w:rFonts w:asciiTheme="minorHAnsi" w:hAnsiTheme="minorHAnsi"/>
          <w:sz w:val="24"/>
          <w:szCs w:val="24"/>
        </w:rPr>
        <w:t xml:space="preserve"> requests the turnaround time to fulfill and ship approximately 2,8</w:t>
      </w:r>
      <w:r w:rsidR="00C53994">
        <w:rPr>
          <w:rFonts w:asciiTheme="minorHAnsi" w:hAnsiTheme="minorHAnsi"/>
          <w:sz w:val="24"/>
          <w:szCs w:val="24"/>
        </w:rPr>
        <w:t>69</w:t>
      </w:r>
      <w:r w:rsidRPr="00E577C1">
        <w:rPr>
          <w:rFonts w:asciiTheme="minorHAnsi" w:hAnsiTheme="minorHAnsi"/>
          <w:sz w:val="24"/>
          <w:szCs w:val="24"/>
        </w:rPr>
        <w:t xml:space="preserve"> shipments, needing to arrive between August 3</w:t>
      </w:r>
      <w:r w:rsidRPr="00E577C1">
        <w:rPr>
          <w:rFonts w:asciiTheme="minorHAnsi" w:hAnsiTheme="minorHAnsi"/>
          <w:sz w:val="24"/>
          <w:szCs w:val="24"/>
          <w:vertAlign w:val="superscript"/>
        </w:rPr>
        <w:t>rd</w:t>
      </w:r>
      <w:r w:rsidRPr="00E577C1">
        <w:rPr>
          <w:rFonts w:asciiTheme="minorHAnsi" w:hAnsiTheme="minorHAnsi"/>
          <w:sz w:val="24"/>
          <w:szCs w:val="24"/>
        </w:rPr>
        <w:t xml:space="preserve"> and 7</w:t>
      </w:r>
      <w:r w:rsidRPr="00E577C1">
        <w:rPr>
          <w:rFonts w:asciiTheme="minorHAnsi" w:hAnsiTheme="minorHAnsi"/>
          <w:sz w:val="24"/>
          <w:szCs w:val="24"/>
          <w:vertAlign w:val="superscript"/>
        </w:rPr>
        <w:t>th</w:t>
      </w:r>
      <w:r w:rsidRPr="00E577C1">
        <w:rPr>
          <w:rFonts w:asciiTheme="minorHAnsi" w:hAnsiTheme="minorHAnsi"/>
          <w:sz w:val="24"/>
          <w:szCs w:val="24"/>
        </w:rPr>
        <w:t>.</w:t>
      </w:r>
      <w:r w:rsidR="00C346D2">
        <w:rPr>
          <w:rFonts w:asciiTheme="minorHAnsi" w:hAnsiTheme="minorHAnsi"/>
          <w:sz w:val="24"/>
          <w:szCs w:val="24"/>
        </w:rPr>
        <w:t xml:space="preserve">  Please include your recommended shipping method based on the following parameters:</w:t>
      </w:r>
    </w:p>
    <w:p w:rsidR="005962B1" w:rsidRDefault="005962B1" w:rsidP="00F825AC">
      <w:pPr>
        <w:spacing w:after="0"/>
        <w:rPr>
          <w:rFonts w:asciiTheme="minorHAnsi" w:hAnsiTheme="minorHAnsi"/>
          <w:sz w:val="24"/>
          <w:szCs w:val="24"/>
        </w:rPr>
      </w:pPr>
    </w:p>
    <w:p w:rsidR="00C346D2" w:rsidRDefault="005962B1" w:rsidP="00C346D2">
      <w:pPr>
        <w:pStyle w:val="ListParagraph"/>
        <w:numPr>
          <w:ilvl w:val="0"/>
          <w:numId w:val="33"/>
        </w:numPr>
        <w:spacing w:after="0"/>
        <w:rPr>
          <w:rFonts w:asciiTheme="minorHAnsi" w:hAnsiTheme="minorHAnsi"/>
          <w:sz w:val="24"/>
          <w:szCs w:val="24"/>
        </w:rPr>
      </w:pPr>
      <w:r>
        <w:rPr>
          <w:rFonts w:asciiTheme="minorHAnsi" w:hAnsiTheme="minorHAnsi"/>
          <w:sz w:val="24"/>
          <w:szCs w:val="24"/>
        </w:rPr>
        <w:t>No mark-up on shipping costs is permitted</w:t>
      </w:r>
    </w:p>
    <w:p w:rsidR="005962B1" w:rsidRDefault="005962B1" w:rsidP="00C346D2">
      <w:pPr>
        <w:pStyle w:val="ListParagraph"/>
        <w:numPr>
          <w:ilvl w:val="0"/>
          <w:numId w:val="33"/>
        </w:numPr>
        <w:spacing w:after="0"/>
        <w:rPr>
          <w:rFonts w:asciiTheme="minorHAnsi" w:hAnsiTheme="minorHAnsi"/>
          <w:sz w:val="24"/>
          <w:szCs w:val="24"/>
        </w:rPr>
      </w:pPr>
      <w:r>
        <w:rPr>
          <w:rFonts w:asciiTheme="minorHAnsi" w:hAnsiTheme="minorHAnsi"/>
          <w:sz w:val="24"/>
          <w:szCs w:val="24"/>
        </w:rPr>
        <w:t>Printed documentation of shipment and cost is to be provided at the end of the project</w:t>
      </w:r>
    </w:p>
    <w:p w:rsidR="005962B1" w:rsidRDefault="005962B1" w:rsidP="00C346D2">
      <w:pPr>
        <w:pStyle w:val="ListParagraph"/>
        <w:numPr>
          <w:ilvl w:val="0"/>
          <w:numId w:val="33"/>
        </w:numPr>
        <w:spacing w:after="0"/>
        <w:rPr>
          <w:rFonts w:asciiTheme="minorHAnsi" w:hAnsiTheme="minorHAnsi"/>
          <w:sz w:val="24"/>
          <w:szCs w:val="24"/>
        </w:rPr>
      </w:pPr>
      <w:r>
        <w:rPr>
          <w:rFonts w:asciiTheme="minorHAnsi" w:hAnsiTheme="minorHAnsi"/>
          <w:sz w:val="24"/>
          <w:szCs w:val="24"/>
        </w:rPr>
        <w:t>Maximum two-day delivery time per shipment</w:t>
      </w:r>
    </w:p>
    <w:p w:rsidR="005962B1" w:rsidRPr="00C346D2" w:rsidRDefault="005962B1" w:rsidP="005962B1">
      <w:pPr>
        <w:pStyle w:val="ListParagraph"/>
        <w:numPr>
          <w:ilvl w:val="0"/>
          <w:numId w:val="33"/>
        </w:numPr>
        <w:spacing w:after="0"/>
        <w:rPr>
          <w:rFonts w:asciiTheme="minorHAnsi" w:hAnsiTheme="minorHAnsi"/>
          <w:sz w:val="24"/>
          <w:szCs w:val="24"/>
        </w:rPr>
      </w:pPr>
      <w:r w:rsidRPr="005962B1">
        <w:rPr>
          <w:rFonts w:asciiTheme="minorHAnsi" w:hAnsiTheme="minorHAnsi"/>
          <w:sz w:val="24"/>
          <w:szCs w:val="24"/>
        </w:rPr>
        <w:t>Must have tracking system and be able to provide details (within two days of individual shipments or as otherwise specified by CHE) in electronic file for customer online tracking. 2,</w:t>
      </w:r>
      <w:r w:rsidR="00C53994">
        <w:rPr>
          <w:rFonts w:asciiTheme="minorHAnsi" w:hAnsiTheme="minorHAnsi"/>
          <w:sz w:val="24"/>
          <w:szCs w:val="24"/>
        </w:rPr>
        <w:t>2</w:t>
      </w:r>
      <w:r w:rsidR="009962C4">
        <w:rPr>
          <w:rFonts w:asciiTheme="minorHAnsi" w:hAnsiTheme="minorHAnsi"/>
          <w:sz w:val="24"/>
          <w:szCs w:val="24"/>
        </w:rPr>
        <w:t>35</w:t>
      </w:r>
      <w:bookmarkStart w:id="0" w:name="_GoBack"/>
      <w:bookmarkEnd w:id="0"/>
      <w:r w:rsidRPr="005962B1">
        <w:rPr>
          <w:rFonts w:asciiTheme="minorHAnsi" w:hAnsiTheme="minorHAnsi"/>
          <w:sz w:val="24"/>
          <w:szCs w:val="24"/>
        </w:rPr>
        <w:t xml:space="preserve"> of the orders (schools) should be visible in an online tracking system. </w:t>
      </w:r>
      <w:r>
        <w:rPr>
          <w:rFonts w:asciiTheme="minorHAnsi" w:hAnsiTheme="minorHAnsi"/>
          <w:sz w:val="24"/>
          <w:szCs w:val="24"/>
        </w:rPr>
        <w:t>T</w:t>
      </w:r>
      <w:r w:rsidRPr="005962B1">
        <w:rPr>
          <w:rFonts w:asciiTheme="minorHAnsi" w:hAnsiTheme="minorHAnsi"/>
          <w:sz w:val="24"/>
          <w:szCs w:val="24"/>
        </w:rPr>
        <w:t>o see last year’s system, visit http://www.jacksongroup.com/ichetracker/.</w:t>
      </w:r>
    </w:p>
    <w:p w:rsidR="00E577C1" w:rsidRPr="00E577C1" w:rsidRDefault="00E577C1" w:rsidP="00F825AC">
      <w:pPr>
        <w:spacing w:after="0"/>
        <w:rPr>
          <w:rFonts w:asciiTheme="minorHAnsi" w:hAnsiTheme="minorHAnsi"/>
          <w:sz w:val="24"/>
          <w:szCs w:val="24"/>
        </w:rPr>
      </w:pPr>
    </w:p>
    <w:p w:rsidR="00E577C1" w:rsidRPr="00E577C1" w:rsidRDefault="00E577C1" w:rsidP="00F825AC">
      <w:pPr>
        <w:spacing w:after="0"/>
        <w:rPr>
          <w:rFonts w:asciiTheme="minorHAnsi" w:hAnsiTheme="minorHAnsi"/>
          <w:sz w:val="24"/>
          <w:szCs w:val="24"/>
        </w:rPr>
      </w:pPr>
      <w:r w:rsidRPr="00E577C1">
        <w:rPr>
          <w:rFonts w:asciiTheme="minorHAnsi" w:hAnsiTheme="minorHAnsi"/>
          <w:sz w:val="24"/>
          <w:szCs w:val="24"/>
        </w:rPr>
        <w:t>Shipments will include:</w:t>
      </w:r>
    </w:p>
    <w:p w:rsidR="00E577C1" w:rsidRPr="00E577C1" w:rsidRDefault="00E577C1" w:rsidP="00E577C1">
      <w:pPr>
        <w:pStyle w:val="ListBullet2"/>
        <w:numPr>
          <w:ilvl w:val="0"/>
          <w:numId w:val="32"/>
        </w:numPr>
        <w:rPr>
          <w:rFonts w:asciiTheme="minorHAnsi" w:hAnsiTheme="minorHAnsi"/>
          <w:color w:val="auto"/>
          <w:sz w:val="24"/>
          <w:szCs w:val="24"/>
        </w:rPr>
      </w:pPr>
      <w:r w:rsidRPr="00E577C1">
        <w:rPr>
          <w:rFonts w:asciiTheme="minorHAnsi" w:hAnsiTheme="minorHAnsi"/>
          <w:color w:val="auto"/>
          <w:sz w:val="24"/>
          <w:szCs w:val="24"/>
        </w:rPr>
        <w:t>Learn More Magazine K-2</w:t>
      </w:r>
    </w:p>
    <w:p w:rsidR="00E577C1" w:rsidRPr="00E577C1" w:rsidRDefault="00E577C1" w:rsidP="00E577C1">
      <w:pPr>
        <w:pStyle w:val="ListBullet2"/>
        <w:numPr>
          <w:ilvl w:val="0"/>
          <w:numId w:val="32"/>
        </w:numPr>
        <w:rPr>
          <w:rFonts w:asciiTheme="minorHAnsi" w:hAnsiTheme="minorHAnsi"/>
          <w:color w:val="auto"/>
          <w:sz w:val="24"/>
          <w:szCs w:val="24"/>
        </w:rPr>
      </w:pPr>
      <w:r w:rsidRPr="00E577C1">
        <w:rPr>
          <w:rFonts w:asciiTheme="minorHAnsi" w:hAnsiTheme="minorHAnsi"/>
          <w:color w:val="auto"/>
          <w:sz w:val="24"/>
          <w:szCs w:val="24"/>
        </w:rPr>
        <w:t>Learn More Magazine 3-5</w:t>
      </w:r>
    </w:p>
    <w:p w:rsidR="00E577C1" w:rsidRPr="00E577C1" w:rsidRDefault="00E577C1" w:rsidP="00E577C1">
      <w:pPr>
        <w:pStyle w:val="ListBullet2"/>
        <w:numPr>
          <w:ilvl w:val="0"/>
          <w:numId w:val="32"/>
        </w:numPr>
        <w:rPr>
          <w:rFonts w:asciiTheme="minorHAnsi" w:hAnsiTheme="minorHAnsi"/>
          <w:color w:val="auto"/>
          <w:sz w:val="24"/>
          <w:szCs w:val="24"/>
        </w:rPr>
      </w:pPr>
      <w:r w:rsidRPr="00E577C1">
        <w:rPr>
          <w:rFonts w:asciiTheme="minorHAnsi" w:hAnsiTheme="minorHAnsi"/>
          <w:color w:val="auto"/>
          <w:sz w:val="24"/>
          <w:szCs w:val="24"/>
        </w:rPr>
        <w:t>Learn More Magazine 6-8</w:t>
      </w:r>
    </w:p>
    <w:p w:rsidR="00E577C1" w:rsidRPr="00E577C1" w:rsidRDefault="00E577C1" w:rsidP="00E577C1">
      <w:pPr>
        <w:pStyle w:val="ListBullet2"/>
        <w:numPr>
          <w:ilvl w:val="0"/>
          <w:numId w:val="32"/>
        </w:numPr>
        <w:rPr>
          <w:rFonts w:asciiTheme="minorHAnsi" w:hAnsiTheme="minorHAnsi"/>
          <w:color w:val="auto"/>
          <w:sz w:val="24"/>
          <w:szCs w:val="24"/>
        </w:rPr>
      </w:pPr>
      <w:r w:rsidRPr="00E577C1">
        <w:rPr>
          <w:rFonts w:asciiTheme="minorHAnsi" w:hAnsiTheme="minorHAnsi"/>
          <w:color w:val="auto"/>
          <w:sz w:val="24"/>
          <w:szCs w:val="24"/>
        </w:rPr>
        <w:t>Learn More Magazine 9-10</w:t>
      </w:r>
    </w:p>
    <w:p w:rsidR="00E577C1" w:rsidRDefault="00E577C1" w:rsidP="00E577C1">
      <w:pPr>
        <w:pStyle w:val="ListBullet2"/>
        <w:numPr>
          <w:ilvl w:val="0"/>
          <w:numId w:val="32"/>
        </w:numPr>
        <w:rPr>
          <w:rFonts w:asciiTheme="minorHAnsi" w:hAnsiTheme="minorHAnsi"/>
          <w:color w:val="auto"/>
          <w:sz w:val="24"/>
          <w:szCs w:val="24"/>
        </w:rPr>
      </w:pPr>
      <w:r w:rsidRPr="00E577C1">
        <w:rPr>
          <w:rFonts w:asciiTheme="minorHAnsi" w:hAnsiTheme="minorHAnsi"/>
          <w:color w:val="auto"/>
          <w:sz w:val="24"/>
          <w:szCs w:val="24"/>
        </w:rPr>
        <w:t>Next 11-12</w:t>
      </w:r>
    </w:p>
    <w:p w:rsidR="00E577C1" w:rsidRDefault="00E577C1" w:rsidP="00E577C1">
      <w:pPr>
        <w:pStyle w:val="ListBullet2"/>
        <w:numPr>
          <w:ilvl w:val="0"/>
          <w:numId w:val="32"/>
        </w:numPr>
        <w:rPr>
          <w:rFonts w:asciiTheme="minorHAnsi" w:hAnsiTheme="minorHAnsi"/>
          <w:color w:val="auto"/>
          <w:sz w:val="24"/>
          <w:szCs w:val="24"/>
        </w:rPr>
      </w:pPr>
      <w:r>
        <w:rPr>
          <w:rFonts w:asciiTheme="minorHAnsi" w:hAnsiTheme="minorHAnsi"/>
          <w:color w:val="auto"/>
          <w:sz w:val="24"/>
          <w:szCs w:val="24"/>
        </w:rPr>
        <w:t>1 letter per shipment, 4 types</w:t>
      </w:r>
    </w:p>
    <w:p w:rsidR="00E577C1" w:rsidRDefault="00A52D78" w:rsidP="00E577C1">
      <w:pPr>
        <w:pStyle w:val="ListBullet2"/>
        <w:numPr>
          <w:ilvl w:val="0"/>
          <w:numId w:val="32"/>
        </w:numPr>
        <w:rPr>
          <w:rFonts w:asciiTheme="minorHAnsi" w:hAnsiTheme="minorHAnsi"/>
          <w:color w:val="auto"/>
          <w:sz w:val="24"/>
          <w:szCs w:val="24"/>
        </w:rPr>
      </w:pPr>
      <w:r>
        <w:rPr>
          <w:rFonts w:asciiTheme="minorHAnsi" w:hAnsiTheme="minorHAnsi"/>
          <w:color w:val="auto"/>
          <w:sz w:val="24"/>
          <w:szCs w:val="24"/>
        </w:rPr>
        <w:t xml:space="preserve">3 versions of 3 posters (schools only) </w:t>
      </w:r>
    </w:p>
    <w:p w:rsidR="00BD52C8" w:rsidRPr="00F825AC" w:rsidRDefault="00BD52C8" w:rsidP="00BD52C8">
      <w:pPr>
        <w:spacing w:after="0"/>
        <w:rPr>
          <w:rFonts w:asciiTheme="minorHAnsi" w:hAnsiTheme="minorHAnsi"/>
          <w:sz w:val="24"/>
          <w:szCs w:val="24"/>
        </w:rPr>
      </w:pPr>
    </w:p>
    <w:p w:rsidR="00CE1C5E" w:rsidRPr="00F825AC" w:rsidRDefault="00CE1C5E" w:rsidP="00187008">
      <w:pPr>
        <w:pStyle w:val="ListParagraph"/>
        <w:numPr>
          <w:ilvl w:val="0"/>
          <w:numId w:val="20"/>
        </w:numPr>
        <w:spacing w:after="0"/>
        <w:ind w:left="0"/>
        <w:rPr>
          <w:rFonts w:asciiTheme="minorHAnsi" w:hAnsiTheme="minorHAnsi"/>
          <w:b/>
          <w:sz w:val="24"/>
          <w:szCs w:val="24"/>
        </w:rPr>
      </w:pPr>
      <w:r w:rsidRPr="00F825AC">
        <w:rPr>
          <w:rFonts w:asciiTheme="minorHAnsi" w:hAnsiTheme="minorHAnsi"/>
          <w:b/>
          <w:sz w:val="24"/>
          <w:szCs w:val="24"/>
        </w:rPr>
        <w:t>Response Requirements</w:t>
      </w:r>
    </w:p>
    <w:p w:rsidR="00CE1C5E" w:rsidRPr="00F825AC" w:rsidRDefault="00CE1C5E" w:rsidP="00187008">
      <w:pPr>
        <w:pStyle w:val="ListParagraph"/>
        <w:spacing w:after="0"/>
        <w:ind w:left="0"/>
        <w:rPr>
          <w:rFonts w:asciiTheme="minorHAnsi" w:hAnsiTheme="minorHAnsi"/>
          <w:sz w:val="24"/>
          <w:szCs w:val="24"/>
        </w:rPr>
      </w:pPr>
      <w:r w:rsidRPr="00F825AC">
        <w:rPr>
          <w:rFonts w:asciiTheme="minorHAnsi" w:hAnsiTheme="minorHAnsi"/>
          <w:sz w:val="24"/>
          <w:szCs w:val="24"/>
        </w:rPr>
        <w:lastRenderedPageBreak/>
        <w:t xml:space="preserve">Responses </w:t>
      </w:r>
      <w:r w:rsidR="008428B4" w:rsidRPr="00F825AC">
        <w:rPr>
          <w:rFonts w:asciiTheme="minorHAnsi" w:hAnsiTheme="minorHAnsi"/>
          <w:sz w:val="24"/>
          <w:szCs w:val="24"/>
        </w:rPr>
        <w:t>are</w:t>
      </w:r>
      <w:r w:rsidR="00B23FA8" w:rsidRPr="00F825AC">
        <w:rPr>
          <w:rFonts w:asciiTheme="minorHAnsi" w:hAnsiTheme="minorHAnsi"/>
          <w:sz w:val="24"/>
          <w:szCs w:val="24"/>
        </w:rPr>
        <w:t xml:space="preserve"> limited to no more than 1</w:t>
      </w:r>
      <w:r w:rsidR="00C76B2A" w:rsidRPr="00F825AC">
        <w:rPr>
          <w:rFonts w:asciiTheme="minorHAnsi" w:hAnsiTheme="minorHAnsi"/>
          <w:sz w:val="24"/>
          <w:szCs w:val="24"/>
        </w:rPr>
        <w:t>5</w:t>
      </w:r>
      <w:r w:rsidR="00B23FA8" w:rsidRPr="00F825AC">
        <w:rPr>
          <w:rFonts w:asciiTheme="minorHAnsi" w:hAnsiTheme="minorHAnsi"/>
          <w:sz w:val="24"/>
          <w:szCs w:val="24"/>
        </w:rPr>
        <w:t xml:space="preserve"> pages, excluding appendices, and </w:t>
      </w:r>
      <w:r w:rsidRPr="00F825AC">
        <w:rPr>
          <w:rFonts w:asciiTheme="minorHAnsi" w:hAnsiTheme="minorHAnsi"/>
          <w:sz w:val="24"/>
          <w:szCs w:val="24"/>
        </w:rPr>
        <w:t>must include description of the entity interested in providing the services, including:</w:t>
      </w:r>
    </w:p>
    <w:p w:rsidR="00CE1C5E" w:rsidRPr="00F825AC" w:rsidRDefault="00CE1C5E" w:rsidP="005F1C67">
      <w:pPr>
        <w:pStyle w:val="ListParagraph"/>
        <w:numPr>
          <w:ilvl w:val="0"/>
          <w:numId w:val="23"/>
        </w:numPr>
        <w:spacing w:after="0"/>
        <w:rPr>
          <w:rFonts w:asciiTheme="minorHAnsi" w:hAnsiTheme="minorHAnsi"/>
          <w:sz w:val="24"/>
          <w:szCs w:val="24"/>
        </w:rPr>
      </w:pPr>
      <w:r w:rsidRPr="00F825AC">
        <w:rPr>
          <w:rFonts w:asciiTheme="minorHAnsi" w:hAnsiTheme="minorHAnsi"/>
          <w:sz w:val="24"/>
          <w:szCs w:val="24"/>
        </w:rPr>
        <w:t xml:space="preserve">History of company, services, experience </w:t>
      </w:r>
    </w:p>
    <w:p w:rsidR="00CE1C5E" w:rsidRPr="00F825AC" w:rsidRDefault="001D2A14" w:rsidP="005F1C67">
      <w:pPr>
        <w:pStyle w:val="ListParagraph"/>
        <w:numPr>
          <w:ilvl w:val="0"/>
          <w:numId w:val="23"/>
        </w:numPr>
        <w:spacing w:after="0"/>
        <w:rPr>
          <w:rFonts w:asciiTheme="minorHAnsi" w:hAnsiTheme="minorHAnsi"/>
          <w:sz w:val="24"/>
          <w:szCs w:val="24"/>
        </w:rPr>
      </w:pPr>
      <w:r w:rsidRPr="00F825AC">
        <w:rPr>
          <w:rFonts w:asciiTheme="minorHAnsi" w:hAnsiTheme="minorHAnsi"/>
          <w:sz w:val="24"/>
          <w:szCs w:val="24"/>
        </w:rPr>
        <w:t>Explanation of s</w:t>
      </w:r>
      <w:r w:rsidR="00CE1C5E" w:rsidRPr="00F825AC">
        <w:rPr>
          <w:rFonts w:asciiTheme="minorHAnsi" w:hAnsiTheme="minorHAnsi"/>
          <w:sz w:val="24"/>
          <w:szCs w:val="24"/>
        </w:rPr>
        <w:t>imilar work performed</w:t>
      </w:r>
      <w:r w:rsidR="005F1C67" w:rsidRPr="00F825AC">
        <w:rPr>
          <w:rFonts w:asciiTheme="minorHAnsi" w:hAnsiTheme="minorHAnsi"/>
          <w:sz w:val="24"/>
          <w:szCs w:val="24"/>
        </w:rPr>
        <w:t xml:space="preserve"> </w:t>
      </w:r>
    </w:p>
    <w:p w:rsidR="005F1C67" w:rsidRPr="00F825AC" w:rsidRDefault="005F1C67" w:rsidP="005F1C67">
      <w:pPr>
        <w:pStyle w:val="ListParagraph"/>
        <w:numPr>
          <w:ilvl w:val="0"/>
          <w:numId w:val="23"/>
        </w:numPr>
        <w:spacing w:after="0"/>
        <w:rPr>
          <w:rFonts w:asciiTheme="minorHAnsi" w:hAnsiTheme="minorHAnsi"/>
          <w:sz w:val="24"/>
          <w:szCs w:val="24"/>
        </w:rPr>
      </w:pPr>
      <w:r w:rsidRPr="00F825AC">
        <w:rPr>
          <w:rFonts w:asciiTheme="minorHAnsi" w:hAnsiTheme="minorHAnsi"/>
          <w:sz w:val="24"/>
          <w:szCs w:val="24"/>
        </w:rPr>
        <w:t xml:space="preserve">Description for each component of work outlined above: </w:t>
      </w:r>
    </w:p>
    <w:p w:rsidR="00CE1C5E" w:rsidRPr="00F825AC" w:rsidRDefault="00CE1C5E" w:rsidP="005F1C67">
      <w:pPr>
        <w:pStyle w:val="ListParagraph"/>
        <w:numPr>
          <w:ilvl w:val="0"/>
          <w:numId w:val="23"/>
        </w:numPr>
        <w:spacing w:after="0"/>
        <w:rPr>
          <w:rFonts w:asciiTheme="minorHAnsi" w:hAnsiTheme="minorHAnsi"/>
          <w:sz w:val="24"/>
          <w:szCs w:val="24"/>
        </w:rPr>
      </w:pPr>
      <w:r w:rsidRPr="00F825AC">
        <w:rPr>
          <w:rFonts w:asciiTheme="minorHAnsi" w:hAnsiTheme="minorHAnsi"/>
          <w:sz w:val="24"/>
          <w:szCs w:val="24"/>
        </w:rPr>
        <w:t>Itemized price estimate</w:t>
      </w:r>
      <w:r w:rsidR="004E59D8" w:rsidRPr="00F825AC">
        <w:rPr>
          <w:rFonts w:asciiTheme="minorHAnsi" w:hAnsiTheme="minorHAnsi"/>
          <w:sz w:val="24"/>
          <w:szCs w:val="24"/>
        </w:rPr>
        <w:t>/budget</w:t>
      </w:r>
      <w:r w:rsidRPr="00F825AC">
        <w:rPr>
          <w:rFonts w:asciiTheme="minorHAnsi" w:hAnsiTheme="minorHAnsi"/>
          <w:sz w:val="24"/>
          <w:szCs w:val="24"/>
        </w:rPr>
        <w:t xml:space="preserve"> for services</w:t>
      </w:r>
      <w:r w:rsidR="00314347" w:rsidRPr="00F825AC">
        <w:rPr>
          <w:rFonts w:asciiTheme="minorHAnsi" w:hAnsiTheme="minorHAnsi"/>
          <w:sz w:val="24"/>
          <w:szCs w:val="24"/>
        </w:rPr>
        <w:t>, including travel fees</w:t>
      </w:r>
      <w:r w:rsidR="005F1C67" w:rsidRPr="00F825AC">
        <w:rPr>
          <w:rFonts w:asciiTheme="minorHAnsi" w:hAnsiTheme="minorHAnsi"/>
          <w:sz w:val="24"/>
          <w:szCs w:val="24"/>
        </w:rPr>
        <w:t xml:space="preserve"> </w:t>
      </w:r>
    </w:p>
    <w:p w:rsidR="00CE1C5E" w:rsidRPr="00F825AC" w:rsidRDefault="00CE1C5E" w:rsidP="005F1C67">
      <w:pPr>
        <w:pStyle w:val="ListParagraph"/>
        <w:numPr>
          <w:ilvl w:val="0"/>
          <w:numId w:val="23"/>
        </w:numPr>
        <w:spacing w:after="0"/>
        <w:rPr>
          <w:rFonts w:asciiTheme="minorHAnsi" w:hAnsiTheme="minorHAnsi"/>
          <w:sz w:val="24"/>
          <w:szCs w:val="24"/>
        </w:rPr>
      </w:pPr>
      <w:r w:rsidRPr="00F825AC">
        <w:rPr>
          <w:rFonts w:asciiTheme="minorHAnsi" w:hAnsiTheme="minorHAnsi"/>
          <w:sz w:val="24"/>
          <w:szCs w:val="24"/>
        </w:rPr>
        <w:t>References</w:t>
      </w:r>
    </w:p>
    <w:p w:rsidR="00D95DF7" w:rsidRPr="00F825AC" w:rsidRDefault="00D95DF7" w:rsidP="00187008">
      <w:pPr>
        <w:pStyle w:val="ListParagraph"/>
        <w:spacing w:after="0"/>
        <w:ind w:left="0"/>
        <w:rPr>
          <w:rFonts w:asciiTheme="minorHAnsi" w:hAnsiTheme="minorHAnsi"/>
          <w:sz w:val="24"/>
          <w:szCs w:val="24"/>
        </w:rPr>
      </w:pPr>
    </w:p>
    <w:p w:rsidR="004E59D8" w:rsidRPr="00F825AC" w:rsidRDefault="004E59D8" w:rsidP="00187008">
      <w:pPr>
        <w:pStyle w:val="ListParagraph"/>
        <w:numPr>
          <w:ilvl w:val="0"/>
          <w:numId w:val="20"/>
        </w:numPr>
        <w:spacing w:after="0"/>
        <w:ind w:left="0"/>
        <w:rPr>
          <w:rFonts w:asciiTheme="minorHAnsi" w:hAnsiTheme="minorHAnsi"/>
          <w:b/>
          <w:sz w:val="24"/>
          <w:szCs w:val="24"/>
        </w:rPr>
      </w:pPr>
      <w:r w:rsidRPr="00F825AC">
        <w:rPr>
          <w:rFonts w:asciiTheme="minorHAnsi" w:hAnsiTheme="minorHAnsi"/>
          <w:b/>
          <w:sz w:val="24"/>
          <w:szCs w:val="24"/>
        </w:rPr>
        <w:t>Terms</w:t>
      </w:r>
    </w:p>
    <w:p w:rsidR="004E59D8" w:rsidRPr="00F825AC" w:rsidRDefault="00BD52C8" w:rsidP="002D11C4">
      <w:pPr>
        <w:spacing w:after="0"/>
        <w:rPr>
          <w:rFonts w:asciiTheme="minorHAnsi" w:hAnsiTheme="minorHAnsi"/>
          <w:sz w:val="24"/>
          <w:szCs w:val="24"/>
        </w:rPr>
      </w:pPr>
      <w:r w:rsidRPr="00F825AC">
        <w:rPr>
          <w:rFonts w:asciiTheme="minorHAnsi" w:hAnsiTheme="minorHAnsi"/>
          <w:sz w:val="24"/>
          <w:szCs w:val="24"/>
        </w:rPr>
        <w:t xml:space="preserve">Funding for this project will come from state funds.  </w:t>
      </w:r>
      <w:r w:rsidR="004E59D8" w:rsidRPr="00F825AC">
        <w:rPr>
          <w:rFonts w:asciiTheme="minorHAnsi" w:hAnsiTheme="minorHAnsi"/>
          <w:sz w:val="24"/>
          <w:szCs w:val="24"/>
        </w:rPr>
        <w:t xml:space="preserve">Vendors must be able to agree to the terms and conditions of the Commission’s standard Professional Services Agreement (sample appended to this document).  Vendors must be registered with the Indiana Secretary of State’s Office (vendors may do so at </w:t>
      </w:r>
      <w:hyperlink r:id="rId9" w:history="1">
        <w:r w:rsidR="004E59D8" w:rsidRPr="00F825AC">
          <w:rPr>
            <w:rStyle w:val="Hyperlink"/>
            <w:rFonts w:asciiTheme="minorHAnsi" w:hAnsiTheme="minorHAnsi"/>
            <w:sz w:val="24"/>
            <w:szCs w:val="24"/>
          </w:rPr>
          <w:t>http://www.in.gov/sos/business/3648.htm</w:t>
        </w:r>
      </w:hyperlink>
      <w:r w:rsidR="004E59D8" w:rsidRPr="00F825AC">
        <w:rPr>
          <w:rFonts w:asciiTheme="minorHAnsi" w:hAnsiTheme="minorHAnsi"/>
          <w:sz w:val="24"/>
          <w:szCs w:val="24"/>
        </w:rPr>
        <w:t>).  All payments will be 35 days in arrears and via ACH/electronic deposit from the Indiana Auditor of State’s Office.  Invoices must detail expenses and charges</w:t>
      </w:r>
      <w:r w:rsidR="00A20253" w:rsidRPr="00F825AC">
        <w:rPr>
          <w:rFonts w:asciiTheme="minorHAnsi" w:hAnsiTheme="minorHAnsi"/>
          <w:sz w:val="24"/>
          <w:szCs w:val="24"/>
        </w:rPr>
        <w:t xml:space="preserve"> in accordance with any purchase orders issued</w:t>
      </w:r>
      <w:r w:rsidR="004E59D8" w:rsidRPr="00F825AC">
        <w:rPr>
          <w:rFonts w:asciiTheme="minorHAnsi" w:hAnsiTheme="minorHAnsi"/>
          <w:sz w:val="24"/>
          <w:szCs w:val="24"/>
        </w:rPr>
        <w:t>; total payment shall not exceed the accepted bid amount.  Any and all travel reimbursed via this contract will be subject to the reimbursement rates of Financial Management Circular 200</w:t>
      </w:r>
      <w:r w:rsidR="00A20253" w:rsidRPr="00F825AC">
        <w:rPr>
          <w:rFonts w:asciiTheme="minorHAnsi" w:hAnsiTheme="minorHAnsi"/>
          <w:sz w:val="24"/>
          <w:szCs w:val="24"/>
        </w:rPr>
        <w:t>14</w:t>
      </w:r>
      <w:r w:rsidR="004E59D8" w:rsidRPr="00F825AC">
        <w:rPr>
          <w:rFonts w:asciiTheme="minorHAnsi" w:hAnsiTheme="minorHAnsi"/>
          <w:sz w:val="24"/>
          <w:szCs w:val="24"/>
        </w:rPr>
        <w:t xml:space="preserve">-1 (vendors </w:t>
      </w:r>
      <w:r w:rsidR="008428B4" w:rsidRPr="00F825AC">
        <w:rPr>
          <w:rFonts w:asciiTheme="minorHAnsi" w:hAnsiTheme="minorHAnsi"/>
          <w:sz w:val="24"/>
          <w:szCs w:val="24"/>
        </w:rPr>
        <w:t>should</w:t>
      </w:r>
      <w:r w:rsidR="004E59D8" w:rsidRPr="00F825AC">
        <w:rPr>
          <w:rFonts w:asciiTheme="minorHAnsi" w:hAnsiTheme="minorHAnsi"/>
          <w:sz w:val="24"/>
          <w:szCs w:val="24"/>
        </w:rPr>
        <w:t xml:space="preserve"> review at </w:t>
      </w:r>
      <w:hyperlink r:id="rId10" w:history="1">
        <w:r w:rsidR="00A20253" w:rsidRPr="00F825AC">
          <w:rPr>
            <w:rStyle w:val="Hyperlink"/>
            <w:rFonts w:asciiTheme="minorHAnsi" w:hAnsiTheme="minorHAnsi"/>
            <w:sz w:val="24"/>
            <w:szCs w:val="24"/>
          </w:rPr>
          <w:t>http://www.in.gov/sba/files/FMC_2014-1.pdf</w:t>
        </w:r>
      </w:hyperlink>
      <w:r w:rsidR="004E59D8" w:rsidRPr="00F825AC">
        <w:rPr>
          <w:rFonts w:asciiTheme="minorHAnsi" w:hAnsiTheme="minorHAnsi"/>
          <w:sz w:val="24"/>
          <w:szCs w:val="24"/>
        </w:rPr>
        <w:t>).</w:t>
      </w:r>
    </w:p>
    <w:p w:rsidR="00D95DF7" w:rsidRPr="00F825AC" w:rsidRDefault="00D95DF7" w:rsidP="002D11C4">
      <w:pPr>
        <w:spacing w:after="0"/>
        <w:rPr>
          <w:rFonts w:asciiTheme="minorHAnsi" w:hAnsiTheme="minorHAnsi"/>
          <w:sz w:val="24"/>
          <w:szCs w:val="24"/>
        </w:rPr>
      </w:pPr>
    </w:p>
    <w:p w:rsidR="0070357E" w:rsidRPr="00F825AC" w:rsidRDefault="0070357E" w:rsidP="002D11C4">
      <w:pPr>
        <w:pStyle w:val="ListParagraph"/>
        <w:numPr>
          <w:ilvl w:val="0"/>
          <w:numId w:val="20"/>
        </w:numPr>
        <w:spacing w:after="0"/>
        <w:ind w:left="0"/>
        <w:rPr>
          <w:rFonts w:asciiTheme="minorHAnsi" w:hAnsiTheme="minorHAnsi"/>
          <w:b/>
          <w:sz w:val="24"/>
          <w:szCs w:val="24"/>
        </w:rPr>
      </w:pPr>
      <w:r w:rsidRPr="00F825AC">
        <w:rPr>
          <w:rFonts w:asciiTheme="minorHAnsi" w:hAnsiTheme="minorHAnsi"/>
          <w:b/>
          <w:sz w:val="24"/>
          <w:szCs w:val="24"/>
        </w:rPr>
        <w:t>Scoring Criteria</w:t>
      </w:r>
      <w:r w:rsidRPr="00F825AC">
        <w:rPr>
          <w:rFonts w:asciiTheme="minorHAnsi" w:hAnsiTheme="minorHAnsi"/>
          <w:sz w:val="24"/>
          <w:szCs w:val="24"/>
        </w:rPr>
        <w:t xml:space="preserve"> </w:t>
      </w:r>
    </w:p>
    <w:p w:rsidR="0070357E" w:rsidRPr="00F825AC" w:rsidRDefault="0070357E" w:rsidP="002D11C4">
      <w:pPr>
        <w:pStyle w:val="ListParagraph"/>
        <w:spacing w:after="0"/>
        <w:ind w:left="0"/>
        <w:rPr>
          <w:rFonts w:asciiTheme="minorHAnsi" w:hAnsiTheme="minorHAnsi"/>
          <w:sz w:val="24"/>
          <w:szCs w:val="24"/>
        </w:rPr>
      </w:pPr>
      <w:r w:rsidRPr="00F825AC">
        <w:rPr>
          <w:rFonts w:asciiTheme="minorHAnsi" w:hAnsiTheme="minorHAnsi"/>
          <w:sz w:val="24"/>
          <w:szCs w:val="24"/>
        </w:rPr>
        <w:t xml:space="preserve">Responses will be reviewed by </w:t>
      </w:r>
      <w:r w:rsidR="00D95DF7" w:rsidRPr="00F825AC">
        <w:rPr>
          <w:rFonts w:asciiTheme="minorHAnsi" w:hAnsiTheme="minorHAnsi"/>
          <w:sz w:val="24"/>
          <w:szCs w:val="24"/>
        </w:rPr>
        <w:t>Commission</w:t>
      </w:r>
      <w:r w:rsidRPr="00F825AC">
        <w:rPr>
          <w:rFonts w:asciiTheme="minorHAnsi" w:hAnsiTheme="minorHAnsi"/>
          <w:sz w:val="24"/>
          <w:szCs w:val="24"/>
        </w:rPr>
        <w:t xml:space="preserve"> staff for completeness and compliance with each of the requirements outlined in </w:t>
      </w:r>
      <w:r w:rsidRPr="00F825AC">
        <w:rPr>
          <w:rFonts w:asciiTheme="minorHAnsi" w:hAnsiTheme="minorHAnsi"/>
          <w:b/>
          <w:sz w:val="24"/>
          <w:szCs w:val="24"/>
        </w:rPr>
        <w:t xml:space="preserve">Section </w:t>
      </w:r>
      <w:r w:rsidR="00A20253" w:rsidRPr="00F825AC">
        <w:rPr>
          <w:rFonts w:asciiTheme="minorHAnsi" w:hAnsiTheme="minorHAnsi"/>
          <w:b/>
          <w:sz w:val="24"/>
          <w:szCs w:val="24"/>
        </w:rPr>
        <w:t>B</w:t>
      </w:r>
      <w:r w:rsidRPr="00F825AC">
        <w:rPr>
          <w:rFonts w:asciiTheme="minorHAnsi" w:hAnsiTheme="minorHAnsi"/>
          <w:b/>
          <w:sz w:val="24"/>
          <w:szCs w:val="24"/>
        </w:rPr>
        <w:t>. Response Requirements</w:t>
      </w:r>
      <w:r w:rsidRPr="00F825AC">
        <w:rPr>
          <w:rFonts w:asciiTheme="minorHAnsi" w:hAnsiTheme="minorHAnsi"/>
          <w:sz w:val="24"/>
          <w:szCs w:val="24"/>
        </w:rPr>
        <w:t xml:space="preserve">. Any questions about omissions from a proposal will be referred to the applicant. If, in the judgment of </w:t>
      </w:r>
      <w:r w:rsidR="00D95DF7" w:rsidRPr="00F825AC">
        <w:rPr>
          <w:rFonts w:asciiTheme="minorHAnsi" w:hAnsiTheme="minorHAnsi"/>
          <w:sz w:val="24"/>
          <w:szCs w:val="24"/>
        </w:rPr>
        <w:t>the Commission</w:t>
      </w:r>
      <w:r w:rsidRPr="00F825AC">
        <w:rPr>
          <w:rFonts w:asciiTheme="minorHAnsi" w:hAnsiTheme="minorHAnsi"/>
          <w:sz w:val="24"/>
          <w:szCs w:val="24"/>
        </w:rPr>
        <w:t xml:space="preserve">, a proposal is late, incomplete or does not adhere to or address the guidelines set forth, the response will be omitted from the review process. </w:t>
      </w:r>
      <w:r w:rsidR="00952D9D" w:rsidRPr="00F825AC">
        <w:rPr>
          <w:rFonts w:asciiTheme="minorHAnsi" w:hAnsiTheme="minorHAnsi"/>
          <w:sz w:val="24"/>
          <w:szCs w:val="24"/>
        </w:rPr>
        <w:t xml:space="preserve"> </w:t>
      </w:r>
      <w:r w:rsidR="00D95DF7" w:rsidRPr="00F825AC">
        <w:rPr>
          <w:rFonts w:asciiTheme="minorHAnsi" w:hAnsiTheme="minorHAnsi"/>
          <w:sz w:val="24"/>
          <w:szCs w:val="24"/>
        </w:rPr>
        <w:t>The Commission</w:t>
      </w:r>
      <w:r w:rsidR="00952D9D" w:rsidRPr="00F825AC">
        <w:rPr>
          <w:rFonts w:asciiTheme="minorHAnsi" w:hAnsiTheme="minorHAnsi"/>
          <w:sz w:val="24"/>
          <w:szCs w:val="24"/>
        </w:rPr>
        <w:t xml:space="preserve"> may request revision to proposal and budget prior to approval, award or release of funding. </w:t>
      </w:r>
      <w:r w:rsidRPr="00F825AC">
        <w:rPr>
          <w:rFonts w:asciiTheme="minorHAnsi" w:hAnsiTheme="minorHAnsi"/>
          <w:sz w:val="24"/>
          <w:szCs w:val="24"/>
        </w:rPr>
        <w:t xml:space="preserve">The decision of the </w:t>
      </w:r>
      <w:r w:rsidR="00D95DF7" w:rsidRPr="00F825AC">
        <w:rPr>
          <w:rFonts w:asciiTheme="minorHAnsi" w:hAnsiTheme="minorHAnsi"/>
          <w:sz w:val="24"/>
          <w:szCs w:val="24"/>
        </w:rPr>
        <w:t xml:space="preserve">Commission </w:t>
      </w:r>
      <w:r w:rsidRPr="00F825AC">
        <w:rPr>
          <w:rFonts w:asciiTheme="minorHAnsi" w:hAnsiTheme="minorHAnsi"/>
          <w:sz w:val="24"/>
          <w:szCs w:val="24"/>
        </w:rPr>
        <w:t xml:space="preserve">is final, and applicant will be notified in writing. </w:t>
      </w:r>
    </w:p>
    <w:p w:rsidR="00952D9D" w:rsidRPr="00F825AC" w:rsidRDefault="00952D9D" w:rsidP="00187008">
      <w:pPr>
        <w:pStyle w:val="ListParagraph"/>
        <w:spacing w:after="0"/>
        <w:ind w:left="0"/>
        <w:rPr>
          <w:rFonts w:asciiTheme="minorHAnsi" w:hAnsiTheme="minorHAnsi"/>
          <w:sz w:val="24"/>
          <w:szCs w:val="24"/>
        </w:rPr>
      </w:pPr>
    </w:p>
    <w:p w:rsidR="00D95DF7" w:rsidRPr="00F825AC" w:rsidRDefault="00952D9D" w:rsidP="00187008">
      <w:pPr>
        <w:pStyle w:val="ListParagraph"/>
        <w:spacing w:after="0"/>
        <w:ind w:left="0"/>
        <w:rPr>
          <w:rFonts w:asciiTheme="minorHAnsi" w:hAnsiTheme="minorHAnsi"/>
          <w:sz w:val="24"/>
          <w:szCs w:val="24"/>
        </w:rPr>
      </w:pPr>
      <w:r w:rsidRPr="00F825AC">
        <w:rPr>
          <w:rFonts w:asciiTheme="minorHAnsi" w:hAnsiTheme="minorHAnsi"/>
          <w:sz w:val="24"/>
          <w:szCs w:val="24"/>
        </w:rPr>
        <w:t xml:space="preserve">The following </w:t>
      </w:r>
      <w:r w:rsidR="00A20253" w:rsidRPr="00F825AC">
        <w:rPr>
          <w:rFonts w:asciiTheme="minorHAnsi" w:hAnsiTheme="minorHAnsi"/>
          <w:sz w:val="24"/>
          <w:szCs w:val="24"/>
        </w:rPr>
        <w:t>weights</w:t>
      </w:r>
      <w:r w:rsidRPr="00F825AC">
        <w:rPr>
          <w:rFonts w:asciiTheme="minorHAnsi" w:hAnsiTheme="minorHAnsi"/>
          <w:sz w:val="24"/>
          <w:szCs w:val="24"/>
        </w:rPr>
        <w:t xml:space="preserve"> will be used to score each section</w:t>
      </w:r>
      <w:r w:rsidR="001D2A14" w:rsidRPr="00F825AC">
        <w:rPr>
          <w:rFonts w:asciiTheme="minorHAnsi" w:hAnsiTheme="minorHAnsi"/>
          <w:sz w:val="24"/>
          <w:szCs w:val="24"/>
        </w:rPr>
        <w:t xml:space="preserve"> </w:t>
      </w:r>
      <w:r w:rsidR="001D2A14" w:rsidRPr="00F825AC">
        <w:rPr>
          <w:rFonts w:asciiTheme="minorHAnsi" w:hAnsiTheme="minorHAnsi"/>
          <w:b/>
          <w:sz w:val="24"/>
          <w:szCs w:val="24"/>
          <w:u w:val="single"/>
        </w:rPr>
        <w:t>except</w:t>
      </w:r>
      <w:r w:rsidR="001D2A14" w:rsidRPr="00F825AC">
        <w:rPr>
          <w:rFonts w:asciiTheme="minorHAnsi" w:hAnsiTheme="minorHAnsi"/>
          <w:sz w:val="24"/>
          <w:szCs w:val="24"/>
        </w:rPr>
        <w:t xml:space="preserve"> the last bullet noted </w:t>
      </w:r>
      <w:r w:rsidR="002D11C4" w:rsidRPr="00F825AC">
        <w:rPr>
          <w:rFonts w:asciiTheme="minorHAnsi" w:hAnsiTheme="minorHAnsi"/>
          <w:sz w:val="24"/>
          <w:szCs w:val="24"/>
        </w:rPr>
        <w:t>in</w:t>
      </w:r>
      <w:r w:rsidR="00A20253" w:rsidRPr="00F825AC">
        <w:rPr>
          <w:rFonts w:asciiTheme="minorHAnsi" w:hAnsiTheme="minorHAnsi"/>
          <w:sz w:val="24"/>
          <w:szCs w:val="24"/>
        </w:rPr>
        <w:t xml:space="preserve"> Section B</w:t>
      </w:r>
      <w:r w:rsidR="001D2A14" w:rsidRPr="00F825AC">
        <w:rPr>
          <w:rFonts w:asciiTheme="minorHAnsi" w:hAnsiTheme="minorHAnsi"/>
          <w:sz w:val="24"/>
          <w:szCs w:val="24"/>
        </w:rPr>
        <w:t xml:space="preserve">. Therefore, the scoring will apply to the following areas: </w:t>
      </w:r>
    </w:p>
    <w:p w:rsidR="008918D3" w:rsidRPr="00F825AC" w:rsidRDefault="008918D3" w:rsidP="00D95DF7">
      <w:pPr>
        <w:pStyle w:val="ListParagraph"/>
        <w:spacing w:after="0"/>
        <w:rPr>
          <w:rFonts w:asciiTheme="minorHAnsi" w:hAnsiTheme="minorHAnsi"/>
          <w:sz w:val="24"/>
          <w:szCs w:val="24"/>
        </w:rPr>
      </w:pPr>
    </w:p>
    <w:p w:rsidR="00D95DF7" w:rsidRPr="00F825AC" w:rsidRDefault="001D2A14" w:rsidP="00D95DF7">
      <w:pPr>
        <w:pStyle w:val="ListParagraph"/>
        <w:spacing w:after="0"/>
        <w:rPr>
          <w:rFonts w:asciiTheme="minorHAnsi" w:hAnsiTheme="minorHAnsi"/>
          <w:sz w:val="24"/>
          <w:szCs w:val="24"/>
        </w:rPr>
      </w:pPr>
      <w:r w:rsidRPr="00F825AC">
        <w:rPr>
          <w:rFonts w:asciiTheme="minorHAnsi" w:hAnsiTheme="minorHAnsi"/>
          <w:sz w:val="24"/>
          <w:szCs w:val="24"/>
        </w:rPr>
        <w:t xml:space="preserve">1) History of company, services, experience; </w:t>
      </w:r>
      <w:r w:rsidR="00A20253" w:rsidRPr="00F825AC">
        <w:rPr>
          <w:rFonts w:asciiTheme="minorHAnsi" w:hAnsiTheme="minorHAnsi"/>
          <w:sz w:val="24"/>
          <w:szCs w:val="24"/>
        </w:rPr>
        <w:t>(10 points)</w:t>
      </w:r>
    </w:p>
    <w:p w:rsidR="00D95DF7" w:rsidRPr="00F825AC" w:rsidRDefault="001C0D76" w:rsidP="00D95DF7">
      <w:pPr>
        <w:pStyle w:val="ListParagraph"/>
        <w:spacing w:after="0"/>
        <w:rPr>
          <w:rFonts w:asciiTheme="minorHAnsi" w:hAnsiTheme="minorHAnsi"/>
          <w:sz w:val="24"/>
          <w:szCs w:val="24"/>
        </w:rPr>
      </w:pPr>
      <w:r w:rsidRPr="00F825AC">
        <w:rPr>
          <w:rFonts w:asciiTheme="minorHAnsi" w:hAnsiTheme="minorHAnsi"/>
          <w:sz w:val="24"/>
          <w:szCs w:val="24"/>
        </w:rPr>
        <w:t>2</w:t>
      </w:r>
      <w:r w:rsidR="001D2A14" w:rsidRPr="00F825AC">
        <w:rPr>
          <w:rFonts w:asciiTheme="minorHAnsi" w:hAnsiTheme="minorHAnsi"/>
          <w:sz w:val="24"/>
          <w:szCs w:val="24"/>
        </w:rPr>
        <w:t xml:space="preserve">) Explanation of similar work performed; </w:t>
      </w:r>
      <w:r w:rsidR="00A20253" w:rsidRPr="00F825AC">
        <w:rPr>
          <w:rFonts w:asciiTheme="minorHAnsi" w:hAnsiTheme="minorHAnsi"/>
          <w:sz w:val="24"/>
          <w:szCs w:val="24"/>
        </w:rPr>
        <w:t>(30 points)</w:t>
      </w:r>
    </w:p>
    <w:p w:rsidR="00D95DF7" w:rsidRPr="00F825AC" w:rsidRDefault="001C0D76" w:rsidP="00B048C2">
      <w:pPr>
        <w:pStyle w:val="ListParagraph"/>
        <w:spacing w:after="0"/>
        <w:rPr>
          <w:rFonts w:asciiTheme="minorHAnsi" w:hAnsiTheme="minorHAnsi"/>
          <w:sz w:val="24"/>
          <w:szCs w:val="24"/>
        </w:rPr>
      </w:pPr>
      <w:r w:rsidRPr="00F825AC">
        <w:rPr>
          <w:rFonts w:asciiTheme="minorHAnsi" w:hAnsiTheme="minorHAnsi"/>
          <w:sz w:val="24"/>
          <w:szCs w:val="24"/>
        </w:rPr>
        <w:t>3</w:t>
      </w:r>
      <w:r w:rsidR="005F1C67" w:rsidRPr="00F825AC">
        <w:rPr>
          <w:rFonts w:asciiTheme="minorHAnsi" w:hAnsiTheme="minorHAnsi"/>
          <w:sz w:val="24"/>
          <w:szCs w:val="24"/>
        </w:rPr>
        <w:t xml:space="preserve">) Description of </w:t>
      </w:r>
      <w:r w:rsidR="00B048C2" w:rsidRPr="00F825AC">
        <w:rPr>
          <w:rFonts w:asciiTheme="minorHAnsi" w:hAnsiTheme="minorHAnsi"/>
          <w:sz w:val="24"/>
          <w:szCs w:val="24"/>
        </w:rPr>
        <w:t>work to be performed;</w:t>
      </w:r>
      <w:r w:rsidR="00A20253" w:rsidRPr="00F825AC">
        <w:rPr>
          <w:rFonts w:asciiTheme="minorHAnsi" w:hAnsiTheme="minorHAnsi"/>
          <w:sz w:val="24"/>
          <w:szCs w:val="24"/>
        </w:rPr>
        <w:t xml:space="preserve"> (20 points)</w:t>
      </w:r>
    </w:p>
    <w:p w:rsidR="00D95DF7" w:rsidRPr="00F825AC" w:rsidRDefault="001C0D76" w:rsidP="00D95DF7">
      <w:pPr>
        <w:pStyle w:val="ListParagraph"/>
        <w:spacing w:after="0"/>
        <w:rPr>
          <w:rFonts w:asciiTheme="minorHAnsi" w:hAnsiTheme="minorHAnsi"/>
          <w:sz w:val="24"/>
          <w:szCs w:val="24"/>
        </w:rPr>
      </w:pPr>
      <w:r w:rsidRPr="00F825AC">
        <w:rPr>
          <w:rFonts w:asciiTheme="minorHAnsi" w:hAnsiTheme="minorHAnsi"/>
          <w:sz w:val="24"/>
          <w:szCs w:val="24"/>
        </w:rPr>
        <w:t>4</w:t>
      </w:r>
      <w:r w:rsidR="001D2A14" w:rsidRPr="00F825AC">
        <w:rPr>
          <w:rFonts w:asciiTheme="minorHAnsi" w:hAnsiTheme="minorHAnsi"/>
          <w:sz w:val="24"/>
          <w:szCs w:val="24"/>
        </w:rPr>
        <w:t>) Itemized price estimate for services, including tr</w:t>
      </w:r>
      <w:r w:rsidR="005F1C67" w:rsidRPr="00F825AC">
        <w:rPr>
          <w:rFonts w:asciiTheme="minorHAnsi" w:hAnsiTheme="minorHAnsi"/>
          <w:sz w:val="24"/>
          <w:szCs w:val="24"/>
        </w:rPr>
        <w:t>a</w:t>
      </w:r>
      <w:r w:rsidR="00A20253" w:rsidRPr="00F825AC">
        <w:rPr>
          <w:rFonts w:asciiTheme="minorHAnsi" w:hAnsiTheme="minorHAnsi"/>
          <w:sz w:val="24"/>
          <w:szCs w:val="24"/>
        </w:rPr>
        <w:t>vel fees; (40 points)</w:t>
      </w:r>
    </w:p>
    <w:p w:rsidR="00D95DF7" w:rsidRPr="00F825AC" w:rsidRDefault="001C0D76" w:rsidP="00D95DF7">
      <w:pPr>
        <w:pStyle w:val="ListParagraph"/>
        <w:spacing w:after="0"/>
        <w:rPr>
          <w:rFonts w:asciiTheme="minorHAnsi" w:hAnsiTheme="minorHAnsi"/>
          <w:sz w:val="24"/>
          <w:szCs w:val="24"/>
        </w:rPr>
      </w:pPr>
      <w:r w:rsidRPr="00F825AC">
        <w:rPr>
          <w:rFonts w:asciiTheme="minorHAnsi" w:hAnsiTheme="minorHAnsi"/>
          <w:sz w:val="24"/>
          <w:szCs w:val="24"/>
        </w:rPr>
        <w:t>5</w:t>
      </w:r>
      <w:r w:rsidR="001D2A14" w:rsidRPr="00F825AC">
        <w:rPr>
          <w:rFonts w:asciiTheme="minorHAnsi" w:hAnsiTheme="minorHAnsi"/>
          <w:sz w:val="24"/>
          <w:szCs w:val="24"/>
        </w:rPr>
        <w:t xml:space="preserve">) References. </w:t>
      </w:r>
    </w:p>
    <w:p w:rsidR="00D95DF7" w:rsidRPr="00F825AC" w:rsidRDefault="00D95DF7" w:rsidP="00187008">
      <w:pPr>
        <w:pStyle w:val="ListParagraph"/>
        <w:spacing w:after="0"/>
        <w:ind w:left="0"/>
        <w:rPr>
          <w:rFonts w:asciiTheme="minorHAnsi" w:hAnsiTheme="minorHAnsi"/>
          <w:sz w:val="24"/>
          <w:szCs w:val="24"/>
        </w:rPr>
      </w:pPr>
    </w:p>
    <w:p w:rsidR="00CE1C5E" w:rsidRPr="00F825AC" w:rsidRDefault="0070357E" w:rsidP="00187008">
      <w:pPr>
        <w:pStyle w:val="ListParagraph"/>
        <w:numPr>
          <w:ilvl w:val="0"/>
          <w:numId w:val="20"/>
        </w:numPr>
        <w:spacing w:after="0"/>
        <w:ind w:left="0"/>
        <w:rPr>
          <w:rFonts w:asciiTheme="minorHAnsi" w:hAnsiTheme="minorHAnsi"/>
          <w:b/>
          <w:sz w:val="24"/>
          <w:szCs w:val="24"/>
        </w:rPr>
      </w:pPr>
      <w:r w:rsidRPr="00F825AC">
        <w:rPr>
          <w:rFonts w:asciiTheme="minorHAnsi" w:hAnsiTheme="minorHAnsi"/>
          <w:b/>
          <w:sz w:val="24"/>
          <w:szCs w:val="24"/>
        </w:rPr>
        <w:t>Communication with the Commission for Higher Education</w:t>
      </w:r>
      <w:r w:rsidR="00314347" w:rsidRPr="00F825AC">
        <w:rPr>
          <w:rFonts w:asciiTheme="minorHAnsi" w:hAnsiTheme="minorHAnsi"/>
          <w:sz w:val="24"/>
          <w:szCs w:val="24"/>
        </w:rPr>
        <w:br/>
      </w:r>
      <w:r w:rsidR="00CE1C5E" w:rsidRPr="00F825AC">
        <w:rPr>
          <w:rFonts w:asciiTheme="minorHAnsi" w:hAnsiTheme="minorHAnsi"/>
          <w:sz w:val="24"/>
          <w:szCs w:val="24"/>
        </w:rPr>
        <w:t xml:space="preserve">All communication, including responses, questions concerning the services being sought, or the response requirements, should be directed to: </w:t>
      </w:r>
    </w:p>
    <w:p w:rsidR="002D11C4" w:rsidRPr="00F825AC" w:rsidRDefault="002D11C4" w:rsidP="002D11C4">
      <w:pPr>
        <w:pStyle w:val="ListParagraph"/>
        <w:spacing w:after="0"/>
        <w:ind w:left="0"/>
        <w:rPr>
          <w:rFonts w:asciiTheme="minorHAnsi" w:hAnsiTheme="minorHAnsi"/>
          <w:b/>
          <w:sz w:val="24"/>
          <w:szCs w:val="24"/>
        </w:rPr>
      </w:pPr>
    </w:p>
    <w:p w:rsidR="004A4C1D" w:rsidRPr="00F825AC" w:rsidRDefault="00D16D54" w:rsidP="00187008">
      <w:pPr>
        <w:spacing w:after="0"/>
        <w:jc w:val="center"/>
        <w:rPr>
          <w:rFonts w:asciiTheme="minorHAnsi" w:hAnsiTheme="minorHAnsi"/>
          <w:sz w:val="24"/>
          <w:szCs w:val="24"/>
        </w:rPr>
      </w:pPr>
      <w:hyperlink r:id="rId11" w:history="1">
        <w:r w:rsidR="001C0D76" w:rsidRPr="00F825AC">
          <w:rPr>
            <w:rStyle w:val="Hyperlink"/>
            <w:rFonts w:asciiTheme="minorHAnsi" w:hAnsiTheme="minorHAnsi"/>
            <w:sz w:val="24"/>
            <w:szCs w:val="24"/>
          </w:rPr>
          <w:t>aaudrain@che.in.gov</w:t>
        </w:r>
      </w:hyperlink>
    </w:p>
    <w:p w:rsidR="00314347" w:rsidRPr="00F825AC" w:rsidRDefault="008E510B" w:rsidP="00187008">
      <w:pPr>
        <w:spacing w:after="0"/>
        <w:jc w:val="center"/>
        <w:rPr>
          <w:rFonts w:asciiTheme="minorHAnsi" w:hAnsiTheme="minorHAnsi"/>
          <w:sz w:val="24"/>
          <w:szCs w:val="24"/>
        </w:rPr>
      </w:pPr>
      <w:r w:rsidRPr="00F825AC">
        <w:rPr>
          <w:rFonts w:asciiTheme="minorHAnsi" w:hAnsiTheme="minorHAnsi"/>
          <w:sz w:val="24"/>
          <w:szCs w:val="24"/>
        </w:rPr>
        <w:t>317-232-1032</w:t>
      </w:r>
    </w:p>
    <w:p w:rsidR="00CE1C5E" w:rsidRPr="00F825AC" w:rsidRDefault="00CE1C5E" w:rsidP="00187008">
      <w:pPr>
        <w:spacing w:after="0"/>
        <w:rPr>
          <w:rFonts w:asciiTheme="minorHAnsi" w:hAnsiTheme="minorHAnsi"/>
          <w:sz w:val="24"/>
          <w:szCs w:val="24"/>
        </w:rPr>
      </w:pPr>
    </w:p>
    <w:p w:rsidR="00CE1C5E" w:rsidRPr="00F825AC" w:rsidRDefault="00CE1C5E" w:rsidP="00187008">
      <w:pPr>
        <w:pStyle w:val="ListParagraph"/>
        <w:numPr>
          <w:ilvl w:val="0"/>
          <w:numId w:val="20"/>
        </w:numPr>
        <w:spacing w:after="0"/>
        <w:ind w:left="0"/>
        <w:rPr>
          <w:rFonts w:asciiTheme="minorHAnsi" w:hAnsiTheme="minorHAnsi"/>
          <w:b/>
          <w:sz w:val="24"/>
          <w:szCs w:val="24"/>
        </w:rPr>
      </w:pPr>
      <w:r w:rsidRPr="00F825AC">
        <w:rPr>
          <w:rFonts w:asciiTheme="minorHAnsi" w:hAnsiTheme="minorHAnsi"/>
          <w:b/>
          <w:sz w:val="24"/>
          <w:szCs w:val="24"/>
        </w:rPr>
        <w:t>Timeline</w:t>
      </w:r>
    </w:p>
    <w:p w:rsidR="00CE1C5E" w:rsidRPr="00F825AC" w:rsidRDefault="00CE1C5E" w:rsidP="00D95DF7">
      <w:pPr>
        <w:pStyle w:val="ListParagraph"/>
        <w:numPr>
          <w:ilvl w:val="0"/>
          <w:numId w:val="14"/>
        </w:numPr>
        <w:spacing w:after="0"/>
        <w:ind w:left="360"/>
        <w:rPr>
          <w:rFonts w:asciiTheme="minorHAnsi" w:hAnsiTheme="minorHAnsi"/>
          <w:sz w:val="24"/>
          <w:szCs w:val="24"/>
        </w:rPr>
      </w:pPr>
      <w:r w:rsidRPr="00F825AC">
        <w:rPr>
          <w:rFonts w:asciiTheme="minorHAnsi" w:hAnsiTheme="minorHAnsi"/>
          <w:sz w:val="24"/>
          <w:szCs w:val="24"/>
        </w:rPr>
        <w:t xml:space="preserve">To be considered, responses must be received by the Indiana Commission for Higher Education via email </w:t>
      </w:r>
      <w:r w:rsidRPr="00F825AC">
        <w:rPr>
          <w:rFonts w:asciiTheme="minorHAnsi" w:hAnsiTheme="minorHAnsi"/>
          <w:b/>
          <w:sz w:val="24"/>
          <w:szCs w:val="24"/>
          <w:u w:val="single"/>
        </w:rPr>
        <w:t xml:space="preserve">no later than 4:00 PM on </w:t>
      </w:r>
      <w:r w:rsidR="00C53994">
        <w:rPr>
          <w:rFonts w:asciiTheme="minorHAnsi" w:hAnsiTheme="minorHAnsi"/>
          <w:b/>
          <w:sz w:val="24"/>
          <w:szCs w:val="24"/>
          <w:u w:val="single"/>
        </w:rPr>
        <w:t xml:space="preserve">June </w:t>
      </w:r>
      <w:r w:rsidR="00191F24">
        <w:rPr>
          <w:rFonts w:asciiTheme="minorHAnsi" w:hAnsiTheme="minorHAnsi"/>
          <w:b/>
          <w:sz w:val="24"/>
          <w:szCs w:val="24"/>
          <w:u w:val="single"/>
        </w:rPr>
        <w:t>15</w:t>
      </w:r>
      <w:r w:rsidR="001C0D76" w:rsidRPr="00F825AC">
        <w:rPr>
          <w:rFonts w:asciiTheme="minorHAnsi" w:hAnsiTheme="minorHAnsi"/>
          <w:b/>
          <w:sz w:val="24"/>
          <w:szCs w:val="24"/>
          <w:u w:val="single"/>
        </w:rPr>
        <w:t>, 2015</w:t>
      </w:r>
      <w:r w:rsidRPr="00F825AC">
        <w:rPr>
          <w:rFonts w:asciiTheme="minorHAnsi" w:hAnsiTheme="minorHAnsi"/>
          <w:b/>
          <w:sz w:val="24"/>
          <w:szCs w:val="24"/>
          <w:u w:val="single"/>
        </w:rPr>
        <w:t>.</w:t>
      </w:r>
      <w:r w:rsidR="00D95DF7" w:rsidRPr="00F825AC">
        <w:rPr>
          <w:rFonts w:asciiTheme="minorHAnsi" w:hAnsiTheme="minorHAnsi"/>
          <w:sz w:val="24"/>
          <w:szCs w:val="24"/>
        </w:rPr>
        <w:t xml:space="preserve">  Reference</w:t>
      </w:r>
      <w:r w:rsidR="00E20AAF" w:rsidRPr="00F825AC">
        <w:rPr>
          <w:rFonts w:asciiTheme="minorHAnsi" w:hAnsiTheme="minorHAnsi"/>
          <w:sz w:val="24"/>
          <w:szCs w:val="24"/>
        </w:rPr>
        <w:t xml:space="preserve"> </w:t>
      </w:r>
      <w:r w:rsidR="00191F24">
        <w:rPr>
          <w:rFonts w:asciiTheme="minorHAnsi" w:hAnsiTheme="minorHAnsi"/>
          <w:sz w:val="24"/>
          <w:szCs w:val="24"/>
        </w:rPr>
        <w:t>15-07</w:t>
      </w:r>
      <w:r w:rsidR="00D95DF7" w:rsidRPr="00F825AC">
        <w:rPr>
          <w:rFonts w:asciiTheme="minorHAnsi" w:hAnsiTheme="minorHAnsi"/>
          <w:sz w:val="24"/>
          <w:szCs w:val="24"/>
        </w:rPr>
        <w:t>.  Confirmation of receipt will be sent.</w:t>
      </w:r>
    </w:p>
    <w:p w:rsidR="00CE1C5E" w:rsidRPr="00F825AC" w:rsidRDefault="00BD52C8" w:rsidP="00D95DF7">
      <w:pPr>
        <w:pStyle w:val="ListParagraph"/>
        <w:numPr>
          <w:ilvl w:val="0"/>
          <w:numId w:val="14"/>
        </w:numPr>
        <w:spacing w:after="0"/>
        <w:ind w:left="360"/>
        <w:rPr>
          <w:rFonts w:asciiTheme="minorHAnsi" w:hAnsiTheme="minorHAnsi"/>
          <w:sz w:val="24"/>
          <w:szCs w:val="24"/>
        </w:rPr>
      </w:pPr>
      <w:r w:rsidRPr="00F825AC">
        <w:rPr>
          <w:rFonts w:asciiTheme="minorHAnsi" w:hAnsiTheme="minorHAnsi"/>
          <w:sz w:val="24"/>
          <w:szCs w:val="24"/>
        </w:rPr>
        <w:t xml:space="preserve">Determinations of proposals will be issued no later than </w:t>
      </w:r>
      <w:r w:rsidR="005962B1">
        <w:rPr>
          <w:rFonts w:asciiTheme="minorHAnsi" w:hAnsiTheme="minorHAnsi"/>
          <w:sz w:val="24"/>
          <w:szCs w:val="24"/>
        </w:rPr>
        <w:t xml:space="preserve">June </w:t>
      </w:r>
      <w:r w:rsidR="00191F24">
        <w:rPr>
          <w:rFonts w:asciiTheme="minorHAnsi" w:hAnsiTheme="minorHAnsi"/>
          <w:sz w:val="24"/>
          <w:szCs w:val="24"/>
        </w:rPr>
        <w:t>23</w:t>
      </w:r>
      <w:r w:rsidR="001C0D76" w:rsidRPr="00F825AC">
        <w:rPr>
          <w:rFonts w:asciiTheme="minorHAnsi" w:hAnsiTheme="minorHAnsi"/>
          <w:sz w:val="24"/>
          <w:szCs w:val="24"/>
        </w:rPr>
        <w:t>, 2015</w:t>
      </w:r>
      <w:r w:rsidRPr="00F825AC">
        <w:rPr>
          <w:rFonts w:asciiTheme="minorHAnsi" w:hAnsiTheme="minorHAnsi"/>
          <w:sz w:val="24"/>
          <w:szCs w:val="24"/>
        </w:rPr>
        <w:t>.</w:t>
      </w:r>
    </w:p>
    <w:p w:rsidR="00E221EF" w:rsidRPr="00F825AC" w:rsidRDefault="00C84E4E" w:rsidP="00D95DF7">
      <w:pPr>
        <w:pStyle w:val="ListParagraph"/>
        <w:numPr>
          <w:ilvl w:val="0"/>
          <w:numId w:val="14"/>
        </w:numPr>
        <w:spacing w:after="0"/>
        <w:ind w:left="360"/>
        <w:rPr>
          <w:rFonts w:asciiTheme="minorHAnsi" w:hAnsiTheme="minorHAnsi"/>
          <w:sz w:val="24"/>
          <w:szCs w:val="24"/>
        </w:rPr>
      </w:pPr>
      <w:r w:rsidRPr="00F825AC">
        <w:rPr>
          <w:rFonts w:asciiTheme="minorHAnsi" w:hAnsiTheme="minorHAnsi"/>
          <w:sz w:val="24"/>
          <w:szCs w:val="24"/>
        </w:rPr>
        <w:t xml:space="preserve">On-going communication between the vendor and </w:t>
      </w:r>
      <w:r w:rsidR="00CE1C5E" w:rsidRPr="00F825AC">
        <w:rPr>
          <w:rFonts w:asciiTheme="minorHAnsi" w:hAnsiTheme="minorHAnsi"/>
          <w:sz w:val="24"/>
          <w:szCs w:val="24"/>
        </w:rPr>
        <w:t>Commissi</w:t>
      </w:r>
      <w:r w:rsidRPr="00F825AC">
        <w:rPr>
          <w:rFonts w:asciiTheme="minorHAnsi" w:hAnsiTheme="minorHAnsi"/>
          <w:sz w:val="24"/>
          <w:szCs w:val="24"/>
        </w:rPr>
        <w:t>on staff is expected throughout to discuss the resources</w:t>
      </w:r>
      <w:r w:rsidR="00CE1C5E" w:rsidRPr="00F825AC">
        <w:rPr>
          <w:rFonts w:asciiTheme="minorHAnsi" w:hAnsiTheme="minorHAnsi"/>
          <w:sz w:val="24"/>
          <w:szCs w:val="24"/>
        </w:rPr>
        <w:t xml:space="preserve"> and ask any clarifying questions.</w:t>
      </w:r>
    </w:p>
    <w:p w:rsidR="00F369D1" w:rsidRPr="00F825AC" w:rsidRDefault="00F369D1" w:rsidP="00187008">
      <w:pPr>
        <w:spacing w:after="0"/>
        <w:rPr>
          <w:rFonts w:asciiTheme="minorHAnsi" w:hAnsiTheme="minorHAnsi"/>
          <w:i/>
          <w:sz w:val="24"/>
          <w:szCs w:val="24"/>
        </w:rPr>
      </w:pPr>
    </w:p>
    <w:p w:rsidR="002D11C4" w:rsidRPr="00F825AC" w:rsidRDefault="002D11C4" w:rsidP="00187008">
      <w:pPr>
        <w:spacing w:after="0"/>
        <w:rPr>
          <w:rFonts w:asciiTheme="minorHAnsi" w:hAnsiTheme="minorHAnsi"/>
          <w:i/>
          <w:sz w:val="24"/>
          <w:szCs w:val="24"/>
        </w:rPr>
      </w:pPr>
    </w:p>
    <w:p w:rsidR="00F8532A" w:rsidRPr="00710063" w:rsidRDefault="00D95DF7" w:rsidP="00C7659F">
      <w:pPr>
        <w:spacing w:after="0"/>
        <w:jc w:val="center"/>
        <w:rPr>
          <w:rFonts w:asciiTheme="minorHAnsi" w:hAnsiTheme="minorHAnsi"/>
          <w:i/>
          <w:sz w:val="24"/>
          <w:szCs w:val="24"/>
        </w:rPr>
      </w:pPr>
      <w:r w:rsidRPr="00F825AC">
        <w:rPr>
          <w:rFonts w:asciiTheme="minorHAnsi" w:hAnsiTheme="minorHAnsi"/>
          <w:i/>
          <w:sz w:val="24"/>
          <w:szCs w:val="24"/>
        </w:rPr>
        <w:t xml:space="preserve">-- </w:t>
      </w:r>
      <w:r w:rsidR="00CE1C5E" w:rsidRPr="00F825AC">
        <w:rPr>
          <w:rFonts w:asciiTheme="minorHAnsi" w:hAnsiTheme="minorHAnsi"/>
          <w:i/>
          <w:sz w:val="24"/>
          <w:szCs w:val="24"/>
        </w:rPr>
        <w:t>End of Request for Pr</w:t>
      </w:r>
      <w:r w:rsidR="00CE1C5E" w:rsidRPr="00710063">
        <w:rPr>
          <w:rFonts w:asciiTheme="minorHAnsi" w:hAnsiTheme="minorHAnsi"/>
          <w:i/>
          <w:sz w:val="24"/>
          <w:szCs w:val="24"/>
        </w:rPr>
        <w:t>oposal</w:t>
      </w:r>
      <w:r w:rsidRPr="00710063">
        <w:rPr>
          <w:rFonts w:asciiTheme="minorHAnsi" w:hAnsiTheme="minorHAnsi"/>
          <w:i/>
          <w:sz w:val="24"/>
          <w:szCs w:val="24"/>
        </w:rPr>
        <w:t xml:space="preserve"> --</w:t>
      </w:r>
    </w:p>
    <w:sectPr w:rsidR="00F8532A" w:rsidRPr="00710063" w:rsidSect="00CE1C5E">
      <w:headerReference w:type="default" r:id="rId12"/>
      <w:footerReference w:type="default" r:id="rId13"/>
      <w:headerReference w:type="first" r:id="rId14"/>
      <w:footerReference w:type="first" r:id="rId15"/>
      <w:type w:val="continuous"/>
      <w:pgSz w:w="12240" w:h="15840" w:code="1"/>
      <w:pgMar w:top="900" w:right="1152" w:bottom="1166" w:left="1152" w:header="288" w:footer="115"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D54" w:rsidRDefault="00D16D54" w:rsidP="0026616A">
      <w:r>
        <w:separator/>
      </w:r>
    </w:p>
  </w:endnote>
  <w:endnote w:type="continuationSeparator" w:id="0">
    <w:p w:rsidR="00D16D54" w:rsidRDefault="00D16D54" w:rsidP="0026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Kulturista">
    <w:altName w:val="Times New Roman"/>
    <w:charset w:val="00"/>
    <w:family w:val="auto"/>
    <w:pitch w:val="variable"/>
    <w:sig w:usb0="00000003" w:usb1="5807006A" w:usb2="00000010" w:usb3="00000000" w:csb0="00020193"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336" w:rsidRDefault="00064336" w:rsidP="00E221EF">
    <w:pPr>
      <w:pStyle w:val="Header"/>
      <w:spacing w:after="0"/>
      <w:rPr>
        <w:rFonts w:ascii="Garamond" w:hAnsi="Garamond"/>
      </w:rPr>
    </w:pPr>
  </w:p>
  <w:p w:rsidR="00064336" w:rsidRPr="00E221EF" w:rsidRDefault="00067251" w:rsidP="004C3BFB">
    <w:pPr>
      <w:pStyle w:val="Header"/>
      <w:spacing w:after="0"/>
      <w:rPr>
        <w:rFonts w:asciiTheme="minorHAnsi" w:hAnsiTheme="minorHAnsi"/>
        <w:sz w:val="16"/>
        <w:szCs w:val="16"/>
      </w:rPr>
    </w:pPr>
    <w:r>
      <w:rPr>
        <w:rFonts w:asciiTheme="minorHAnsi" w:hAnsiTheme="minorHAnsi"/>
        <w:sz w:val="16"/>
        <w:szCs w:val="16"/>
      </w:rPr>
      <w:t>Learn More Indiana RFP</w:t>
    </w:r>
  </w:p>
  <w:p w:rsidR="00064336" w:rsidRPr="00E221EF" w:rsidRDefault="00064336" w:rsidP="00D95DF7">
    <w:pPr>
      <w:pStyle w:val="Header"/>
      <w:tabs>
        <w:tab w:val="clear" w:pos="8640"/>
        <w:tab w:val="right" w:pos="9360"/>
      </w:tabs>
      <w:spacing w:after="0"/>
      <w:rPr>
        <w:rFonts w:asciiTheme="minorHAnsi" w:hAnsiTheme="minorHAnsi"/>
        <w:sz w:val="16"/>
        <w:szCs w:val="16"/>
      </w:rPr>
    </w:pPr>
    <w:r w:rsidRPr="00E221EF">
      <w:rPr>
        <w:rFonts w:asciiTheme="minorHAnsi" w:hAnsiTheme="minorHAnsi"/>
        <w:sz w:val="16"/>
        <w:szCs w:val="16"/>
      </w:rPr>
      <w:t xml:space="preserve">Page </w:t>
    </w:r>
    <w:r w:rsidRPr="00E221EF">
      <w:rPr>
        <w:rFonts w:asciiTheme="minorHAnsi" w:hAnsiTheme="minorHAnsi"/>
        <w:sz w:val="16"/>
        <w:szCs w:val="16"/>
      </w:rPr>
      <w:fldChar w:fldCharType="begin"/>
    </w:r>
    <w:r w:rsidRPr="00E221EF">
      <w:rPr>
        <w:rFonts w:asciiTheme="minorHAnsi" w:hAnsiTheme="minorHAnsi"/>
        <w:sz w:val="16"/>
        <w:szCs w:val="16"/>
      </w:rPr>
      <w:instrText xml:space="preserve"> PAGE  \* Arabic  \* MERGEFORMAT </w:instrText>
    </w:r>
    <w:r w:rsidRPr="00E221EF">
      <w:rPr>
        <w:rFonts w:asciiTheme="minorHAnsi" w:hAnsiTheme="minorHAnsi"/>
        <w:sz w:val="16"/>
        <w:szCs w:val="16"/>
      </w:rPr>
      <w:fldChar w:fldCharType="separate"/>
    </w:r>
    <w:r w:rsidR="009962C4">
      <w:rPr>
        <w:rFonts w:asciiTheme="minorHAnsi" w:hAnsiTheme="minorHAnsi"/>
        <w:noProof/>
        <w:sz w:val="16"/>
        <w:szCs w:val="16"/>
      </w:rPr>
      <w:t>4</w:t>
    </w:r>
    <w:r w:rsidRPr="00E221EF">
      <w:rPr>
        <w:rFonts w:asciiTheme="minorHAnsi" w:hAnsiTheme="minorHAnsi"/>
        <w:sz w:val="16"/>
        <w:szCs w:val="16"/>
      </w:rPr>
      <w:fldChar w:fldCharType="end"/>
    </w:r>
    <w:r w:rsidRPr="00E221EF">
      <w:rPr>
        <w:rFonts w:asciiTheme="minorHAnsi" w:hAnsiTheme="minorHAnsi"/>
        <w:sz w:val="16"/>
        <w:szCs w:val="16"/>
      </w:rPr>
      <w:t xml:space="preserve"> of </w:t>
    </w:r>
    <w:r w:rsidR="00D16D54">
      <w:fldChar w:fldCharType="begin"/>
    </w:r>
    <w:r w:rsidR="00D16D54">
      <w:instrText xml:space="preserve"> NUMPAGES  \* Arabic  \* MERGEFORMAT </w:instrText>
    </w:r>
    <w:r w:rsidR="00D16D54">
      <w:fldChar w:fldCharType="separate"/>
    </w:r>
    <w:r w:rsidR="009962C4" w:rsidRPr="009962C4">
      <w:rPr>
        <w:rFonts w:asciiTheme="minorHAnsi" w:hAnsiTheme="minorHAnsi"/>
        <w:noProof/>
        <w:sz w:val="16"/>
        <w:szCs w:val="16"/>
      </w:rPr>
      <w:t>4</w:t>
    </w:r>
    <w:r w:rsidR="00D16D54">
      <w:rPr>
        <w:rFonts w:asciiTheme="minorHAnsi" w:hAnsiTheme="minorHAnsi"/>
        <w:noProof/>
        <w:sz w:val="16"/>
        <w:szCs w:val="16"/>
      </w:rPr>
      <w:fldChar w:fldCharType="end"/>
    </w:r>
    <w:r>
      <w:rPr>
        <w:rFonts w:asciiTheme="minorHAnsi" w:hAnsiTheme="minorHAnsi"/>
        <w:noProof/>
        <w:sz w:val="16"/>
        <w:szCs w:val="16"/>
      </w:rPr>
      <w:tab/>
    </w:r>
    <w:r>
      <w:rPr>
        <w:rFonts w:asciiTheme="minorHAnsi" w:hAnsiTheme="minorHAnsi"/>
        <w:noProof/>
        <w:sz w:val="16"/>
        <w:szCs w:val="16"/>
      </w:rPr>
      <w:tab/>
    </w:r>
  </w:p>
  <w:p w:rsidR="00064336" w:rsidRDefault="000643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336" w:rsidRDefault="00064336" w:rsidP="00E221EF">
    <w:pPr>
      <w:pStyle w:val="Header"/>
      <w:spacing w:after="0"/>
      <w:rPr>
        <w:rFonts w:ascii="Garamond" w:hAnsi="Garamond"/>
      </w:rPr>
    </w:pPr>
  </w:p>
  <w:p w:rsidR="00064336" w:rsidRPr="00E221EF" w:rsidRDefault="00064336" w:rsidP="00E221EF">
    <w:pPr>
      <w:pStyle w:val="Header"/>
      <w:spacing w:after="0"/>
      <w:rPr>
        <w:rFonts w:asciiTheme="minorHAnsi" w:hAnsiTheme="minorHAnsi"/>
        <w:sz w:val="16"/>
        <w:szCs w:val="16"/>
      </w:rPr>
    </w:pPr>
    <w:r w:rsidRPr="00E221EF">
      <w:rPr>
        <w:rFonts w:asciiTheme="minorHAnsi" w:hAnsiTheme="minorHAnsi"/>
        <w:sz w:val="16"/>
        <w:szCs w:val="16"/>
      </w:rPr>
      <w:t xml:space="preserve">Page </w:t>
    </w:r>
    <w:r w:rsidRPr="00E221EF">
      <w:rPr>
        <w:rFonts w:asciiTheme="minorHAnsi" w:hAnsiTheme="minorHAnsi"/>
        <w:sz w:val="16"/>
        <w:szCs w:val="16"/>
      </w:rPr>
      <w:fldChar w:fldCharType="begin"/>
    </w:r>
    <w:r w:rsidRPr="00E221EF">
      <w:rPr>
        <w:rFonts w:asciiTheme="minorHAnsi" w:hAnsiTheme="minorHAnsi"/>
        <w:sz w:val="16"/>
        <w:szCs w:val="16"/>
      </w:rPr>
      <w:instrText xml:space="preserve"> PAGE  \* Arabic  \* MERGEFORMAT </w:instrText>
    </w:r>
    <w:r w:rsidRPr="00E221EF">
      <w:rPr>
        <w:rFonts w:asciiTheme="minorHAnsi" w:hAnsiTheme="minorHAnsi"/>
        <w:sz w:val="16"/>
        <w:szCs w:val="16"/>
      </w:rPr>
      <w:fldChar w:fldCharType="separate"/>
    </w:r>
    <w:r w:rsidR="009962C4">
      <w:rPr>
        <w:rFonts w:asciiTheme="minorHAnsi" w:hAnsiTheme="minorHAnsi"/>
        <w:noProof/>
        <w:sz w:val="16"/>
        <w:szCs w:val="16"/>
      </w:rPr>
      <w:t>1</w:t>
    </w:r>
    <w:r w:rsidRPr="00E221EF">
      <w:rPr>
        <w:rFonts w:asciiTheme="minorHAnsi" w:hAnsiTheme="minorHAnsi"/>
        <w:sz w:val="16"/>
        <w:szCs w:val="16"/>
      </w:rPr>
      <w:fldChar w:fldCharType="end"/>
    </w:r>
    <w:r w:rsidRPr="00E221EF">
      <w:rPr>
        <w:rFonts w:asciiTheme="minorHAnsi" w:hAnsiTheme="minorHAnsi"/>
        <w:sz w:val="16"/>
        <w:szCs w:val="16"/>
      </w:rPr>
      <w:t xml:space="preserve"> of </w:t>
    </w:r>
    <w:r w:rsidR="00D16D54">
      <w:fldChar w:fldCharType="begin"/>
    </w:r>
    <w:r w:rsidR="00D16D54">
      <w:instrText xml:space="preserve"> NUMPAGES  \* Arabic  \* MERGEFORMAT </w:instrText>
    </w:r>
    <w:r w:rsidR="00D16D54">
      <w:fldChar w:fldCharType="separate"/>
    </w:r>
    <w:r w:rsidR="009962C4" w:rsidRPr="009962C4">
      <w:rPr>
        <w:rFonts w:asciiTheme="minorHAnsi" w:hAnsiTheme="minorHAnsi"/>
        <w:noProof/>
        <w:sz w:val="16"/>
        <w:szCs w:val="16"/>
      </w:rPr>
      <w:t>4</w:t>
    </w:r>
    <w:r w:rsidR="00D16D54">
      <w:rPr>
        <w:rFonts w:asciiTheme="minorHAnsi" w:hAnsiTheme="minorHAnsi"/>
        <w:noProof/>
        <w:sz w:val="16"/>
        <w:szCs w:val="16"/>
      </w:rPr>
      <w:fldChar w:fldCharType="end"/>
    </w:r>
  </w:p>
  <w:p w:rsidR="00064336" w:rsidRDefault="000643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D54" w:rsidRDefault="00D16D54" w:rsidP="0026616A">
      <w:r>
        <w:separator/>
      </w:r>
    </w:p>
  </w:footnote>
  <w:footnote w:type="continuationSeparator" w:id="0">
    <w:p w:rsidR="00D16D54" w:rsidRDefault="00D16D54" w:rsidP="00266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336" w:rsidRPr="00F50382" w:rsidRDefault="00F50382" w:rsidP="00F50382">
    <w:pPr>
      <w:pStyle w:val="Header"/>
      <w:tabs>
        <w:tab w:val="clear" w:pos="8640"/>
        <w:tab w:val="right" w:pos="9900"/>
      </w:tabs>
      <w:spacing w:after="0"/>
      <w:rPr>
        <w:rFonts w:asciiTheme="minorHAnsi" w:hAnsiTheme="minorHAnsi"/>
        <w:sz w:val="20"/>
        <w:szCs w:val="20"/>
      </w:rPr>
    </w:pPr>
    <w:r>
      <w:rPr>
        <w:rFonts w:ascii="Garamond" w:hAnsi="Garamond"/>
      </w:rPr>
      <w:tab/>
    </w:r>
    <w:r>
      <w:rPr>
        <w:rFonts w:ascii="Garamond" w:hAnsi="Garamond"/>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336" w:rsidRDefault="00C53994" w:rsidP="00C53994">
    <w:pPr>
      <w:pStyle w:val="Header"/>
      <w:spacing w:after="0"/>
      <w:jc w:val="center"/>
      <w:rPr>
        <w:rFonts w:ascii="Garamond" w:hAnsi="Garamond"/>
      </w:rPr>
    </w:pPr>
    <w:r w:rsidRPr="00C53994">
      <w:rPr>
        <w:rFonts w:ascii="Cambria" w:eastAsia="Cambria" w:hAnsi="Cambria"/>
        <w:noProof/>
        <w:sz w:val="24"/>
        <w:szCs w:val="24"/>
      </w:rPr>
      <w:drawing>
        <wp:inline distT="0" distB="0" distL="0" distR="0" wp14:anchorId="54527770" wp14:editId="7ABCEA1C">
          <wp:extent cx="4915096" cy="11412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_CHE_LMI_Letterhead_Masthead.eps"/>
                  <pic:cNvPicPr/>
                </pic:nvPicPr>
                <pic:blipFill>
                  <a:blip r:embed="rId1">
                    <a:extLst>
                      <a:ext uri="{28A0092B-C50C-407E-A947-70E740481C1C}">
                        <a14:useLocalDpi xmlns:a14="http://schemas.microsoft.com/office/drawing/2010/main" val="0"/>
                      </a:ext>
                    </a:extLst>
                  </a:blip>
                  <a:stretch>
                    <a:fillRect/>
                  </a:stretch>
                </pic:blipFill>
                <pic:spPr>
                  <a:xfrm>
                    <a:off x="0" y="0"/>
                    <a:ext cx="4915096" cy="114127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3A84"/>
    <w:multiLevelType w:val="hybridMultilevel"/>
    <w:tmpl w:val="DC9A78F6"/>
    <w:lvl w:ilvl="0" w:tplc="D768527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2D68D8"/>
    <w:multiLevelType w:val="hybridMultilevel"/>
    <w:tmpl w:val="E51ABD0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644F57"/>
    <w:multiLevelType w:val="hybridMultilevel"/>
    <w:tmpl w:val="1CCAE8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137776DE"/>
    <w:multiLevelType w:val="hybridMultilevel"/>
    <w:tmpl w:val="EA66E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1004A7"/>
    <w:multiLevelType w:val="hybridMultilevel"/>
    <w:tmpl w:val="53C63C2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9394E89"/>
    <w:multiLevelType w:val="hybridMultilevel"/>
    <w:tmpl w:val="F4343A0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180E88"/>
    <w:multiLevelType w:val="hybridMultilevel"/>
    <w:tmpl w:val="37089C4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313450"/>
    <w:multiLevelType w:val="hybridMultilevel"/>
    <w:tmpl w:val="24A42976"/>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F73F5E"/>
    <w:multiLevelType w:val="hybridMultilevel"/>
    <w:tmpl w:val="724EAD9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1D0566"/>
    <w:multiLevelType w:val="hybridMultilevel"/>
    <w:tmpl w:val="949248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09451D"/>
    <w:multiLevelType w:val="hybridMultilevel"/>
    <w:tmpl w:val="01B6F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8524CC"/>
    <w:multiLevelType w:val="hybridMultilevel"/>
    <w:tmpl w:val="D14E289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D40273B"/>
    <w:multiLevelType w:val="hybridMultilevel"/>
    <w:tmpl w:val="57FA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78728F"/>
    <w:multiLevelType w:val="hybridMultilevel"/>
    <w:tmpl w:val="BEA8B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7B3DD4"/>
    <w:multiLevelType w:val="hybridMultilevel"/>
    <w:tmpl w:val="4032464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9F11A7"/>
    <w:multiLevelType w:val="hybridMultilevel"/>
    <w:tmpl w:val="E8F48F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EC71120"/>
    <w:multiLevelType w:val="hybridMultilevel"/>
    <w:tmpl w:val="9FE8F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607763"/>
    <w:multiLevelType w:val="hybridMultilevel"/>
    <w:tmpl w:val="82568B5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477170F0"/>
    <w:multiLevelType w:val="hybridMultilevel"/>
    <w:tmpl w:val="A928014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DE364A"/>
    <w:multiLevelType w:val="hybridMultilevel"/>
    <w:tmpl w:val="E54C5900"/>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8F38AA"/>
    <w:multiLevelType w:val="hybridMultilevel"/>
    <w:tmpl w:val="632CF9B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440652"/>
    <w:multiLevelType w:val="multilevel"/>
    <w:tmpl w:val="7382DCBE"/>
    <w:numStyleLink w:val="ListBullets"/>
  </w:abstractNum>
  <w:abstractNum w:abstractNumId="22">
    <w:nsid w:val="4F070F9B"/>
    <w:multiLevelType w:val="hybridMultilevel"/>
    <w:tmpl w:val="BFB891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F2A4C32"/>
    <w:multiLevelType w:val="multilevel"/>
    <w:tmpl w:val="0142B96E"/>
    <w:styleLink w:val="ListNumbered"/>
    <w:lvl w:ilvl="0">
      <w:start w:val="1"/>
      <w:numFmt w:val="decimal"/>
      <w:lvlText w:val="%1."/>
      <w:lvlJc w:val="left"/>
      <w:pPr>
        <w:tabs>
          <w:tab w:val="num" w:pos="634"/>
        </w:tabs>
        <w:ind w:left="634" w:hanging="274"/>
      </w:pPr>
      <w:rPr>
        <w:rFonts w:hint="default"/>
      </w:rPr>
    </w:lvl>
    <w:lvl w:ilvl="1">
      <w:start w:val="1"/>
      <w:numFmt w:val="lowerLetter"/>
      <w:lvlText w:val="%2."/>
      <w:lvlJc w:val="left"/>
      <w:pPr>
        <w:tabs>
          <w:tab w:val="num" w:pos="922"/>
        </w:tabs>
        <w:ind w:left="922" w:hanging="288"/>
      </w:pPr>
      <w:rPr>
        <w:rFonts w:hint="default"/>
      </w:rPr>
    </w:lvl>
    <w:lvl w:ilvl="2">
      <w:start w:val="1"/>
      <w:numFmt w:val="none"/>
      <w:lvlText w:val=""/>
      <w:lvlJc w:val="left"/>
      <w:pPr>
        <w:tabs>
          <w:tab w:val="num" w:pos="922"/>
        </w:tabs>
        <w:ind w:left="922"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nsid w:val="56000839"/>
    <w:multiLevelType w:val="hybridMultilevel"/>
    <w:tmpl w:val="AA40EDF2"/>
    <w:lvl w:ilvl="0" w:tplc="8B60726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8CF4976"/>
    <w:multiLevelType w:val="hybridMultilevel"/>
    <w:tmpl w:val="F5D80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CC2502E"/>
    <w:multiLevelType w:val="multilevel"/>
    <w:tmpl w:val="0142B96E"/>
    <w:lvl w:ilvl="0">
      <w:start w:val="1"/>
      <w:numFmt w:val="decimal"/>
      <w:pStyle w:val="ListNumber"/>
      <w:lvlText w:val="%1."/>
      <w:lvlJc w:val="left"/>
      <w:pPr>
        <w:tabs>
          <w:tab w:val="num" w:pos="634"/>
        </w:tabs>
        <w:ind w:left="634" w:hanging="274"/>
      </w:pPr>
      <w:rPr>
        <w:rFonts w:hint="default"/>
      </w:rPr>
    </w:lvl>
    <w:lvl w:ilvl="1">
      <w:start w:val="1"/>
      <w:numFmt w:val="lowerLetter"/>
      <w:pStyle w:val="ListNumber2"/>
      <w:lvlText w:val="%2."/>
      <w:lvlJc w:val="left"/>
      <w:pPr>
        <w:tabs>
          <w:tab w:val="num" w:pos="922"/>
        </w:tabs>
        <w:ind w:left="922" w:hanging="288"/>
      </w:pPr>
      <w:rPr>
        <w:rFonts w:hint="default"/>
      </w:rPr>
    </w:lvl>
    <w:lvl w:ilvl="2">
      <w:start w:val="1"/>
      <w:numFmt w:val="none"/>
      <w:pStyle w:val="ListNumber3"/>
      <w:lvlText w:val=""/>
      <w:lvlJc w:val="left"/>
      <w:pPr>
        <w:tabs>
          <w:tab w:val="num" w:pos="922"/>
        </w:tabs>
        <w:ind w:left="922"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nsid w:val="625E06D2"/>
    <w:multiLevelType w:val="hybridMultilevel"/>
    <w:tmpl w:val="E766BF1E"/>
    <w:lvl w:ilvl="0" w:tplc="04090011">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977DC4"/>
    <w:multiLevelType w:val="multilevel"/>
    <w:tmpl w:val="7382DCBE"/>
    <w:styleLink w:val="ListBullets"/>
    <w:lvl w:ilvl="0">
      <w:start w:val="1"/>
      <w:numFmt w:val="bullet"/>
      <w:lvlText w:val="»"/>
      <w:lvlJc w:val="left"/>
      <w:pPr>
        <w:tabs>
          <w:tab w:val="num" w:pos="634"/>
        </w:tabs>
        <w:ind w:left="634" w:hanging="274"/>
      </w:pPr>
      <w:rPr>
        <w:rFonts w:ascii="Verdana" w:hAnsi="Verdana" w:hint="default"/>
        <w:color w:val="049E9C"/>
      </w:rPr>
    </w:lvl>
    <w:lvl w:ilvl="1">
      <w:start w:val="1"/>
      <w:numFmt w:val="bullet"/>
      <w:pStyle w:val="ListBullet2"/>
      <w:lvlText w:val=""/>
      <w:lvlJc w:val="left"/>
      <w:pPr>
        <w:tabs>
          <w:tab w:val="num" w:pos="922"/>
        </w:tabs>
        <w:ind w:left="922" w:hanging="288"/>
      </w:pPr>
      <w:rPr>
        <w:rFonts w:ascii="Symbol" w:hAnsi="Symbol" w:hint="default"/>
      </w:rPr>
    </w:lvl>
    <w:lvl w:ilvl="2">
      <w:start w:val="1"/>
      <w:numFmt w:val="none"/>
      <w:pStyle w:val="ListBullet3"/>
      <w:lvlText w:val=""/>
      <w:lvlJc w:val="left"/>
      <w:pPr>
        <w:tabs>
          <w:tab w:val="num" w:pos="922"/>
        </w:tabs>
        <w:ind w:left="922" w:firstLine="0"/>
      </w:pPr>
      <w:rPr>
        <w:rFonts w:hint="default"/>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29">
    <w:nsid w:val="66DB3473"/>
    <w:multiLevelType w:val="hybridMultilevel"/>
    <w:tmpl w:val="F3A00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4700F3"/>
    <w:multiLevelType w:val="hybridMultilevel"/>
    <w:tmpl w:val="307EA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22705CC"/>
    <w:multiLevelType w:val="hybridMultilevel"/>
    <w:tmpl w:val="085C0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A0F5892"/>
    <w:multiLevelType w:val="hybridMultilevel"/>
    <w:tmpl w:val="4A9EE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13"/>
  </w:num>
  <w:num w:numId="4">
    <w:abstractNumId w:val="17"/>
  </w:num>
  <w:num w:numId="5">
    <w:abstractNumId w:val="4"/>
  </w:num>
  <w:num w:numId="6">
    <w:abstractNumId w:val="6"/>
  </w:num>
  <w:num w:numId="7">
    <w:abstractNumId w:val="1"/>
  </w:num>
  <w:num w:numId="8">
    <w:abstractNumId w:val="0"/>
  </w:num>
  <w:num w:numId="9">
    <w:abstractNumId w:val="11"/>
  </w:num>
  <w:num w:numId="10">
    <w:abstractNumId w:val="20"/>
  </w:num>
  <w:num w:numId="11">
    <w:abstractNumId w:val="14"/>
  </w:num>
  <w:num w:numId="12">
    <w:abstractNumId w:val="7"/>
  </w:num>
  <w:num w:numId="13">
    <w:abstractNumId w:val="19"/>
  </w:num>
  <w:num w:numId="14">
    <w:abstractNumId w:val="22"/>
  </w:num>
  <w:num w:numId="15">
    <w:abstractNumId w:val="2"/>
  </w:num>
  <w:num w:numId="16">
    <w:abstractNumId w:val="31"/>
  </w:num>
  <w:num w:numId="17">
    <w:abstractNumId w:val="30"/>
  </w:num>
  <w:num w:numId="18">
    <w:abstractNumId w:val="5"/>
  </w:num>
  <w:num w:numId="19">
    <w:abstractNumId w:val="9"/>
  </w:num>
  <w:num w:numId="20">
    <w:abstractNumId w:val="18"/>
  </w:num>
  <w:num w:numId="21">
    <w:abstractNumId w:val="27"/>
  </w:num>
  <w:num w:numId="22">
    <w:abstractNumId w:val="3"/>
  </w:num>
  <w:num w:numId="23">
    <w:abstractNumId w:val="16"/>
  </w:num>
  <w:num w:numId="24">
    <w:abstractNumId w:val="25"/>
  </w:num>
  <w:num w:numId="25">
    <w:abstractNumId w:val="15"/>
  </w:num>
  <w:num w:numId="26">
    <w:abstractNumId w:val="24"/>
  </w:num>
  <w:num w:numId="27">
    <w:abstractNumId w:val="23"/>
  </w:num>
  <w:num w:numId="28">
    <w:abstractNumId w:val="26"/>
  </w:num>
  <w:num w:numId="29">
    <w:abstractNumId w:val="10"/>
  </w:num>
  <w:num w:numId="30">
    <w:abstractNumId w:val="28"/>
  </w:num>
  <w:num w:numId="31">
    <w:abstractNumId w:val="21"/>
  </w:num>
  <w:num w:numId="32">
    <w:abstractNumId w:val="29"/>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33C"/>
    <w:rsid w:val="00021983"/>
    <w:rsid w:val="00024F44"/>
    <w:rsid w:val="000324C9"/>
    <w:rsid w:val="000356B6"/>
    <w:rsid w:val="00061AE4"/>
    <w:rsid w:val="00064336"/>
    <w:rsid w:val="00067251"/>
    <w:rsid w:val="000708B8"/>
    <w:rsid w:val="00073EC5"/>
    <w:rsid w:val="000869CB"/>
    <w:rsid w:val="000874A2"/>
    <w:rsid w:val="000938EA"/>
    <w:rsid w:val="000D533C"/>
    <w:rsid w:val="000E2295"/>
    <w:rsid w:val="00105B23"/>
    <w:rsid w:val="001202D5"/>
    <w:rsid w:val="00136B85"/>
    <w:rsid w:val="00150B78"/>
    <w:rsid w:val="00163E8F"/>
    <w:rsid w:val="00171B49"/>
    <w:rsid w:val="001773FB"/>
    <w:rsid w:val="00177F7A"/>
    <w:rsid w:val="00187008"/>
    <w:rsid w:val="00191F24"/>
    <w:rsid w:val="001C0D76"/>
    <w:rsid w:val="001C4A05"/>
    <w:rsid w:val="001D2A14"/>
    <w:rsid w:val="001E45CD"/>
    <w:rsid w:val="001E6D62"/>
    <w:rsid w:val="001F79AE"/>
    <w:rsid w:val="00237DD5"/>
    <w:rsid w:val="00246AB3"/>
    <w:rsid w:val="002473CF"/>
    <w:rsid w:val="0026616A"/>
    <w:rsid w:val="00280A32"/>
    <w:rsid w:val="0029273B"/>
    <w:rsid w:val="002C797C"/>
    <w:rsid w:val="002D08ED"/>
    <w:rsid w:val="002D11C4"/>
    <w:rsid w:val="002D416A"/>
    <w:rsid w:val="002F2584"/>
    <w:rsid w:val="00300A17"/>
    <w:rsid w:val="00310717"/>
    <w:rsid w:val="00314347"/>
    <w:rsid w:val="0032358B"/>
    <w:rsid w:val="0033337F"/>
    <w:rsid w:val="00364320"/>
    <w:rsid w:val="003643AD"/>
    <w:rsid w:val="00383173"/>
    <w:rsid w:val="003966C5"/>
    <w:rsid w:val="003A3868"/>
    <w:rsid w:val="003A3C00"/>
    <w:rsid w:val="003C4C8A"/>
    <w:rsid w:val="003D10A1"/>
    <w:rsid w:val="003D1A36"/>
    <w:rsid w:val="003D50F5"/>
    <w:rsid w:val="00440E99"/>
    <w:rsid w:val="0044621C"/>
    <w:rsid w:val="00446CFD"/>
    <w:rsid w:val="00450125"/>
    <w:rsid w:val="00462D19"/>
    <w:rsid w:val="00490100"/>
    <w:rsid w:val="00493A81"/>
    <w:rsid w:val="0049554F"/>
    <w:rsid w:val="004A0473"/>
    <w:rsid w:val="004A4C1D"/>
    <w:rsid w:val="004C3BFB"/>
    <w:rsid w:val="004C701C"/>
    <w:rsid w:val="004D44C7"/>
    <w:rsid w:val="004E59D8"/>
    <w:rsid w:val="00500AB7"/>
    <w:rsid w:val="00545A5F"/>
    <w:rsid w:val="00570050"/>
    <w:rsid w:val="00573464"/>
    <w:rsid w:val="00584D0D"/>
    <w:rsid w:val="005917D9"/>
    <w:rsid w:val="005962B1"/>
    <w:rsid w:val="005D07D4"/>
    <w:rsid w:val="005E32BE"/>
    <w:rsid w:val="005F1C67"/>
    <w:rsid w:val="006006DA"/>
    <w:rsid w:val="00621521"/>
    <w:rsid w:val="00622C11"/>
    <w:rsid w:val="00630C59"/>
    <w:rsid w:val="0065462E"/>
    <w:rsid w:val="006725A5"/>
    <w:rsid w:val="00684779"/>
    <w:rsid w:val="006875FB"/>
    <w:rsid w:val="006909B5"/>
    <w:rsid w:val="006C2B45"/>
    <w:rsid w:val="006E234C"/>
    <w:rsid w:val="006E5661"/>
    <w:rsid w:val="0070357E"/>
    <w:rsid w:val="00710063"/>
    <w:rsid w:val="0071408F"/>
    <w:rsid w:val="007413AC"/>
    <w:rsid w:val="00741DFD"/>
    <w:rsid w:val="007668DE"/>
    <w:rsid w:val="00767336"/>
    <w:rsid w:val="00770F4B"/>
    <w:rsid w:val="007763AB"/>
    <w:rsid w:val="007847B2"/>
    <w:rsid w:val="00795024"/>
    <w:rsid w:val="007A3453"/>
    <w:rsid w:val="007A7D47"/>
    <w:rsid w:val="007E1272"/>
    <w:rsid w:val="007E1496"/>
    <w:rsid w:val="007E5CE0"/>
    <w:rsid w:val="00800060"/>
    <w:rsid w:val="0080234C"/>
    <w:rsid w:val="0081729B"/>
    <w:rsid w:val="008254CA"/>
    <w:rsid w:val="00826115"/>
    <w:rsid w:val="00834D3F"/>
    <w:rsid w:val="008428B4"/>
    <w:rsid w:val="008539FF"/>
    <w:rsid w:val="008627CC"/>
    <w:rsid w:val="00884392"/>
    <w:rsid w:val="008918D3"/>
    <w:rsid w:val="008A6340"/>
    <w:rsid w:val="008E510B"/>
    <w:rsid w:val="0091415A"/>
    <w:rsid w:val="0093652F"/>
    <w:rsid w:val="0093692B"/>
    <w:rsid w:val="00951D21"/>
    <w:rsid w:val="00952D9D"/>
    <w:rsid w:val="00962F12"/>
    <w:rsid w:val="00975303"/>
    <w:rsid w:val="00983460"/>
    <w:rsid w:val="00985D4D"/>
    <w:rsid w:val="009962C4"/>
    <w:rsid w:val="009B4907"/>
    <w:rsid w:val="009B6A8D"/>
    <w:rsid w:val="009C7FE9"/>
    <w:rsid w:val="009E4932"/>
    <w:rsid w:val="00A20253"/>
    <w:rsid w:val="00A33356"/>
    <w:rsid w:val="00A44C21"/>
    <w:rsid w:val="00A52CE8"/>
    <w:rsid w:val="00A52D78"/>
    <w:rsid w:val="00A54C11"/>
    <w:rsid w:val="00A55C39"/>
    <w:rsid w:val="00A56B32"/>
    <w:rsid w:val="00A67252"/>
    <w:rsid w:val="00A74C29"/>
    <w:rsid w:val="00A85F65"/>
    <w:rsid w:val="00A916C1"/>
    <w:rsid w:val="00AB68EE"/>
    <w:rsid w:val="00AC01E5"/>
    <w:rsid w:val="00AD03BD"/>
    <w:rsid w:val="00AD7A85"/>
    <w:rsid w:val="00AE6ACF"/>
    <w:rsid w:val="00B048C2"/>
    <w:rsid w:val="00B05E44"/>
    <w:rsid w:val="00B07B16"/>
    <w:rsid w:val="00B23FA8"/>
    <w:rsid w:val="00B249C0"/>
    <w:rsid w:val="00B37D8B"/>
    <w:rsid w:val="00B6234D"/>
    <w:rsid w:val="00BA403F"/>
    <w:rsid w:val="00BA5976"/>
    <w:rsid w:val="00BD28A7"/>
    <w:rsid w:val="00BD52C8"/>
    <w:rsid w:val="00C01B02"/>
    <w:rsid w:val="00C22D55"/>
    <w:rsid w:val="00C27580"/>
    <w:rsid w:val="00C3414C"/>
    <w:rsid w:val="00C346D2"/>
    <w:rsid w:val="00C34A4E"/>
    <w:rsid w:val="00C5078E"/>
    <w:rsid w:val="00C513DE"/>
    <w:rsid w:val="00C53994"/>
    <w:rsid w:val="00C7659F"/>
    <w:rsid w:val="00C76B2A"/>
    <w:rsid w:val="00C84E4E"/>
    <w:rsid w:val="00C875D6"/>
    <w:rsid w:val="00CA338D"/>
    <w:rsid w:val="00CB2454"/>
    <w:rsid w:val="00CC6EB1"/>
    <w:rsid w:val="00CE0BBD"/>
    <w:rsid w:val="00CE1C5E"/>
    <w:rsid w:val="00CE5252"/>
    <w:rsid w:val="00CF3830"/>
    <w:rsid w:val="00D070ED"/>
    <w:rsid w:val="00D16D54"/>
    <w:rsid w:val="00D5455A"/>
    <w:rsid w:val="00D571E6"/>
    <w:rsid w:val="00D7158F"/>
    <w:rsid w:val="00D74F49"/>
    <w:rsid w:val="00D93667"/>
    <w:rsid w:val="00D95DF7"/>
    <w:rsid w:val="00DA41A7"/>
    <w:rsid w:val="00DD1CA5"/>
    <w:rsid w:val="00DF3087"/>
    <w:rsid w:val="00E12FF3"/>
    <w:rsid w:val="00E20AAF"/>
    <w:rsid w:val="00E221EF"/>
    <w:rsid w:val="00E24A52"/>
    <w:rsid w:val="00E33407"/>
    <w:rsid w:val="00E42562"/>
    <w:rsid w:val="00E56F13"/>
    <w:rsid w:val="00E577C1"/>
    <w:rsid w:val="00E67258"/>
    <w:rsid w:val="00E677A5"/>
    <w:rsid w:val="00E946D2"/>
    <w:rsid w:val="00EA3232"/>
    <w:rsid w:val="00EC6429"/>
    <w:rsid w:val="00ED6EB6"/>
    <w:rsid w:val="00EE09A8"/>
    <w:rsid w:val="00EE2641"/>
    <w:rsid w:val="00F102EB"/>
    <w:rsid w:val="00F11FFD"/>
    <w:rsid w:val="00F243D6"/>
    <w:rsid w:val="00F250A1"/>
    <w:rsid w:val="00F31284"/>
    <w:rsid w:val="00F31773"/>
    <w:rsid w:val="00F369D1"/>
    <w:rsid w:val="00F50382"/>
    <w:rsid w:val="00F52432"/>
    <w:rsid w:val="00F6128E"/>
    <w:rsid w:val="00F71F19"/>
    <w:rsid w:val="00F73C4A"/>
    <w:rsid w:val="00F825AC"/>
    <w:rsid w:val="00F8532A"/>
    <w:rsid w:val="00FE39D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E1C5E"/>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F19"/>
    <w:pPr>
      <w:tabs>
        <w:tab w:val="center" w:pos="4320"/>
        <w:tab w:val="right" w:pos="8640"/>
      </w:tabs>
    </w:pPr>
  </w:style>
  <w:style w:type="character" w:customStyle="1" w:styleId="HeaderChar">
    <w:name w:val="Header Char"/>
    <w:basedOn w:val="DefaultParagraphFont"/>
    <w:link w:val="Header"/>
    <w:uiPriority w:val="99"/>
    <w:rsid w:val="00F71F19"/>
  </w:style>
  <w:style w:type="paragraph" w:styleId="Footer">
    <w:name w:val="footer"/>
    <w:basedOn w:val="Normal"/>
    <w:link w:val="FooterChar"/>
    <w:unhideWhenUsed/>
    <w:rsid w:val="00F71F19"/>
    <w:pPr>
      <w:tabs>
        <w:tab w:val="center" w:pos="4320"/>
        <w:tab w:val="right" w:pos="8640"/>
      </w:tabs>
    </w:pPr>
  </w:style>
  <w:style w:type="character" w:customStyle="1" w:styleId="FooterChar">
    <w:name w:val="Footer Char"/>
    <w:basedOn w:val="DefaultParagraphFont"/>
    <w:link w:val="Footer"/>
    <w:uiPriority w:val="99"/>
    <w:rsid w:val="00F71F19"/>
  </w:style>
  <w:style w:type="character" w:styleId="Hyperlink">
    <w:name w:val="Hyperlink"/>
    <w:basedOn w:val="DefaultParagraphFont"/>
    <w:uiPriority w:val="99"/>
    <w:unhideWhenUsed/>
    <w:rsid w:val="009B4907"/>
    <w:rPr>
      <w:color w:val="0000FF"/>
      <w:u w:val="single"/>
    </w:rPr>
  </w:style>
  <w:style w:type="character" w:customStyle="1" w:styleId="st">
    <w:name w:val="st"/>
    <w:basedOn w:val="DefaultParagraphFont"/>
    <w:rsid w:val="009B4907"/>
  </w:style>
  <w:style w:type="character" w:styleId="Emphasis">
    <w:name w:val="Emphasis"/>
    <w:basedOn w:val="DefaultParagraphFont"/>
    <w:uiPriority w:val="20"/>
    <w:qFormat/>
    <w:rsid w:val="009B4907"/>
    <w:rPr>
      <w:i/>
      <w:iCs/>
    </w:rPr>
  </w:style>
  <w:style w:type="paragraph" w:styleId="BalloonText">
    <w:name w:val="Balloon Text"/>
    <w:basedOn w:val="Normal"/>
    <w:link w:val="BalloonTextChar"/>
    <w:uiPriority w:val="99"/>
    <w:semiHidden/>
    <w:unhideWhenUsed/>
    <w:rsid w:val="00A85F65"/>
    <w:rPr>
      <w:rFonts w:ascii="Tahoma" w:hAnsi="Tahoma" w:cs="Tahoma"/>
      <w:sz w:val="16"/>
      <w:szCs w:val="16"/>
    </w:rPr>
  </w:style>
  <w:style w:type="character" w:customStyle="1" w:styleId="BalloonTextChar">
    <w:name w:val="Balloon Text Char"/>
    <w:basedOn w:val="DefaultParagraphFont"/>
    <w:link w:val="BalloonText"/>
    <w:uiPriority w:val="99"/>
    <w:semiHidden/>
    <w:rsid w:val="00A85F65"/>
    <w:rPr>
      <w:rFonts w:ascii="Tahoma" w:hAnsi="Tahoma" w:cs="Tahoma"/>
      <w:sz w:val="16"/>
      <w:szCs w:val="16"/>
    </w:rPr>
  </w:style>
  <w:style w:type="paragraph" w:styleId="ListParagraph">
    <w:name w:val="List Paragraph"/>
    <w:basedOn w:val="Normal"/>
    <w:uiPriority w:val="34"/>
    <w:qFormat/>
    <w:rsid w:val="00CE1C5E"/>
    <w:pPr>
      <w:ind w:left="720"/>
      <w:contextualSpacing/>
    </w:pPr>
  </w:style>
  <w:style w:type="character" w:styleId="CommentReference">
    <w:name w:val="annotation reference"/>
    <w:basedOn w:val="DefaultParagraphFont"/>
    <w:uiPriority w:val="99"/>
    <w:semiHidden/>
    <w:unhideWhenUsed/>
    <w:rsid w:val="00E42562"/>
    <w:rPr>
      <w:sz w:val="16"/>
      <w:szCs w:val="16"/>
    </w:rPr>
  </w:style>
  <w:style w:type="paragraph" w:styleId="CommentText">
    <w:name w:val="annotation text"/>
    <w:basedOn w:val="Normal"/>
    <w:link w:val="CommentTextChar"/>
    <w:uiPriority w:val="99"/>
    <w:semiHidden/>
    <w:unhideWhenUsed/>
    <w:rsid w:val="00E42562"/>
    <w:pPr>
      <w:spacing w:after="80" w:line="240" w:lineRule="auto"/>
    </w:pPr>
    <w:rPr>
      <w:rFonts w:ascii="Palatino Linotype" w:eastAsiaTheme="minorHAnsi" w:hAnsi="Palatino Linotype" w:cstheme="minorBidi"/>
      <w:sz w:val="20"/>
      <w:szCs w:val="20"/>
    </w:rPr>
  </w:style>
  <w:style w:type="character" w:customStyle="1" w:styleId="CommentTextChar">
    <w:name w:val="Comment Text Char"/>
    <w:basedOn w:val="DefaultParagraphFont"/>
    <w:link w:val="CommentText"/>
    <w:uiPriority w:val="99"/>
    <w:semiHidden/>
    <w:rsid w:val="00E42562"/>
    <w:rPr>
      <w:rFonts w:ascii="Palatino Linotype" w:eastAsiaTheme="minorHAnsi" w:hAnsi="Palatino Linotype" w:cstheme="minorBidi"/>
    </w:rPr>
  </w:style>
  <w:style w:type="paragraph" w:styleId="CommentSubject">
    <w:name w:val="annotation subject"/>
    <w:basedOn w:val="CommentText"/>
    <w:next w:val="CommentText"/>
    <w:link w:val="CommentSubjectChar"/>
    <w:uiPriority w:val="99"/>
    <w:semiHidden/>
    <w:unhideWhenUsed/>
    <w:rsid w:val="0070357E"/>
    <w:pPr>
      <w:spacing w:after="200"/>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70357E"/>
    <w:rPr>
      <w:rFonts w:ascii="Calibri" w:eastAsia="Calibri" w:hAnsi="Calibri" w:cstheme="minorBidi"/>
      <w:b/>
      <w:bCs/>
    </w:rPr>
  </w:style>
  <w:style w:type="paragraph" w:styleId="HTMLPreformatted">
    <w:name w:val="HTML Preformatted"/>
    <w:basedOn w:val="Normal"/>
    <w:link w:val="HTMLPreformattedChar"/>
    <w:rsid w:val="00703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70357E"/>
    <w:rPr>
      <w:rFonts w:ascii="Courier New" w:eastAsia="Courier New" w:hAnsi="Courier New" w:cs="Courier New"/>
    </w:rPr>
  </w:style>
  <w:style w:type="paragraph" w:styleId="NormalWeb">
    <w:name w:val="Normal (Web)"/>
    <w:basedOn w:val="Normal"/>
    <w:uiPriority w:val="99"/>
    <w:semiHidden/>
    <w:unhideWhenUsed/>
    <w:rsid w:val="008A6340"/>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8A6340"/>
    <w:rPr>
      <w:color w:val="800080" w:themeColor="followedHyperlink"/>
      <w:u w:val="single"/>
    </w:rPr>
  </w:style>
  <w:style w:type="numbering" w:customStyle="1" w:styleId="ListNumbered">
    <w:name w:val="ListNumbered"/>
    <w:uiPriority w:val="99"/>
    <w:rsid w:val="00F825AC"/>
    <w:pPr>
      <w:numPr>
        <w:numId w:val="27"/>
      </w:numPr>
    </w:pPr>
  </w:style>
  <w:style w:type="paragraph" w:styleId="ListNumber">
    <w:name w:val="List Number"/>
    <w:basedOn w:val="Normal"/>
    <w:uiPriority w:val="99"/>
    <w:unhideWhenUsed/>
    <w:rsid w:val="00F825AC"/>
    <w:pPr>
      <w:numPr>
        <w:numId w:val="28"/>
      </w:numPr>
      <w:autoSpaceDE w:val="0"/>
      <w:autoSpaceDN w:val="0"/>
      <w:adjustRightInd w:val="0"/>
      <w:spacing w:after="120"/>
      <w:textAlignment w:val="center"/>
    </w:pPr>
    <w:rPr>
      <w:rFonts w:ascii="Verdana" w:eastAsiaTheme="minorEastAsia" w:hAnsi="Verdana" w:cs="Kulturista"/>
      <w:color w:val="504C4E"/>
      <w:sz w:val="18"/>
      <w:szCs w:val="18"/>
    </w:rPr>
  </w:style>
  <w:style w:type="paragraph" w:styleId="ListNumber2">
    <w:name w:val="List Number 2"/>
    <w:basedOn w:val="Normal"/>
    <w:uiPriority w:val="99"/>
    <w:unhideWhenUsed/>
    <w:rsid w:val="00F825AC"/>
    <w:pPr>
      <w:numPr>
        <w:ilvl w:val="1"/>
        <w:numId w:val="28"/>
      </w:numPr>
      <w:autoSpaceDE w:val="0"/>
      <w:autoSpaceDN w:val="0"/>
      <w:adjustRightInd w:val="0"/>
      <w:spacing w:after="120"/>
      <w:contextualSpacing/>
      <w:textAlignment w:val="center"/>
    </w:pPr>
    <w:rPr>
      <w:rFonts w:ascii="Verdana" w:eastAsiaTheme="minorEastAsia" w:hAnsi="Verdana" w:cs="Kulturista"/>
      <w:color w:val="504C4E"/>
      <w:sz w:val="18"/>
      <w:szCs w:val="18"/>
    </w:rPr>
  </w:style>
  <w:style w:type="paragraph" w:styleId="ListNumber3">
    <w:name w:val="List Number 3"/>
    <w:basedOn w:val="Normal"/>
    <w:uiPriority w:val="99"/>
    <w:unhideWhenUsed/>
    <w:rsid w:val="00F825AC"/>
    <w:pPr>
      <w:numPr>
        <w:ilvl w:val="2"/>
        <w:numId w:val="28"/>
      </w:numPr>
      <w:autoSpaceDE w:val="0"/>
      <w:autoSpaceDN w:val="0"/>
      <w:adjustRightInd w:val="0"/>
      <w:spacing w:after="120"/>
      <w:textAlignment w:val="center"/>
    </w:pPr>
    <w:rPr>
      <w:rFonts w:ascii="Verdana" w:eastAsiaTheme="minorEastAsia" w:hAnsi="Verdana" w:cs="Kulturista"/>
      <w:i/>
      <w:color w:val="504C4E"/>
      <w:sz w:val="16"/>
      <w:szCs w:val="18"/>
    </w:rPr>
  </w:style>
  <w:style w:type="numbering" w:customStyle="1" w:styleId="ListBullets">
    <w:name w:val="ListBullets"/>
    <w:uiPriority w:val="99"/>
    <w:rsid w:val="00E577C1"/>
    <w:pPr>
      <w:numPr>
        <w:numId w:val="30"/>
      </w:numPr>
    </w:pPr>
  </w:style>
  <w:style w:type="paragraph" w:styleId="ListBullet2">
    <w:name w:val="List Bullet 2"/>
    <w:basedOn w:val="Normal"/>
    <w:uiPriority w:val="99"/>
    <w:unhideWhenUsed/>
    <w:rsid w:val="00E577C1"/>
    <w:pPr>
      <w:numPr>
        <w:ilvl w:val="1"/>
        <w:numId w:val="31"/>
      </w:numPr>
      <w:tabs>
        <w:tab w:val="left" w:pos="360"/>
      </w:tabs>
      <w:autoSpaceDE w:val="0"/>
      <w:autoSpaceDN w:val="0"/>
      <w:adjustRightInd w:val="0"/>
      <w:spacing w:after="120"/>
      <w:contextualSpacing/>
      <w:textAlignment w:val="center"/>
    </w:pPr>
    <w:rPr>
      <w:rFonts w:ascii="Verdana" w:eastAsiaTheme="minorEastAsia" w:hAnsi="Verdana" w:cs="Kulturista"/>
      <w:color w:val="504C4E"/>
      <w:sz w:val="18"/>
      <w:szCs w:val="18"/>
    </w:rPr>
  </w:style>
  <w:style w:type="paragraph" w:styleId="ListBullet3">
    <w:name w:val="List Bullet 3"/>
    <w:basedOn w:val="Normal"/>
    <w:uiPriority w:val="99"/>
    <w:unhideWhenUsed/>
    <w:rsid w:val="00E577C1"/>
    <w:pPr>
      <w:numPr>
        <w:ilvl w:val="2"/>
        <w:numId w:val="31"/>
      </w:numPr>
      <w:autoSpaceDE w:val="0"/>
      <w:autoSpaceDN w:val="0"/>
      <w:adjustRightInd w:val="0"/>
      <w:spacing w:after="120"/>
      <w:textAlignment w:val="center"/>
    </w:pPr>
    <w:rPr>
      <w:rFonts w:ascii="Verdana" w:eastAsiaTheme="minorEastAsia" w:hAnsi="Verdana" w:cs="Kulturista"/>
      <w:i/>
      <w:color w:val="504C4E"/>
      <w:sz w:val="16"/>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E1C5E"/>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F19"/>
    <w:pPr>
      <w:tabs>
        <w:tab w:val="center" w:pos="4320"/>
        <w:tab w:val="right" w:pos="8640"/>
      </w:tabs>
    </w:pPr>
  </w:style>
  <w:style w:type="character" w:customStyle="1" w:styleId="HeaderChar">
    <w:name w:val="Header Char"/>
    <w:basedOn w:val="DefaultParagraphFont"/>
    <w:link w:val="Header"/>
    <w:uiPriority w:val="99"/>
    <w:rsid w:val="00F71F19"/>
  </w:style>
  <w:style w:type="paragraph" w:styleId="Footer">
    <w:name w:val="footer"/>
    <w:basedOn w:val="Normal"/>
    <w:link w:val="FooterChar"/>
    <w:unhideWhenUsed/>
    <w:rsid w:val="00F71F19"/>
    <w:pPr>
      <w:tabs>
        <w:tab w:val="center" w:pos="4320"/>
        <w:tab w:val="right" w:pos="8640"/>
      </w:tabs>
    </w:pPr>
  </w:style>
  <w:style w:type="character" w:customStyle="1" w:styleId="FooterChar">
    <w:name w:val="Footer Char"/>
    <w:basedOn w:val="DefaultParagraphFont"/>
    <w:link w:val="Footer"/>
    <w:uiPriority w:val="99"/>
    <w:rsid w:val="00F71F19"/>
  </w:style>
  <w:style w:type="character" w:styleId="Hyperlink">
    <w:name w:val="Hyperlink"/>
    <w:basedOn w:val="DefaultParagraphFont"/>
    <w:uiPriority w:val="99"/>
    <w:unhideWhenUsed/>
    <w:rsid w:val="009B4907"/>
    <w:rPr>
      <w:color w:val="0000FF"/>
      <w:u w:val="single"/>
    </w:rPr>
  </w:style>
  <w:style w:type="character" w:customStyle="1" w:styleId="st">
    <w:name w:val="st"/>
    <w:basedOn w:val="DefaultParagraphFont"/>
    <w:rsid w:val="009B4907"/>
  </w:style>
  <w:style w:type="character" w:styleId="Emphasis">
    <w:name w:val="Emphasis"/>
    <w:basedOn w:val="DefaultParagraphFont"/>
    <w:uiPriority w:val="20"/>
    <w:qFormat/>
    <w:rsid w:val="009B4907"/>
    <w:rPr>
      <w:i/>
      <w:iCs/>
    </w:rPr>
  </w:style>
  <w:style w:type="paragraph" w:styleId="BalloonText">
    <w:name w:val="Balloon Text"/>
    <w:basedOn w:val="Normal"/>
    <w:link w:val="BalloonTextChar"/>
    <w:uiPriority w:val="99"/>
    <w:semiHidden/>
    <w:unhideWhenUsed/>
    <w:rsid w:val="00A85F65"/>
    <w:rPr>
      <w:rFonts w:ascii="Tahoma" w:hAnsi="Tahoma" w:cs="Tahoma"/>
      <w:sz w:val="16"/>
      <w:szCs w:val="16"/>
    </w:rPr>
  </w:style>
  <w:style w:type="character" w:customStyle="1" w:styleId="BalloonTextChar">
    <w:name w:val="Balloon Text Char"/>
    <w:basedOn w:val="DefaultParagraphFont"/>
    <w:link w:val="BalloonText"/>
    <w:uiPriority w:val="99"/>
    <w:semiHidden/>
    <w:rsid w:val="00A85F65"/>
    <w:rPr>
      <w:rFonts w:ascii="Tahoma" w:hAnsi="Tahoma" w:cs="Tahoma"/>
      <w:sz w:val="16"/>
      <w:szCs w:val="16"/>
    </w:rPr>
  </w:style>
  <w:style w:type="paragraph" w:styleId="ListParagraph">
    <w:name w:val="List Paragraph"/>
    <w:basedOn w:val="Normal"/>
    <w:uiPriority w:val="34"/>
    <w:qFormat/>
    <w:rsid w:val="00CE1C5E"/>
    <w:pPr>
      <w:ind w:left="720"/>
      <w:contextualSpacing/>
    </w:pPr>
  </w:style>
  <w:style w:type="character" w:styleId="CommentReference">
    <w:name w:val="annotation reference"/>
    <w:basedOn w:val="DefaultParagraphFont"/>
    <w:uiPriority w:val="99"/>
    <w:semiHidden/>
    <w:unhideWhenUsed/>
    <w:rsid w:val="00E42562"/>
    <w:rPr>
      <w:sz w:val="16"/>
      <w:szCs w:val="16"/>
    </w:rPr>
  </w:style>
  <w:style w:type="paragraph" w:styleId="CommentText">
    <w:name w:val="annotation text"/>
    <w:basedOn w:val="Normal"/>
    <w:link w:val="CommentTextChar"/>
    <w:uiPriority w:val="99"/>
    <w:semiHidden/>
    <w:unhideWhenUsed/>
    <w:rsid w:val="00E42562"/>
    <w:pPr>
      <w:spacing w:after="80" w:line="240" w:lineRule="auto"/>
    </w:pPr>
    <w:rPr>
      <w:rFonts w:ascii="Palatino Linotype" w:eastAsiaTheme="minorHAnsi" w:hAnsi="Palatino Linotype" w:cstheme="minorBidi"/>
      <w:sz w:val="20"/>
      <w:szCs w:val="20"/>
    </w:rPr>
  </w:style>
  <w:style w:type="character" w:customStyle="1" w:styleId="CommentTextChar">
    <w:name w:val="Comment Text Char"/>
    <w:basedOn w:val="DefaultParagraphFont"/>
    <w:link w:val="CommentText"/>
    <w:uiPriority w:val="99"/>
    <w:semiHidden/>
    <w:rsid w:val="00E42562"/>
    <w:rPr>
      <w:rFonts w:ascii="Palatino Linotype" w:eastAsiaTheme="minorHAnsi" w:hAnsi="Palatino Linotype" w:cstheme="minorBidi"/>
    </w:rPr>
  </w:style>
  <w:style w:type="paragraph" w:styleId="CommentSubject">
    <w:name w:val="annotation subject"/>
    <w:basedOn w:val="CommentText"/>
    <w:next w:val="CommentText"/>
    <w:link w:val="CommentSubjectChar"/>
    <w:uiPriority w:val="99"/>
    <w:semiHidden/>
    <w:unhideWhenUsed/>
    <w:rsid w:val="0070357E"/>
    <w:pPr>
      <w:spacing w:after="200"/>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70357E"/>
    <w:rPr>
      <w:rFonts w:ascii="Calibri" w:eastAsia="Calibri" w:hAnsi="Calibri" w:cstheme="minorBidi"/>
      <w:b/>
      <w:bCs/>
    </w:rPr>
  </w:style>
  <w:style w:type="paragraph" w:styleId="HTMLPreformatted">
    <w:name w:val="HTML Preformatted"/>
    <w:basedOn w:val="Normal"/>
    <w:link w:val="HTMLPreformattedChar"/>
    <w:rsid w:val="00703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70357E"/>
    <w:rPr>
      <w:rFonts w:ascii="Courier New" w:eastAsia="Courier New" w:hAnsi="Courier New" w:cs="Courier New"/>
    </w:rPr>
  </w:style>
  <w:style w:type="paragraph" w:styleId="NormalWeb">
    <w:name w:val="Normal (Web)"/>
    <w:basedOn w:val="Normal"/>
    <w:uiPriority w:val="99"/>
    <w:semiHidden/>
    <w:unhideWhenUsed/>
    <w:rsid w:val="008A6340"/>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8A6340"/>
    <w:rPr>
      <w:color w:val="800080" w:themeColor="followedHyperlink"/>
      <w:u w:val="single"/>
    </w:rPr>
  </w:style>
  <w:style w:type="numbering" w:customStyle="1" w:styleId="ListNumbered">
    <w:name w:val="ListNumbered"/>
    <w:uiPriority w:val="99"/>
    <w:rsid w:val="00F825AC"/>
    <w:pPr>
      <w:numPr>
        <w:numId w:val="27"/>
      </w:numPr>
    </w:pPr>
  </w:style>
  <w:style w:type="paragraph" w:styleId="ListNumber">
    <w:name w:val="List Number"/>
    <w:basedOn w:val="Normal"/>
    <w:uiPriority w:val="99"/>
    <w:unhideWhenUsed/>
    <w:rsid w:val="00F825AC"/>
    <w:pPr>
      <w:numPr>
        <w:numId w:val="28"/>
      </w:numPr>
      <w:autoSpaceDE w:val="0"/>
      <w:autoSpaceDN w:val="0"/>
      <w:adjustRightInd w:val="0"/>
      <w:spacing w:after="120"/>
      <w:textAlignment w:val="center"/>
    </w:pPr>
    <w:rPr>
      <w:rFonts w:ascii="Verdana" w:eastAsiaTheme="minorEastAsia" w:hAnsi="Verdana" w:cs="Kulturista"/>
      <w:color w:val="504C4E"/>
      <w:sz w:val="18"/>
      <w:szCs w:val="18"/>
    </w:rPr>
  </w:style>
  <w:style w:type="paragraph" w:styleId="ListNumber2">
    <w:name w:val="List Number 2"/>
    <w:basedOn w:val="Normal"/>
    <w:uiPriority w:val="99"/>
    <w:unhideWhenUsed/>
    <w:rsid w:val="00F825AC"/>
    <w:pPr>
      <w:numPr>
        <w:ilvl w:val="1"/>
        <w:numId w:val="28"/>
      </w:numPr>
      <w:autoSpaceDE w:val="0"/>
      <w:autoSpaceDN w:val="0"/>
      <w:adjustRightInd w:val="0"/>
      <w:spacing w:after="120"/>
      <w:contextualSpacing/>
      <w:textAlignment w:val="center"/>
    </w:pPr>
    <w:rPr>
      <w:rFonts w:ascii="Verdana" w:eastAsiaTheme="minorEastAsia" w:hAnsi="Verdana" w:cs="Kulturista"/>
      <w:color w:val="504C4E"/>
      <w:sz w:val="18"/>
      <w:szCs w:val="18"/>
    </w:rPr>
  </w:style>
  <w:style w:type="paragraph" w:styleId="ListNumber3">
    <w:name w:val="List Number 3"/>
    <w:basedOn w:val="Normal"/>
    <w:uiPriority w:val="99"/>
    <w:unhideWhenUsed/>
    <w:rsid w:val="00F825AC"/>
    <w:pPr>
      <w:numPr>
        <w:ilvl w:val="2"/>
        <w:numId w:val="28"/>
      </w:numPr>
      <w:autoSpaceDE w:val="0"/>
      <w:autoSpaceDN w:val="0"/>
      <w:adjustRightInd w:val="0"/>
      <w:spacing w:after="120"/>
      <w:textAlignment w:val="center"/>
    </w:pPr>
    <w:rPr>
      <w:rFonts w:ascii="Verdana" w:eastAsiaTheme="minorEastAsia" w:hAnsi="Verdana" w:cs="Kulturista"/>
      <w:i/>
      <w:color w:val="504C4E"/>
      <w:sz w:val="16"/>
      <w:szCs w:val="18"/>
    </w:rPr>
  </w:style>
  <w:style w:type="numbering" w:customStyle="1" w:styleId="ListBullets">
    <w:name w:val="ListBullets"/>
    <w:uiPriority w:val="99"/>
    <w:rsid w:val="00E577C1"/>
    <w:pPr>
      <w:numPr>
        <w:numId w:val="30"/>
      </w:numPr>
    </w:pPr>
  </w:style>
  <w:style w:type="paragraph" w:styleId="ListBullet2">
    <w:name w:val="List Bullet 2"/>
    <w:basedOn w:val="Normal"/>
    <w:uiPriority w:val="99"/>
    <w:unhideWhenUsed/>
    <w:rsid w:val="00E577C1"/>
    <w:pPr>
      <w:numPr>
        <w:ilvl w:val="1"/>
        <w:numId w:val="31"/>
      </w:numPr>
      <w:tabs>
        <w:tab w:val="left" w:pos="360"/>
      </w:tabs>
      <w:autoSpaceDE w:val="0"/>
      <w:autoSpaceDN w:val="0"/>
      <w:adjustRightInd w:val="0"/>
      <w:spacing w:after="120"/>
      <w:contextualSpacing/>
      <w:textAlignment w:val="center"/>
    </w:pPr>
    <w:rPr>
      <w:rFonts w:ascii="Verdana" w:eastAsiaTheme="minorEastAsia" w:hAnsi="Verdana" w:cs="Kulturista"/>
      <w:color w:val="504C4E"/>
      <w:sz w:val="18"/>
      <w:szCs w:val="18"/>
    </w:rPr>
  </w:style>
  <w:style w:type="paragraph" w:styleId="ListBullet3">
    <w:name w:val="List Bullet 3"/>
    <w:basedOn w:val="Normal"/>
    <w:uiPriority w:val="99"/>
    <w:unhideWhenUsed/>
    <w:rsid w:val="00E577C1"/>
    <w:pPr>
      <w:numPr>
        <w:ilvl w:val="2"/>
        <w:numId w:val="31"/>
      </w:numPr>
      <w:autoSpaceDE w:val="0"/>
      <w:autoSpaceDN w:val="0"/>
      <w:adjustRightInd w:val="0"/>
      <w:spacing w:after="120"/>
      <w:textAlignment w:val="center"/>
    </w:pPr>
    <w:rPr>
      <w:rFonts w:ascii="Verdana" w:eastAsiaTheme="minorEastAsia" w:hAnsi="Verdana" w:cs="Kulturista"/>
      <w:i/>
      <w:color w:val="504C4E"/>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821168">
      <w:bodyDiv w:val="1"/>
      <w:marLeft w:val="0"/>
      <w:marRight w:val="0"/>
      <w:marTop w:val="0"/>
      <w:marBottom w:val="0"/>
      <w:divBdr>
        <w:top w:val="none" w:sz="0" w:space="0" w:color="auto"/>
        <w:left w:val="none" w:sz="0" w:space="0" w:color="auto"/>
        <w:bottom w:val="none" w:sz="0" w:space="0" w:color="auto"/>
        <w:right w:val="none" w:sz="0" w:space="0" w:color="auto"/>
      </w:divBdr>
      <w:divsChild>
        <w:div w:id="1013455304">
          <w:marLeft w:val="0"/>
          <w:marRight w:val="0"/>
          <w:marTop w:val="0"/>
          <w:marBottom w:val="0"/>
          <w:divBdr>
            <w:top w:val="none" w:sz="0" w:space="0" w:color="auto"/>
            <w:left w:val="none" w:sz="0" w:space="0" w:color="auto"/>
            <w:bottom w:val="none" w:sz="0" w:space="0" w:color="auto"/>
            <w:right w:val="none" w:sz="0" w:space="0" w:color="auto"/>
          </w:divBdr>
          <w:divsChild>
            <w:div w:id="337928360">
              <w:marLeft w:val="0"/>
              <w:marRight w:val="0"/>
              <w:marTop w:val="0"/>
              <w:marBottom w:val="0"/>
              <w:divBdr>
                <w:top w:val="none" w:sz="0" w:space="0" w:color="auto"/>
                <w:left w:val="none" w:sz="0" w:space="0" w:color="auto"/>
                <w:bottom w:val="none" w:sz="0" w:space="0" w:color="auto"/>
                <w:right w:val="none" w:sz="0" w:space="0" w:color="auto"/>
              </w:divBdr>
              <w:divsChild>
                <w:div w:id="97625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p@che.in.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in.gov/sba/files/FMC_2014-1.pdf" TargetMode="External"/><Relationship Id="rId4" Type="http://schemas.microsoft.com/office/2007/relationships/stylesWithEffects" Target="stylesWithEffects.xml"/><Relationship Id="rId9" Type="http://schemas.openxmlformats.org/officeDocument/2006/relationships/hyperlink" Target="http://www.in.gov/sos/business/3648.ht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36BDE-B5B1-4893-B8CC-E888C9C40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Memorandum Template</vt:lpstr>
    </vt:vector>
  </TitlesOfParts>
  <Company>Hewlett-Packard Company</Company>
  <LinksUpToDate>false</LinksUpToDate>
  <CharactersWithSpaces>7217</CharactersWithSpaces>
  <SharedDoc>false</SharedDoc>
  <HLinks>
    <vt:vector size="6" baseType="variant">
      <vt:variant>
        <vt:i4>7077983</vt:i4>
      </vt:variant>
      <vt:variant>
        <vt:i4>0</vt:i4>
      </vt:variant>
      <vt:variant>
        <vt:i4>0</vt:i4>
      </vt:variant>
      <vt:variant>
        <vt:i4>5</vt:i4>
      </vt:variant>
      <vt:variant>
        <vt:lpwstr>mailto:shane.hatchett@che.in.gov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Template</dc:title>
  <dc:creator>Shane Hatchett</dc:creator>
  <cp:keywords>Memo;Memorandum;Template</cp:keywords>
  <cp:lastModifiedBy>Audrain, Amber (CHE)</cp:lastModifiedBy>
  <cp:revision>9</cp:revision>
  <cp:lastPrinted>2015-04-08T16:24:00Z</cp:lastPrinted>
  <dcterms:created xsi:type="dcterms:W3CDTF">2015-04-27T20:56:00Z</dcterms:created>
  <dcterms:modified xsi:type="dcterms:W3CDTF">2015-06-08T19:51:00Z</dcterms:modified>
</cp:coreProperties>
</file>