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D6" w:rsidRDefault="00E221EF" w:rsidP="00C875D6">
      <w:pPr>
        <w:jc w:val="center"/>
        <w:rPr>
          <w:rFonts w:asciiTheme="minorHAnsi" w:hAnsiTheme="minorHAnsi"/>
          <w:b/>
          <w:i/>
          <w:sz w:val="28"/>
          <w:szCs w:val="28"/>
        </w:rPr>
      </w:pPr>
      <w:r w:rsidRPr="00E221EF">
        <w:rPr>
          <w:rFonts w:asciiTheme="minorHAnsi" w:hAnsiTheme="minorHAnsi"/>
          <w:noProof/>
        </w:rPr>
        <w:drawing>
          <wp:anchor distT="0" distB="0" distL="114300" distR="114300" simplePos="0" relativeHeight="251659264" behindDoc="1" locked="0" layoutInCell="1" allowOverlap="1" wp14:anchorId="330928FA" wp14:editId="0175C2EF">
            <wp:simplePos x="0" y="0"/>
            <wp:positionH relativeFrom="column">
              <wp:posOffset>-93345</wp:posOffset>
            </wp:positionH>
            <wp:positionV relativeFrom="paragraph">
              <wp:posOffset>-62865</wp:posOffset>
            </wp:positionV>
            <wp:extent cx="6650355" cy="1242060"/>
            <wp:effectExtent l="0" t="0" r="0" b="0"/>
            <wp:wrapTight wrapText="bothSides">
              <wp:wrapPolygon edited="0">
                <wp:start x="0" y="0"/>
                <wp:lineTo x="0" y="21202"/>
                <wp:lineTo x="21532" y="21202"/>
                <wp:lineTo x="21532"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_Letterhead_4_09_10.jpg"/>
                    <pic:cNvPicPr/>
                  </pic:nvPicPr>
                  <pic:blipFill>
                    <a:blip r:embed="rId9">
                      <a:extLst>
                        <a:ext uri="{28A0092B-C50C-407E-A947-70E740481C1C}">
                          <a14:useLocalDpi xmlns:a14="http://schemas.microsoft.com/office/drawing/2010/main" val="0"/>
                        </a:ext>
                      </a:extLst>
                    </a:blip>
                    <a:stretch>
                      <a:fillRect/>
                    </a:stretch>
                  </pic:blipFill>
                  <pic:spPr>
                    <a:xfrm>
                      <a:off x="0" y="0"/>
                      <a:ext cx="6650355" cy="1242060"/>
                    </a:xfrm>
                    <a:prstGeom prst="rect">
                      <a:avLst/>
                    </a:prstGeom>
                  </pic:spPr>
                </pic:pic>
              </a:graphicData>
            </a:graphic>
            <wp14:sizeRelH relativeFrom="margin">
              <wp14:pctWidth>0</wp14:pctWidth>
            </wp14:sizeRelH>
          </wp:anchor>
        </w:drawing>
      </w:r>
      <w:r w:rsidR="00CE1C5E" w:rsidRPr="00E221EF">
        <w:rPr>
          <w:rFonts w:asciiTheme="minorHAnsi" w:hAnsiTheme="minorHAnsi"/>
          <w:b/>
          <w:sz w:val="40"/>
          <w:szCs w:val="40"/>
        </w:rPr>
        <w:t>REQUEST FOR PROPOSAL</w:t>
      </w:r>
      <w:r w:rsidR="00314347" w:rsidRPr="00E221EF">
        <w:rPr>
          <w:rFonts w:asciiTheme="minorHAnsi" w:hAnsiTheme="minorHAnsi"/>
          <w:b/>
          <w:sz w:val="40"/>
          <w:szCs w:val="40"/>
        </w:rPr>
        <w:t>S</w:t>
      </w:r>
      <w:r w:rsidR="00E12FF3" w:rsidRPr="00E221EF">
        <w:rPr>
          <w:rFonts w:asciiTheme="minorHAnsi" w:hAnsiTheme="minorHAnsi"/>
          <w:b/>
          <w:i/>
          <w:sz w:val="40"/>
          <w:szCs w:val="40"/>
        </w:rPr>
        <w:br/>
      </w:r>
      <w:r w:rsidR="00C875D6">
        <w:rPr>
          <w:rFonts w:asciiTheme="minorHAnsi" w:hAnsiTheme="minorHAnsi"/>
          <w:b/>
          <w:i/>
          <w:sz w:val="28"/>
          <w:szCs w:val="28"/>
        </w:rPr>
        <w:t xml:space="preserve">LEARN MORE Indiana </w:t>
      </w:r>
      <w:r w:rsidR="00F31773">
        <w:rPr>
          <w:rFonts w:asciiTheme="minorHAnsi" w:hAnsiTheme="minorHAnsi"/>
          <w:b/>
          <w:sz w:val="28"/>
          <w:szCs w:val="28"/>
        </w:rPr>
        <w:t>Storage/Mailing</w:t>
      </w:r>
      <w:r w:rsidR="00C875D6">
        <w:rPr>
          <w:rFonts w:asciiTheme="minorHAnsi" w:hAnsiTheme="minorHAnsi"/>
          <w:b/>
          <w:sz w:val="28"/>
          <w:szCs w:val="28"/>
        </w:rPr>
        <w:t xml:space="preserve"> </w:t>
      </w:r>
    </w:p>
    <w:p w:rsidR="00C875D6" w:rsidRPr="00710063" w:rsidRDefault="00F31773" w:rsidP="00C875D6">
      <w:pPr>
        <w:pStyle w:val="Header"/>
        <w:spacing w:after="0"/>
        <w:jc w:val="center"/>
        <w:rPr>
          <w:rFonts w:asciiTheme="minorHAnsi" w:hAnsiTheme="minorHAnsi"/>
          <w:b/>
          <w:sz w:val="24"/>
          <w:szCs w:val="24"/>
        </w:rPr>
      </w:pPr>
      <w:r w:rsidRPr="00710063">
        <w:rPr>
          <w:rFonts w:asciiTheme="minorHAnsi" w:hAnsiTheme="minorHAnsi"/>
          <w:b/>
          <w:sz w:val="24"/>
          <w:szCs w:val="24"/>
        </w:rPr>
        <w:t>March 9</w:t>
      </w:r>
      <w:r w:rsidR="00C875D6" w:rsidRPr="00710063">
        <w:rPr>
          <w:rFonts w:asciiTheme="minorHAnsi" w:hAnsiTheme="minorHAnsi"/>
          <w:b/>
          <w:sz w:val="24"/>
          <w:szCs w:val="24"/>
        </w:rPr>
        <w:t>, 201</w:t>
      </w:r>
      <w:r w:rsidRPr="00710063">
        <w:rPr>
          <w:rFonts w:asciiTheme="minorHAnsi" w:hAnsiTheme="minorHAnsi"/>
          <w:b/>
          <w:sz w:val="24"/>
          <w:szCs w:val="24"/>
        </w:rPr>
        <w:t>5</w:t>
      </w:r>
    </w:p>
    <w:p w:rsidR="00C875D6" w:rsidRPr="00710063" w:rsidRDefault="00C875D6" w:rsidP="00C875D6">
      <w:pPr>
        <w:pStyle w:val="ListParagraph"/>
        <w:numPr>
          <w:ilvl w:val="0"/>
          <w:numId w:val="10"/>
        </w:numPr>
        <w:spacing w:after="0"/>
        <w:ind w:left="0"/>
        <w:rPr>
          <w:rFonts w:asciiTheme="minorHAnsi" w:hAnsiTheme="minorHAnsi"/>
          <w:b/>
          <w:sz w:val="24"/>
          <w:szCs w:val="24"/>
        </w:rPr>
      </w:pPr>
      <w:r w:rsidRPr="00710063">
        <w:rPr>
          <w:rFonts w:asciiTheme="minorHAnsi" w:hAnsiTheme="minorHAnsi"/>
          <w:b/>
          <w:sz w:val="24"/>
          <w:szCs w:val="24"/>
        </w:rPr>
        <w:t>Purpose</w:t>
      </w:r>
      <w:r w:rsidRPr="00710063">
        <w:rPr>
          <w:rFonts w:asciiTheme="minorHAnsi" w:hAnsiTheme="minorHAnsi"/>
          <w:b/>
          <w:sz w:val="24"/>
          <w:szCs w:val="24"/>
        </w:rPr>
        <w:br/>
      </w:r>
      <w:proofErr w:type="gramStart"/>
      <w:r w:rsidRPr="00710063">
        <w:rPr>
          <w:rFonts w:asciiTheme="minorHAnsi" w:hAnsiTheme="minorHAnsi"/>
          <w:sz w:val="24"/>
          <w:szCs w:val="24"/>
        </w:rPr>
        <w:t>To</w:t>
      </w:r>
      <w:proofErr w:type="gramEnd"/>
      <w:r w:rsidRPr="00710063">
        <w:rPr>
          <w:rFonts w:asciiTheme="minorHAnsi" w:hAnsiTheme="minorHAnsi"/>
          <w:sz w:val="24"/>
          <w:szCs w:val="24"/>
        </w:rPr>
        <w:t xml:space="preserve"> </w:t>
      </w:r>
      <w:r w:rsidR="00F31773" w:rsidRPr="00710063">
        <w:rPr>
          <w:rFonts w:asciiTheme="minorHAnsi" w:hAnsiTheme="minorHAnsi"/>
          <w:sz w:val="24"/>
          <w:szCs w:val="24"/>
        </w:rPr>
        <w:t>provide storage and on-demand mailing services for the Indiana Commission for Higher Education’s student resources produced, disseminated and managed by Learn More Indiana.</w:t>
      </w:r>
    </w:p>
    <w:p w:rsidR="00C875D6" w:rsidRPr="00710063" w:rsidRDefault="00C875D6" w:rsidP="00C875D6">
      <w:pPr>
        <w:pStyle w:val="ListParagraph"/>
        <w:spacing w:after="0"/>
        <w:ind w:left="0"/>
        <w:rPr>
          <w:rFonts w:asciiTheme="minorHAnsi" w:hAnsiTheme="minorHAnsi"/>
          <w:b/>
          <w:sz w:val="24"/>
          <w:szCs w:val="24"/>
        </w:rPr>
      </w:pPr>
    </w:p>
    <w:p w:rsidR="00CF3830" w:rsidRPr="00710063" w:rsidRDefault="00CE1C5E" w:rsidP="00C875D6">
      <w:pPr>
        <w:pStyle w:val="ListParagraph"/>
        <w:numPr>
          <w:ilvl w:val="0"/>
          <w:numId w:val="10"/>
        </w:numPr>
        <w:spacing w:after="0"/>
        <w:ind w:left="0"/>
        <w:rPr>
          <w:rFonts w:asciiTheme="minorHAnsi" w:hAnsiTheme="minorHAnsi"/>
          <w:b/>
          <w:sz w:val="24"/>
          <w:szCs w:val="24"/>
        </w:rPr>
      </w:pPr>
      <w:r w:rsidRPr="00710063">
        <w:rPr>
          <w:rFonts w:asciiTheme="minorHAnsi" w:hAnsiTheme="minorHAnsi"/>
          <w:b/>
          <w:sz w:val="24"/>
          <w:szCs w:val="24"/>
        </w:rPr>
        <w:t>Background</w:t>
      </w:r>
    </w:p>
    <w:p w:rsidR="008A6340" w:rsidRPr="00710063" w:rsidRDefault="008A6340" w:rsidP="008A6340">
      <w:pPr>
        <w:pStyle w:val="NormalWeb"/>
        <w:spacing w:before="0" w:beforeAutospacing="0" w:after="200" w:afterAutospacing="0"/>
        <w:rPr>
          <w:rFonts w:asciiTheme="minorHAnsi" w:hAnsiTheme="minorHAnsi" w:cstheme="minorHAnsi"/>
        </w:rPr>
      </w:pPr>
      <w:r w:rsidRPr="00710063">
        <w:rPr>
          <w:rFonts w:asciiTheme="minorHAnsi" w:hAnsiTheme="minorHAnsi" w:cstheme="minorHAnsi"/>
        </w:rPr>
        <w:t xml:space="preserve">Led by the Indiana Commission for Higher Education, Learn More Indiana is a partnership of state and local organizations working to help </w:t>
      </w:r>
      <w:r w:rsidR="00C875D6" w:rsidRPr="00710063">
        <w:rPr>
          <w:rFonts w:asciiTheme="minorHAnsi" w:hAnsiTheme="minorHAnsi" w:cstheme="minorHAnsi"/>
        </w:rPr>
        <w:t>Hoosiers</w:t>
      </w:r>
      <w:r w:rsidRPr="00710063">
        <w:rPr>
          <w:rFonts w:asciiTheme="minorHAnsi" w:hAnsiTheme="minorHAnsi" w:cstheme="minorHAnsi"/>
        </w:rPr>
        <w:t xml:space="preserve"> of all </w:t>
      </w:r>
      <w:proofErr w:type="gramStart"/>
      <w:r w:rsidRPr="00710063">
        <w:rPr>
          <w:rFonts w:asciiTheme="minorHAnsi" w:hAnsiTheme="minorHAnsi" w:cstheme="minorHAnsi"/>
        </w:rPr>
        <w:t>ages</w:t>
      </w:r>
      <w:proofErr w:type="gramEnd"/>
      <w:r w:rsidRPr="00710063">
        <w:rPr>
          <w:rFonts w:asciiTheme="minorHAnsi" w:hAnsiTheme="minorHAnsi" w:cstheme="minorHAnsi"/>
        </w:rPr>
        <w:t xml:space="preserve"> </w:t>
      </w:r>
      <w:r w:rsidR="00C875D6" w:rsidRPr="00710063">
        <w:rPr>
          <w:rFonts w:asciiTheme="minorHAnsi" w:hAnsiTheme="minorHAnsi" w:cstheme="minorHAnsi"/>
        </w:rPr>
        <w:t>complete education and training beyond high school</w:t>
      </w:r>
      <w:r w:rsidRPr="00710063">
        <w:rPr>
          <w:rFonts w:asciiTheme="minorHAnsi" w:hAnsiTheme="minorHAnsi" w:cstheme="minorHAnsi"/>
        </w:rPr>
        <w:t xml:space="preserve">. </w:t>
      </w:r>
    </w:p>
    <w:p w:rsidR="002D11C4" w:rsidRPr="00710063" w:rsidRDefault="00E946D2" w:rsidP="002D11C4">
      <w:pPr>
        <w:spacing w:after="0"/>
        <w:rPr>
          <w:sz w:val="24"/>
          <w:szCs w:val="24"/>
        </w:rPr>
      </w:pPr>
      <w:r w:rsidRPr="00710063">
        <w:rPr>
          <w:sz w:val="24"/>
          <w:szCs w:val="24"/>
        </w:rPr>
        <w:t>The Indiana Commission for Higher Education is a 14-member public body created in 1971 to define the missions of Indiana's colleges and universities, plan and coordinate the state's postsecondary education system, and ensure that Indiana's higher education system is aligned to meet the needs of students and the state. </w:t>
      </w:r>
    </w:p>
    <w:p w:rsidR="00E946D2" w:rsidRPr="00710063" w:rsidRDefault="00E946D2" w:rsidP="002D11C4">
      <w:pPr>
        <w:spacing w:after="0"/>
        <w:rPr>
          <w:rFonts w:asciiTheme="minorHAnsi" w:hAnsiTheme="minorHAnsi"/>
          <w:sz w:val="24"/>
          <w:szCs w:val="24"/>
        </w:rPr>
      </w:pPr>
    </w:p>
    <w:p w:rsidR="008539FF" w:rsidRPr="00710063" w:rsidRDefault="00CE1C5E" w:rsidP="002D11C4">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Services Sought</w:t>
      </w:r>
    </w:p>
    <w:p w:rsidR="00EA3232" w:rsidRPr="00710063" w:rsidRDefault="00E946D2" w:rsidP="00187008">
      <w:pPr>
        <w:pStyle w:val="ListParagraph"/>
        <w:spacing w:after="0"/>
        <w:ind w:left="0"/>
        <w:rPr>
          <w:rFonts w:asciiTheme="minorHAnsi" w:hAnsiTheme="minorHAnsi"/>
          <w:sz w:val="24"/>
          <w:szCs w:val="24"/>
        </w:rPr>
      </w:pPr>
      <w:r w:rsidRPr="00710063">
        <w:rPr>
          <w:rFonts w:asciiTheme="minorHAnsi" w:hAnsiTheme="minorHAnsi"/>
          <w:sz w:val="24"/>
          <w:szCs w:val="24"/>
        </w:rPr>
        <w:t>Learn More Indiana</w:t>
      </w:r>
      <w:r w:rsidR="00A74C29" w:rsidRPr="00710063">
        <w:rPr>
          <w:rFonts w:asciiTheme="minorHAnsi" w:hAnsiTheme="minorHAnsi"/>
          <w:sz w:val="24"/>
          <w:szCs w:val="24"/>
        </w:rPr>
        <w:t xml:space="preserve"> </w:t>
      </w:r>
      <w:r w:rsidR="000874A2" w:rsidRPr="00710063">
        <w:rPr>
          <w:rFonts w:asciiTheme="minorHAnsi" w:hAnsiTheme="minorHAnsi"/>
          <w:sz w:val="24"/>
          <w:szCs w:val="24"/>
        </w:rPr>
        <w:t xml:space="preserve">seeks </w:t>
      </w:r>
      <w:r w:rsidR="009E4932" w:rsidRPr="00710063">
        <w:rPr>
          <w:rFonts w:asciiTheme="minorHAnsi" w:hAnsiTheme="minorHAnsi"/>
          <w:sz w:val="24"/>
          <w:szCs w:val="24"/>
        </w:rPr>
        <w:t xml:space="preserve">the following </w:t>
      </w:r>
      <w:r w:rsidR="00A74C29" w:rsidRPr="00710063">
        <w:rPr>
          <w:rFonts w:asciiTheme="minorHAnsi" w:hAnsiTheme="minorHAnsi"/>
          <w:sz w:val="24"/>
          <w:szCs w:val="24"/>
        </w:rPr>
        <w:t>services</w:t>
      </w:r>
      <w:r w:rsidR="009E4932" w:rsidRPr="00710063">
        <w:rPr>
          <w:rFonts w:asciiTheme="minorHAnsi" w:hAnsiTheme="minorHAnsi"/>
          <w:sz w:val="24"/>
          <w:szCs w:val="24"/>
        </w:rPr>
        <w:t>:</w:t>
      </w:r>
    </w:p>
    <w:p w:rsidR="0080234C" w:rsidRPr="00710063" w:rsidRDefault="0080234C" w:rsidP="00D95DF7">
      <w:pPr>
        <w:pStyle w:val="ListParagraph"/>
        <w:spacing w:after="0"/>
        <w:ind w:left="0"/>
        <w:rPr>
          <w:rFonts w:asciiTheme="minorHAnsi" w:hAnsiTheme="minorHAnsi"/>
          <w:sz w:val="24"/>
          <w:szCs w:val="24"/>
        </w:rPr>
      </w:pPr>
    </w:p>
    <w:p w:rsidR="00C875D6" w:rsidRPr="00710063" w:rsidRDefault="00F31773" w:rsidP="00C875D6">
      <w:pPr>
        <w:pStyle w:val="ListParagraph"/>
        <w:numPr>
          <w:ilvl w:val="0"/>
          <w:numId w:val="21"/>
        </w:numPr>
        <w:spacing w:after="0"/>
        <w:rPr>
          <w:rFonts w:asciiTheme="minorHAnsi" w:hAnsiTheme="minorHAnsi"/>
          <w:sz w:val="24"/>
          <w:szCs w:val="24"/>
        </w:rPr>
      </w:pPr>
      <w:r w:rsidRPr="00710063">
        <w:rPr>
          <w:rFonts w:asciiTheme="minorHAnsi" w:hAnsiTheme="minorHAnsi"/>
          <w:b/>
          <w:sz w:val="24"/>
          <w:szCs w:val="24"/>
        </w:rPr>
        <w:t>Storage</w:t>
      </w:r>
    </w:p>
    <w:p w:rsidR="00C875D6" w:rsidRPr="00710063" w:rsidRDefault="00F31773" w:rsidP="00C875D6">
      <w:pPr>
        <w:pStyle w:val="ListParagraph"/>
        <w:numPr>
          <w:ilvl w:val="1"/>
          <w:numId w:val="21"/>
        </w:numPr>
        <w:spacing w:after="0"/>
        <w:rPr>
          <w:rFonts w:asciiTheme="minorHAnsi" w:hAnsiTheme="minorHAnsi"/>
          <w:sz w:val="24"/>
          <w:szCs w:val="24"/>
        </w:rPr>
      </w:pPr>
      <w:r w:rsidRPr="00710063">
        <w:rPr>
          <w:rFonts w:asciiTheme="minorHAnsi" w:hAnsiTheme="minorHAnsi"/>
          <w:sz w:val="24"/>
          <w:szCs w:val="24"/>
        </w:rPr>
        <w:t>Storage of materials year round, ranging in amounts from 10 skids to 30 and the inventory thereof.</w:t>
      </w:r>
      <w:r w:rsidR="003D10A1" w:rsidRPr="00710063">
        <w:rPr>
          <w:rFonts w:asciiTheme="minorHAnsi" w:hAnsiTheme="minorHAnsi"/>
          <w:sz w:val="24"/>
          <w:szCs w:val="24"/>
        </w:rPr>
        <w:t xml:space="preserve">  </w:t>
      </w:r>
    </w:p>
    <w:p w:rsidR="00C875D6" w:rsidRPr="00710063" w:rsidRDefault="00F31773" w:rsidP="00C875D6">
      <w:pPr>
        <w:pStyle w:val="ListParagraph"/>
        <w:numPr>
          <w:ilvl w:val="0"/>
          <w:numId w:val="21"/>
        </w:numPr>
        <w:spacing w:after="0"/>
        <w:rPr>
          <w:rFonts w:asciiTheme="minorHAnsi" w:hAnsiTheme="minorHAnsi"/>
          <w:b/>
          <w:sz w:val="24"/>
          <w:szCs w:val="24"/>
        </w:rPr>
      </w:pPr>
      <w:r w:rsidRPr="00710063">
        <w:rPr>
          <w:rFonts w:asciiTheme="minorHAnsi" w:hAnsiTheme="minorHAnsi"/>
          <w:b/>
          <w:sz w:val="24"/>
          <w:szCs w:val="24"/>
        </w:rPr>
        <w:t>On-demand mailing services of existing inventory</w:t>
      </w:r>
    </w:p>
    <w:p w:rsidR="00F31773" w:rsidRPr="00710063" w:rsidRDefault="00F31773" w:rsidP="00F31773">
      <w:pPr>
        <w:pStyle w:val="ListParagraph"/>
        <w:numPr>
          <w:ilvl w:val="1"/>
          <w:numId w:val="21"/>
        </w:numPr>
        <w:spacing w:after="0"/>
        <w:rPr>
          <w:rFonts w:asciiTheme="minorHAnsi" w:hAnsiTheme="minorHAnsi"/>
          <w:sz w:val="24"/>
          <w:szCs w:val="24"/>
        </w:rPr>
      </w:pPr>
      <w:r w:rsidRPr="00710063">
        <w:rPr>
          <w:rFonts w:asciiTheme="minorHAnsi" w:hAnsiTheme="minorHAnsi"/>
          <w:sz w:val="24"/>
          <w:szCs w:val="24"/>
        </w:rPr>
        <w:t>We would like to explore the possibility of partners around the state having the opportunity to order from our existing inventory as needed.  Please note: this service would not begin until after July 1, 2015.</w:t>
      </w:r>
    </w:p>
    <w:p w:rsidR="00F31773" w:rsidRPr="00710063" w:rsidRDefault="00F31773" w:rsidP="00F31773">
      <w:pPr>
        <w:pStyle w:val="ListParagraph"/>
        <w:numPr>
          <w:ilvl w:val="1"/>
          <w:numId w:val="21"/>
        </w:numPr>
        <w:spacing w:after="0"/>
        <w:rPr>
          <w:rFonts w:asciiTheme="minorHAnsi" w:hAnsiTheme="minorHAnsi"/>
          <w:sz w:val="24"/>
          <w:szCs w:val="24"/>
        </w:rPr>
      </w:pPr>
      <w:r w:rsidRPr="00710063">
        <w:rPr>
          <w:rFonts w:asciiTheme="minorHAnsi" w:hAnsiTheme="minorHAnsi"/>
          <w:sz w:val="24"/>
          <w:szCs w:val="24"/>
        </w:rPr>
        <w:t>This service needs to be simple</w:t>
      </w:r>
      <w:r w:rsidR="003D10A1" w:rsidRPr="00710063">
        <w:rPr>
          <w:rFonts w:asciiTheme="minorHAnsi" w:hAnsiTheme="minorHAnsi"/>
          <w:sz w:val="24"/>
          <w:szCs w:val="24"/>
        </w:rPr>
        <w:t>.</w:t>
      </w:r>
      <w:r w:rsidRPr="00710063">
        <w:rPr>
          <w:rFonts w:asciiTheme="minorHAnsi" w:hAnsiTheme="minorHAnsi"/>
          <w:sz w:val="24"/>
          <w:szCs w:val="24"/>
        </w:rPr>
        <w:t xml:space="preserve">  A database or web tool is neither necessary nor in budget.  Learn More Indiana staff will receive the requests and approve them before sending on to the vendor.</w:t>
      </w:r>
    </w:p>
    <w:p w:rsidR="00C875D6" w:rsidRPr="00710063" w:rsidRDefault="00C875D6" w:rsidP="00F31773">
      <w:pPr>
        <w:pStyle w:val="ListParagraph"/>
        <w:spacing w:after="0"/>
        <w:rPr>
          <w:rFonts w:asciiTheme="minorHAnsi" w:hAnsiTheme="minorHAnsi"/>
          <w:sz w:val="24"/>
          <w:szCs w:val="24"/>
        </w:rPr>
      </w:pPr>
    </w:p>
    <w:p w:rsidR="00E946D2" w:rsidRPr="00710063" w:rsidRDefault="00E946D2" w:rsidP="00E946D2">
      <w:pPr>
        <w:spacing w:after="0"/>
        <w:rPr>
          <w:rFonts w:asciiTheme="minorHAnsi" w:hAnsiTheme="minorHAnsi"/>
          <w:sz w:val="24"/>
          <w:szCs w:val="24"/>
        </w:rPr>
      </w:pPr>
      <w:r w:rsidRPr="00710063">
        <w:rPr>
          <w:rFonts w:asciiTheme="minorHAnsi" w:hAnsiTheme="minorHAnsi"/>
          <w:sz w:val="24"/>
          <w:szCs w:val="24"/>
        </w:rPr>
        <w:t xml:space="preserve">The selected vendor will meet with appropriate staff from the Indiana Commission for Higher upon award to confirm goals and metrics, and develop a master timeline complete with all deliverables and </w:t>
      </w:r>
      <w:r w:rsidRPr="00710063">
        <w:rPr>
          <w:rFonts w:asciiTheme="minorHAnsi" w:hAnsiTheme="minorHAnsi"/>
          <w:sz w:val="24"/>
          <w:szCs w:val="24"/>
        </w:rPr>
        <w:lastRenderedPageBreak/>
        <w:t xml:space="preserve">responsible parties. Prospective vendors should review existing information and materials at </w:t>
      </w:r>
      <w:hyperlink r:id="rId10" w:history="1">
        <w:r w:rsidRPr="00710063">
          <w:rPr>
            <w:rStyle w:val="Hyperlink"/>
            <w:rFonts w:asciiTheme="minorHAnsi" w:hAnsiTheme="minorHAnsi"/>
            <w:sz w:val="24"/>
            <w:szCs w:val="24"/>
          </w:rPr>
          <w:t>LearnMoreIndiana.org</w:t>
        </w:r>
      </w:hyperlink>
      <w:r w:rsidRPr="00710063">
        <w:rPr>
          <w:rFonts w:asciiTheme="minorHAnsi" w:hAnsiTheme="minorHAnsi"/>
          <w:sz w:val="24"/>
          <w:szCs w:val="24"/>
        </w:rPr>
        <w:t xml:space="preserve"> to gain a fuller understanding of Learn More Indiana.</w:t>
      </w:r>
    </w:p>
    <w:p w:rsidR="00BD52C8" w:rsidRPr="00710063" w:rsidRDefault="00BD52C8" w:rsidP="00BD52C8">
      <w:pPr>
        <w:spacing w:after="0"/>
        <w:rPr>
          <w:rFonts w:asciiTheme="minorHAnsi" w:hAnsiTheme="minorHAnsi"/>
          <w:sz w:val="24"/>
          <w:szCs w:val="24"/>
        </w:rPr>
      </w:pPr>
    </w:p>
    <w:p w:rsidR="00CE1C5E" w:rsidRPr="00710063" w:rsidRDefault="00CE1C5E"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Response Requirements</w:t>
      </w:r>
    </w:p>
    <w:p w:rsidR="00CE1C5E" w:rsidRPr="00710063" w:rsidRDefault="00CE1C5E" w:rsidP="00187008">
      <w:pPr>
        <w:pStyle w:val="ListParagraph"/>
        <w:spacing w:after="0"/>
        <w:ind w:left="0"/>
        <w:rPr>
          <w:rFonts w:asciiTheme="minorHAnsi" w:hAnsiTheme="minorHAnsi"/>
          <w:sz w:val="24"/>
          <w:szCs w:val="24"/>
        </w:rPr>
      </w:pPr>
      <w:r w:rsidRPr="00710063">
        <w:rPr>
          <w:rFonts w:asciiTheme="minorHAnsi" w:hAnsiTheme="minorHAnsi"/>
          <w:sz w:val="24"/>
          <w:szCs w:val="24"/>
        </w:rPr>
        <w:t xml:space="preserve">Responses </w:t>
      </w:r>
      <w:r w:rsidR="008428B4" w:rsidRPr="00710063">
        <w:rPr>
          <w:rFonts w:asciiTheme="minorHAnsi" w:hAnsiTheme="minorHAnsi"/>
          <w:sz w:val="24"/>
          <w:szCs w:val="24"/>
        </w:rPr>
        <w:t>are</w:t>
      </w:r>
      <w:r w:rsidR="00B23FA8" w:rsidRPr="00710063">
        <w:rPr>
          <w:rFonts w:asciiTheme="minorHAnsi" w:hAnsiTheme="minorHAnsi"/>
          <w:sz w:val="24"/>
          <w:szCs w:val="24"/>
        </w:rPr>
        <w:t xml:space="preserve"> limited to no more than 1</w:t>
      </w:r>
      <w:r w:rsidR="00C76B2A" w:rsidRPr="00710063">
        <w:rPr>
          <w:rFonts w:asciiTheme="minorHAnsi" w:hAnsiTheme="minorHAnsi"/>
          <w:sz w:val="24"/>
          <w:szCs w:val="24"/>
        </w:rPr>
        <w:t>5</w:t>
      </w:r>
      <w:r w:rsidR="00B23FA8" w:rsidRPr="00710063">
        <w:rPr>
          <w:rFonts w:asciiTheme="minorHAnsi" w:hAnsiTheme="minorHAnsi"/>
          <w:sz w:val="24"/>
          <w:szCs w:val="24"/>
        </w:rPr>
        <w:t xml:space="preserve"> pages, excluding appendices, and </w:t>
      </w:r>
      <w:r w:rsidRPr="00710063">
        <w:rPr>
          <w:rFonts w:asciiTheme="minorHAnsi" w:hAnsiTheme="minorHAnsi"/>
          <w:sz w:val="24"/>
          <w:szCs w:val="24"/>
        </w:rPr>
        <w:t>must include description of the entity interested in providing the services, including:</w:t>
      </w:r>
    </w:p>
    <w:p w:rsidR="00CE1C5E" w:rsidRPr="00710063" w:rsidRDefault="00CE1C5E"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 xml:space="preserve">History of company, services, experience </w:t>
      </w:r>
    </w:p>
    <w:p w:rsidR="00CE1C5E" w:rsidRPr="00710063" w:rsidRDefault="001D2A14"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Explanation of s</w:t>
      </w:r>
      <w:r w:rsidR="00CE1C5E" w:rsidRPr="00710063">
        <w:rPr>
          <w:rFonts w:asciiTheme="minorHAnsi" w:hAnsiTheme="minorHAnsi"/>
          <w:sz w:val="24"/>
          <w:szCs w:val="24"/>
        </w:rPr>
        <w:t>imilar work performed</w:t>
      </w:r>
      <w:r w:rsidR="005F1C67" w:rsidRPr="00710063">
        <w:rPr>
          <w:rFonts w:asciiTheme="minorHAnsi" w:hAnsiTheme="minorHAnsi"/>
          <w:sz w:val="24"/>
          <w:szCs w:val="24"/>
        </w:rPr>
        <w:t xml:space="preserve"> </w:t>
      </w:r>
    </w:p>
    <w:p w:rsidR="005F1C67" w:rsidRPr="00710063" w:rsidRDefault="005F1C67"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 xml:space="preserve">Description for each component of work outlined above: </w:t>
      </w:r>
    </w:p>
    <w:p w:rsidR="00CE1C5E" w:rsidRPr="00710063" w:rsidRDefault="00CE1C5E"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Itemized price estimate</w:t>
      </w:r>
      <w:r w:rsidR="004E59D8" w:rsidRPr="00710063">
        <w:rPr>
          <w:rFonts w:asciiTheme="minorHAnsi" w:hAnsiTheme="minorHAnsi"/>
          <w:sz w:val="24"/>
          <w:szCs w:val="24"/>
        </w:rPr>
        <w:t>/budget</w:t>
      </w:r>
      <w:r w:rsidRPr="00710063">
        <w:rPr>
          <w:rFonts w:asciiTheme="minorHAnsi" w:hAnsiTheme="minorHAnsi"/>
          <w:sz w:val="24"/>
          <w:szCs w:val="24"/>
        </w:rPr>
        <w:t xml:space="preserve"> for services</w:t>
      </w:r>
      <w:r w:rsidR="00314347" w:rsidRPr="00710063">
        <w:rPr>
          <w:rFonts w:asciiTheme="minorHAnsi" w:hAnsiTheme="minorHAnsi"/>
          <w:sz w:val="24"/>
          <w:szCs w:val="24"/>
        </w:rPr>
        <w:t>, including travel fees</w:t>
      </w:r>
      <w:r w:rsidR="005F1C67" w:rsidRPr="00710063">
        <w:rPr>
          <w:rFonts w:asciiTheme="minorHAnsi" w:hAnsiTheme="minorHAnsi"/>
          <w:sz w:val="24"/>
          <w:szCs w:val="24"/>
        </w:rPr>
        <w:t xml:space="preserve"> </w:t>
      </w:r>
    </w:p>
    <w:p w:rsidR="00CE1C5E" w:rsidRPr="00710063" w:rsidRDefault="00CE1C5E"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References</w:t>
      </w:r>
    </w:p>
    <w:p w:rsidR="00D95DF7" w:rsidRPr="00710063" w:rsidRDefault="00D95DF7" w:rsidP="00187008">
      <w:pPr>
        <w:pStyle w:val="ListParagraph"/>
        <w:spacing w:after="0"/>
        <w:ind w:left="0"/>
        <w:rPr>
          <w:rFonts w:asciiTheme="minorHAnsi" w:hAnsiTheme="minorHAnsi"/>
          <w:sz w:val="24"/>
          <w:szCs w:val="24"/>
        </w:rPr>
      </w:pPr>
    </w:p>
    <w:p w:rsidR="004E59D8" w:rsidRPr="00710063" w:rsidRDefault="004E59D8"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Terms</w:t>
      </w:r>
    </w:p>
    <w:p w:rsidR="004E59D8" w:rsidRPr="00710063" w:rsidRDefault="00BD52C8" w:rsidP="002D11C4">
      <w:pPr>
        <w:spacing w:after="0"/>
        <w:rPr>
          <w:rFonts w:asciiTheme="minorHAnsi" w:hAnsiTheme="minorHAnsi"/>
          <w:sz w:val="24"/>
          <w:szCs w:val="24"/>
        </w:rPr>
      </w:pPr>
      <w:r w:rsidRPr="00710063">
        <w:rPr>
          <w:rFonts w:asciiTheme="minorHAnsi" w:hAnsiTheme="minorHAnsi"/>
          <w:sz w:val="24"/>
          <w:szCs w:val="24"/>
        </w:rPr>
        <w:t xml:space="preserve">Funding for this project will come from state funds.  </w:t>
      </w:r>
      <w:r w:rsidR="004E59D8" w:rsidRPr="00710063">
        <w:rPr>
          <w:rFonts w:asciiTheme="minorHAnsi" w:hAnsiTheme="minorHAnsi"/>
          <w:sz w:val="24"/>
          <w:szCs w:val="24"/>
        </w:rPr>
        <w:t xml:space="preserve">Vendors must be able to agree to the terms and conditions of the Commission’s standard Professional Services Agreement (sample appended to this document).  Vendors must be registered with the Indiana Secretary of State’s Office (vendors may do so at </w:t>
      </w:r>
      <w:hyperlink r:id="rId11" w:history="1">
        <w:r w:rsidR="004E59D8" w:rsidRPr="00710063">
          <w:rPr>
            <w:rStyle w:val="Hyperlink"/>
            <w:rFonts w:asciiTheme="minorHAnsi" w:hAnsiTheme="minorHAnsi"/>
            <w:sz w:val="24"/>
            <w:szCs w:val="24"/>
          </w:rPr>
          <w:t>http://www.in.gov/sos/business/3648.htm</w:t>
        </w:r>
      </w:hyperlink>
      <w:r w:rsidR="004E59D8" w:rsidRPr="00710063">
        <w:rPr>
          <w:rFonts w:asciiTheme="minorHAnsi" w:hAnsiTheme="minorHAnsi"/>
          <w:sz w:val="24"/>
          <w:szCs w:val="24"/>
        </w:rPr>
        <w:t>).  All payments will be 35 days in arrears and via ACH/electronic deposit from the Indiana Auditor of State’s Office.  Invoices must detail expenses and charges</w:t>
      </w:r>
      <w:r w:rsidR="00A20253" w:rsidRPr="00710063">
        <w:rPr>
          <w:rFonts w:asciiTheme="minorHAnsi" w:hAnsiTheme="minorHAnsi"/>
          <w:sz w:val="24"/>
          <w:szCs w:val="24"/>
        </w:rPr>
        <w:t xml:space="preserve"> in accordance with any purchase orders issued</w:t>
      </w:r>
      <w:r w:rsidR="004E59D8" w:rsidRPr="00710063">
        <w:rPr>
          <w:rFonts w:asciiTheme="minorHAnsi" w:hAnsiTheme="minorHAnsi"/>
          <w:sz w:val="24"/>
          <w:szCs w:val="24"/>
        </w:rPr>
        <w:t>; total payment shall not exceed the accepted bid amount.  Any and all travel reimbursed via this contract will be subject to the reimbursement rates of Financial Management Circular 200</w:t>
      </w:r>
      <w:r w:rsidR="00A20253" w:rsidRPr="00710063">
        <w:rPr>
          <w:rFonts w:asciiTheme="minorHAnsi" w:hAnsiTheme="minorHAnsi"/>
          <w:sz w:val="24"/>
          <w:szCs w:val="24"/>
        </w:rPr>
        <w:t>14</w:t>
      </w:r>
      <w:r w:rsidR="004E59D8" w:rsidRPr="00710063">
        <w:rPr>
          <w:rFonts w:asciiTheme="minorHAnsi" w:hAnsiTheme="minorHAnsi"/>
          <w:sz w:val="24"/>
          <w:szCs w:val="24"/>
        </w:rPr>
        <w:t xml:space="preserve">-1 (vendors </w:t>
      </w:r>
      <w:r w:rsidR="008428B4" w:rsidRPr="00710063">
        <w:rPr>
          <w:rFonts w:asciiTheme="minorHAnsi" w:hAnsiTheme="minorHAnsi"/>
          <w:sz w:val="24"/>
          <w:szCs w:val="24"/>
        </w:rPr>
        <w:t>should</w:t>
      </w:r>
      <w:r w:rsidR="004E59D8" w:rsidRPr="00710063">
        <w:rPr>
          <w:rFonts w:asciiTheme="minorHAnsi" w:hAnsiTheme="minorHAnsi"/>
          <w:sz w:val="24"/>
          <w:szCs w:val="24"/>
        </w:rPr>
        <w:t xml:space="preserve"> review at </w:t>
      </w:r>
      <w:hyperlink r:id="rId12" w:history="1">
        <w:r w:rsidR="00A20253" w:rsidRPr="00710063">
          <w:rPr>
            <w:rStyle w:val="Hyperlink"/>
            <w:rFonts w:asciiTheme="minorHAnsi" w:hAnsiTheme="minorHAnsi"/>
            <w:sz w:val="24"/>
            <w:szCs w:val="24"/>
          </w:rPr>
          <w:t>http://www.in.gov/sba/files/FMC_2014-1.pdf</w:t>
        </w:r>
      </w:hyperlink>
      <w:r w:rsidR="004E59D8" w:rsidRPr="00710063">
        <w:rPr>
          <w:rFonts w:asciiTheme="minorHAnsi" w:hAnsiTheme="minorHAnsi"/>
          <w:sz w:val="24"/>
          <w:szCs w:val="24"/>
        </w:rPr>
        <w:t>).</w:t>
      </w:r>
    </w:p>
    <w:p w:rsidR="00D95DF7" w:rsidRPr="00710063" w:rsidRDefault="00D95DF7" w:rsidP="002D11C4">
      <w:pPr>
        <w:spacing w:after="0"/>
        <w:rPr>
          <w:rFonts w:asciiTheme="minorHAnsi" w:hAnsiTheme="minorHAnsi"/>
          <w:sz w:val="24"/>
          <w:szCs w:val="24"/>
        </w:rPr>
      </w:pPr>
    </w:p>
    <w:p w:rsidR="0070357E" w:rsidRPr="00710063" w:rsidRDefault="0070357E" w:rsidP="002D11C4">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Scoring Criteria</w:t>
      </w:r>
      <w:r w:rsidRPr="00710063">
        <w:rPr>
          <w:rFonts w:asciiTheme="minorHAnsi" w:hAnsiTheme="minorHAnsi"/>
          <w:sz w:val="24"/>
          <w:szCs w:val="24"/>
        </w:rPr>
        <w:t xml:space="preserve"> </w:t>
      </w:r>
    </w:p>
    <w:p w:rsidR="0070357E" w:rsidRPr="00710063" w:rsidRDefault="0070357E" w:rsidP="002D11C4">
      <w:pPr>
        <w:pStyle w:val="ListParagraph"/>
        <w:spacing w:after="0"/>
        <w:ind w:left="0"/>
        <w:rPr>
          <w:rFonts w:asciiTheme="minorHAnsi" w:hAnsiTheme="minorHAnsi"/>
          <w:sz w:val="24"/>
          <w:szCs w:val="24"/>
        </w:rPr>
      </w:pPr>
      <w:r w:rsidRPr="00710063">
        <w:rPr>
          <w:rFonts w:asciiTheme="minorHAnsi" w:hAnsiTheme="minorHAnsi"/>
          <w:sz w:val="24"/>
          <w:szCs w:val="24"/>
        </w:rPr>
        <w:t xml:space="preserve">Responses will be reviewed by </w:t>
      </w:r>
      <w:r w:rsidR="00D95DF7" w:rsidRPr="00710063">
        <w:rPr>
          <w:rFonts w:asciiTheme="minorHAnsi" w:hAnsiTheme="minorHAnsi"/>
          <w:sz w:val="24"/>
          <w:szCs w:val="24"/>
        </w:rPr>
        <w:t>Commission</w:t>
      </w:r>
      <w:r w:rsidRPr="00710063">
        <w:rPr>
          <w:rFonts w:asciiTheme="minorHAnsi" w:hAnsiTheme="minorHAnsi"/>
          <w:sz w:val="24"/>
          <w:szCs w:val="24"/>
        </w:rPr>
        <w:t xml:space="preserve"> staff for completeness and compliance with each of the requirements outlined in </w:t>
      </w:r>
      <w:r w:rsidRPr="00710063">
        <w:rPr>
          <w:rFonts w:asciiTheme="minorHAnsi" w:hAnsiTheme="minorHAnsi"/>
          <w:b/>
          <w:sz w:val="24"/>
          <w:szCs w:val="24"/>
        </w:rPr>
        <w:t xml:space="preserve">Section </w:t>
      </w:r>
      <w:r w:rsidR="00A20253" w:rsidRPr="00710063">
        <w:rPr>
          <w:rFonts w:asciiTheme="minorHAnsi" w:hAnsiTheme="minorHAnsi"/>
          <w:b/>
          <w:sz w:val="24"/>
          <w:szCs w:val="24"/>
        </w:rPr>
        <w:t>B</w:t>
      </w:r>
      <w:r w:rsidRPr="00710063">
        <w:rPr>
          <w:rFonts w:asciiTheme="minorHAnsi" w:hAnsiTheme="minorHAnsi"/>
          <w:b/>
          <w:sz w:val="24"/>
          <w:szCs w:val="24"/>
        </w:rPr>
        <w:t>. Response Requirements</w:t>
      </w:r>
      <w:r w:rsidRPr="00710063">
        <w:rPr>
          <w:rFonts w:asciiTheme="minorHAnsi" w:hAnsiTheme="minorHAnsi"/>
          <w:sz w:val="24"/>
          <w:szCs w:val="24"/>
        </w:rPr>
        <w:t xml:space="preserve">. Any questions about omissions from a proposal will be referred to the applicant. If, in the judgment of </w:t>
      </w:r>
      <w:r w:rsidR="00D95DF7" w:rsidRPr="00710063">
        <w:rPr>
          <w:rFonts w:asciiTheme="minorHAnsi" w:hAnsiTheme="minorHAnsi"/>
          <w:sz w:val="24"/>
          <w:szCs w:val="24"/>
        </w:rPr>
        <w:t>the Commission</w:t>
      </w:r>
      <w:r w:rsidRPr="00710063">
        <w:rPr>
          <w:rFonts w:asciiTheme="minorHAnsi" w:hAnsiTheme="minorHAnsi"/>
          <w:sz w:val="24"/>
          <w:szCs w:val="24"/>
        </w:rPr>
        <w:t xml:space="preserve">, a proposal is late, incomplete or does not adhere to or address the guidelines set forth, the response will be omitted from the review process. </w:t>
      </w:r>
      <w:r w:rsidR="00952D9D" w:rsidRPr="00710063">
        <w:rPr>
          <w:rFonts w:asciiTheme="minorHAnsi" w:hAnsiTheme="minorHAnsi"/>
          <w:sz w:val="24"/>
          <w:szCs w:val="24"/>
        </w:rPr>
        <w:t xml:space="preserve"> </w:t>
      </w:r>
      <w:r w:rsidR="00D95DF7" w:rsidRPr="00710063">
        <w:rPr>
          <w:rFonts w:asciiTheme="minorHAnsi" w:hAnsiTheme="minorHAnsi"/>
          <w:sz w:val="24"/>
          <w:szCs w:val="24"/>
        </w:rPr>
        <w:t>The Commission</w:t>
      </w:r>
      <w:r w:rsidR="00952D9D" w:rsidRPr="00710063">
        <w:rPr>
          <w:rFonts w:asciiTheme="minorHAnsi" w:hAnsiTheme="minorHAnsi"/>
          <w:sz w:val="24"/>
          <w:szCs w:val="24"/>
        </w:rPr>
        <w:t xml:space="preserve"> may request revision to proposal and budget prior to approval, award or release of funding. </w:t>
      </w:r>
      <w:r w:rsidRPr="00710063">
        <w:rPr>
          <w:rFonts w:asciiTheme="minorHAnsi" w:hAnsiTheme="minorHAnsi"/>
          <w:sz w:val="24"/>
          <w:szCs w:val="24"/>
        </w:rPr>
        <w:t xml:space="preserve">The decision of the </w:t>
      </w:r>
      <w:r w:rsidR="00D95DF7" w:rsidRPr="00710063">
        <w:rPr>
          <w:rFonts w:asciiTheme="minorHAnsi" w:hAnsiTheme="minorHAnsi"/>
          <w:sz w:val="24"/>
          <w:szCs w:val="24"/>
        </w:rPr>
        <w:t xml:space="preserve">Commission </w:t>
      </w:r>
      <w:r w:rsidRPr="00710063">
        <w:rPr>
          <w:rFonts w:asciiTheme="minorHAnsi" w:hAnsiTheme="minorHAnsi"/>
          <w:sz w:val="24"/>
          <w:szCs w:val="24"/>
        </w:rPr>
        <w:t xml:space="preserve">is final, and applicant will be notified in writing. </w:t>
      </w:r>
    </w:p>
    <w:p w:rsidR="00952D9D" w:rsidRPr="00710063" w:rsidRDefault="00952D9D" w:rsidP="00187008">
      <w:pPr>
        <w:pStyle w:val="ListParagraph"/>
        <w:spacing w:after="0"/>
        <w:ind w:left="0"/>
        <w:rPr>
          <w:rFonts w:asciiTheme="minorHAnsi" w:hAnsiTheme="minorHAnsi"/>
          <w:sz w:val="24"/>
          <w:szCs w:val="24"/>
        </w:rPr>
      </w:pPr>
    </w:p>
    <w:p w:rsidR="00D95DF7" w:rsidRPr="00710063" w:rsidRDefault="00952D9D" w:rsidP="00187008">
      <w:pPr>
        <w:pStyle w:val="ListParagraph"/>
        <w:spacing w:after="0"/>
        <w:ind w:left="0"/>
        <w:rPr>
          <w:rFonts w:asciiTheme="minorHAnsi" w:hAnsiTheme="minorHAnsi"/>
          <w:sz w:val="24"/>
          <w:szCs w:val="24"/>
        </w:rPr>
      </w:pPr>
      <w:r w:rsidRPr="00710063">
        <w:rPr>
          <w:rFonts w:asciiTheme="minorHAnsi" w:hAnsiTheme="minorHAnsi"/>
          <w:sz w:val="24"/>
          <w:szCs w:val="24"/>
        </w:rPr>
        <w:t xml:space="preserve">The following </w:t>
      </w:r>
      <w:r w:rsidR="00A20253" w:rsidRPr="00710063">
        <w:rPr>
          <w:rFonts w:asciiTheme="minorHAnsi" w:hAnsiTheme="minorHAnsi"/>
          <w:sz w:val="24"/>
          <w:szCs w:val="24"/>
        </w:rPr>
        <w:t>weights</w:t>
      </w:r>
      <w:r w:rsidRPr="00710063">
        <w:rPr>
          <w:rFonts w:asciiTheme="minorHAnsi" w:hAnsiTheme="minorHAnsi"/>
          <w:sz w:val="24"/>
          <w:szCs w:val="24"/>
        </w:rPr>
        <w:t xml:space="preserve"> will be used to score each section</w:t>
      </w:r>
      <w:r w:rsidR="001D2A14" w:rsidRPr="00710063">
        <w:rPr>
          <w:rFonts w:asciiTheme="minorHAnsi" w:hAnsiTheme="minorHAnsi"/>
          <w:sz w:val="24"/>
          <w:szCs w:val="24"/>
        </w:rPr>
        <w:t xml:space="preserve"> </w:t>
      </w:r>
      <w:r w:rsidR="001D2A14" w:rsidRPr="00710063">
        <w:rPr>
          <w:rFonts w:asciiTheme="minorHAnsi" w:hAnsiTheme="minorHAnsi"/>
          <w:b/>
          <w:sz w:val="24"/>
          <w:szCs w:val="24"/>
          <w:u w:val="single"/>
        </w:rPr>
        <w:t>except</w:t>
      </w:r>
      <w:r w:rsidR="001D2A14" w:rsidRPr="00710063">
        <w:rPr>
          <w:rFonts w:asciiTheme="minorHAnsi" w:hAnsiTheme="minorHAnsi"/>
          <w:sz w:val="24"/>
          <w:szCs w:val="24"/>
        </w:rPr>
        <w:t xml:space="preserve"> the last bullet noted </w:t>
      </w:r>
      <w:r w:rsidR="002D11C4" w:rsidRPr="00710063">
        <w:rPr>
          <w:rFonts w:asciiTheme="minorHAnsi" w:hAnsiTheme="minorHAnsi"/>
          <w:sz w:val="24"/>
          <w:szCs w:val="24"/>
        </w:rPr>
        <w:t>in</w:t>
      </w:r>
      <w:r w:rsidR="00A20253" w:rsidRPr="00710063">
        <w:rPr>
          <w:rFonts w:asciiTheme="minorHAnsi" w:hAnsiTheme="minorHAnsi"/>
          <w:sz w:val="24"/>
          <w:szCs w:val="24"/>
        </w:rPr>
        <w:t xml:space="preserve"> Section B</w:t>
      </w:r>
      <w:r w:rsidR="001D2A14" w:rsidRPr="00710063">
        <w:rPr>
          <w:rFonts w:asciiTheme="minorHAnsi" w:hAnsiTheme="minorHAnsi"/>
          <w:sz w:val="24"/>
          <w:szCs w:val="24"/>
        </w:rPr>
        <w:t xml:space="preserve">. Therefore, the scoring will apply to the following areas: </w:t>
      </w:r>
    </w:p>
    <w:p w:rsidR="008918D3" w:rsidRPr="00710063" w:rsidRDefault="008918D3" w:rsidP="00D95DF7">
      <w:pPr>
        <w:pStyle w:val="ListParagraph"/>
        <w:spacing w:after="0"/>
        <w:rPr>
          <w:rFonts w:asciiTheme="minorHAnsi" w:hAnsiTheme="minorHAnsi"/>
          <w:sz w:val="24"/>
          <w:szCs w:val="24"/>
        </w:rPr>
      </w:pPr>
    </w:p>
    <w:p w:rsidR="00D95DF7" w:rsidRPr="00710063" w:rsidRDefault="001D2A14" w:rsidP="00D95DF7">
      <w:pPr>
        <w:pStyle w:val="ListParagraph"/>
        <w:spacing w:after="0"/>
        <w:rPr>
          <w:rFonts w:asciiTheme="minorHAnsi" w:hAnsiTheme="minorHAnsi"/>
          <w:sz w:val="24"/>
          <w:szCs w:val="24"/>
        </w:rPr>
      </w:pPr>
      <w:r w:rsidRPr="00710063">
        <w:rPr>
          <w:rFonts w:asciiTheme="minorHAnsi" w:hAnsiTheme="minorHAnsi"/>
          <w:sz w:val="24"/>
          <w:szCs w:val="24"/>
        </w:rPr>
        <w:t xml:space="preserve">1) History of company, services, experience; </w:t>
      </w:r>
      <w:r w:rsidR="00A20253" w:rsidRPr="00710063">
        <w:rPr>
          <w:rFonts w:asciiTheme="minorHAnsi" w:hAnsiTheme="minorHAnsi"/>
          <w:sz w:val="24"/>
          <w:szCs w:val="24"/>
        </w:rPr>
        <w:t>(10 points)</w:t>
      </w:r>
    </w:p>
    <w:p w:rsidR="00D95DF7" w:rsidRPr="00710063" w:rsidRDefault="001C0D76" w:rsidP="00D95DF7">
      <w:pPr>
        <w:pStyle w:val="ListParagraph"/>
        <w:spacing w:after="0"/>
        <w:rPr>
          <w:rFonts w:asciiTheme="minorHAnsi" w:hAnsiTheme="minorHAnsi"/>
          <w:sz w:val="24"/>
          <w:szCs w:val="24"/>
        </w:rPr>
      </w:pPr>
      <w:r w:rsidRPr="00710063">
        <w:rPr>
          <w:rFonts w:asciiTheme="minorHAnsi" w:hAnsiTheme="minorHAnsi"/>
          <w:sz w:val="24"/>
          <w:szCs w:val="24"/>
        </w:rPr>
        <w:t>2</w:t>
      </w:r>
      <w:r w:rsidR="001D2A14" w:rsidRPr="00710063">
        <w:rPr>
          <w:rFonts w:asciiTheme="minorHAnsi" w:hAnsiTheme="minorHAnsi"/>
          <w:sz w:val="24"/>
          <w:szCs w:val="24"/>
        </w:rPr>
        <w:t xml:space="preserve">) Explanation of similar work performed; </w:t>
      </w:r>
      <w:r w:rsidR="00A20253" w:rsidRPr="00710063">
        <w:rPr>
          <w:rFonts w:asciiTheme="minorHAnsi" w:hAnsiTheme="minorHAnsi"/>
          <w:sz w:val="24"/>
          <w:szCs w:val="24"/>
        </w:rPr>
        <w:t>(30 points)</w:t>
      </w:r>
    </w:p>
    <w:p w:rsidR="00D95DF7" w:rsidRPr="00710063" w:rsidRDefault="001C0D76" w:rsidP="00B048C2">
      <w:pPr>
        <w:pStyle w:val="ListParagraph"/>
        <w:spacing w:after="0"/>
        <w:rPr>
          <w:rFonts w:asciiTheme="minorHAnsi" w:hAnsiTheme="minorHAnsi"/>
          <w:sz w:val="24"/>
          <w:szCs w:val="24"/>
        </w:rPr>
      </w:pPr>
      <w:r w:rsidRPr="00710063">
        <w:rPr>
          <w:rFonts w:asciiTheme="minorHAnsi" w:hAnsiTheme="minorHAnsi"/>
          <w:sz w:val="24"/>
          <w:szCs w:val="24"/>
        </w:rPr>
        <w:t>3</w:t>
      </w:r>
      <w:r w:rsidR="005F1C67" w:rsidRPr="00710063">
        <w:rPr>
          <w:rFonts w:asciiTheme="minorHAnsi" w:hAnsiTheme="minorHAnsi"/>
          <w:sz w:val="24"/>
          <w:szCs w:val="24"/>
        </w:rPr>
        <w:t xml:space="preserve">) Description of </w:t>
      </w:r>
      <w:r w:rsidR="00B048C2" w:rsidRPr="00710063">
        <w:rPr>
          <w:rFonts w:asciiTheme="minorHAnsi" w:hAnsiTheme="minorHAnsi"/>
          <w:sz w:val="24"/>
          <w:szCs w:val="24"/>
        </w:rPr>
        <w:t>work to be performed;</w:t>
      </w:r>
      <w:r w:rsidR="00A20253" w:rsidRPr="00710063">
        <w:rPr>
          <w:rFonts w:asciiTheme="minorHAnsi" w:hAnsiTheme="minorHAnsi"/>
          <w:sz w:val="24"/>
          <w:szCs w:val="24"/>
        </w:rPr>
        <w:t xml:space="preserve"> (20 points)</w:t>
      </w:r>
    </w:p>
    <w:p w:rsidR="00D95DF7" w:rsidRPr="00710063" w:rsidRDefault="001C0D76" w:rsidP="00D95DF7">
      <w:pPr>
        <w:pStyle w:val="ListParagraph"/>
        <w:spacing w:after="0"/>
        <w:rPr>
          <w:rFonts w:asciiTheme="minorHAnsi" w:hAnsiTheme="minorHAnsi"/>
          <w:sz w:val="24"/>
          <w:szCs w:val="24"/>
        </w:rPr>
      </w:pPr>
      <w:r w:rsidRPr="00710063">
        <w:rPr>
          <w:rFonts w:asciiTheme="minorHAnsi" w:hAnsiTheme="minorHAnsi"/>
          <w:sz w:val="24"/>
          <w:szCs w:val="24"/>
        </w:rPr>
        <w:t>4</w:t>
      </w:r>
      <w:r w:rsidR="001D2A14" w:rsidRPr="00710063">
        <w:rPr>
          <w:rFonts w:asciiTheme="minorHAnsi" w:hAnsiTheme="minorHAnsi"/>
          <w:sz w:val="24"/>
          <w:szCs w:val="24"/>
        </w:rPr>
        <w:t>) Itemized price estimate for services, including tr</w:t>
      </w:r>
      <w:r w:rsidR="005F1C67" w:rsidRPr="00710063">
        <w:rPr>
          <w:rFonts w:asciiTheme="minorHAnsi" w:hAnsiTheme="minorHAnsi"/>
          <w:sz w:val="24"/>
          <w:szCs w:val="24"/>
        </w:rPr>
        <w:t>a</w:t>
      </w:r>
      <w:r w:rsidR="00A20253" w:rsidRPr="00710063">
        <w:rPr>
          <w:rFonts w:asciiTheme="minorHAnsi" w:hAnsiTheme="minorHAnsi"/>
          <w:sz w:val="24"/>
          <w:szCs w:val="24"/>
        </w:rPr>
        <w:t>vel fees; (40 points)</w:t>
      </w:r>
    </w:p>
    <w:p w:rsidR="00D95DF7" w:rsidRPr="00710063" w:rsidRDefault="001C0D76" w:rsidP="00D95DF7">
      <w:pPr>
        <w:pStyle w:val="ListParagraph"/>
        <w:spacing w:after="0"/>
        <w:rPr>
          <w:rFonts w:asciiTheme="minorHAnsi" w:hAnsiTheme="minorHAnsi"/>
          <w:sz w:val="24"/>
          <w:szCs w:val="24"/>
        </w:rPr>
      </w:pPr>
      <w:r w:rsidRPr="00710063">
        <w:rPr>
          <w:rFonts w:asciiTheme="minorHAnsi" w:hAnsiTheme="minorHAnsi"/>
          <w:sz w:val="24"/>
          <w:szCs w:val="24"/>
        </w:rPr>
        <w:t>5</w:t>
      </w:r>
      <w:r w:rsidR="001D2A14" w:rsidRPr="00710063">
        <w:rPr>
          <w:rFonts w:asciiTheme="minorHAnsi" w:hAnsiTheme="minorHAnsi"/>
          <w:sz w:val="24"/>
          <w:szCs w:val="24"/>
        </w:rPr>
        <w:t xml:space="preserve">) References. </w:t>
      </w:r>
    </w:p>
    <w:p w:rsidR="00D95DF7" w:rsidRPr="00710063" w:rsidRDefault="00D95DF7" w:rsidP="00187008">
      <w:pPr>
        <w:pStyle w:val="ListParagraph"/>
        <w:spacing w:after="0"/>
        <w:ind w:left="0"/>
        <w:rPr>
          <w:rFonts w:asciiTheme="minorHAnsi" w:hAnsiTheme="minorHAnsi"/>
          <w:sz w:val="24"/>
          <w:szCs w:val="24"/>
        </w:rPr>
      </w:pPr>
    </w:p>
    <w:p w:rsidR="00CE1C5E" w:rsidRPr="00710063" w:rsidRDefault="0070357E"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Communication with the Commission for Higher Education</w:t>
      </w:r>
      <w:r w:rsidR="00314347" w:rsidRPr="00710063">
        <w:rPr>
          <w:rFonts w:asciiTheme="minorHAnsi" w:hAnsiTheme="minorHAnsi"/>
          <w:sz w:val="24"/>
          <w:szCs w:val="24"/>
        </w:rPr>
        <w:br/>
      </w:r>
      <w:r w:rsidR="00CE1C5E" w:rsidRPr="00710063">
        <w:rPr>
          <w:rFonts w:asciiTheme="minorHAnsi" w:hAnsiTheme="minorHAnsi"/>
          <w:sz w:val="24"/>
          <w:szCs w:val="24"/>
        </w:rPr>
        <w:t xml:space="preserve">All communication, including responses, questions concerning the services being sought, or the response requirements, should be directed to: </w:t>
      </w:r>
    </w:p>
    <w:p w:rsidR="002D11C4" w:rsidRPr="00710063" w:rsidRDefault="002D11C4" w:rsidP="002D11C4">
      <w:pPr>
        <w:pStyle w:val="ListParagraph"/>
        <w:spacing w:after="0"/>
        <w:ind w:left="0"/>
        <w:rPr>
          <w:rFonts w:asciiTheme="minorHAnsi" w:hAnsiTheme="minorHAnsi"/>
          <w:b/>
          <w:sz w:val="24"/>
          <w:szCs w:val="24"/>
        </w:rPr>
      </w:pPr>
    </w:p>
    <w:p w:rsidR="004A4C1D" w:rsidRPr="00710063" w:rsidRDefault="00300A17" w:rsidP="00187008">
      <w:pPr>
        <w:spacing w:after="0"/>
        <w:jc w:val="center"/>
        <w:rPr>
          <w:rFonts w:asciiTheme="minorHAnsi" w:hAnsiTheme="minorHAnsi"/>
          <w:sz w:val="24"/>
          <w:szCs w:val="24"/>
        </w:rPr>
      </w:pPr>
      <w:hyperlink r:id="rId13" w:history="1">
        <w:r w:rsidR="001C0D76" w:rsidRPr="00710063">
          <w:rPr>
            <w:rStyle w:val="Hyperlink"/>
            <w:rFonts w:asciiTheme="minorHAnsi" w:hAnsiTheme="minorHAnsi"/>
            <w:sz w:val="24"/>
            <w:szCs w:val="24"/>
          </w:rPr>
          <w:t>aaudrain@che.in.gov</w:t>
        </w:r>
      </w:hyperlink>
    </w:p>
    <w:p w:rsidR="00314347" w:rsidRPr="00710063" w:rsidRDefault="00D95DF7" w:rsidP="00187008">
      <w:pPr>
        <w:spacing w:after="0"/>
        <w:jc w:val="center"/>
        <w:rPr>
          <w:rFonts w:asciiTheme="minorHAnsi" w:hAnsiTheme="minorHAnsi"/>
          <w:sz w:val="24"/>
          <w:szCs w:val="24"/>
        </w:rPr>
      </w:pPr>
      <w:r w:rsidRPr="00710063">
        <w:rPr>
          <w:rFonts w:asciiTheme="minorHAnsi" w:hAnsiTheme="minorHAnsi"/>
          <w:sz w:val="24"/>
          <w:szCs w:val="24"/>
        </w:rPr>
        <w:t>(</w:t>
      </w:r>
      <w:r w:rsidR="00314347" w:rsidRPr="00710063">
        <w:rPr>
          <w:rFonts w:asciiTheme="minorHAnsi" w:hAnsiTheme="minorHAnsi"/>
          <w:sz w:val="24"/>
          <w:szCs w:val="24"/>
        </w:rPr>
        <w:t>317) 464-440</w:t>
      </w:r>
      <w:r w:rsidR="001C0D76" w:rsidRPr="00710063">
        <w:rPr>
          <w:rFonts w:asciiTheme="minorHAnsi" w:hAnsiTheme="minorHAnsi"/>
          <w:sz w:val="24"/>
          <w:szCs w:val="24"/>
        </w:rPr>
        <w:t xml:space="preserve">0, </w:t>
      </w:r>
      <w:proofErr w:type="spellStart"/>
      <w:r w:rsidR="001C0D76" w:rsidRPr="00710063">
        <w:rPr>
          <w:rFonts w:asciiTheme="minorHAnsi" w:hAnsiTheme="minorHAnsi"/>
          <w:sz w:val="24"/>
          <w:szCs w:val="24"/>
        </w:rPr>
        <w:t>ext</w:t>
      </w:r>
      <w:proofErr w:type="spellEnd"/>
      <w:r w:rsidR="001C0D76" w:rsidRPr="00710063">
        <w:rPr>
          <w:rFonts w:asciiTheme="minorHAnsi" w:hAnsiTheme="minorHAnsi"/>
          <w:sz w:val="24"/>
          <w:szCs w:val="24"/>
        </w:rPr>
        <w:t xml:space="preserve"> 139</w:t>
      </w:r>
    </w:p>
    <w:p w:rsidR="00CE1C5E" w:rsidRPr="00710063" w:rsidRDefault="00CE1C5E" w:rsidP="00187008">
      <w:pPr>
        <w:spacing w:after="0"/>
        <w:rPr>
          <w:rFonts w:asciiTheme="minorHAnsi" w:hAnsiTheme="minorHAnsi"/>
          <w:sz w:val="24"/>
          <w:szCs w:val="24"/>
        </w:rPr>
      </w:pPr>
    </w:p>
    <w:p w:rsidR="00CE1C5E" w:rsidRPr="00710063" w:rsidRDefault="00CE1C5E"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Timeline</w:t>
      </w:r>
    </w:p>
    <w:p w:rsidR="00CE1C5E" w:rsidRPr="00710063" w:rsidRDefault="00CE1C5E" w:rsidP="00D95DF7">
      <w:pPr>
        <w:pStyle w:val="ListParagraph"/>
        <w:numPr>
          <w:ilvl w:val="0"/>
          <w:numId w:val="14"/>
        </w:numPr>
        <w:spacing w:after="0"/>
        <w:ind w:left="360"/>
        <w:rPr>
          <w:rFonts w:asciiTheme="minorHAnsi" w:hAnsiTheme="minorHAnsi"/>
          <w:sz w:val="24"/>
          <w:szCs w:val="24"/>
        </w:rPr>
      </w:pPr>
      <w:r w:rsidRPr="00710063">
        <w:rPr>
          <w:rFonts w:asciiTheme="minorHAnsi" w:hAnsiTheme="minorHAnsi"/>
          <w:sz w:val="24"/>
          <w:szCs w:val="24"/>
        </w:rPr>
        <w:t xml:space="preserve">To be considered, responses must be received by the Indiana Commission for Higher Education via email </w:t>
      </w:r>
      <w:r w:rsidRPr="00710063">
        <w:rPr>
          <w:rFonts w:asciiTheme="minorHAnsi" w:hAnsiTheme="minorHAnsi"/>
          <w:b/>
          <w:sz w:val="24"/>
          <w:szCs w:val="24"/>
          <w:u w:val="single"/>
        </w:rPr>
        <w:t xml:space="preserve">no later than 4:00 PM on </w:t>
      </w:r>
      <w:r w:rsidR="00F31773" w:rsidRPr="00710063">
        <w:rPr>
          <w:rFonts w:asciiTheme="minorHAnsi" w:hAnsiTheme="minorHAnsi"/>
          <w:b/>
          <w:sz w:val="24"/>
          <w:szCs w:val="24"/>
          <w:u w:val="single"/>
        </w:rPr>
        <w:t>March 17th</w:t>
      </w:r>
      <w:r w:rsidR="001C0D76" w:rsidRPr="00710063">
        <w:rPr>
          <w:rFonts w:asciiTheme="minorHAnsi" w:hAnsiTheme="minorHAnsi"/>
          <w:b/>
          <w:sz w:val="24"/>
          <w:szCs w:val="24"/>
          <w:u w:val="single"/>
        </w:rPr>
        <w:t>, 2015</w:t>
      </w:r>
      <w:r w:rsidRPr="00710063">
        <w:rPr>
          <w:rFonts w:asciiTheme="minorHAnsi" w:hAnsiTheme="minorHAnsi"/>
          <w:b/>
          <w:sz w:val="24"/>
          <w:szCs w:val="24"/>
          <w:u w:val="single"/>
        </w:rPr>
        <w:t>.</w:t>
      </w:r>
      <w:r w:rsidR="00D95DF7" w:rsidRPr="00710063">
        <w:rPr>
          <w:rFonts w:asciiTheme="minorHAnsi" w:hAnsiTheme="minorHAnsi"/>
          <w:sz w:val="24"/>
          <w:szCs w:val="24"/>
        </w:rPr>
        <w:t xml:space="preserve">  Reference</w:t>
      </w:r>
      <w:r w:rsidR="00E20AAF">
        <w:rPr>
          <w:rFonts w:asciiTheme="minorHAnsi" w:hAnsiTheme="minorHAnsi"/>
          <w:sz w:val="24"/>
          <w:szCs w:val="24"/>
        </w:rPr>
        <w:t xml:space="preserve"> RFP-15-05</w:t>
      </w:r>
      <w:r w:rsidR="00D95DF7" w:rsidRPr="00710063">
        <w:rPr>
          <w:rFonts w:asciiTheme="minorHAnsi" w:hAnsiTheme="minorHAnsi"/>
          <w:sz w:val="24"/>
          <w:szCs w:val="24"/>
        </w:rPr>
        <w:t>.  Confirmation of receipt will be sent.</w:t>
      </w:r>
    </w:p>
    <w:p w:rsidR="00CE1C5E" w:rsidRPr="00710063" w:rsidRDefault="00BD52C8" w:rsidP="00D95DF7">
      <w:pPr>
        <w:pStyle w:val="ListParagraph"/>
        <w:numPr>
          <w:ilvl w:val="0"/>
          <w:numId w:val="14"/>
        </w:numPr>
        <w:spacing w:after="0"/>
        <w:ind w:left="360"/>
        <w:rPr>
          <w:rFonts w:asciiTheme="minorHAnsi" w:hAnsiTheme="minorHAnsi"/>
          <w:sz w:val="24"/>
          <w:szCs w:val="24"/>
        </w:rPr>
      </w:pPr>
      <w:r w:rsidRPr="00710063">
        <w:rPr>
          <w:rFonts w:asciiTheme="minorHAnsi" w:hAnsiTheme="minorHAnsi"/>
          <w:sz w:val="24"/>
          <w:szCs w:val="24"/>
        </w:rPr>
        <w:t xml:space="preserve">Determinations of proposals will be issued no later than </w:t>
      </w:r>
      <w:r w:rsidR="00F31773" w:rsidRPr="00710063">
        <w:rPr>
          <w:rFonts w:asciiTheme="minorHAnsi" w:hAnsiTheme="minorHAnsi"/>
          <w:sz w:val="24"/>
          <w:szCs w:val="24"/>
        </w:rPr>
        <w:t>March 23</w:t>
      </w:r>
      <w:r w:rsidR="001C0D76" w:rsidRPr="00710063">
        <w:rPr>
          <w:rFonts w:asciiTheme="minorHAnsi" w:hAnsiTheme="minorHAnsi"/>
          <w:sz w:val="24"/>
          <w:szCs w:val="24"/>
        </w:rPr>
        <w:t>, 2015</w:t>
      </w:r>
      <w:r w:rsidRPr="00710063">
        <w:rPr>
          <w:rFonts w:asciiTheme="minorHAnsi" w:hAnsiTheme="minorHAnsi"/>
          <w:sz w:val="24"/>
          <w:szCs w:val="24"/>
        </w:rPr>
        <w:t>.</w:t>
      </w:r>
    </w:p>
    <w:p w:rsidR="00E221EF" w:rsidRPr="00710063" w:rsidRDefault="00C84E4E" w:rsidP="00D95DF7">
      <w:pPr>
        <w:pStyle w:val="ListParagraph"/>
        <w:numPr>
          <w:ilvl w:val="0"/>
          <w:numId w:val="14"/>
        </w:numPr>
        <w:spacing w:after="0"/>
        <w:ind w:left="360"/>
        <w:rPr>
          <w:rFonts w:asciiTheme="minorHAnsi" w:hAnsiTheme="minorHAnsi"/>
          <w:sz w:val="24"/>
          <w:szCs w:val="24"/>
        </w:rPr>
      </w:pPr>
      <w:r w:rsidRPr="00710063">
        <w:rPr>
          <w:rFonts w:asciiTheme="minorHAnsi" w:hAnsiTheme="minorHAnsi"/>
          <w:sz w:val="24"/>
          <w:szCs w:val="24"/>
        </w:rPr>
        <w:t xml:space="preserve">On-going communication between the vendor and </w:t>
      </w:r>
      <w:r w:rsidR="00CE1C5E" w:rsidRPr="00710063">
        <w:rPr>
          <w:rFonts w:asciiTheme="minorHAnsi" w:hAnsiTheme="minorHAnsi"/>
          <w:sz w:val="24"/>
          <w:szCs w:val="24"/>
        </w:rPr>
        <w:t>Commissi</w:t>
      </w:r>
      <w:r w:rsidRPr="00710063">
        <w:rPr>
          <w:rFonts w:asciiTheme="minorHAnsi" w:hAnsiTheme="minorHAnsi"/>
          <w:sz w:val="24"/>
          <w:szCs w:val="24"/>
        </w:rPr>
        <w:t>on staff is expected throughout to discuss the resources</w:t>
      </w:r>
      <w:r w:rsidR="00CE1C5E" w:rsidRPr="00710063">
        <w:rPr>
          <w:rFonts w:asciiTheme="minorHAnsi" w:hAnsiTheme="minorHAnsi"/>
          <w:sz w:val="24"/>
          <w:szCs w:val="24"/>
        </w:rPr>
        <w:t xml:space="preserve"> and ask any clarifying questions.</w:t>
      </w:r>
    </w:p>
    <w:p w:rsidR="00F369D1" w:rsidRPr="00710063" w:rsidRDefault="00F369D1" w:rsidP="00187008">
      <w:pPr>
        <w:spacing w:after="0"/>
        <w:rPr>
          <w:rFonts w:asciiTheme="minorHAnsi" w:hAnsiTheme="minorHAnsi"/>
          <w:i/>
          <w:sz w:val="24"/>
          <w:szCs w:val="24"/>
        </w:rPr>
      </w:pPr>
    </w:p>
    <w:p w:rsidR="002D11C4" w:rsidRPr="00710063" w:rsidRDefault="002D11C4" w:rsidP="00187008">
      <w:pPr>
        <w:spacing w:after="0"/>
        <w:rPr>
          <w:rFonts w:asciiTheme="minorHAnsi" w:hAnsiTheme="minorHAnsi"/>
          <w:i/>
          <w:sz w:val="24"/>
          <w:szCs w:val="24"/>
        </w:rPr>
      </w:pPr>
    </w:p>
    <w:p w:rsidR="00F8532A" w:rsidRPr="00710063" w:rsidRDefault="00D95DF7" w:rsidP="00C7659F">
      <w:pPr>
        <w:spacing w:after="0"/>
        <w:jc w:val="center"/>
        <w:rPr>
          <w:rFonts w:asciiTheme="minorHAnsi" w:hAnsiTheme="minorHAnsi"/>
          <w:i/>
          <w:sz w:val="24"/>
          <w:szCs w:val="24"/>
        </w:rPr>
      </w:pPr>
      <w:r w:rsidRPr="00710063">
        <w:rPr>
          <w:rFonts w:asciiTheme="minorHAnsi" w:hAnsiTheme="minorHAnsi"/>
          <w:i/>
          <w:sz w:val="24"/>
          <w:szCs w:val="24"/>
        </w:rPr>
        <w:t xml:space="preserve">-- </w:t>
      </w:r>
      <w:r w:rsidR="00CE1C5E" w:rsidRPr="00710063">
        <w:rPr>
          <w:rFonts w:asciiTheme="minorHAnsi" w:hAnsiTheme="minorHAnsi"/>
          <w:i/>
          <w:sz w:val="24"/>
          <w:szCs w:val="24"/>
        </w:rPr>
        <w:t>End of Request for Proposa</w:t>
      </w:r>
      <w:bookmarkStart w:id="0" w:name="_GoBack"/>
      <w:bookmarkEnd w:id="0"/>
      <w:r w:rsidR="00CE1C5E" w:rsidRPr="00710063">
        <w:rPr>
          <w:rFonts w:asciiTheme="minorHAnsi" w:hAnsiTheme="minorHAnsi"/>
          <w:i/>
          <w:sz w:val="24"/>
          <w:szCs w:val="24"/>
        </w:rPr>
        <w:t>l</w:t>
      </w:r>
      <w:r w:rsidRPr="00710063">
        <w:rPr>
          <w:rFonts w:asciiTheme="minorHAnsi" w:hAnsiTheme="minorHAnsi"/>
          <w:i/>
          <w:sz w:val="24"/>
          <w:szCs w:val="24"/>
        </w:rPr>
        <w:t xml:space="preserve"> --</w:t>
      </w:r>
    </w:p>
    <w:sectPr w:rsidR="00F8532A" w:rsidRPr="00710063" w:rsidSect="00CE1C5E">
      <w:headerReference w:type="default" r:id="rId14"/>
      <w:footerReference w:type="default" r:id="rId15"/>
      <w:headerReference w:type="first" r:id="rId16"/>
      <w:footerReference w:type="first" r:id="rId17"/>
      <w:type w:val="continuous"/>
      <w:pgSz w:w="12240" w:h="15840" w:code="1"/>
      <w:pgMar w:top="900" w:right="1152" w:bottom="1166" w:left="1152" w:header="288" w:footer="11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17" w:rsidRDefault="00300A17" w:rsidP="0026616A">
      <w:r>
        <w:separator/>
      </w:r>
    </w:p>
  </w:endnote>
  <w:endnote w:type="continuationSeparator" w:id="0">
    <w:p w:rsidR="00300A17" w:rsidRDefault="00300A17" w:rsidP="002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221EF">
    <w:pPr>
      <w:pStyle w:val="Header"/>
      <w:spacing w:after="0"/>
      <w:rPr>
        <w:rFonts w:ascii="Garamond" w:hAnsi="Garamond"/>
      </w:rPr>
    </w:pPr>
  </w:p>
  <w:p w:rsidR="00064336" w:rsidRPr="00E221EF" w:rsidRDefault="00067251" w:rsidP="004C3BFB">
    <w:pPr>
      <w:pStyle w:val="Header"/>
      <w:spacing w:after="0"/>
      <w:rPr>
        <w:rFonts w:asciiTheme="minorHAnsi" w:hAnsiTheme="minorHAnsi"/>
        <w:sz w:val="16"/>
        <w:szCs w:val="16"/>
      </w:rPr>
    </w:pPr>
    <w:r>
      <w:rPr>
        <w:rFonts w:asciiTheme="minorHAnsi" w:hAnsiTheme="minorHAnsi"/>
        <w:sz w:val="16"/>
        <w:szCs w:val="16"/>
      </w:rPr>
      <w:t>Learn More Indiana RFP</w:t>
    </w:r>
  </w:p>
  <w:p w:rsidR="00064336" w:rsidRPr="00E221EF" w:rsidRDefault="00064336" w:rsidP="00D95DF7">
    <w:pPr>
      <w:pStyle w:val="Header"/>
      <w:tabs>
        <w:tab w:val="clear" w:pos="8640"/>
        <w:tab w:val="right" w:pos="9360"/>
      </w:tabs>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F243D6">
      <w:rPr>
        <w:rFonts w:asciiTheme="minorHAnsi" w:hAnsiTheme="minorHAnsi"/>
        <w:noProof/>
        <w:sz w:val="16"/>
        <w:szCs w:val="16"/>
      </w:rPr>
      <w:t>2</w:t>
    </w:r>
    <w:r w:rsidRPr="00E221EF">
      <w:rPr>
        <w:rFonts w:asciiTheme="minorHAnsi" w:hAnsiTheme="minorHAnsi"/>
        <w:sz w:val="16"/>
        <w:szCs w:val="16"/>
      </w:rPr>
      <w:fldChar w:fldCharType="end"/>
    </w:r>
    <w:r w:rsidRPr="00E221EF">
      <w:rPr>
        <w:rFonts w:asciiTheme="minorHAnsi" w:hAnsiTheme="minorHAnsi"/>
        <w:sz w:val="16"/>
        <w:szCs w:val="16"/>
      </w:rPr>
      <w:t xml:space="preserve"> of </w:t>
    </w:r>
    <w:r w:rsidR="00300A17">
      <w:fldChar w:fldCharType="begin"/>
    </w:r>
    <w:r w:rsidR="00300A17">
      <w:instrText xml:space="preserve"> NUMPAGES  \* Arabic  \* MERGEFORMAT </w:instrText>
    </w:r>
    <w:r w:rsidR="00300A17">
      <w:fldChar w:fldCharType="separate"/>
    </w:r>
    <w:r w:rsidR="00F243D6" w:rsidRPr="00F243D6">
      <w:rPr>
        <w:rFonts w:asciiTheme="minorHAnsi" w:hAnsiTheme="minorHAnsi"/>
        <w:noProof/>
        <w:sz w:val="16"/>
        <w:szCs w:val="16"/>
      </w:rPr>
      <w:t>3</w:t>
    </w:r>
    <w:r w:rsidR="00300A17">
      <w:rPr>
        <w:rFonts w:asciiTheme="minorHAnsi" w:hAnsiTheme="minorHAnsi"/>
        <w:noProof/>
        <w:sz w:val="16"/>
        <w:szCs w:val="16"/>
      </w:rPr>
      <w:fldChar w:fldCharType="end"/>
    </w:r>
    <w:r>
      <w:rPr>
        <w:rFonts w:asciiTheme="minorHAnsi" w:hAnsiTheme="minorHAnsi"/>
        <w:noProof/>
        <w:sz w:val="16"/>
        <w:szCs w:val="16"/>
      </w:rPr>
      <w:tab/>
    </w:r>
    <w:r>
      <w:rPr>
        <w:rFonts w:asciiTheme="minorHAnsi" w:hAnsiTheme="minorHAnsi"/>
        <w:noProof/>
        <w:sz w:val="16"/>
        <w:szCs w:val="16"/>
      </w:rPr>
      <w:tab/>
    </w:r>
  </w:p>
  <w:p w:rsidR="00064336" w:rsidRDefault="00064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221EF">
    <w:pPr>
      <w:pStyle w:val="Header"/>
      <w:spacing w:after="0"/>
      <w:rPr>
        <w:rFonts w:ascii="Garamond" w:hAnsi="Garamond"/>
      </w:rPr>
    </w:pPr>
  </w:p>
  <w:p w:rsidR="00064336" w:rsidRPr="00E221EF" w:rsidRDefault="00064336" w:rsidP="00E221EF">
    <w:pPr>
      <w:pStyle w:val="Header"/>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F243D6">
      <w:rPr>
        <w:rFonts w:asciiTheme="minorHAnsi" w:hAnsiTheme="minorHAnsi"/>
        <w:noProof/>
        <w:sz w:val="16"/>
        <w:szCs w:val="16"/>
      </w:rPr>
      <w:t>1</w:t>
    </w:r>
    <w:r w:rsidRPr="00E221EF">
      <w:rPr>
        <w:rFonts w:asciiTheme="minorHAnsi" w:hAnsiTheme="minorHAnsi"/>
        <w:sz w:val="16"/>
        <w:szCs w:val="16"/>
      </w:rPr>
      <w:fldChar w:fldCharType="end"/>
    </w:r>
    <w:r w:rsidRPr="00E221EF">
      <w:rPr>
        <w:rFonts w:asciiTheme="minorHAnsi" w:hAnsiTheme="minorHAnsi"/>
        <w:sz w:val="16"/>
        <w:szCs w:val="16"/>
      </w:rPr>
      <w:t xml:space="preserve"> of </w:t>
    </w:r>
    <w:r w:rsidR="00300A17">
      <w:fldChar w:fldCharType="begin"/>
    </w:r>
    <w:r w:rsidR="00300A17">
      <w:instrText xml:space="preserve"> NUMPAGES  \* Arabic  \* MERGEFORMAT </w:instrText>
    </w:r>
    <w:r w:rsidR="00300A17">
      <w:fldChar w:fldCharType="separate"/>
    </w:r>
    <w:r w:rsidR="00F243D6" w:rsidRPr="00F243D6">
      <w:rPr>
        <w:rFonts w:asciiTheme="minorHAnsi" w:hAnsiTheme="minorHAnsi"/>
        <w:noProof/>
        <w:sz w:val="16"/>
        <w:szCs w:val="16"/>
      </w:rPr>
      <w:t>3</w:t>
    </w:r>
    <w:r w:rsidR="00300A17">
      <w:rPr>
        <w:rFonts w:asciiTheme="minorHAnsi" w:hAnsiTheme="minorHAnsi"/>
        <w:noProof/>
        <w:sz w:val="16"/>
        <w:szCs w:val="16"/>
      </w:rPr>
      <w:fldChar w:fldCharType="end"/>
    </w:r>
  </w:p>
  <w:p w:rsidR="00064336" w:rsidRDefault="0006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17" w:rsidRDefault="00300A17" w:rsidP="0026616A">
      <w:r>
        <w:separator/>
      </w:r>
    </w:p>
  </w:footnote>
  <w:footnote w:type="continuationSeparator" w:id="0">
    <w:p w:rsidR="00300A17" w:rsidRDefault="00300A17" w:rsidP="0026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Pr="00F50382" w:rsidRDefault="00F50382" w:rsidP="00F50382">
    <w:pPr>
      <w:pStyle w:val="Header"/>
      <w:tabs>
        <w:tab w:val="clear" w:pos="8640"/>
        <w:tab w:val="right" w:pos="9900"/>
      </w:tabs>
      <w:spacing w:after="0"/>
      <w:rPr>
        <w:rFonts w:asciiTheme="minorHAnsi" w:hAnsiTheme="minorHAnsi"/>
        <w:sz w:val="20"/>
        <w:szCs w:val="20"/>
      </w:rPr>
    </w:pPr>
    <w:r>
      <w:rPr>
        <w:rFonts w:ascii="Garamond" w:hAnsi="Garamond"/>
      </w:rPr>
      <w:tab/>
    </w:r>
    <w:r>
      <w:rPr>
        <w:rFonts w:ascii="Garamond" w:hAnsi="Garamond"/>
      </w:rPr>
      <w:tab/>
      <w:t xml:space="preserve">                    </w:t>
    </w:r>
    <w:r w:rsidRPr="00F50382">
      <w:rPr>
        <w:rFonts w:asciiTheme="minorHAnsi" w:hAnsiTheme="minorHAnsi"/>
        <w:sz w:val="20"/>
        <w:szCs w:val="20"/>
      </w:rPr>
      <w:t>RFP-15</w:t>
    </w:r>
    <w:r w:rsidR="00F243D6">
      <w:rPr>
        <w:rFonts w:asciiTheme="minorHAnsi" w:hAnsiTheme="minorHAnsi"/>
        <w:sz w:val="20"/>
        <w:szCs w:val="20"/>
      </w:rPr>
      <w:t>-05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12FF3">
    <w:pPr>
      <w:pStyle w:val="Header"/>
      <w:spacing w:after="0"/>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A84"/>
    <w:multiLevelType w:val="hybridMultilevel"/>
    <w:tmpl w:val="DC9A78F6"/>
    <w:lvl w:ilvl="0" w:tplc="D76852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D68D8"/>
    <w:multiLevelType w:val="hybridMultilevel"/>
    <w:tmpl w:val="E51ABD0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44F57"/>
    <w:multiLevelType w:val="hybridMultilevel"/>
    <w:tmpl w:val="1CCAE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37776DE"/>
    <w:multiLevelType w:val="hybridMultilevel"/>
    <w:tmpl w:val="EA66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004A7"/>
    <w:multiLevelType w:val="hybridMultilevel"/>
    <w:tmpl w:val="53C63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394E89"/>
    <w:multiLevelType w:val="hybridMultilevel"/>
    <w:tmpl w:val="F4343A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80E88"/>
    <w:multiLevelType w:val="hybridMultilevel"/>
    <w:tmpl w:val="37089C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313450"/>
    <w:multiLevelType w:val="hybridMultilevel"/>
    <w:tmpl w:val="24A4297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73F5E"/>
    <w:multiLevelType w:val="hybridMultilevel"/>
    <w:tmpl w:val="724EAD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D0566"/>
    <w:multiLevelType w:val="hybridMultilevel"/>
    <w:tmpl w:val="94924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524CC"/>
    <w:multiLevelType w:val="hybridMultilevel"/>
    <w:tmpl w:val="D14E28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40273B"/>
    <w:multiLevelType w:val="hybridMultilevel"/>
    <w:tmpl w:val="57F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78728F"/>
    <w:multiLevelType w:val="hybridMultilevel"/>
    <w:tmpl w:val="BEA8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B3DD4"/>
    <w:multiLevelType w:val="hybridMultilevel"/>
    <w:tmpl w:val="4032464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F11A7"/>
    <w:multiLevelType w:val="hybridMultilevel"/>
    <w:tmpl w:val="E8F48F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C71120"/>
    <w:multiLevelType w:val="hybridMultilevel"/>
    <w:tmpl w:val="9FE8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07763"/>
    <w:multiLevelType w:val="hybridMultilevel"/>
    <w:tmpl w:val="82568B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77170F0"/>
    <w:multiLevelType w:val="hybridMultilevel"/>
    <w:tmpl w:val="FB8CEB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DE364A"/>
    <w:multiLevelType w:val="hybridMultilevel"/>
    <w:tmpl w:val="E54C590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F38AA"/>
    <w:multiLevelType w:val="hybridMultilevel"/>
    <w:tmpl w:val="632CF9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70F9B"/>
    <w:multiLevelType w:val="hybridMultilevel"/>
    <w:tmpl w:val="BFB89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6000839"/>
    <w:multiLevelType w:val="hybridMultilevel"/>
    <w:tmpl w:val="AA40EDF2"/>
    <w:lvl w:ilvl="0" w:tplc="8B607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CF4976"/>
    <w:multiLevelType w:val="hybridMultilevel"/>
    <w:tmpl w:val="F5D8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25E06D2"/>
    <w:multiLevelType w:val="hybridMultilevel"/>
    <w:tmpl w:val="E766BF1E"/>
    <w:lvl w:ilvl="0" w:tplc="04090011">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700F3"/>
    <w:multiLevelType w:val="hybridMultilevel"/>
    <w:tmpl w:val="307E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2705CC"/>
    <w:multiLevelType w:val="hybridMultilevel"/>
    <w:tmpl w:val="085C0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2"/>
  </w:num>
  <w:num w:numId="4">
    <w:abstractNumId w:val="16"/>
  </w:num>
  <w:num w:numId="5">
    <w:abstractNumId w:val="4"/>
  </w:num>
  <w:num w:numId="6">
    <w:abstractNumId w:val="6"/>
  </w:num>
  <w:num w:numId="7">
    <w:abstractNumId w:val="1"/>
  </w:num>
  <w:num w:numId="8">
    <w:abstractNumId w:val="0"/>
  </w:num>
  <w:num w:numId="9">
    <w:abstractNumId w:val="10"/>
  </w:num>
  <w:num w:numId="10">
    <w:abstractNumId w:val="19"/>
  </w:num>
  <w:num w:numId="11">
    <w:abstractNumId w:val="13"/>
  </w:num>
  <w:num w:numId="12">
    <w:abstractNumId w:val="7"/>
  </w:num>
  <w:num w:numId="13">
    <w:abstractNumId w:val="18"/>
  </w:num>
  <w:num w:numId="14">
    <w:abstractNumId w:val="20"/>
  </w:num>
  <w:num w:numId="15">
    <w:abstractNumId w:val="2"/>
  </w:num>
  <w:num w:numId="16">
    <w:abstractNumId w:val="25"/>
  </w:num>
  <w:num w:numId="17">
    <w:abstractNumId w:val="24"/>
  </w:num>
  <w:num w:numId="18">
    <w:abstractNumId w:val="5"/>
  </w:num>
  <w:num w:numId="19">
    <w:abstractNumId w:val="9"/>
  </w:num>
  <w:num w:numId="20">
    <w:abstractNumId w:val="17"/>
  </w:num>
  <w:num w:numId="21">
    <w:abstractNumId w:val="23"/>
  </w:num>
  <w:num w:numId="22">
    <w:abstractNumId w:val="3"/>
  </w:num>
  <w:num w:numId="23">
    <w:abstractNumId w:val="15"/>
  </w:num>
  <w:num w:numId="24">
    <w:abstractNumId w:val="22"/>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3C"/>
    <w:rsid w:val="00021983"/>
    <w:rsid w:val="00024F44"/>
    <w:rsid w:val="000324C9"/>
    <w:rsid w:val="000356B6"/>
    <w:rsid w:val="00061AE4"/>
    <w:rsid w:val="00064336"/>
    <w:rsid w:val="00067251"/>
    <w:rsid w:val="000708B8"/>
    <w:rsid w:val="00073EC5"/>
    <w:rsid w:val="000869CB"/>
    <w:rsid w:val="000874A2"/>
    <w:rsid w:val="000938EA"/>
    <w:rsid w:val="000D533C"/>
    <w:rsid w:val="000E2295"/>
    <w:rsid w:val="001202D5"/>
    <w:rsid w:val="00136B85"/>
    <w:rsid w:val="00171B49"/>
    <w:rsid w:val="001773FB"/>
    <w:rsid w:val="00187008"/>
    <w:rsid w:val="001C0D76"/>
    <w:rsid w:val="001C4A05"/>
    <w:rsid w:val="001D2A14"/>
    <w:rsid w:val="001E45CD"/>
    <w:rsid w:val="001F79AE"/>
    <w:rsid w:val="00237DD5"/>
    <w:rsid w:val="00246AB3"/>
    <w:rsid w:val="002473CF"/>
    <w:rsid w:val="0026616A"/>
    <w:rsid w:val="00280A32"/>
    <w:rsid w:val="0029273B"/>
    <w:rsid w:val="002C797C"/>
    <w:rsid w:val="002D08ED"/>
    <w:rsid w:val="002D11C4"/>
    <w:rsid w:val="002D416A"/>
    <w:rsid w:val="002F2584"/>
    <w:rsid w:val="00300A17"/>
    <w:rsid w:val="00310717"/>
    <w:rsid w:val="00314347"/>
    <w:rsid w:val="0032358B"/>
    <w:rsid w:val="0033337F"/>
    <w:rsid w:val="00364320"/>
    <w:rsid w:val="00383173"/>
    <w:rsid w:val="003966C5"/>
    <w:rsid w:val="003A3868"/>
    <w:rsid w:val="003A3C00"/>
    <w:rsid w:val="003C4C8A"/>
    <w:rsid w:val="003D10A1"/>
    <w:rsid w:val="003D1A36"/>
    <w:rsid w:val="003D50F5"/>
    <w:rsid w:val="00440E99"/>
    <w:rsid w:val="0044621C"/>
    <w:rsid w:val="00446CFD"/>
    <w:rsid w:val="00450125"/>
    <w:rsid w:val="00462D19"/>
    <w:rsid w:val="00490100"/>
    <w:rsid w:val="00493A81"/>
    <w:rsid w:val="0049554F"/>
    <w:rsid w:val="004A4C1D"/>
    <w:rsid w:val="004C3BFB"/>
    <w:rsid w:val="004C701C"/>
    <w:rsid w:val="004D44C7"/>
    <w:rsid w:val="004E59D8"/>
    <w:rsid w:val="00500AB7"/>
    <w:rsid w:val="00570050"/>
    <w:rsid w:val="00573464"/>
    <w:rsid w:val="00584D0D"/>
    <w:rsid w:val="005917D9"/>
    <w:rsid w:val="005D07D4"/>
    <w:rsid w:val="005E32BE"/>
    <w:rsid w:val="005F1C67"/>
    <w:rsid w:val="006006DA"/>
    <w:rsid w:val="00621521"/>
    <w:rsid w:val="00622C11"/>
    <w:rsid w:val="00630C59"/>
    <w:rsid w:val="0065462E"/>
    <w:rsid w:val="006725A5"/>
    <w:rsid w:val="00684779"/>
    <w:rsid w:val="006875FB"/>
    <w:rsid w:val="006909B5"/>
    <w:rsid w:val="006E234C"/>
    <w:rsid w:val="006E5661"/>
    <w:rsid w:val="0070357E"/>
    <w:rsid w:val="00710063"/>
    <w:rsid w:val="0071408F"/>
    <w:rsid w:val="007413AC"/>
    <w:rsid w:val="00741DFD"/>
    <w:rsid w:val="007668DE"/>
    <w:rsid w:val="00767336"/>
    <w:rsid w:val="00770F4B"/>
    <w:rsid w:val="007763AB"/>
    <w:rsid w:val="007847B2"/>
    <w:rsid w:val="00795024"/>
    <w:rsid w:val="007A3453"/>
    <w:rsid w:val="007A7D47"/>
    <w:rsid w:val="007E1272"/>
    <w:rsid w:val="007E1496"/>
    <w:rsid w:val="007E5CE0"/>
    <w:rsid w:val="00800060"/>
    <w:rsid w:val="0080234C"/>
    <w:rsid w:val="0081729B"/>
    <w:rsid w:val="008254CA"/>
    <w:rsid w:val="00826115"/>
    <w:rsid w:val="00834D3F"/>
    <w:rsid w:val="008428B4"/>
    <w:rsid w:val="008539FF"/>
    <w:rsid w:val="008627CC"/>
    <w:rsid w:val="00884392"/>
    <w:rsid w:val="008918D3"/>
    <w:rsid w:val="008A6340"/>
    <w:rsid w:val="0091415A"/>
    <w:rsid w:val="0093652F"/>
    <w:rsid w:val="0093692B"/>
    <w:rsid w:val="00951D21"/>
    <w:rsid w:val="00952D9D"/>
    <w:rsid w:val="00962F12"/>
    <w:rsid w:val="00975303"/>
    <w:rsid w:val="00983460"/>
    <w:rsid w:val="009B4907"/>
    <w:rsid w:val="009B6A8D"/>
    <w:rsid w:val="009C7FE9"/>
    <w:rsid w:val="009E4932"/>
    <w:rsid w:val="00A20253"/>
    <w:rsid w:val="00A44C21"/>
    <w:rsid w:val="00A52CE8"/>
    <w:rsid w:val="00A54C11"/>
    <w:rsid w:val="00A55C39"/>
    <w:rsid w:val="00A56B32"/>
    <w:rsid w:val="00A67252"/>
    <w:rsid w:val="00A74C29"/>
    <w:rsid w:val="00A85F65"/>
    <w:rsid w:val="00A916C1"/>
    <w:rsid w:val="00AB68EE"/>
    <w:rsid w:val="00AC01E5"/>
    <w:rsid w:val="00AD03BD"/>
    <w:rsid w:val="00AD7A85"/>
    <w:rsid w:val="00AE6ACF"/>
    <w:rsid w:val="00B048C2"/>
    <w:rsid w:val="00B05E44"/>
    <w:rsid w:val="00B23FA8"/>
    <w:rsid w:val="00B249C0"/>
    <w:rsid w:val="00B37D8B"/>
    <w:rsid w:val="00B6234D"/>
    <w:rsid w:val="00BA403F"/>
    <w:rsid w:val="00BA5976"/>
    <w:rsid w:val="00BD28A7"/>
    <w:rsid w:val="00BD52C8"/>
    <w:rsid w:val="00C01B02"/>
    <w:rsid w:val="00C22D55"/>
    <w:rsid w:val="00C27580"/>
    <w:rsid w:val="00C3414C"/>
    <w:rsid w:val="00C34A4E"/>
    <w:rsid w:val="00C5078E"/>
    <w:rsid w:val="00C513DE"/>
    <w:rsid w:val="00C7659F"/>
    <w:rsid w:val="00C76B2A"/>
    <w:rsid w:val="00C84E4E"/>
    <w:rsid w:val="00C875D6"/>
    <w:rsid w:val="00CA338D"/>
    <w:rsid w:val="00CB2454"/>
    <w:rsid w:val="00CC6EB1"/>
    <w:rsid w:val="00CE0BBD"/>
    <w:rsid w:val="00CE1C5E"/>
    <w:rsid w:val="00CE5252"/>
    <w:rsid w:val="00CF3830"/>
    <w:rsid w:val="00D070ED"/>
    <w:rsid w:val="00D5455A"/>
    <w:rsid w:val="00D571E6"/>
    <w:rsid w:val="00D7158F"/>
    <w:rsid w:val="00D74F49"/>
    <w:rsid w:val="00D93667"/>
    <w:rsid w:val="00D95DF7"/>
    <w:rsid w:val="00DA41A7"/>
    <w:rsid w:val="00DF3087"/>
    <w:rsid w:val="00E12FF3"/>
    <w:rsid w:val="00E20AAF"/>
    <w:rsid w:val="00E221EF"/>
    <w:rsid w:val="00E24A52"/>
    <w:rsid w:val="00E33407"/>
    <w:rsid w:val="00E42562"/>
    <w:rsid w:val="00E56F13"/>
    <w:rsid w:val="00E67258"/>
    <w:rsid w:val="00E677A5"/>
    <w:rsid w:val="00E946D2"/>
    <w:rsid w:val="00EA3232"/>
    <w:rsid w:val="00EC6429"/>
    <w:rsid w:val="00ED6EB6"/>
    <w:rsid w:val="00EE09A8"/>
    <w:rsid w:val="00EE2641"/>
    <w:rsid w:val="00F243D6"/>
    <w:rsid w:val="00F250A1"/>
    <w:rsid w:val="00F31773"/>
    <w:rsid w:val="00F369D1"/>
    <w:rsid w:val="00F50382"/>
    <w:rsid w:val="00F52432"/>
    <w:rsid w:val="00F6128E"/>
    <w:rsid w:val="00F71F19"/>
    <w:rsid w:val="00F8532A"/>
    <w:rsid w:val="00FE3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1168">
      <w:bodyDiv w:val="1"/>
      <w:marLeft w:val="0"/>
      <w:marRight w:val="0"/>
      <w:marTop w:val="0"/>
      <w:marBottom w:val="0"/>
      <w:divBdr>
        <w:top w:val="none" w:sz="0" w:space="0" w:color="auto"/>
        <w:left w:val="none" w:sz="0" w:space="0" w:color="auto"/>
        <w:bottom w:val="none" w:sz="0" w:space="0" w:color="auto"/>
        <w:right w:val="none" w:sz="0" w:space="0" w:color="auto"/>
      </w:divBdr>
      <w:divsChild>
        <w:div w:id="1013455304">
          <w:marLeft w:val="0"/>
          <w:marRight w:val="0"/>
          <w:marTop w:val="0"/>
          <w:marBottom w:val="0"/>
          <w:divBdr>
            <w:top w:val="none" w:sz="0" w:space="0" w:color="auto"/>
            <w:left w:val="none" w:sz="0" w:space="0" w:color="auto"/>
            <w:bottom w:val="none" w:sz="0" w:space="0" w:color="auto"/>
            <w:right w:val="none" w:sz="0" w:space="0" w:color="auto"/>
          </w:divBdr>
          <w:divsChild>
            <w:div w:id="337928360">
              <w:marLeft w:val="0"/>
              <w:marRight w:val="0"/>
              <w:marTop w:val="0"/>
              <w:marBottom w:val="0"/>
              <w:divBdr>
                <w:top w:val="none" w:sz="0" w:space="0" w:color="auto"/>
                <w:left w:val="none" w:sz="0" w:space="0" w:color="auto"/>
                <w:bottom w:val="none" w:sz="0" w:space="0" w:color="auto"/>
                <w:right w:val="none" w:sz="0" w:space="0" w:color="auto"/>
              </w:divBdr>
              <w:divsChild>
                <w:div w:id="9762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che.in.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gov/sba/files/FMC_2014-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ov/sos/business/3648.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earnmoreindiana.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4B5CF-9495-4DB4-B1C0-4CA96942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Memorandum Template</vt:lpstr>
    </vt:vector>
  </TitlesOfParts>
  <Company>Hewlett-Packard Company</Company>
  <LinksUpToDate>false</LinksUpToDate>
  <CharactersWithSpaces>4970</CharactersWithSpaces>
  <SharedDoc>false</SharedDoc>
  <HLinks>
    <vt:vector size="6" baseType="variant">
      <vt:variant>
        <vt:i4>7077983</vt:i4>
      </vt:variant>
      <vt:variant>
        <vt:i4>0</vt:i4>
      </vt:variant>
      <vt:variant>
        <vt:i4>0</vt:i4>
      </vt:variant>
      <vt:variant>
        <vt:i4>5</vt:i4>
      </vt:variant>
      <vt:variant>
        <vt:lpwstr>mailto:shane.hatchett@che.in.gov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Shane Hatchett</dc:creator>
  <cp:keywords>Memo;Memorandum;Template</cp:keywords>
  <cp:lastModifiedBy>Audrain, Amber (CHE)</cp:lastModifiedBy>
  <cp:revision>7</cp:revision>
  <cp:lastPrinted>2015-01-13T19:56:00Z</cp:lastPrinted>
  <dcterms:created xsi:type="dcterms:W3CDTF">2015-03-05T16:28:00Z</dcterms:created>
  <dcterms:modified xsi:type="dcterms:W3CDTF">2015-03-09T14:24:00Z</dcterms:modified>
</cp:coreProperties>
</file>