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00A51" w14:textId="61051152" w:rsidR="006A4BDE" w:rsidRPr="00E550D5" w:rsidRDefault="006A4BDE" w:rsidP="006A4BDE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550D5">
        <w:rPr>
          <w:rFonts w:asciiTheme="minorHAnsi" w:hAnsiTheme="minorHAnsi" w:cstheme="minorHAnsi"/>
          <w:b/>
          <w:bCs/>
          <w:sz w:val="36"/>
          <w:szCs w:val="36"/>
        </w:rPr>
        <w:t>VETERINARY ADVISORY</w:t>
      </w:r>
    </w:p>
    <w:p w14:paraId="31F8B897" w14:textId="5EE0BF9B" w:rsidR="006A4BDE" w:rsidRPr="001F59D8" w:rsidRDefault="006A4BDE" w:rsidP="006A4BD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F59D8">
        <w:rPr>
          <w:rFonts w:asciiTheme="minorHAnsi" w:hAnsiTheme="minorHAnsi" w:cstheme="minorHAnsi"/>
          <w:b/>
          <w:bCs/>
          <w:sz w:val="28"/>
          <w:szCs w:val="28"/>
        </w:rPr>
        <w:t xml:space="preserve">Asian </w:t>
      </w:r>
      <w:proofErr w:type="spellStart"/>
      <w:r w:rsidRPr="001F59D8">
        <w:rPr>
          <w:rFonts w:asciiTheme="minorHAnsi" w:hAnsiTheme="minorHAnsi" w:cstheme="minorHAnsi"/>
          <w:b/>
          <w:bCs/>
          <w:sz w:val="28"/>
          <w:szCs w:val="28"/>
        </w:rPr>
        <w:t>Longhorned</w:t>
      </w:r>
      <w:proofErr w:type="spellEnd"/>
      <w:r w:rsidRPr="001F59D8">
        <w:rPr>
          <w:rFonts w:asciiTheme="minorHAnsi" w:hAnsiTheme="minorHAnsi" w:cstheme="minorHAnsi"/>
          <w:b/>
          <w:bCs/>
          <w:sz w:val="28"/>
          <w:szCs w:val="28"/>
        </w:rPr>
        <w:t xml:space="preserve"> Ticks</w:t>
      </w:r>
      <w:r w:rsidR="00276A82">
        <w:rPr>
          <w:rFonts w:asciiTheme="minorHAnsi" w:hAnsiTheme="minorHAnsi" w:cstheme="minorHAnsi"/>
          <w:b/>
          <w:bCs/>
          <w:sz w:val="28"/>
          <w:szCs w:val="28"/>
        </w:rPr>
        <w:t xml:space="preserve"> Found</w:t>
      </w:r>
      <w:r w:rsidR="00172A32" w:rsidRPr="001F59D8">
        <w:rPr>
          <w:rFonts w:asciiTheme="minorHAnsi" w:hAnsiTheme="minorHAnsi" w:cstheme="minorHAnsi"/>
          <w:b/>
          <w:bCs/>
          <w:sz w:val="28"/>
          <w:szCs w:val="28"/>
        </w:rPr>
        <w:t xml:space="preserve"> in Indiana</w:t>
      </w:r>
    </w:p>
    <w:p w14:paraId="55CDD0DE" w14:textId="64EDF9FE" w:rsidR="006A4BDE" w:rsidRPr="001F59D8" w:rsidRDefault="006A4BDE" w:rsidP="006A4BDE">
      <w:pPr>
        <w:jc w:val="center"/>
        <w:rPr>
          <w:rFonts w:asciiTheme="minorHAnsi" w:hAnsiTheme="minorHAnsi" w:cstheme="minorHAnsi"/>
        </w:rPr>
      </w:pPr>
      <w:r w:rsidRPr="001F59D8">
        <w:rPr>
          <w:rFonts w:asciiTheme="minorHAnsi" w:hAnsiTheme="minorHAnsi" w:cstheme="minorHAnsi"/>
        </w:rPr>
        <w:t>(</w:t>
      </w:r>
      <w:r w:rsidR="004B2E80">
        <w:rPr>
          <w:rFonts w:asciiTheme="minorHAnsi" w:hAnsiTheme="minorHAnsi" w:cstheme="minorHAnsi"/>
        </w:rPr>
        <w:t>26</w:t>
      </w:r>
      <w:r w:rsidR="004B2E80" w:rsidRPr="001F59D8">
        <w:rPr>
          <w:rFonts w:asciiTheme="minorHAnsi" w:hAnsiTheme="minorHAnsi" w:cstheme="minorHAnsi"/>
        </w:rPr>
        <w:t xml:space="preserve"> </w:t>
      </w:r>
      <w:r w:rsidRPr="001F59D8">
        <w:rPr>
          <w:rFonts w:asciiTheme="minorHAnsi" w:hAnsiTheme="minorHAnsi" w:cstheme="minorHAnsi"/>
        </w:rPr>
        <w:t>May 2023)</w:t>
      </w:r>
    </w:p>
    <w:p w14:paraId="3749E57B" w14:textId="77777777" w:rsidR="006A4BDE" w:rsidRPr="001F59D8" w:rsidRDefault="006A4BDE" w:rsidP="006A4BD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2DCE59AA" w14:textId="5662DBD4" w:rsidR="006A4BDE" w:rsidRPr="001F59D8" w:rsidRDefault="00855663" w:rsidP="006A4B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Within the last few weeks, two</w:t>
      </w:r>
      <w:r w:rsidR="006A4BDE" w:rsidRPr="001F59D8">
        <w:rPr>
          <w:rFonts w:asciiTheme="minorHAnsi" w:hAnsiTheme="minorHAnsi" w:cstheme="minorHAnsi"/>
        </w:rPr>
        <w:t xml:space="preserve"> immature Asian </w:t>
      </w:r>
      <w:proofErr w:type="spellStart"/>
      <w:r w:rsidR="006A4BDE" w:rsidRPr="001F59D8">
        <w:rPr>
          <w:rFonts w:asciiTheme="minorHAnsi" w:hAnsiTheme="minorHAnsi" w:cstheme="minorHAnsi"/>
        </w:rPr>
        <w:t>longhorned</w:t>
      </w:r>
      <w:proofErr w:type="spellEnd"/>
      <w:r w:rsidR="006A4BDE" w:rsidRPr="001F59D8">
        <w:rPr>
          <w:rFonts w:asciiTheme="minorHAnsi" w:hAnsiTheme="minorHAnsi" w:cstheme="minorHAnsi"/>
        </w:rPr>
        <w:t xml:space="preserve"> tick</w:t>
      </w:r>
      <w:r>
        <w:rPr>
          <w:rFonts w:asciiTheme="minorHAnsi" w:hAnsiTheme="minorHAnsi" w:cstheme="minorHAnsi"/>
        </w:rPr>
        <w:t>s</w:t>
      </w:r>
      <w:r w:rsidR="006A4BDE" w:rsidRPr="001F59D8">
        <w:rPr>
          <w:rFonts w:asciiTheme="minorHAnsi" w:hAnsiTheme="minorHAnsi" w:cstheme="minorHAnsi"/>
        </w:rPr>
        <w:t xml:space="preserve"> (ALHT) </w:t>
      </w:r>
      <w:r w:rsidR="001B7DAE">
        <w:rPr>
          <w:rFonts w:asciiTheme="minorHAnsi" w:hAnsiTheme="minorHAnsi" w:cstheme="minorHAnsi"/>
        </w:rPr>
        <w:t>were</w:t>
      </w:r>
      <w:r w:rsidR="001B7DAE" w:rsidRPr="001F59D8">
        <w:rPr>
          <w:rFonts w:asciiTheme="minorHAnsi" w:hAnsiTheme="minorHAnsi" w:cstheme="minorHAnsi"/>
        </w:rPr>
        <w:t xml:space="preserve"> </w:t>
      </w:r>
      <w:r w:rsidR="006A4BDE" w:rsidRPr="001F59D8">
        <w:rPr>
          <w:rFonts w:asciiTheme="minorHAnsi" w:hAnsiTheme="minorHAnsi" w:cstheme="minorHAnsi"/>
        </w:rPr>
        <w:t>found in Switzerland County, IN</w:t>
      </w:r>
      <w:r w:rsidR="00172A32" w:rsidRPr="001F59D8">
        <w:rPr>
          <w:rFonts w:asciiTheme="minorHAnsi" w:hAnsiTheme="minorHAnsi" w:cstheme="minorHAnsi"/>
        </w:rPr>
        <w:t>—m</w:t>
      </w:r>
      <w:r w:rsidR="006A4BDE" w:rsidRPr="001F59D8">
        <w:rPr>
          <w:rFonts w:asciiTheme="minorHAnsi" w:hAnsiTheme="minorHAnsi" w:cstheme="minorHAnsi"/>
        </w:rPr>
        <w:t>arking the first detect</w:t>
      </w:r>
      <w:r w:rsidR="00172A32" w:rsidRPr="001F59D8">
        <w:rPr>
          <w:rFonts w:asciiTheme="minorHAnsi" w:hAnsiTheme="minorHAnsi" w:cstheme="minorHAnsi"/>
        </w:rPr>
        <w:t>ion</w:t>
      </w:r>
      <w:r>
        <w:rPr>
          <w:rFonts w:asciiTheme="minorHAnsi" w:hAnsiTheme="minorHAnsi" w:cstheme="minorHAnsi"/>
        </w:rPr>
        <w:t>s</w:t>
      </w:r>
      <w:r w:rsidR="006A4BDE" w:rsidRPr="001F59D8">
        <w:rPr>
          <w:rFonts w:asciiTheme="minorHAnsi" w:hAnsiTheme="minorHAnsi" w:cstheme="minorHAnsi"/>
        </w:rPr>
        <w:t xml:space="preserve"> in Indiana. The tick</w:t>
      </w:r>
      <w:r>
        <w:rPr>
          <w:rFonts w:asciiTheme="minorHAnsi" w:hAnsiTheme="minorHAnsi" w:cstheme="minorHAnsi"/>
        </w:rPr>
        <w:t>s</w:t>
      </w:r>
      <w:r w:rsidR="006A4BDE" w:rsidRPr="001F59D8">
        <w:rPr>
          <w:rFonts w:asciiTheme="minorHAnsi" w:hAnsiTheme="minorHAnsi" w:cstheme="minorHAnsi"/>
        </w:rPr>
        <w:t xml:space="preserve"> w</w:t>
      </w:r>
      <w:r>
        <w:rPr>
          <w:rFonts w:asciiTheme="minorHAnsi" w:hAnsiTheme="minorHAnsi" w:cstheme="minorHAnsi"/>
        </w:rPr>
        <w:t>ere</w:t>
      </w:r>
      <w:r w:rsidR="006A4BDE" w:rsidRPr="001F59D8">
        <w:rPr>
          <w:rFonts w:asciiTheme="minorHAnsi" w:hAnsiTheme="minorHAnsi" w:cstheme="minorHAnsi"/>
        </w:rPr>
        <w:t xml:space="preserve"> not attached to a person or an animal. A medical entomologist at the Indiana Department of Health (IDOH) collected </w:t>
      </w:r>
      <w:r w:rsidR="00434521" w:rsidRPr="001F59D8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two </w:t>
      </w:r>
      <w:r w:rsidR="00434521" w:rsidRPr="001F59D8">
        <w:rPr>
          <w:rFonts w:asciiTheme="minorHAnsi" w:hAnsiTheme="minorHAnsi" w:cstheme="minorHAnsi"/>
        </w:rPr>
        <w:t>specimen</w:t>
      </w:r>
      <w:r>
        <w:rPr>
          <w:rFonts w:asciiTheme="minorHAnsi" w:hAnsiTheme="minorHAnsi" w:cstheme="minorHAnsi"/>
        </w:rPr>
        <w:t>s</w:t>
      </w:r>
      <w:r w:rsidR="00434521" w:rsidRPr="001F59D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individually </w:t>
      </w:r>
      <w:r w:rsidR="006A4BDE" w:rsidRPr="001F59D8">
        <w:rPr>
          <w:rFonts w:asciiTheme="minorHAnsi" w:hAnsiTheme="minorHAnsi" w:cstheme="minorHAnsi"/>
        </w:rPr>
        <w:t xml:space="preserve">in the field as part of a routine tick surveillance program. </w:t>
      </w:r>
    </w:p>
    <w:p w14:paraId="29573335" w14:textId="77777777" w:rsidR="00172A32" w:rsidRPr="001F59D8" w:rsidRDefault="00172A32" w:rsidP="00172A32">
      <w:pPr>
        <w:rPr>
          <w:rFonts w:asciiTheme="minorHAnsi" w:hAnsiTheme="minorHAnsi" w:cstheme="minorHAnsi"/>
        </w:rPr>
      </w:pPr>
    </w:p>
    <w:p w14:paraId="5C435C76" w14:textId="77777777" w:rsidR="006A4BDE" w:rsidRPr="00157147" w:rsidRDefault="006A4BDE" w:rsidP="006A4BDE">
      <w:pPr>
        <w:rPr>
          <w:rFonts w:asciiTheme="minorHAnsi" w:hAnsiTheme="minorHAnsi" w:cstheme="minorHAnsi"/>
          <w:b/>
          <w:bCs/>
        </w:rPr>
      </w:pPr>
      <w:r w:rsidRPr="00157147">
        <w:rPr>
          <w:rFonts w:asciiTheme="minorHAnsi" w:hAnsiTheme="minorHAnsi" w:cstheme="minorHAnsi"/>
          <w:b/>
          <w:bCs/>
        </w:rPr>
        <w:t>What You Need to Know</w:t>
      </w:r>
    </w:p>
    <w:p w14:paraId="50BE949D" w14:textId="661F784E" w:rsidR="00FB598C" w:rsidRPr="00AE3854" w:rsidRDefault="00FB598C" w:rsidP="00FB598C">
      <w:pPr>
        <w:rPr>
          <w:rFonts w:asciiTheme="minorHAnsi" w:hAnsiTheme="minorHAnsi" w:cstheme="minorHAnsi"/>
        </w:rPr>
      </w:pPr>
      <w:r w:rsidRPr="00AE3854">
        <w:rPr>
          <w:rFonts w:asciiTheme="minorHAnsi" w:hAnsiTheme="minorHAnsi" w:cstheme="minorHAnsi"/>
        </w:rPr>
        <w:t xml:space="preserve">ALHTs are an invasive species first found in the United States in New Jersey in 2017. Since then, they have continued to spread </w:t>
      </w:r>
      <w:r w:rsidR="001F59D8" w:rsidRPr="00AE3854">
        <w:rPr>
          <w:rFonts w:asciiTheme="minorHAnsi" w:hAnsiTheme="minorHAnsi" w:cstheme="minorHAnsi"/>
        </w:rPr>
        <w:t xml:space="preserve">slowly </w:t>
      </w:r>
      <w:r w:rsidRPr="00AE3854">
        <w:rPr>
          <w:rFonts w:asciiTheme="minorHAnsi" w:hAnsiTheme="minorHAnsi" w:cstheme="minorHAnsi"/>
        </w:rPr>
        <w:t>across the country. Indiana is the 19</w:t>
      </w:r>
      <w:r w:rsidRPr="00AE3854">
        <w:rPr>
          <w:rFonts w:asciiTheme="minorHAnsi" w:hAnsiTheme="minorHAnsi" w:cstheme="minorHAnsi"/>
          <w:vertAlign w:val="superscript"/>
        </w:rPr>
        <w:t>th</w:t>
      </w:r>
      <w:r w:rsidRPr="00AE3854">
        <w:rPr>
          <w:rFonts w:asciiTheme="minorHAnsi" w:hAnsiTheme="minorHAnsi" w:cstheme="minorHAnsi"/>
        </w:rPr>
        <w:t xml:space="preserve"> state to have a confirmed detection of an </w:t>
      </w:r>
      <w:r w:rsidR="00A027DB">
        <w:rPr>
          <w:rFonts w:asciiTheme="minorHAnsi" w:hAnsiTheme="minorHAnsi" w:cstheme="minorHAnsi"/>
        </w:rPr>
        <w:t>ALHT</w:t>
      </w:r>
      <w:r w:rsidRPr="00AE385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A027DB">
        <w:rPr>
          <w:rFonts w:asciiTheme="minorHAnsi" w:hAnsiTheme="minorHAnsi" w:cstheme="minorHAnsi"/>
        </w:rPr>
        <w:t xml:space="preserve">These ticks </w:t>
      </w:r>
      <w:r>
        <w:rPr>
          <w:rFonts w:asciiTheme="minorHAnsi" w:hAnsiTheme="minorHAnsi" w:cstheme="minorHAnsi"/>
        </w:rPr>
        <w:t xml:space="preserve">feed on a wide range of animals including </w:t>
      </w:r>
      <w:r w:rsidR="006C74C6">
        <w:rPr>
          <w:rFonts w:asciiTheme="minorHAnsi" w:hAnsiTheme="minorHAnsi" w:cstheme="minorHAnsi"/>
        </w:rPr>
        <w:t>dogs, cats, horses, cattle, sheep, goats</w:t>
      </w:r>
      <w:r>
        <w:rPr>
          <w:rFonts w:asciiTheme="minorHAnsi" w:hAnsiTheme="minorHAnsi" w:cstheme="minorHAnsi"/>
        </w:rPr>
        <w:t xml:space="preserve">, </w:t>
      </w:r>
      <w:r w:rsidR="006C74C6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 xml:space="preserve">wildlife </w:t>
      </w:r>
      <w:r w:rsidR="006C74C6">
        <w:rPr>
          <w:rFonts w:asciiTheme="minorHAnsi" w:hAnsiTheme="minorHAnsi" w:cstheme="minorHAnsi"/>
        </w:rPr>
        <w:t>(including deer, several species of birds, raccoons, and opossums)</w:t>
      </w:r>
      <w:r>
        <w:rPr>
          <w:rFonts w:asciiTheme="minorHAnsi" w:hAnsiTheme="minorHAnsi" w:cstheme="minorHAnsi"/>
        </w:rPr>
        <w:t>, as well as humans. They are more often found in tall grass and pasture areas</w:t>
      </w:r>
      <w:r w:rsidR="007C2CEB">
        <w:rPr>
          <w:rFonts w:asciiTheme="minorHAnsi" w:hAnsiTheme="minorHAnsi" w:cstheme="minorHAnsi"/>
        </w:rPr>
        <w:t xml:space="preserve"> and can adapt well to the environment, away from the host, and in a wide range of conditions</w:t>
      </w:r>
      <w:r>
        <w:rPr>
          <w:rFonts w:asciiTheme="minorHAnsi" w:hAnsiTheme="minorHAnsi" w:cstheme="minorHAnsi"/>
        </w:rPr>
        <w:t>. The ticks can carry and spread several tickborne diseases to animals and people.</w:t>
      </w:r>
      <w:r w:rsidR="001D209E">
        <w:rPr>
          <w:rFonts w:asciiTheme="minorHAnsi" w:hAnsiTheme="minorHAnsi" w:cstheme="minorHAnsi"/>
        </w:rPr>
        <w:t xml:space="preserve"> </w:t>
      </w:r>
    </w:p>
    <w:p w14:paraId="561E8C64" w14:textId="27C612B8" w:rsidR="00FB598C" w:rsidRDefault="00FB598C">
      <w:pPr>
        <w:rPr>
          <w:rFonts w:asciiTheme="minorHAnsi" w:hAnsiTheme="minorHAnsi" w:cstheme="minorHAnsi"/>
        </w:rPr>
      </w:pPr>
    </w:p>
    <w:p w14:paraId="66E98B9A" w14:textId="188933E5" w:rsidR="00434521" w:rsidRPr="006A4855" w:rsidRDefault="006A4BDE">
      <w:pPr>
        <w:rPr>
          <w:rFonts w:asciiTheme="minorHAnsi" w:hAnsiTheme="minorHAnsi" w:cstheme="minorHAnsi"/>
        </w:rPr>
      </w:pPr>
      <w:r w:rsidRPr="006A4855">
        <w:rPr>
          <w:rFonts w:asciiTheme="minorHAnsi" w:hAnsiTheme="minorHAnsi" w:cstheme="minorHAnsi"/>
        </w:rPr>
        <w:t>A</w:t>
      </w:r>
      <w:r w:rsidR="00FB598C">
        <w:rPr>
          <w:rFonts w:asciiTheme="minorHAnsi" w:hAnsiTheme="minorHAnsi" w:cstheme="minorHAnsi"/>
        </w:rPr>
        <w:t>LHTs</w:t>
      </w:r>
      <w:r w:rsidRPr="001F59D8">
        <w:rPr>
          <w:rFonts w:asciiTheme="minorHAnsi" w:hAnsiTheme="minorHAnsi" w:cstheme="minorHAnsi"/>
        </w:rPr>
        <w:t xml:space="preserve"> (also known as </w:t>
      </w:r>
      <w:proofErr w:type="spellStart"/>
      <w:r w:rsidRPr="001F59D8">
        <w:rPr>
          <w:rFonts w:asciiTheme="minorHAnsi" w:hAnsiTheme="minorHAnsi" w:cstheme="minorHAnsi"/>
          <w:i/>
          <w:iCs/>
        </w:rPr>
        <w:t>Haemaphysalis</w:t>
      </w:r>
      <w:proofErr w:type="spellEnd"/>
      <w:r w:rsidRPr="001F59D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5803EC" w:rsidRPr="001F59D8">
        <w:rPr>
          <w:rFonts w:asciiTheme="minorHAnsi" w:hAnsiTheme="minorHAnsi" w:cstheme="minorHAnsi"/>
          <w:i/>
          <w:iCs/>
        </w:rPr>
        <w:t>longicornis</w:t>
      </w:r>
      <w:proofErr w:type="spellEnd"/>
      <w:r w:rsidRPr="001F59D8">
        <w:rPr>
          <w:rFonts w:asciiTheme="minorHAnsi" w:hAnsiTheme="minorHAnsi" w:cstheme="minorHAnsi"/>
        </w:rPr>
        <w:t>) can carry certain pathogens capable of causing tic</w:t>
      </w:r>
      <w:r w:rsidR="005803EC" w:rsidRPr="001F59D8">
        <w:rPr>
          <w:rFonts w:asciiTheme="minorHAnsi" w:hAnsiTheme="minorHAnsi" w:cstheme="minorHAnsi"/>
        </w:rPr>
        <w:t>k</w:t>
      </w:r>
      <w:r w:rsidRPr="001F59D8">
        <w:rPr>
          <w:rFonts w:asciiTheme="minorHAnsi" w:hAnsiTheme="minorHAnsi" w:cstheme="minorHAnsi"/>
        </w:rPr>
        <w:t xml:space="preserve">borne diseases </w:t>
      </w:r>
      <w:r w:rsidR="005F286D" w:rsidRPr="001F59D8">
        <w:rPr>
          <w:rFonts w:asciiTheme="minorHAnsi" w:hAnsiTheme="minorHAnsi" w:cstheme="minorHAnsi"/>
        </w:rPr>
        <w:t xml:space="preserve">that affect humans and animals, </w:t>
      </w:r>
      <w:r w:rsidRPr="001F59D8">
        <w:rPr>
          <w:rFonts w:asciiTheme="minorHAnsi" w:hAnsiTheme="minorHAnsi" w:cstheme="minorHAnsi"/>
        </w:rPr>
        <w:t xml:space="preserve">such as: </w:t>
      </w:r>
      <w:r w:rsidR="005803EC" w:rsidRPr="001F59D8">
        <w:rPr>
          <w:rFonts w:asciiTheme="minorHAnsi" w:hAnsiTheme="minorHAnsi" w:cstheme="minorHAnsi"/>
        </w:rPr>
        <w:t xml:space="preserve">Rocky Mountain </w:t>
      </w:r>
      <w:r w:rsidRPr="001F59D8">
        <w:rPr>
          <w:rFonts w:asciiTheme="minorHAnsi" w:hAnsiTheme="minorHAnsi" w:cstheme="minorHAnsi"/>
        </w:rPr>
        <w:t>spotted fever, heartland virus,</w:t>
      </w:r>
      <w:bookmarkStart w:id="0" w:name="_Hlk134081390"/>
      <w:r w:rsidRPr="001F59D8">
        <w:rPr>
          <w:rFonts w:asciiTheme="minorHAnsi" w:hAnsiTheme="minorHAnsi" w:cstheme="minorHAnsi"/>
        </w:rPr>
        <w:t xml:space="preserve"> </w:t>
      </w:r>
      <w:r w:rsidR="001F59D8">
        <w:rPr>
          <w:rFonts w:asciiTheme="minorHAnsi" w:hAnsiTheme="minorHAnsi" w:cstheme="minorHAnsi"/>
        </w:rPr>
        <w:t xml:space="preserve">and </w:t>
      </w:r>
      <w:r w:rsidR="005F286D" w:rsidRPr="001F59D8">
        <w:rPr>
          <w:rFonts w:asciiTheme="minorHAnsi" w:hAnsiTheme="minorHAnsi" w:cstheme="minorHAnsi"/>
        </w:rPr>
        <w:t>P</w:t>
      </w:r>
      <w:r w:rsidRPr="001F59D8">
        <w:rPr>
          <w:rFonts w:asciiTheme="minorHAnsi" w:hAnsiTheme="minorHAnsi" w:cstheme="minorHAnsi"/>
        </w:rPr>
        <w:t xml:space="preserve">owassan </w:t>
      </w:r>
      <w:bookmarkEnd w:id="0"/>
      <w:r w:rsidRPr="001F59D8">
        <w:rPr>
          <w:rFonts w:asciiTheme="minorHAnsi" w:hAnsiTheme="minorHAnsi" w:cstheme="minorHAnsi"/>
        </w:rPr>
        <w:t>virus</w:t>
      </w:r>
      <w:r w:rsidR="001F59D8">
        <w:rPr>
          <w:rFonts w:asciiTheme="minorHAnsi" w:hAnsiTheme="minorHAnsi" w:cstheme="minorHAnsi"/>
        </w:rPr>
        <w:t xml:space="preserve">. However, those diseases have not been confirmed outside of a laboratory setting in the United States. ALHTs collected in other parts of the country have been </w:t>
      </w:r>
      <w:r w:rsidR="004015D3">
        <w:rPr>
          <w:rFonts w:asciiTheme="minorHAnsi" w:hAnsiTheme="minorHAnsi" w:cstheme="minorHAnsi"/>
        </w:rPr>
        <w:t xml:space="preserve">found to carry </w:t>
      </w:r>
      <w:proofErr w:type="spellStart"/>
      <w:r w:rsidR="004015D3" w:rsidRPr="006A4855">
        <w:rPr>
          <w:rFonts w:asciiTheme="minorHAnsi" w:hAnsiTheme="minorHAnsi" w:cstheme="minorHAnsi"/>
          <w:i/>
          <w:iCs/>
        </w:rPr>
        <w:t>Theileria</w:t>
      </w:r>
      <w:proofErr w:type="spellEnd"/>
      <w:r w:rsidR="004015D3" w:rsidRPr="006A485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4015D3" w:rsidRPr="006A4855">
        <w:rPr>
          <w:rFonts w:asciiTheme="minorHAnsi" w:hAnsiTheme="minorHAnsi" w:cstheme="minorHAnsi"/>
          <w:i/>
          <w:iCs/>
        </w:rPr>
        <w:t>orientalis</w:t>
      </w:r>
      <w:proofErr w:type="spellEnd"/>
      <w:r w:rsidR="007C2CEB">
        <w:rPr>
          <w:rFonts w:asciiTheme="minorHAnsi" w:hAnsiTheme="minorHAnsi" w:cstheme="minorHAnsi"/>
          <w:i/>
          <w:iCs/>
        </w:rPr>
        <w:t xml:space="preserve"> (T. </w:t>
      </w:r>
      <w:proofErr w:type="spellStart"/>
      <w:r w:rsidR="007C2CEB">
        <w:rPr>
          <w:rFonts w:asciiTheme="minorHAnsi" w:hAnsiTheme="minorHAnsi" w:cstheme="minorHAnsi"/>
          <w:i/>
          <w:iCs/>
        </w:rPr>
        <w:t>orientalis</w:t>
      </w:r>
      <w:proofErr w:type="spellEnd"/>
      <w:r w:rsidR="007C2CEB">
        <w:rPr>
          <w:rFonts w:asciiTheme="minorHAnsi" w:hAnsiTheme="minorHAnsi" w:cstheme="minorHAnsi"/>
          <w:i/>
          <w:iCs/>
        </w:rPr>
        <w:t>)</w:t>
      </w:r>
      <w:r w:rsidR="004015D3">
        <w:rPr>
          <w:rFonts w:asciiTheme="minorHAnsi" w:hAnsiTheme="minorHAnsi" w:cstheme="minorHAnsi"/>
        </w:rPr>
        <w:t xml:space="preserve">, one of the pathogens that cause bovine </w:t>
      </w:r>
      <w:r w:rsidR="005803EC" w:rsidRPr="006A4855">
        <w:rPr>
          <w:rFonts w:asciiTheme="minorHAnsi" w:hAnsiTheme="minorHAnsi" w:cstheme="minorHAnsi"/>
        </w:rPr>
        <w:t>t</w:t>
      </w:r>
      <w:r w:rsidRPr="006A4855">
        <w:rPr>
          <w:rFonts w:asciiTheme="minorHAnsi" w:hAnsiTheme="minorHAnsi" w:cstheme="minorHAnsi"/>
        </w:rPr>
        <w:t>heileriosis.</w:t>
      </w:r>
    </w:p>
    <w:p w14:paraId="3FE771E3" w14:textId="5506DADC" w:rsidR="00172A32" w:rsidRPr="006A4855" w:rsidRDefault="00172A32" w:rsidP="006A4855">
      <w:pPr>
        <w:rPr>
          <w:rFonts w:asciiTheme="minorHAnsi" w:hAnsiTheme="minorHAnsi" w:cstheme="minorHAnsi"/>
        </w:rPr>
      </w:pPr>
    </w:p>
    <w:p w14:paraId="61243D24" w14:textId="6B37C301" w:rsidR="00434521" w:rsidRPr="006A4855" w:rsidRDefault="006A4BDE" w:rsidP="00172A32">
      <w:pPr>
        <w:rPr>
          <w:rFonts w:asciiTheme="minorHAnsi" w:hAnsiTheme="minorHAnsi" w:cstheme="minorHAnsi"/>
        </w:rPr>
      </w:pPr>
      <w:r w:rsidRPr="006A4855">
        <w:rPr>
          <w:rFonts w:asciiTheme="minorHAnsi" w:hAnsiTheme="minorHAnsi" w:cstheme="minorHAnsi"/>
        </w:rPr>
        <w:t>A major problem with th</w:t>
      </w:r>
      <w:r w:rsidR="00434521" w:rsidRPr="006A4855">
        <w:rPr>
          <w:rFonts w:asciiTheme="minorHAnsi" w:hAnsiTheme="minorHAnsi" w:cstheme="minorHAnsi"/>
        </w:rPr>
        <w:t xml:space="preserve">e ALHT </w:t>
      </w:r>
      <w:r w:rsidRPr="006A4855">
        <w:rPr>
          <w:rFonts w:asciiTheme="minorHAnsi" w:hAnsiTheme="minorHAnsi" w:cstheme="minorHAnsi"/>
        </w:rPr>
        <w:t xml:space="preserve">is that the female can reproduce without mating (parthenogenesis) and can lay up to 2,000 eggs at a time. </w:t>
      </w:r>
      <w:r w:rsidR="00434521" w:rsidRPr="006A4855">
        <w:rPr>
          <w:rFonts w:asciiTheme="minorHAnsi" w:hAnsiTheme="minorHAnsi" w:cstheme="minorHAnsi"/>
        </w:rPr>
        <w:t>The population of</w:t>
      </w:r>
      <w:r w:rsidRPr="006A4855">
        <w:rPr>
          <w:rFonts w:asciiTheme="minorHAnsi" w:hAnsiTheme="minorHAnsi" w:cstheme="minorHAnsi"/>
        </w:rPr>
        <w:t xml:space="preserve"> this pest can undergo explosive growth in a short period of time. </w:t>
      </w:r>
      <w:r w:rsidR="00434521" w:rsidRPr="006A4855">
        <w:rPr>
          <w:rFonts w:asciiTheme="minorHAnsi" w:hAnsiTheme="minorHAnsi" w:cstheme="minorHAnsi"/>
        </w:rPr>
        <w:t>Cases of s</w:t>
      </w:r>
      <w:r w:rsidRPr="006A4855">
        <w:rPr>
          <w:rFonts w:asciiTheme="minorHAnsi" w:hAnsiTheme="minorHAnsi" w:cstheme="minorHAnsi"/>
        </w:rPr>
        <w:t>evere ALHT infestation of livestock animals</w:t>
      </w:r>
      <w:r w:rsidR="00434521" w:rsidRPr="006A4855">
        <w:rPr>
          <w:rFonts w:asciiTheme="minorHAnsi" w:hAnsiTheme="minorHAnsi" w:cstheme="minorHAnsi"/>
        </w:rPr>
        <w:t xml:space="preserve"> have been reported</w:t>
      </w:r>
      <w:r w:rsidR="000D3E4B" w:rsidRPr="006A4855">
        <w:rPr>
          <w:rFonts w:asciiTheme="minorHAnsi" w:hAnsiTheme="minorHAnsi" w:cstheme="minorHAnsi"/>
        </w:rPr>
        <w:t>,</w:t>
      </w:r>
      <w:r w:rsidRPr="006A4855">
        <w:rPr>
          <w:rFonts w:asciiTheme="minorHAnsi" w:hAnsiTheme="minorHAnsi" w:cstheme="minorHAnsi"/>
        </w:rPr>
        <w:t xml:space="preserve"> caus</w:t>
      </w:r>
      <w:r w:rsidR="000D3E4B" w:rsidRPr="006A4855">
        <w:rPr>
          <w:rFonts w:asciiTheme="minorHAnsi" w:hAnsiTheme="minorHAnsi" w:cstheme="minorHAnsi"/>
        </w:rPr>
        <w:t>ing</w:t>
      </w:r>
      <w:r w:rsidRPr="006A4855">
        <w:rPr>
          <w:rFonts w:asciiTheme="minorHAnsi" w:hAnsiTheme="minorHAnsi" w:cstheme="minorHAnsi"/>
        </w:rPr>
        <w:t xml:space="preserve"> stress, decrease</w:t>
      </w:r>
      <w:r w:rsidR="000553B1">
        <w:rPr>
          <w:rFonts w:asciiTheme="minorHAnsi" w:hAnsiTheme="minorHAnsi" w:cstheme="minorHAnsi"/>
        </w:rPr>
        <w:t>d</w:t>
      </w:r>
      <w:r w:rsidRPr="006A4855">
        <w:rPr>
          <w:rFonts w:asciiTheme="minorHAnsi" w:hAnsiTheme="minorHAnsi" w:cstheme="minorHAnsi"/>
        </w:rPr>
        <w:t xml:space="preserve"> growth and </w:t>
      </w:r>
      <w:r w:rsidR="000D3E4B" w:rsidRPr="006A4855">
        <w:rPr>
          <w:rFonts w:asciiTheme="minorHAnsi" w:hAnsiTheme="minorHAnsi" w:cstheme="minorHAnsi"/>
        </w:rPr>
        <w:t xml:space="preserve">reduced </w:t>
      </w:r>
      <w:r w:rsidRPr="006A4855">
        <w:rPr>
          <w:rFonts w:asciiTheme="minorHAnsi" w:hAnsiTheme="minorHAnsi" w:cstheme="minorHAnsi"/>
        </w:rPr>
        <w:t>meat or milk production</w:t>
      </w:r>
      <w:r w:rsidR="000D3E4B" w:rsidRPr="006A4855">
        <w:rPr>
          <w:rFonts w:asciiTheme="minorHAnsi" w:hAnsiTheme="minorHAnsi" w:cstheme="minorHAnsi"/>
        </w:rPr>
        <w:t>. D</w:t>
      </w:r>
      <w:r w:rsidRPr="006A4855">
        <w:rPr>
          <w:rFonts w:asciiTheme="minorHAnsi" w:hAnsiTheme="minorHAnsi" w:cstheme="minorHAnsi"/>
        </w:rPr>
        <w:t>eath due to blood loss (exsanguination)</w:t>
      </w:r>
      <w:r w:rsidR="000D3E4B" w:rsidRPr="006A4855">
        <w:rPr>
          <w:rFonts w:asciiTheme="minorHAnsi" w:hAnsiTheme="minorHAnsi" w:cstheme="minorHAnsi"/>
        </w:rPr>
        <w:t xml:space="preserve"> has been documented</w:t>
      </w:r>
      <w:r w:rsidRPr="006A4855">
        <w:rPr>
          <w:rFonts w:asciiTheme="minorHAnsi" w:hAnsiTheme="minorHAnsi" w:cstheme="minorHAnsi"/>
        </w:rPr>
        <w:t>.</w:t>
      </w:r>
    </w:p>
    <w:p w14:paraId="64A3EC34" w14:textId="63132DAC" w:rsidR="00434521" w:rsidRPr="006A4855" w:rsidRDefault="00434521" w:rsidP="00434521">
      <w:pPr>
        <w:rPr>
          <w:rFonts w:asciiTheme="minorHAnsi" w:hAnsiTheme="minorHAnsi" w:cstheme="minorHAnsi"/>
        </w:rPr>
      </w:pPr>
    </w:p>
    <w:p w14:paraId="71CBFE44" w14:textId="34BEAFA0" w:rsidR="00322B4D" w:rsidRPr="006A4855" w:rsidRDefault="00322B4D" w:rsidP="00434521">
      <w:pPr>
        <w:rPr>
          <w:rFonts w:asciiTheme="minorHAnsi" w:hAnsiTheme="minorHAnsi" w:cstheme="minorHAnsi"/>
          <w:b/>
          <w:bCs/>
        </w:rPr>
      </w:pPr>
      <w:r w:rsidRPr="006A4855">
        <w:rPr>
          <w:rFonts w:asciiTheme="minorHAnsi" w:hAnsiTheme="minorHAnsi" w:cstheme="minorHAnsi"/>
          <w:b/>
          <w:bCs/>
        </w:rPr>
        <w:t>Identification and Diagnosis</w:t>
      </w:r>
    </w:p>
    <w:p w14:paraId="1CCD9FAE" w14:textId="6CCB446A" w:rsidR="00D96001" w:rsidRDefault="00D96001" w:rsidP="0043452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ALHTs have a reddish-brown appearance and measure </w:t>
      </w:r>
      <w:r w:rsidR="00890299">
        <w:rPr>
          <w:rFonts w:asciiTheme="minorHAnsi" w:hAnsiTheme="minorHAnsi" w:cstheme="minorHAnsi"/>
        </w:rPr>
        <w:t>approximately 0.1 inches (2.5 mm) long, without any markings or distinct coloration. When fully engorged, they are about the size of a pea.</w:t>
      </w:r>
    </w:p>
    <w:p w14:paraId="4D0C93CA" w14:textId="77777777" w:rsidR="00890299" w:rsidRDefault="00890299" w:rsidP="00434521">
      <w:pPr>
        <w:rPr>
          <w:rFonts w:asciiTheme="minorHAnsi" w:hAnsiTheme="minorHAnsi" w:cstheme="minorHAnsi"/>
        </w:rPr>
      </w:pPr>
    </w:p>
    <w:p w14:paraId="367D845C" w14:textId="73771126" w:rsidR="00D96001" w:rsidRDefault="00D96001" w:rsidP="0043452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Veterinarians, </w:t>
      </w:r>
      <w:r w:rsidR="007C2CEB">
        <w:rPr>
          <w:rFonts w:asciiTheme="minorHAnsi" w:hAnsiTheme="minorHAnsi" w:cstheme="minorHAnsi"/>
        </w:rPr>
        <w:t xml:space="preserve">livestock producers </w:t>
      </w:r>
      <w:r>
        <w:rPr>
          <w:rFonts w:asciiTheme="minorHAnsi" w:hAnsiTheme="minorHAnsi" w:cstheme="minorHAnsi"/>
        </w:rPr>
        <w:t xml:space="preserve">and pet owners who notice severe tick infestations and/or unusual ticks </w:t>
      </w:r>
      <w:r w:rsidR="00890299">
        <w:rPr>
          <w:rFonts w:asciiTheme="minorHAnsi" w:hAnsiTheme="minorHAnsi" w:cstheme="minorHAnsi"/>
        </w:rPr>
        <w:t xml:space="preserve">consistent with ALHTs </w:t>
      </w:r>
      <w:r w:rsidR="00473374">
        <w:rPr>
          <w:rFonts w:asciiTheme="minorHAnsi" w:hAnsiTheme="minorHAnsi" w:cstheme="minorHAnsi"/>
        </w:rPr>
        <w:t>are encouraged to</w:t>
      </w:r>
      <w:r w:rsidR="00890299">
        <w:rPr>
          <w:rFonts w:asciiTheme="minorHAnsi" w:hAnsiTheme="minorHAnsi" w:cstheme="minorHAnsi"/>
        </w:rPr>
        <w:t xml:space="preserve"> contact a</w:t>
      </w:r>
      <w:r w:rsidR="009404DD">
        <w:rPr>
          <w:rFonts w:asciiTheme="minorHAnsi" w:hAnsiTheme="minorHAnsi" w:cstheme="minorHAnsi"/>
        </w:rPr>
        <w:t>n</w:t>
      </w:r>
      <w:r w:rsidR="00890299">
        <w:rPr>
          <w:rFonts w:asciiTheme="minorHAnsi" w:hAnsiTheme="minorHAnsi" w:cstheme="minorHAnsi"/>
        </w:rPr>
        <w:t xml:space="preserve"> Indiana State Board of Animal Health (BOAH) district veterinarian </w:t>
      </w:r>
      <w:r w:rsidR="009404DD">
        <w:rPr>
          <w:rFonts w:asciiTheme="minorHAnsi" w:hAnsiTheme="minorHAnsi" w:cstheme="minorHAnsi"/>
        </w:rPr>
        <w:t xml:space="preserve">to report or </w:t>
      </w:r>
      <w:r w:rsidR="00890299">
        <w:rPr>
          <w:rFonts w:asciiTheme="minorHAnsi" w:hAnsiTheme="minorHAnsi" w:cstheme="minorHAnsi"/>
        </w:rPr>
        <w:t xml:space="preserve">for assistance </w:t>
      </w:r>
      <w:r w:rsidR="009404DD">
        <w:rPr>
          <w:rFonts w:asciiTheme="minorHAnsi" w:hAnsiTheme="minorHAnsi" w:cstheme="minorHAnsi"/>
        </w:rPr>
        <w:t>with</w:t>
      </w:r>
      <w:r w:rsidR="00890299">
        <w:rPr>
          <w:rFonts w:asciiTheme="minorHAnsi" w:hAnsiTheme="minorHAnsi" w:cstheme="minorHAnsi"/>
        </w:rPr>
        <w:t xml:space="preserve"> identif</w:t>
      </w:r>
      <w:r w:rsidR="009404DD">
        <w:rPr>
          <w:rFonts w:asciiTheme="minorHAnsi" w:hAnsiTheme="minorHAnsi" w:cstheme="minorHAnsi"/>
        </w:rPr>
        <w:t>ication</w:t>
      </w:r>
      <w:r w:rsidR="00890299">
        <w:rPr>
          <w:rFonts w:asciiTheme="minorHAnsi" w:hAnsiTheme="minorHAnsi" w:cstheme="minorHAnsi"/>
        </w:rPr>
        <w:t xml:space="preserve">. BOAH veterinarians </w:t>
      </w:r>
      <w:r w:rsidR="00FB598C">
        <w:rPr>
          <w:rFonts w:asciiTheme="minorHAnsi" w:hAnsiTheme="minorHAnsi" w:cstheme="minorHAnsi"/>
        </w:rPr>
        <w:t xml:space="preserve">have some </w:t>
      </w:r>
      <w:r w:rsidR="00FB598C">
        <w:rPr>
          <w:rFonts w:asciiTheme="minorHAnsi" w:hAnsiTheme="minorHAnsi" w:cstheme="minorHAnsi"/>
        </w:rPr>
        <w:lastRenderedPageBreak/>
        <w:t>training with identification of</w:t>
      </w:r>
      <w:r w:rsidR="00331E7E">
        <w:rPr>
          <w:rFonts w:asciiTheme="minorHAnsi" w:hAnsiTheme="minorHAnsi" w:cstheme="minorHAnsi"/>
        </w:rPr>
        <w:t xml:space="preserve"> </w:t>
      </w:r>
      <w:r w:rsidR="00890299">
        <w:rPr>
          <w:rFonts w:asciiTheme="minorHAnsi" w:hAnsiTheme="minorHAnsi" w:cstheme="minorHAnsi"/>
        </w:rPr>
        <w:t>ALHTs and possess preserved reference specimens for comparison.</w:t>
      </w:r>
      <w:r w:rsidR="007C2CEB">
        <w:rPr>
          <w:rFonts w:asciiTheme="minorHAnsi" w:hAnsiTheme="minorHAnsi" w:cstheme="minorHAnsi"/>
        </w:rPr>
        <w:t xml:space="preserve"> IDOH will support BOAH in final tick identification and consultation on control measures, where appropriate.</w:t>
      </w:r>
    </w:p>
    <w:p w14:paraId="71FF25A6" w14:textId="300089FF" w:rsidR="00B36E6A" w:rsidRDefault="00B36E6A" w:rsidP="00434521">
      <w:pPr>
        <w:rPr>
          <w:rFonts w:asciiTheme="minorHAnsi" w:hAnsiTheme="minorHAnsi" w:cstheme="minorHAnsi"/>
        </w:rPr>
      </w:pPr>
    </w:p>
    <w:p w14:paraId="07361160" w14:textId="362FEF7B" w:rsidR="00B36E6A" w:rsidRDefault="00B36E6A" w:rsidP="00434521">
      <w:pPr>
        <w:rPr>
          <w:rFonts w:asciiTheme="minorHAnsi" w:hAnsiTheme="minorHAnsi" w:cstheme="minorHAnsi"/>
        </w:rPr>
      </w:pPr>
      <w:r w:rsidRPr="004B2E80">
        <w:rPr>
          <w:rFonts w:asciiTheme="minorHAnsi" w:hAnsiTheme="minorHAnsi" w:cstheme="minorHAnsi"/>
        </w:rPr>
        <w:t>Suspect ticks may be submitted to the IDOH Entomology Laboratory</w:t>
      </w:r>
      <w:r w:rsidR="00E9265C" w:rsidRPr="004B2E80">
        <w:rPr>
          <w:rFonts w:asciiTheme="minorHAnsi" w:hAnsiTheme="minorHAnsi" w:cstheme="minorHAnsi"/>
        </w:rPr>
        <w:t xml:space="preserve"> for identification. Specimens should be as fresh as possible and suspended in ethanol (70% or higher) or isopropyl alcohol in a glass or plastic via with a leak-proof closure. A submission form with mailing instructions is available here:  </w:t>
      </w:r>
      <w:hyperlink r:id="rId8" w:history="1">
        <w:r w:rsidR="000553B1" w:rsidRPr="004A1CAF">
          <w:rPr>
            <w:rStyle w:val="Hyperlink"/>
            <w:rFonts w:asciiTheme="minorHAnsi" w:hAnsiTheme="minorHAnsi" w:cstheme="minorHAnsi"/>
          </w:rPr>
          <w:t>https://www.in.gov/health/idepd/zoonotic-and-vectorborne-epidemiology-entomology/arthropod-identification/</w:t>
        </w:r>
      </w:hyperlink>
      <w:r w:rsidR="000553B1">
        <w:rPr>
          <w:rFonts w:asciiTheme="minorHAnsi" w:hAnsiTheme="minorHAnsi" w:cstheme="minorHAnsi"/>
        </w:rPr>
        <w:t xml:space="preserve"> </w:t>
      </w:r>
    </w:p>
    <w:p w14:paraId="0BFF2B5C" w14:textId="292435F9" w:rsidR="00473374" w:rsidRDefault="00473374" w:rsidP="00434521">
      <w:pPr>
        <w:rPr>
          <w:rFonts w:asciiTheme="minorHAnsi" w:hAnsiTheme="minorHAnsi" w:cstheme="minorHAnsi"/>
        </w:rPr>
      </w:pPr>
    </w:p>
    <w:p w14:paraId="2ECFCFCD" w14:textId="6701D8F5" w:rsidR="00890299" w:rsidRDefault="00473374" w:rsidP="00434521">
      <w:pPr>
        <w:rPr>
          <w:rFonts w:asciiTheme="minorHAnsi" w:hAnsiTheme="minorHAnsi" w:cstheme="minorHAnsi"/>
        </w:rPr>
      </w:pPr>
      <w:r w:rsidRPr="00DB6601">
        <w:rPr>
          <w:rFonts w:asciiTheme="minorHAnsi" w:hAnsiTheme="minorHAnsi" w:cstheme="minorHAnsi"/>
        </w:rPr>
        <w:t xml:space="preserve">IDOH is conducting enhanced surveillance for ALHTs in </w:t>
      </w:r>
      <w:r>
        <w:rPr>
          <w:rFonts w:asciiTheme="minorHAnsi" w:hAnsiTheme="minorHAnsi" w:cstheme="minorHAnsi"/>
        </w:rPr>
        <w:t xml:space="preserve">and around </w:t>
      </w:r>
      <w:r w:rsidRPr="00DB6601">
        <w:rPr>
          <w:rFonts w:asciiTheme="minorHAnsi" w:hAnsiTheme="minorHAnsi" w:cstheme="minorHAnsi"/>
        </w:rPr>
        <w:t>the initial discovery area.</w:t>
      </w:r>
    </w:p>
    <w:p w14:paraId="0D17C413" w14:textId="77777777" w:rsidR="00473374" w:rsidRDefault="00473374" w:rsidP="00434521">
      <w:pPr>
        <w:rPr>
          <w:rFonts w:asciiTheme="minorHAnsi" w:hAnsiTheme="minorHAnsi" w:cstheme="minorHAnsi"/>
        </w:rPr>
      </w:pPr>
    </w:p>
    <w:p w14:paraId="56754131" w14:textId="3BEAEA34" w:rsidR="000553B1" w:rsidRPr="000553B1" w:rsidRDefault="000553B1" w:rsidP="00434521">
      <w:pPr>
        <w:rPr>
          <w:rFonts w:asciiTheme="minorHAnsi" w:hAnsiTheme="minorHAnsi" w:cstheme="minorHAnsi"/>
          <w:b/>
          <w:bCs/>
        </w:rPr>
      </w:pPr>
      <w:r w:rsidRPr="000553B1">
        <w:rPr>
          <w:rFonts w:asciiTheme="minorHAnsi" w:hAnsiTheme="minorHAnsi" w:cstheme="minorHAnsi"/>
          <w:b/>
          <w:bCs/>
        </w:rPr>
        <w:t>Differential</w:t>
      </w:r>
    </w:p>
    <w:p w14:paraId="7F990D36" w14:textId="58C65A40" w:rsidR="007C2CEB" w:rsidRDefault="009404DD" w:rsidP="007C2CEB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Theileriosis in ruminants is especially concerning. The disease closely mimics anaplasmosis</w:t>
      </w:r>
      <w:r w:rsidR="007C2CEB">
        <w:rPr>
          <w:rFonts w:asciiTheme="minorHAnsi" w:hAnsiTheme="minorHAnsi" w:cstheme="minorHAnsi"/>
        </w:rPr>
        <w:t xml:space="preserve"> (caused by </w:t>
      </w:r>
      <w:r w:rsidR="007C2CEB" w:rsidRPr="00C2348A">
        <w:rPr>
          <w:rFonts w:asciiTheme="minorHAnsi" w:hAnsiTheme="minorHAnsi" w:cstheme="minorHAnsi"/>
          <w:i/>
          <w:iCs/>
        </w:rPr>
        <w:t xml:space="preserve">A. </w:t>
      </w:r>
      <w:proofErr w:type="spellStart"/>
      <w:r w:rsidR="007C2CEB" w:rsidRPr="00C2348A">
        <w:rPr>
          <w:rFonts w:asciiTheme="minorHAnsi" w:hAnsiTheme="minorHAnsi" w:cstheme="minorHAnsi"/>
          <w:i/>
          <w:iCs/>
        </w:rPr>
        <w:t>marginale</w:t>
      </w:r>
      <w:proofErr w:type="spellEnd"/>
      <w:r w:rsidR="007C2CEB">
        <w:rPr>
          <w:rFonts w:asciiTheme="minorHAnsi" w:hAnsiTheme="minorHAnsi" w:cstheme="minorHAnsi"/>
        </w:rPr>
        <w:t xml:space="preserve">), </w:t>
      </w:r>
      <w:r w:rsidR="00331E7E">
        <w:rPr>
          <w:rFonts w:asciiTheme="minorHAnsi" w:hAnsiTheme="minorHAnsi" w:cstheme="minorHAnsi"/>
        </w:rPr>
        <w:t>but</w:t>
      </w:r>
      <w:r>
        <w:rPr>
          <w:rFonts w:asciiTheme="minorHAnsi" w:hAnsiTheme="minorHAnsi" w:cstheme="minorHAnsi"/>
        </w:rPr>
        <w:t xml:space="preserve"> </w:t>
      </w:r>
      <w:r w:rsidR="000553B1">
        <w:rPr>
          <w:rFonts w:asciiTheme="minorHAnsi" w:hAnsiTheme="minorHAnsi" w:cstheme="minorHAnsi"/>
        </w:rPr>
        <w:t>theileriosis</w:t>
      </w:r>
      <w:r w:rsidR="007C2CE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can affect young </w:t>
      </w:r>
      <w:r w:rsidR="007C2CEB">
        <w:rPr>
          <w:rFonts w:asciiTheme="minorHAnsi" w:hAnsiTheme="minorHAnsi" w:cstheme="minorHAnsi"/>
        </w:rPr>
        <w:t>calves and</w:t>
      </w:r>
      <w:r w:rsidR="000B02A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older </w:t>
      </w:r>
      <w:r w:rsidR="007C2CEB">
        <w:rPr>
          <w:rFonts w:asciiTheme="minorHAnsi" w:hAnsiTheme="minorHAnsi" w:cstheme="minorHAnsi"/>
        </w:rPr>
        <w:t>cattle</w:t>
      </w:r>
      <w:r>
        <w:rPr>
          <w:rFonts w:asciiTheme="minorHAnsi" w:hAnsiTheme="minorHAnsi" w:cstheme="minorHAnsi"/>
        </w:rPr>
        <w:t xml:space="preserve">. </w:t>
      </w:r>
      <w:r w:rsidR="007C2CEB">
        <w:rPr>
          <w:rFonts w:asciiTheme="minorHAnsi" w:hAnsiTheme="minorHAnsi" w:cstheme="minorHAnsi"/>
        </w:rPr>
        <w:t xml:space="preserve">This differentiates the disease from anaplasmosis. </w:t>
      </w:r>
      <w:r w:rsidR="00434521" w:rsidRPr="00B36E6A">
        <w:rPr>
          <w:rFonts w:asciiTheme="minorHAnsi" w:hAnsiTheme="minorHAnsi" w:cstheme="minorHAnsi"/>
        </w:rPr>
        <w:t xml:space="preserve">Theileriosis can cause anemia, </w:t>
      </w:r>
      <w:r w:rsidR="00434521" w:rsidRPr="006A4855">
        <w:rPr>
          <w:rFonts w:asciiTheme="minorHAnsi" w:hAnsiTheme="minorHAnsi" w:cstheme="minorHAnsi"/>
        </w:rPr>
        <w:t>ill thrift</w:t>
      </w:r>
      <w:r w:rsidR="00FB598C" w:rsidRPr="00B36E6A">
        <w:rPr>
          <w:rFonts w:asciiTheme="minorHAnsi" w:hAnsiTheme="minorHAnsi" w:cstheme="minorHAnsi"/>
        </w:rPr>
        <w:t xml:space="preserve">, </w:t>
      </w:r>
      <w:r w:rsidR="001D209E" w:rsidRPr="00B36E6A">
        <w:rPr>
          <w:rFonts w:asciiTheme="minorHAnsi" w:hAnsiTheme="minorHAnsi" w:cstheme="minorHAnsi"/>
        </w:rPr>
        <w:t>abortion</w:t>
      </w:r>
      <w:r w:rsidR="001D209E">
        <w:rPr>
          <w:rFonts w:asciiTheme="minorHAnsi" w:hAnsiTheme="minorHAnsi" w:cstheme="minorHAnsi"/>
        </w:rPr>
        <w:t xml:space="preserve">, </w:t>
      </w:r>
      <w:r w:rsidR="001D209E" w:rsidRPr="001D209E">
        <w:rPr>
          <w:rFonts w:asciiTheme="minorHAnsi" w:hAnsiTheme="minorHAnsi" w:cstheme="minorHAnsi"/>
        </w:rPr>
        <w:t>and</w:t>
      </w:r>
      <w:r w:rsidR="00434521" w:rsidRPr="006A4855">
        <w:rPr>
          <w:rFonts w:asciiTheme="minorHAnsi" w:hAnsiTheme="minorHAnsi" w:cstheme="minorHAnsi"/>
        </w:rPr>
        <w:t xml:space="preserve"> death in cattle. Cattle that recover become life-long carriers of the disease. </w:t>
      </w:r>
      <w:r w:rsidR="000553B1" w:rsidRPr="00C2348A">
        <w:rPr>
          <w:rFonts w:asciiTheme="minorHAnsi" w:hAnsiTheme="minorHAnsi" w:cstheme="minorHAnsi"/>
          <w:i/>
          <w:iCs/>
        </w:rPr>
        <w:t xml:space="preserve">T. </w:t>
      </w:r>
      <w:proofErr w:type="spellStart"/>
      <w:r w:rsidR="000553B1" w:rsidRPr="00C2348A">
        <w:rPr>
          <w:rFonts w:asciiTheme="minorHAnsi" w:hAnsiTheme="minorHAnsi" w:cstheme="minorHAnsi"/>
          <w:i/>
          <w:iCs/>
        </w:rPr>
        <w:t>orientalis</w:t>
      </w:r>
      <w:proofErr w:type="spellEnd"/>
      <w:r w:rsidR="000553B1">
        <w:rPr>
          <w:rFonts w:asciiTheme="minorHAnsi" w:hAnsiTheme="minorHAnsi" w:cstheme="minorHAnsi"/>
        </w:rPr>
        <w:t xml:space="preserve"> appears to be very resistant to oxytetracycline. </w:t>
      </w:r>
      <w:r w:rsidR="00434521" w:rsidRPr="006A4855">
        <w:rPr>
          <w:rFonts w:asciiTheme="minorHAnsi" w:hAnsiTheme="minorHAnsi" w:cstheme="minorHAnsi"/>
        </w:rPr>
        <w:t>Theileriosis can be spread between animals through used needles, lice, biting flies or any other exposure to infected blood</w:t>
      </w:r>
      <w:r w:rsidR="00434521" w:rsidRPr="006A4855">
        <w:rPr>
          <w:rFonts w:asciiTheme="minorHAnsi" w:hAnsiTheme="minorHAnsi" w:cstheme="minorHAnsi"/>
          <w:b/>
          <w:bCs/>
        </w:rPr>
        <w:t xml:space="preserve">. </w:t>
      </w:r>
    </w:p>
    <w:p w14:paraId="2D9CDFA8" w14:textId="77777777" w:rsidR="007C2CEB" w:rsidRDefault="007C2CEB" w:rsidP="007C2CEB">
      <w:pPr>
        <w:rPr>
          <w:rFonts w:asciiTheme="minorHAnsi" w:hAnsiTheme="minorHAnsi" w:cstheme="minorHAnsi"/>
          <w:b/>
          <w:bCs/>
        </w:rPr>
      </w:pPr>
    </w:p>
    <w:p w14:paraId="2B4E3400" w14:textId="00102960" w:rsidR="00E9265C" w:rsidRDefault="007C2CEB" w:rsidP="006A4B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 the</w:t>
      </w:r>
      <w:r w:rsidRPr="00C2348A">
        <w:rPr>
          <w:rFonts w:asciiTheme="minorHAnsi" w:hAnsiTheme="minorHAnsi" w:cstheme="minorHAnsi"/>
        </w:rPr>
        <w:t xml:space="preserve"> eleven </w:t>
      </w:r>
      <w:proofErr w:type="spellStart"/>
      <w:proofErr w:type="gramStart"/>
      <w:r w:rsidRPr="00C2348A">
        <w:rPr>
          <w:rFonts w:asciiTheme="minorHAnsi" w:hAnsiTheme="minorHAnsi" w:cstheme="minorHAnsi"/>
          <w:i/>
          <w:iCs/>
        </w:rPr>
        <w:t>T.orientalis</w:t>
      </w:r>
      <w:proofErr w:type="spellEnd"/>
      <w:proofErr w:type="gramEnd"/>
      <w:r w:rsidRPr="00C2348A">
        <w:rPr>
          <w:rFonts w:asciiTheme="minorHAnsi" w:hAnsiTheme="minorHAnsi" w:cstheme="minorHAnsi"/>
          <w:i/>
          <w:iCs/>
        </w:rPr>
        <w:t xml:space="preserve"> </w:t>
      </w:r>
      <w:r w:rsidRPr="00C2348A">
        <w:rPr>
          <w:rFonts w:asciiTheme="minorHAnsi" w:hAnsiTheme="minorHAnsi" w:cstheme="minorHAnsi"/>
        </w:rPr>
        <w:t>genotypes</w:t>
      </w:r>
      <w:r>
        <w:rPr>
          <w:rFonts w:asciiTheme="minorHAnsi" w:hAnsiTheme="minorHAnsi" w:cstheme="minorHAnsi"/>
        </w:rPr>
        <w:t xml:space="preserve"> in the United States, only </w:t>
      </w:r>
      <w:proofErr w:type="spellStart"/>
      <w:r w:rsidRPr="00C2348A">
        <w:rPr>
          <w:rFonts w:asciiTheme="minorHAnsi" w:hAnsiTheme="minorHAnsi" w:cstheme="minorHAnsi"/>
          <w:i/>
          <w:iCs/>
        </w:rPr>
        <w:t>Ikedia</w:t>
      </w:r>
      <w:proofErr w:type="spellEnd"/>
      <w:r w:rsidRPr="00C2348A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</w:rPr>
        <w:t xml:space="preserve">and </w:t>
      </w:r>
      <w:r w:rsidRPr="00C2348A">
        <w:rPr>
          <w:rFonts w:asciiTheme="minorHAnsi" w:hAnsiTheme="minorHAnsi" w:cstheme="minorHAnsi"/>
          <w:i/>
          <w:iCs/>
        </w:rPr>
        <w:t>Chitose</w:t>
      </w:r>
      <w:r>
        <w:rPr>
          <w:rFonts w:asciiTheme="minorHAnsi" w:hAnsiTheme="minorHAnsi" w:cstheme="minorHAnsi"/>
        </w:rPr>
        <w:t xml:space="preserve"> are pathogenic in cattle. </w:t>
      </w:r>
      <w:r w:rsidR="009D1904" w:rsidRPr="006A4855">
        <w:rPr>
          <w:rFonts w:asciiTheme="minorHAnsi" w:hAnsiTheme="minorHAnsi" w:cstheme="minorHAnsi"/>
        </w:rPr>
        <w:t>The Indiana Animal Disease Diagnostic Laboratory (</w:t>
      </w:r>
      <w:r w:rsidR="00434521" w:rsidRPr="006A4855">
        <w:rPr>
          <w:rFonts w:asciiTheme="minorHAnsi" w:hAnsiTheme="minorHAnsi" w:cstheme="minorHAnsi"/>
        </w:rPr>
        <w:t>ADDL</w:t>
      </w:r>
      <w:r w:rsidR="009D1904" w:rsidRPr="006A4855">
        <w:rPr>
          <w:rFonts w:asciiTheme="minorHAnsi" w:hAnsiTheme="minorHAnsi" w:cstheme="minorHAnsi"/>
        </w:rPr>
        <w:t>)</w:t>
      </w:r>
      <w:r w:rsidR="00434521" w:rsidRPr="006A4855">
        <w:rPr>
          <w:rFonts w:asciiTheme="minorHAnsi" w:hAnsiTheme="minorHAnsi" w:cstheme="minorHAnsi"/>
        </w:rPr>
        <w:t xml:space="preserve"> </w:t>
      </w:r>
      <w:r w:rsidR="009D1904" w:rsidRPr="006A4855">
        <w:rPr>
          <w:rFonts w:asciiTheme="minorHAnsi" w:hAnsiTheme="minorHAnsi" w:cstheme="minorHAnsi"/>
        </w:rPr>
        <w:t>offers</w:t>
      </w:r>
      <w:r w:rsidR="00434521" w:rsidRPr="006A4855">
        <w:rPr>
          <w:rFonts w:asciiTheme="minorHAnsi" w:hAnsiTheme="minorHAnsi" w:cstheme="minorHAnsi"/>
        </w:rPr>
        <w:t xml:space="preserve"> PCR testing </w:t>
      </w:r>
      <w:r w:rsidR="00E550D5">
        <w:rPr>
          <w:rFonts w:asciiTheme="minorHAnsi" w:hAnsiTheme="minorHAnsi" w:cstheme="minorHAnsi"/>
        </w:rPr>
        <w:t xml:space="preserve">and typing </w:t>
      </w:r>
      <w:r w:rsidR="00434521" w:rsidRPr="00B36E6A">
        <w:rPr>
          <w:rFonts w:asciiTheme="minorHAnsi" w:hAnsiTheme="minorHAnsi" w:cstheme="minorHAnsi"/>
        </w:rPr>
        <w:t xml:space="preserve">for </w:t>
      </w:r>
      <w:proofErr w:type="spellStart"/>
      <w:r w:rsidR="00E550D5" w:rsidRPr="006A4855">
        <w:rPr>
          <w:rFonts w:asciiTheme="minorHAnsi" w:hAnsiTheme="minorHAnsi" w:cstheme="minorHAnsi"/>
          <w:i/>
          <w:iCs/>
        </w:rPr>
        <w:t>T</w:t>
      </w:r>
      <w:r w:rsidR="00434521" w:rsidRPr="00B36E6A">
        <w:rPr>
          <w:rFonts w:asciiTheme="minorHAnsi" w:hAnsiTheme="minorHAnsi" w:cstheme="minorHAnsi"/>
          <w:i/>
          <w:iCs/>
        </w:rPr>
        <w:t>heileria</w:t>
      </w:r>
      <w:proofErr w:type="spellEnd"/>
      <w:r w:rsidR="00434521" w:rsidRPr="00B36E6A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434521" w:rsidRPr="00B36E6A">
        <w:rPr>
          <w:rFonts w:asciiTheme="minorHAnsi" w:hAnsiTheme="minorHAnsi" w:cstheme="minorHAnsi"/>
          <w:i/>
          <w:iCs/>
        </w:rPr>
        <w:t>orientalis</w:t>
      </w:r>
      <w:proofErr w:type="spellEnd"/>
      <w:r w:rsidR="00E550D5" w:rsidRPr="00B36E6A">
        <w:rPr>
          <w:rFonts w:asciiTheme="minorHAnsi" w:hAnsiTheme="minorHAnsi" w:cstheme="minorHAnsi"/>
        </w:rPr>
        <w:t xml:space="preserve">:  </w:t>
      </w:r>
      <w:hyperlink r:id="rId9" w:history="1">
        <w:r w:rsidR="00E550D5" w:rsidRPr="00B36E6A">
          <w:rPr>
            <w:rStyle w:val="Hyperlink"/>
            <w:rFonts w:asciiTheme="minorHAnsi" w:hAnsiTheme="minorHAnsi" w:cstheme="minorHAnsi"/>
          </w:rPr>
          <w:t>https://vet.purdue.edu/addl/tests/fees.php?id=465</w:t>
        </w:r>
      </w:hyperlink>
      <w:r w:rsidR="00E550D5" w:rsidRPr="00B36E6A">
        <w:rPr>
          <w:rFonts w:asciiTheme="minorHAnsi" w:hAnsiTheme="minorHAnsi" w:cstheme="minorHAnsi"/>
        </w:rPr>
        <w:t xml:space="preserve"> </w:t>
      </w:r>
      <w:r w:rsidR="00E550D5">
        <w:rPr>
          <w:rFonts w:asciiTheme="minorHAnsi" w:hAnsiTheme="minorHAnsi" w:cstheme="minorHAnsi"/>
        </w:rPr>
        <w:t xml:space="preserve">. </w:t>
      </w:r>
      <w:r w:rsidR="00434521" w:rsidRPr="00B36E6A">
        <w:rPr>
          <w:rFonts w:asciiTheme="minorHAnsi" w:hAnsiTheme="minorHAnsi" w:cstheme="minorHAnsi"/>
        </w:rPr>
        <w:t xml:space="preserve">The test can be performed on whole blood or spleen. </w:t>
      </w:r>
    </w:p>
    <w:p w14:paraId="6915CD2C" w14:textId="77777777" w:rsidR="00E9265C" w:rsidRDefault="00E9265C" w:rsidP="006A4BDE">
      <w:pPr>
        <w:rPr>
          <w:rFonts w:asciiTheme="minorHAnsi" w:hAnsiTheme="minorHAnsi" w:cstheme="minorHAnsi"/>
        </w:rPr>
      </w:pPr>
    </w:p>
    <w:p w14:paraId="25828196" w14:textId="40005DA8" w:rsidR="006A4BDE" w:rsidRPr="00B36E6A" w:rsidRDefault="00473374" w:rsidP="006A4B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Human Exposure</w:t>
      </w:r>
    </w:p>
    <w:p w14:paraId="1AB221E6" w14:textId="4A4BB24F" w:rsidR="006A4BDE" w:rsidRPr="00B36E6A" w:rsidRDefault="006A4BDE" w:rsidP="006A4BDE">
      <w:pPr>
        <w:rPr>
          <w:rFonts w:asciiTheme="minorHAnsi" w:hAnsiTheme="minorHAnsi" w:cstheme="minorHAnsi"/>
        </w:rPr>
      </w:pPr>
      <w:r w:rsidRPr="00B36E6A">
        <w:rPr>
          <w:rFonts w:asciiTheme="minorHAnsi" w:hAnsiTheme="minorHAnsi" w:cstheme="minorHAnsi"/>
        </w:rPr>
        <w:t>If</w:t>
      </w:r>
      <w:r w:rsidR="00473374">
        <w:rPr>
          <w:rFonts w:asciiTheme="minorHAnsi" w:hAnsiTheme="minorHAnsi" w:cstheme="minorHAnsi"/>
        </w:rPr>
        <w:t xml:space="preserve"> </w:t>
      </w:r>
      <w:r w:rsidRPr="00B36E6A">
        <w:rPr>
          <w:rFonts w:asciiTheme="minorHAnsi" w:hAnsiTheme="minorHAnsi" w:cstheme="minorHAnsi"/>
        </w:rPr>
        <w:t xml:space="preserve">a tick </w:t>
      </w:r>
      <w:r w:rsidR="00473374">
        <w:rPr>
          <w:rFonts w:asciiTheme="minorHAnsi" w:hAnsiTheme="minorHAnsi" w:cstheme="minorHAnsi"/>
        </w:rPr>
        <w:t>is found</w:t>
      </w:r>
      <w:r w:rsidRPr="00B36E6A">
        <w:rPr>
          <w:rFonts w:asciiTheme="minorHAnsi" w:hAnsiTheme="minorHAnsi" w:cstheme="minorHAnsi"/>
        </w:rPr>
        <w:t xml:space="preserve"> attached to </w:t>
      </w:r>
      <w:r w:rsidR="00473374">
        <w:rPr>
          <w:rFonts w:asciiTheme="minorHAnsi" w:hAnsiTheme="minorHAnsi" w:cstheme="minorHAnsi"/>
        </w:rPr>
        <w:t>a</w:t>
      </w:r>
      <w:r w:rsidRPr="00B36E6A">
        <w:rPr>
          <w:rFonts w:asciiTheme="minorHAnsi" w:hAnsiTheme="minorHAnsi" w:cstheme="minorHAnsi"/>
        </w:rPr>
        <w:t xml:space="preserve"> person, </w:t>
      </w:r>
      <w:r w:rsidR="00473374">
        <w:rPr>
          <w:rFonts w:asciiTheme="minorHAnsi" w:hAnsiTheme="minorHAnsi" w:cstheme="minorHAnsi"/>
        </w:rPr>
        <w:t>the individual should</w:t>
      </w:r>
      <w:r w:rsidR="00473374" w:rsidRPr="00B36E6A">
        <w:rPr>
          <w:rFonts w:asciiTheme="minorHAnsi" w:hAnsiTheme="minorHAnsi" w:cstheme="minorHAnsi"/>
        </w:rPr>
        <w:t xml:space="preserve"> </w:t>
      </w:r>
      <w:r w:rsidRPr="00B36E6A">
        <w:rPr>
          <w:rFonts w:asciiTheme="minorHAnsi" w:hAnsiTheme="minorHAnsi" w:cstheme="minorHAnsi"/>
        </w:rPr>
        <w:t xml:space="preserve">contact </w:t>
      </w:r>
      <w:r w:rsidR="00473374">
        <w:rPr>
          <w:rFonts w:asciiTheme="minorHAnsi" w:hAnsiTheme="minorHAnsi" w:cstheme="minorHAnsi"/>
        </w:rPr>
        <w:t>his/her</w:t>
      </w:r>
      <w:r w:rsidR="00473374" w:rsidRPr="00B36E6A">
        <w:rPr>
          <w:rFonts w:asciiTheme="minorHAnsi" w:hAnsiTheme="minorHAnsi" w:cstheme="minorHAnsi"/>
        </w:rPr>
        <w:t xml:space="preserve"> </w:t>
      </w:r>
      <w:r w:rsidRPr="00B36E6A">
        <w:rPr>
          <w:rFonts w:asciiTheme="minorHAnsi" w:hAnsiTheme="minorHAnsi" w:cstheme="minorHAnsi"/>
        </w:rPr>
        <w:t xml:space="preserve">healthcare provider for further recommendations. </w:t>
      </w:r>
      <w:r w:rsidR="00473374">
        <w:rPr>
          <w:rFonts w:asciiTheme="minorHAnsi" w:hAnsiTheme="minorHAnsi" w:cstheme="minorHAnsi"/>
        </w:rPr>
        <w:t>Saving</w:t>
      </w:r>
      <w:r w:rsidRPr="00B36E6A">
        <w:rPr>
          <w:rFonts w:asciiTheme="minorHAnsi" w:hAnsiTheme="minorHAnsi" w:cstheme="minorHAnsi"/>
        </w:rPr>
        <w:t xml:space="preserve"> the tick in a plastic baggie to show </w:t>
      </w:r>
      <w:r w:rsidR="00473374">
        <w:rPr>
          <w:rFonts w:asciiTheme="minorHAnsi" w:hAnsiTheme="minorHAnsi" w:cstheme="minorHAnsi"/>
        </w:rPr>
        <w:t>the</w:t>
      </w:r>
      <w:r w:rsidR="00473374" w:rsidRPr="00B36E6A">
        <w:rPr>
          <w:rFonts w:asciiTheme="minorHAnsi" w:hAnsiTheme="minorHAnsi" w:cstheme="minorHAnsi"/>
        </w:rPr>
        <w:t xml:space="preserve"> </w:t>
      </w:r>
      <w:r w:rsidRPr="00B36E6A">
        <w:rPr>
          <w:rFonts w:asciiTheme="minorHAnsi" w:hAnsiTheme="minorHAnsi" w:cstheme="minorHAnsi"/>
        </w:rPr>
        <w:t xml:space="preserve">healthcare provider </w:t>
      </w:r>
      <w:r w:rsidR="00473374">
        <w:rPr>
          <w:rFonts w:asciiTheme="minorHAnsi" w:hAnsiTheme="minorHAnsi" w:cstheme="minorHAnsi"/>
        </w:rPr>
        <w:t>may be helpful</w:t>
      </w:r>
      <w:r w:rsidRPr="00B36E6A">
        <w:rPr>
          <w:rFonts w:asciiTheme="minorHAnsi" w:hAnsiTheme="minorHAnsi" w:cstheme="minorHAnsi"/>
        </w:rPr>
        <w:t>.</w:t>
      </w:r>
    </w:p>
    <w:p w14:paraId="35960C62" w14:textId="77648B12" w:rsidR="00172A32" w:rsidRPr="00B36E6A" w:rsidRDefault="00172A32" w:rsidP="006A4855">
      <w:pPr>
        <w:rPr>
          <w:rFonts w:asciiTheme="minorHAnsi" w:hAnsiTheme="minorHAnsi" w:cstheme="minorHAnsi"/>
        </w:rPr>
      </w:pPr>
    </w:p>
    <w:p w14:paraId="14EAD423" w14:textId="77777777" w:rsidR="006A4BDE" w:rsidRPr="006A4855" w:rsidRDefault="006A4BDE" w:rsidP="006A4BDE">
      <w:pPr>
        <w:rPr>
          <w:rFonts w:asciiTheme="minorHAnsi" w:hAnsiTheme="minorHAnsi" w:cstheme="minorHAnsi"/>
        </w:rPr>
      </w:pPr>
      <w:r w:rsidRPr="006A4855">
        <w:rPr>
          <w:rFonts w:asciiTheme="minorHAnsi" w:hAnsiTheme="minorHAnsi" w:cstheme="minorHAnsi"/>
          <w:b/>
          <w:bCs/>
        </w:rPr>
        <w:t>Additional Information</w:t>
      </w:r>
    </w:p>
    <w:p w14:paraId="10B95910" w14:textId="09E606CA" w:rsidR="00612BF3" w:rsidRDefault="00612BF3" w:rsidP="00612BF3">
      <w:p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webinar recording about ALHTs and associated diseases appropriate for veterinarians and livestock producers is on the BOAH YouTube channel at:  </w:t>
      </w:r>
      <w:hyperlink r:id="rId10" w:history="1">
        <w:r w:rsidRPr="00612BF3">
          <w:rPr>
            <w:rStyle w:val="Hyperlink"/>
            <w:rFonts w:asciiTheme="minorHAnsi" w:hAnsiTheme="minorHAnsi" w:cstheme="minorHAnsi"/>
          </w:rPr>
          <w:t>https://youtu.be/QD6AE5P18cM</w:t>
        </w:r>
        <w:r w:rsidRPr="00612BF3" w:rsidDel="00612BF3">
          <w:rPr>
            <w:rStyle w:val="Hyperlink"/>
            <w:rFonts w:asciiTheme="minorHAnsi" w:hAnsiTheme="minorHAnsi" w:cstheme="minorHAnsi"/>
          </w:rPr>
          <w:t xml:space="preserve"> </w:t>
        </w:r>
      </w:hyperlink>
      <w:r>
        <w:rPr>
          <w:rFonts w:asciiTheme="minorHAnsi" w:hAnsiTheme="minorHAnsi" w:cstheme="minorHAnsi"/>
        </w:rPr>
        <w:t xml:space="preserve"> </w:t>
      </w:r>
    </w:p>
    <w:p w14:paraId="3862216B" w14:textId="77777777" w:rsidR="00612BF3" w:rsidRPr="00E9265C" w:rsidRDefault="00612BF3" w:rsidP="00E9265C">
      <w:pPr>
        <w:spacing w:line="259" w:lineRule="auto"/>
        <w:rPr>
          <w:rFonts w:asciiTheme="minorHAnsi" w:hAnsiTheme="minorHAnsi" w:cstheme="minorHAnsi"/>
        </w:rPr>
      </w:pPr>
    </w:p>
    <w:p w14:paraId="4B0A35F8" w14:textId="3DD1AA52" w:rsidR="006A4BDE" w:rsidRPr="00E9265C" w:rsidRDefault="004B2E80" w:rsidP="00E9265C">
      <w:p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Additional questions may be directed to</w:t>
      </w:r>
      <w:r w:rsidR="006A4BDE" w:rsidRPr="00E9265C">
        <w:rPr>
          <w:rFonts w:asciiTheme="minorHAnsi" w:hAnsiTheme="minorHAnsi" w:cstheme="minorHAnsi"/>
        </w:rPr>
        <w:t>:</w:t>
      </w:r>
    </w:p>
    <w:p w14:paraId="61C549BA" w14:textId="70E84F5F" w:rsidR="006A4BDE" w:rsidRPr="00E9265C" w:rsidRDefault="00612BF3" w:rsidP="00E9265C">
      <w:pPr>
        <w:pStyle w:val="ListParagraph"/>
        <w:numPr>
          <w:ilvl w:val="0"/>
          <w:numId w:val="17"/>
        </w:numPr>
        <w:spacing w:line="259" w:lineRule="auto"/>
        <w:ind w:left="187" w:hanging="18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</w:t>
      </w:r>
      <w:r w:rsidR="006A4BDE" w:rsidRPr="00E9265C">
        <w:rPr>
          <w:rFonts w:asciiTheme="minorHAnsi" w:hAnsiTheme="minorHAnsi" w:cstheme="minorHAnsi"/>
        </w:rPr>
        <w:t>uman health concerns: Kira Richardson, IDOH</w:t>
      </w:r>
      <w:r>
        <w:rPr>
          <w:rFonts w:asciiTheme="minorHAnsi" w:hAnsiTheme="minorHAnsi" w:cstheme="minorHAnsi"/>
        </w:rPr>
        <w:t xml:space="preserve">:  </w:t>
      </w:r>
      <w:hyperlink r:id="rId11" w:history="1">
        <w:r w:rsidRPr="00E674C4">
          <w:rPr>
            <w:rStyle w:val="Hyperlink"/>
            <w:rFonts w:asciiTheme="minorHAnsi" w:hAnsiTheme="minorHAnsi" w:cstheme="minorHAnsi"/>
          </w:rPr>
          <w:t>kirrichardson@health.in.gov</w:t>
        </w:r>
      </w:hyperlink>
      <w:r>
        <w:rPr>
          <w:rFonts w:asciiTheme="minorHAnsi" w:hAnsiTheme="minorHAnsi" w:cstheme="minorHAnsi"/>
        </w:rPr>
        <w:t xml:space="preserve"> </w:t>
      </w:r>
    </w:p>
    <w:p w14:paraId="68AA4E38" w14:textId="7DB5B092" w:rsidR="006A4BDE" w:rsidRPr="00E9265C" w:rsidRDefault="00612BF3" w:rsidP="00E9265C">
      <w:pPr>
        <w:pStyle w:val="ListParagraph"/>
        <w:numPr>
          <w:ilvl w:val="0"/>
          <w:numId w:val="17"/>
        </w:numPr>
        <w:spacing w:line="259" w:lineRule="auto"/>
        <w:ind w:left="187" w:hanging="18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6A4BDE" w:rsidRPr="00E9265C">
        <w:rPr>
          <w:rFonts w:asciiTheme="minorHAnsi" w:hAnsiTheme="minorHAnsi" w:cstheme="minorHAnsi"/>
        </w:rPr>
        <w:t>ick identification: Lee Green, IDOH</w:t>
      </w:r>
      <w:r>
        <w:rPr>
          <w:rFonts w:asciiTheme="minorHAnsi" w:hAnsiTheme="minorHAnsi" w:cstheme="minorHAnsi"/>
        </w:rPr>
        <w:t xml:space="preserve">:  </w:t>
      </w:r>
      <w:hyperlink r:id="rId12" w:history="1">
        <w:r w:rsidRPr="00E674C4">
          <w:rPr>
            <w:rStyle w:val="Hyperlink"/>
            <w:rFonts w:asciiTheme="minorHAnsi" w:hAnsiTheme="minorHAnsi" w:cstheme="minorHAnsi"/>
          </w:rPr>
          <w:t>legreen@health.in.gov</w:t>
        </w:r>
      </w:hyperlink>
      <w:r>
        <w:rPr>
          <w:rFonts w:asciiTheme="minorHAnsi" w:hAnsiTheme="minorHAnsi" w:cstheme="minorHAnsi"/>
        </w:rPr>
        <w:t xml:space="preserve"> </w:t>
      </w:r>
    </w:p>
    <w:p w14:paraId="34F3593F" w14:textId="563DB8B9" w:rsidR="006A4BDE" w:rsidRPr="00157147" w:rsidRDefault="00612BF3" w:rsidP="00E9265C">
      <w:pPr>
        <w:pStyle w:val="ListParagraph"/>
        <w:numPr>
          <w:ilvl w:val="0"/>
          <w:numId w:val="17"/>
        </w:numPr>
        <w:spacing w:line="259" w:lineRule="auto"/>
        <w:ind w:left="187" w:hanging="18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6A4BDE" w:rsidRPr="006A4855">
        <w:rPr>
          <w:rFonts w:asciiTheme="minorHAnsi" w:hAnsiTheme="minorHAnsi" w:cstheme="minorHAnsi"/>
        </w:rPr>
        <w:t xml:space="preserve">omestic animal </w:t>
      </w:r>
      <w:r>
        <w:rPr>
          <w:rFonts w:asciiTheme="minorHAnsi" w:hAnsiTheme="minorHAnsi" w:cstheme="minorHAnsi"/>
        </w:rPr>
        <w:t xml:space="preserve">and livestock </w:t>
      </w:r>
      <w:r w:rsidR="006A4BDE" w:rsidRPr="006A4855">
        <w:rPr>
          <w:rFonts w:asciiTheme="minorHAnsi" w:hAnsiTheme="minorHAnsi" w:cstheme="minorHAnsi"/>
        </w:rPr>
        <w:t>health concerns:</w:t>
      </w:r>
      <w:r w:rsidR="00E11D2B">
        <w:rPr>
          <w:rFonts w:asciiTheme="minorHAnsi" w:hAnsiTheme="minorHAnsi" w:cstheme="minorHAnsi"/>
        </w:rPr>
        <w:t xml:space="preserve"> Bruce Lamb</w:t>
      </w:r>
      <w:r w:rsidR="006A4BDE" w:rsidRPr="0015714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DVM,</w:t>
      </w:r>
      <w:r w:rsidR="006A4BDE" w:rsidRPr="006A4855">
        <w:rPr>
          <w:rFonts w:asciiTheme="minorHAnsi" w:hAnsiTheme="minorHAnsi" w:cstheme="minorHAnsi"/>
        </w:rPr>
        <w:t xml:space="preserve"> BOAH</w:t>
      </w:r>
      <w:r>
        <w:rPr>
          <w:rFonts w:asciiTheme="minorHAnsi" w:hAnsiTheme="minorHAnsi" w:cstheme="minorHAnsi"/>
        </w:rPr>
        <w:t xml:space="preserve">: </w:t>
      </w:r>
      <w:hyperlink r:id="rId13" w:history="1">
        <w:r w:rsidR="00E11D2B" w:rsidRPr="000E7688">
          <w:rPr>
            <w:rStyle w:val="Hyperlink"/>
            <w:rFonts w:asciiTheme="minorHAnsi" w:hAnsiTheme="minorHAnsi" w:cstheme="minorHAnsi"/>
          </w:rPr>
          <w:t>blamb@boah.in.gov</w:t>
        </w:r>
      </w:hyperlink>
      <w:r w:rsidR="00E11D2B">
        <w:rPr>
          <w:rFonts w:asciiTheme="minorHAnsi" w:hAnsiTheme="minorHAnsi" w:cstheme="minorHAnsi"/>
        </w:rPr>
        <w:t xml:space="preserve"> </w:t>
      </w:r>
    </w:p>
    <w:p w14:paraId="76B3966E" w14:textId="41E4BFCB" w:rsidR="006A4BDE" w:rsidRPr="006A4855" w:rsidRDefault="00612BF3" w:rsidP="00E9265C">
      <w:pPr>
        <w:pStyle w:val="ListParagraph"/>
        <w:numPr>
          <w:ilvl w:val="0"/>
          <w:numId w:val="17"/>
        </w:numPr>
        <w:spacing w:line="259" w:lineRule="auto"/>
        <w:ind w:left="187" w:hanging="18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6A4BDE" w:rsidRPr="006A4855">
        <w:rPr>
          <w:rFonts w:asciiTheme="minorHAnsi" w:hAnsiTheme="minorHAnsi" w:cstheme="minorHAnsi"/>
        </w:rPr>
        <w:t>ildlife health: Michelle Benavidez Westrich,</w:t>
      </w:r>
      <w:r>
        <w:rPr>
          <w:rFonts w:asciiTheme="minorHAnsi" w:hAnsiTheme="minorHAnsi" w:cstheme="minorHAnsi"/>
        </w:rPr>
        <w:t xml:space="preserve"> PhD</w:t>
      </w:r>
      <w:r w:rsidR="00E9265C">
        <w:rPr>
          <w:rFonts w:asciiTheme="minorHAnsi" w:hAnsiTheme="minorHAnsi" w:cstheme="minorHAnsi"/>
        </w:rPr>
        <w:t xml:space="preserve">, DNR: </w:t>
      </w:r>
      <w:r w:rsidR="006A4BDE" w:rsidRPr="006A4855">
        <w:rPr>
          <w:rFonts w:asciiTheme="minorHAnsi" w:hAnsiTheme="minorHAnsi" w:cstheme="minorHAnsi"/>
        </w:rPr>
        <w:t xml:space="preserve"> </w:t>
      </w:r>
      <w:hyperlink r:id="rId14" w:history="1">
        <w:r w:rsidRPr="006A4855">
          <w:rPr>
            <w:rStyle w:val="Hyperlink"/>
            <w:rFonts w:asciiTheme="minorHAnsi" w:hAnsiTheme="minorHAnsi" w:cstheme="minorHAnsi"/>
          </w:rPr>
          <w:t>MBenavidezWestrich@dnr.IN.gov</w:t>
        </w:r>
      </w:hyperlink>
      <w:r>
        <w:rPr>
          <w:rFonts w:asciiTheme="minorHAnsi" w:hAnsiTheme="minorHAnsi" w:cstheme="minorHAnsi"/>
        </w:rPr>
        <w:t xml:space="preserve"> </w:t>
      </w:r>
    </w:p>
    <w:p w14:paraId="629F0447" w14:textId="3932686C" w:rsidR="006A4BDE" w:rsidRPr="006A4855" w:rsidRDefault="006A4BDE" w:rsidP="00E9265C">
      <w:pPr>
        <w:pStyle w:val="ListParagraph"/>
        <w:numPr>
          <w:ilvl w:val="0"/>
          <w:numId w:val="17"/>
        </w:numPr>
        <w:spacing w:line="259" w:lineRule="auto"/>
        <w:ind w:left="187" w:hanging="187"/>
        <w:rPr>
          <w:rFonts w:asciiTheme="minorHAnsi" w:hAnsiTheme="minorHAnsi" w:cstheme="minorHAnsi"/>
        </w:rPr>
      </w:pPr>
      <w:r w:rsidRPr="006A4855">
        <w:rPr>
          <w:rFonts w:asciiTheme="minorHAnsi" w:hAnsiTheme="minorHAnsi" w:cstheme="minorHAnsi"/>
        </w:rPr>
        <w:t xml:space="preserve">Further information may also be found at this link: </w:t>
      </w:r>
      <w:hyperlink r:id="rId15" w:history="1">
        <w:r w:rsidRPr="006A4855">
          <w:rPr>
            <w:rFonts w:asciiTheme="minorHAnsi" w:hAnsiTheme="minorHAnsi" w:cstheme="minorHAnsi"/>
            <w:color w:val="0563C1" w:themeColor="hyperlink"/>
            <w:u w:val="single"/>
          </w:rPr>
          <w:t>https://www.aphis.usda.gov/publications/animal_health/alert-asian-longhorned-tick.508.pdf</w:t>
        </w:r>
      </w:hyperlink>
    </w:p>
    <w:p w14:paraId="0973FDA0" w14:textId="46B7B2F9" w:rsidR="006A4BDE" w:rsidRPr="006A4855" w:rsidRDefault="00A811DA" w:rsidP="006A485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###</w:t>
      </w:r>
    </w:p>
    <w:p w14:paraId="41053E42" w14:textId="77777777" w:rsidR="00A811DA" w:rsidRDefault="00A811DA" w:rsidP="00434521">
      <w:pPr>
        <w:jc w:val="center"/>
        <w:rPr>
          <w:rFonts w:asciiTheme="minorHAnsi" w:hAnsiTheme="minorHAnsi" w:cstheme="minorHAnsi"/>
          <w:b/>
          <w:bCs/>
        </w:rPr>
      </w:pPr>
    </w:p>
    <w:p w14:paraId="57FB5CFE" w14:textId="77777777" w:rsidR="006A4BDE" w:rsidRPr="006A4855" w:rsidRDefault="006A4BDE" w:rsidP="006A4BDE">
      <w:pPr>
        <w:rPr>
          <w:rFonts w:asciiTheme="minorHAnsi" w:hAnsiTheme="minorHAnsi" w:cstheme="minorHAnsi"/>
          <w:sz w:val="28"/>
          <w:szCs w:val="28"/>
        </w:rPr>
      </w:pPr>
    </w:p>
    <w:p w14:paraId="054D39FF" w14:textId="376C680A" w:rsidR="002E619A" w:rsidRPr="00E550D5" w:rsidRDefault="002E619A" w:rsidP="002E619A">
      <w:pPr>
        <w:rPr>
          <w:rFonts w:asciiTheme="minorHAnsi" w:hAnsiTheme="minorHAnsi" w:cstheme="minorHAnsi"/>
        </w:rPr>
      </w:pPr>
      <w:r w:rsidRPr="00E550D5">
        <w:rPr>
          <w:rFonts w:asciiTheme="minorHAnsi" w:hAnsiTheme="minorHAnsi" w:cstheme="minorHAnsi"/>
        </w:rPr>
        <w:t xml:space="preserve"> </w:t>
      </w:r>
    </w:p>
    <w:sectPr w:rsidR="002E619A" w:rsidRPr="00E550D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 w:code="1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0962D" w14:textId="77777777" w:rsidR="00DA1486" w:rsidRDefault="00DA1486">
      <w:r>
        <w:separator/>
      </w:r>
    </w:p>
  </w:endnote>
  <w:endnote w:type="continuationSeparator" w:id="0">
    <w:p w14:paraId="19024997" w14:textId="77777777" w:rsidR="00DA1486" w:rsidRDefault="00DA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ECAB6" w14:textId="77777777" w:rsidR="00986398" w:rsidRDefault="009863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D3A2B" w14:textId="77777777" w:rsidR="00F805AB" w:rsidRDefault="00F805AB">
    <w:pPr>
      <w:pStyle w:val="Footer"/>
      <w:jc w:val="center"/>
      <w:rPr>
        <w:rFonts w:ascii="Helvetica" w:hAnsi="Helvetica" w:cs="Helvetica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78FCF" w14:textId="77777777" w:rsidR="00F805AB" w:rsidRDefault="00F805AB">
    <w:pPr>
      <w:pStyle w:val="Footer"/>
      <w:jc w:val="center"/>
      <w:rPr>
        <w:rFonts w:ascii="Helvetica" w:hAnsi="Helvetica" w:cs="Helvetica"/>
        <w:b/>
        <w:bCs/>
        <w:sz w:val="22"/>
      </w:rPr>
    </w:pPr>
    <w:r>
      <w:rPr>
        <w:rFonts w:ascii="Helvetica" w:hAnsi="Helvetica" w:cs="Helvetica"/>
        <w:b/>
        <w:bCs/>
        <w:sz w:val="22"/>
      </w:rPr>
      <w:t xml:space="preserve">Safeguarding Indiana’s animals, food supply and citizens for </w:t>
    </w:r>
    <w:r w:rsidR="009D62E8">
      <w:rPr>
        <w:rFonts w:ascii="Helvetica" w:hAnsi="Helvetica" w:cs="Helvetica"/>
        <w:b/>
        <w:bCs/>
        <w:sz w:val="22"/>
      </w:rPr>
      <w:t>more than</w:t>
    </w:r>
    <w:r>
      <w:rPr>
        <w:rFonts w:ascii="Helvetica" w:hAnsi="Helvetica" w:cs="Helvetica"/>
        <w:b/>
        <w:bCs/>
        <w:sz w:val="22"/>
      </w:rPr>
      <w:t xml:space="preserve"> 1</w:t>
    </w:r>
    <w:r w:rsidR="00884FBA">
      <w:rPr>
        <w:rFonts w:ascii="Helvetica" w:hAnsi="Helvetica" w:cs="Helvetica"/>
        <w:b/>
        <w:bCs/>
        <w:sz w:val="22"/>
      </w:rPr>
      <w:t>25</w:t>
    </w:r>
    <w:r>
      <w:rPr>
        <w:rFonts w:ascii="Helvetica" w:hAnsi="Helvetica" w:cs="Helvetica"/>
        <w:b/>
        <w:bCs/>
        <w:sz w:val="22"/>
      </w:rPr>
      <w:t xml:space="preserve"> years.</w:t>
    </w:r>
  </w:p>
  <w:p w14:paraId="1424DB42" w14:textId="77777777" w:rsidR="00F805AB" w:rsidRDefault="00F805AB">
    <w:pPr>
      <w:pStyle w:val="Footer"/>
      <w:jc w:val="center"/>
    </w:pPr>
    <w:r>
      <w:rPr>
        <w:rFonts w:ascii="Helvetica" w:hAnsi="Helvetica" w:cs="Helvetica"/>
        <w:sz w:val="14"/>
      </w:rPr>
      <w:t>An equal opportunity employer and provider.</w:t>
    </w:r>
  </w:p>
  <w:p w14:paraId="64FC2B65" w14:textId="77777777" w:rsidR="00F805AB" w:rsidRDefault="00F805A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4740E" w14:textId="77777777" w:rsidR="00DA1486" w:rsidRDefault="00DA1486">
      <w:r>
        <w:separator/>
      </w:r>
    </w:p>
  </w:footnote>
  <w:footnote w:type="continuationSeparator" w:id="0">
    <w:p w14:paraId="0B54126C" w14:textId="77777777" w:rsidR="00DA1486" w:rsidRDefault="00DA1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27606" w14:textId="77777777" w:rsidR="00986398" w:rsidRDefault="009863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56D8" w14:textId="77777777" w:rsidR="00F805AB" w:rsidRDefault="00F805AB">
    <w:pPr>
      <w:pStyle w:val="Header"/>
      <w:tabs>
        <w:tab w:val="clear" w:pos="4320"/>
        <w:tab w:val="clear" w:pos="8640"/>
        <w:tab w:val="left" w:pos="294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D0F6E" w14:textId="77777777" w:rsidR="00F805AB" w:rsidRDefault="00986398" w:rsidP="00986398">
    <w:pPr>
      <w:pStyle w:val="Header"/>
      <w:ind w:left="-18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6D4940" wp14:editId="239FE5C2">
              <wp:simplePos x="0" y="0"/>
              <wp:positionH relativeFrom="column">
                <wp:posOffset>657860</wp:posOffset>
              </wp:positionH>
              <wp:positionV relativeFrom="paragraph">
                <wp:posOffset>747758</wp:posOffset>
              </wp:positionV>
              <wp:extent cx="2786743" cy="45720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6743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27350E" w14:textId="77777777" w:rsidR="00F805AB" w:rsidRDefault="009D62E8">
                          <w:pPr>
                            <w:rPr>
                              <w:rFonts w:ascii="Helvetica" w:hAnsi="Helvetica"/>
                              <w:b/>
                              <w:bCs/>
                              <w:sz w:val="22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sz w:val="22"/>
                            </w:rPr>
                            <w:t>Eric J. Holcomb</w:t>
                          </w:r>
                          <w:r w:rsidR="00F805AB">
                            <w:rPr>
                              <w:rFonts w:ascii="Helvetica" w:hAnsi="Helvetica"/>
                              <w:b/>
                              <w:bCs/>
                              <w:sz w:val="22"/>
                            </w:rPr>
                            <w:t>, Governor</w:t>
                          </w:r>
                        </w:p>
                        <w:p w14:paraId="652B411C" w14:textId="77777777" w:rsidR="00F805AB" w:rsidRDefault="00F805AB">
                          <w:pPr>
                            <w:rPr>
                              <w:rFonts w:ascii="Helvetica" w:hAnsi="Helvetica"/>
                              <w:b/>
                              <w:bCs/>
                              <w:sz w:val="22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sz w:val="22"/>
                            </w:rPr>
                            <w:t>Bret D. Marsh, DVM, State Veterinarian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6D494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51.8pt;margin-top:58.9pt;width:219.4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" stroked="f">
              <v:textbox>
                <w:txbxContent>
                  <w:p w14:paraId="7227350E" w14:textId="77777777" w:rsidR="00F805AB" w:rsidRDefault="009D62E8">
                    <w:pPr>
                      <w:rPr>
                        <w:rFonts w:ascii="Helvetica" w:hAnsi="Helvetica"/>
                        <w:b/>
                        <w:bCs/>
                        <w:sz w:val="22"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  <w:sz w:val="22"/>
                      </w:rPr>
                      <w:t>Eric J. Holcomb</w:t>
                    </w:r>
                    <w:r w:rsidR="00F805AB">
                      <w:rPr>
                        <w:rFonts w:ascii="Helvetica" w:hAnsi="Helvetica"/>
                        <w:b/>
                        <w:bCs/>
                        <w:sz w:val="22"/>
                      </w:rPr>
                      <w:t>, Governor</w:t>
                    </w:r>
                  </w:p>
                  <w:p w14:paraId="652B411C" w14:textId="77777777" w:rsidR="00F805AB" w:rsidRDefault="00F805AB">
                    <w:pPr>
                      <w:rPr>
                        <w:rFonts w:ascii="Helvetica" w:hAnsi="Helvetica"/>
                        <w:b/>
                        <w:bCs/>
                        <w:sz w:val="22"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  <w:sz w:val="22"/>
                      </w:rPr>
                      <w:t>Bret D. Marsh, DVM, State Veterinarian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83DFE38" wp14:editId="0D4E93C5">
              <wp:simplePos x="0" y="0"/>
              <wp:positionH relativeFrom="column">
                <wp:posOffset>3249386</wp:posOffset>
              </wp:positionH>
              <wp:positionV relativeFrom="paragraph">
                <wp:posOffset>390435</wp:posOffset>
              </wp:positionV>
              <wp:extent cx="3200400" cy="45720"/>
              <wp:effectExtent l="9525" t="9525" r="9525" b="1143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457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54F795" w14:textId="77777777" w:rsidR="00F805AB" w:rsidRDefault="00F805A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3DFE38" id="Text Box 8" o:spid="_x0000_s1027" type="#_x0000_t202" style="position:absolute;left:0;text-align:left;margin-left:255.85pt;margin-top:30.75pt;width:252pt;height: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" fillcolor="black">
              <v:textbox>
                <w:txbxContent>
                  <w:p w14:paraId="5954F795" w14:textId="77777777" w:rsidR="00F805AB" w:rsidRDefault="00F805AB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A87B5D9" wp14:editId="63581208">
          <wp:extent cx="2181031" cy="111034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OAH logo B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735" cy="1125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87A0C"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B8B2B2" wp14:editId="7CAC1ED1">
              <wp:simplePos x="0" y="0"/>
              <wp:positionH relativeFrom="column">
                <wp:posOffset>2963545</wp:posOffset>
              </wp:positionH>
              <wp:positionV relativeFrom="paragraph">
                <wp:posOffset>104775</wp:posOffset>
              </wp:positionV>
              <wp:extent cx="3599180" cy="1227455"/>
              <wp:effectExtent l="1270" t="0" r="0" b="127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9180" cy="1227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7E6F55" w14:textId="77777777" w:rsidR="00F805AB" w:rsidRPr="00944582" w:rsidRDefault="00F805AB" w:rsidP="00CD29D5">
                          <w:pPr>
                            <w:jc w:val="right"/>
                            <w:rPr>
                              <w:rFonts w:ascii="Helvetica" w:hAnsi="Helvetica"/>
                              <w:b/>
                              <w:sz w:val="23"/>
                              <w:szCs w:val="23"/>
                            </w:rPr>
                          </w:pPr>
                          <w:r w:rsidRPr="00944582">
                            <w:rPr>
                              <w:rFonts w:ascii="Helvetica" w:hAnsi="Helvetica"/>
                              <w:b/>
                              <w:sz w:val="23"/>
                              <w:szCs w:val="23"/>
                            </w:rPr>
                            <w:t>INDIANA STATE BOARD OF ANIMAL HEALTH</w:t>
                          </w:r>
                        </w:p>
                        <w:p w14:paraId="0581EA52" w14:textId="77777777" w:rsidR="00F805AB" w:rsidRPr="00CD29D5" w:rsidRDefault="00F805AB" w:rsidP="00CD29D5">
                          <w:pPr>
                            <w:jc w:val="right"/>
                            <w:rPr>
                              <w:rFonts w:ascii="Helvetica" w:hAnsi="Helvetica"/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6407087B" w14:textId="77777777" w:rsidR="00F805AB" w:rsidRPr="00CD29D5" w:rsidRDefault="00F805AB" w:rsidP="00CD29D5">
                          <w:pPr>
                            <w:jc w:val="right"/>
                            <w:rPr>
                              <w:rFonts w:ascii="Helvetica" w:hAnsi="Helvetica"/>
                              <w:b/>
                              <w:sz w:val="22"/>
                              <w:szCs w:val="22"/>
                            </w:rPr>
                          </w:pPr>
                          <w:r w:rsidRPr="00CD29D5">
                            <w:rPr>
                              <w:rFonts w:ascii="Helvetica" w:hAnsi="Helvetica"/>
                              <w:b/>
                              <w:sz w:val="22"/>
                              <w:szCs w:val="22"/>
                            </w:rPr>
                            <w:t>Office of the State Veterinarian</w:t>
                          </w:r>
                        </w:p>
                        <w:p w14:paraId="7CDD3577" w14:textId="77777777" w:rsidR="00F805AB" w:rsidRDefault="00F805AB" w:rsidP="00CD29D5">
                          <w:pPr>
                            <w:jc w:val="right"/>
                            <w:rPr>
                              <w:rFonts w:ascii="Helvetica" w:hAnsi="Helvetica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sz w:val="22"/>
                              <w:szCs w:val="22"/>
                            </w:rPr>
                            <w:t>Discovery Hall, Suite 100</w:t>
                          </w:r>
                        </w:p>
                        <w:p w14:paraId="4D590DD1" w14:textId="77777777" w:rsidR="00F805AB" w:rsidRPr="00CD29D5" w:rsidRDefault="00F805AB" w:rsidP="00CD29D5">
                          <w:pPr>
                            <w:jc w:val="right"/>
                            <w:rPr>
                              <w:rFonts w:ascii="Helvetica" w:hAnsi="Helvetica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sz w:val="22"/>
                              <w:szCs w:val="22"/>
                            </w:rPr>
                            <w:t>1202 East 38</w:t>
                          </w:r>
                          <w:r w:rsidRPr="00D04321">
                            <w:rPr>
                              <w:rFonts w:ascii="Helvetica" w:hAnsi="Helvetica"/>
                              <w:b/>
                              <w:sz w:val="22"/>
                              <w:szCs w:val="22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Helvetica" w:hAnsi="Helvetica"/>
                              <w:b/>
                              <w:sz w:val="22"/>
                              <w:szCs w:val="22"/>
                            </w:rPr>
                            <w:t xml:space="preserve"> Street</w:t>
                          </w:r>
                        </w:p>
                        <w:p w14:paraId="6C73E0DE" w14:textId="77777777" w:rsidR="00F805AB" w:rsidRDefault="00F805AB" w:rsidP="00CD29D5">
                          <w:pPr>
                            <w:jc w:val="right"/>
                            <w:rPr>
                              <w:rFonts w:ascii="Helvetica" w:hAnsi="Helvetica"/>
                              <w:b/>
                              <w:sz w:val="22"/>
                              <w:szCs w:val="22"/>
                            </w:rPr>
                          </w:pPr>
                          <w:r w:rsidRPr="00CD29D5">
                            <w:rPr>
                              <w:rFonts w:ascii="Helvetica" w:hAnsi="Helvetica"/>
                              <w:b/>
                              <w:sz w:val="22"/>
                              <w:szCs w:val="22"/>
                            </w:rPr>
                            <w:t>Indianapolis, IN 46205</w:t>
                          </w:r>
                          <w:r>
                            <w:rPr>
                              <w:rFonts w:ascii="Helvetica" w:hAnsi="Helvetica"/>
                              <w:b/>
                              <w:sz w:val="22"/>
                              <w:szCs w:val="22"/>
                            </w:rPr>
                            <w:t>-2898</w:t>
                          </w:r>
                        </w:p>
                        <w:p w14:paraId="34868B9A" w14:textId="77777777" w:rsidR="00F805AB" w:rsidRPr="00CD29D5" w:rsidRDefault="00F805AB" w:rsidP="00D04321">
                          <w:pPr>
                            <w:jc w:val="right"/>
                            <w:rPr>
                              <w:rFonts w:ascii="Helvetica" w:hAnsi="Helvetica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sz w:val="22"/>
                              <w:szCs w:val="22"/>
                            </w:rPr>
                            <w:t>Phone: 317/544-2400</w:t>
                          </w:r>
                        </w:p>
                        <w:p w14:paraId="28A65C9A" w14:textId="77777777" w:rsidR="00F805AB" w:rsidRDefault="00F805A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B8B2B2" id="Text Box 12" o:spid="_x0000_s1028" type="#_x0000_t202" style="position:absolute;left:0;text-align:left;margin-left:233.35pt;margin-top:8.25pt;width:283.4pt;height:9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" filled="f" stroked="f">
              <v:textbox>
                <w:txbxContent>
                  <w:p w14:paraId="587E6F55" w14:textId="77777777" w:rsidR="00F805AB" w:rsidRPr="00944582" w:rsidRDefault="00F805AB" w:rsidP="00CD29D5">
                    <w:pPr>
                      <w:jc w:val="right"/>
                      <w:rPr>
                        <w:rFonts w:ascii="Helvetica" w:hAnsi="Helvetica"/>
                        <w:b/>
                        <w:sz w:val="23"/>
                        <w:szCs w:val="23"/>
                      </w:rPr>
                    </w:pPr>
                    <w:r w:rsidRPr="00944582">
                      <w:rPr>
                        <w:rFonts w:ascii="Helvetica" w:hAnsi="Helvetica"/>
                        <w:b/>
                        <w:sz w:val="23"/>
                        <w:szCs w:val="23"/>
                      </w:rPr>
                      <w:t>INDIANA STATE BOARD OF ANIMAL HEALTH</w:t>
                    </w:r>
                  </w:p>
                  <w:p w14:paraId="0581EA52" w14:textId="77777777" w:rsidR="00F805AB" w:rsidRPr="00CD29D5" w:rsidRDefault="00F805AB" w:rsidP="00CD29D5">
                    <w:pPr>
                      <w:jc w:val="right"/>
                      <w:rPr>
                        <w:rFonts w:ascii="Helvetica" w:hAnsi="Helvetica"/>
                        <w:b/>
                        <w:sz w:val="22"/>
                        <w:szCs w:val="22"/>
                      </w:rPr>
                    </w:pPr>
                  </w:p>
                  <w:p w14:paraId="6407087B" w14:textId="77777777" w:rsidR="00F805AB" w:rsidRPr="00CD29D5" w:rsidRDefault="00F805AB" w:rsidP="00CD29D5">
                    <w:pPr>
                      <w:jc w:val="right"/>
                      <w:rPr>
                        <w:rFonts w:ascii="Helvetica" w:hAnsi="Helvetica"/>
                        <w:b/>
                        <w:sz w:val="22"/>
                        <w:szCs w:val="22"/>
                      </w:rPr>
                    </w:pPr>
                    <w:r w:rsidRPr="00CD29D5">
                      <w:rPr>
                        <w:rFonts w:ascii="Helvetica" w:hAnsi="Helvetica"/>
                        <w:b/>
                        <w:sz w:val="22"/>
                        <w:szCs w:val="22"/>
                      </w:rPr>
                      <w:t>Office of the State Veterinarian</w:t>
                    </w:r>
                  </w:p>
                  <w:p w14:paraId="7CDD3577" w14:textId="77777777" w:rsidR="00F805AB" w:rsidRDefault="00F805AB" w:rsidP="00CD29D5">
                    <w:pPr>
                      <w:jc w:val="right"/>
                      <w:rPr>
                        <w:rFonts w:ascii="Helvetica" w:hAnsi="Helvetica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Helvetica" w:hAnsi="Helvetica"/>
                        <w:b/>
                        <w:sz w:val="22"/>
                        <w:szCs w:val="22"/>
                      </w:rPr>
                      <w:t>Discovery Hall, Suite 100</w:t>
                    </w:r>
                  </w:p>
                  <w:p w14:paraId="4D590DD1" w14:textId="77777777" w:rsidR="00F805AB" w:rsidRPr="00CD29D5" w:rsidRDefault="00F805AB" w:rsidP="00CD29D5">
                    <w:pPr>
                      <w:jc w:val="right"/>
                      <w:rPr>
                        <w:rFonts w:ascii="Helvetica" w:hAnsi="Helvetica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Helvetica" w:hAnsi="Helvetica"/>
                        <w:b/>
                        <w:sz w:val="22"/>
                        <w:szCs w:val="22"/>
                      </w:rPr>
                      <w:t>1202 East 38</w:t>
                    </w:r>
                    <w:r w:rsidRPr="00D04321">
                      <w:rPr>
                        <w:rFonts w:ascii="Helvetica" w:hAnsi="Helvetica"/>
                        <w:b/>
                        <w:sz w:val="22"/>
                        <w:szCs w:val="22"/>
                        <w:vertAlign w:val="superscript"/>
                      </w:rPr>
                      <w:t>th</w:t>
                    </w:r>
                    <w:r>
                      <w:rPr>
                        <w:rFonts w:ascii="Helvetica" w:hAnsi="Helvetica"/>
                        <w:b/>
                        <w:sz w:val="22"/>
                        <w:szCs w:val="22"/>
                      </w:rPr>
                      <w:t xml:space="preserve"> Street</w:t>
                    </w:r>
                  </w:p>
                  <w:p w14:paraId="6C73E0DE" w14:textId="77777777" w:rsidR="00F805AB" w:rsidRDefault="00F805AB" w:rsidP="00CD29D5">
                    <w:pPr>
                      <w:jc w:val="right"/>
                      <w:rPr>
                        <w:rFonts w:ascii="Helvetica" w:hAnsi="Helvetica"/>
                        <w:b/>
                        <w:sz w:val="22"/>
                        <w:szCs w:val="22"/>
                      </w:rPr>
                    </w:pPr>
                    <w:r w:rsidRPr="00CD29D5">
                      <w:rPr>
                        <w:rFonts w:ascii="Helvetica" w:hAnsi="Helvetica"/>
                        <w:b/>
                        <w:sz w:val="22"/>
                        <w:szCs w:val="22"/>
                      </w:rPr>
                      <w:t>Indianapolis, IN 46205</w:t>
                    </w:r>
                    <w:r>
                      <w:rPr>
                        <w:rFonts w:ascii="Helvetica" w:hAnsi="Helvetica"/>
                        <w:b/>
                        <w:sz w:val="22"/>
                        <w:szCs w:val="22"/>
                      </w:rPr>
                      <w:t>-2898</w:t>
                    </w:r>
                  </w:p>
                  <w:p w14:paraId="34868B9A" w14:textId="77777777" w:rsidR="00F805AB" w:rsidRPr="00CD29D5" w:rsidRDefault="00F805AB" w:rsidP="00D04321">
                    <w:pPr>
                      <w:jc w:val="right"/>
                      <w:rPr>
                        <w:rFonts w:ascii="Helvetica" w:hAnsi="Helvetica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Helvetica" w:hAnsi="Helvetica"/>
                        <w:b/>
                        <w:sz w:val="22"/>
                        <w:szCs w:val="22"/>
                      </w:rPr>
                      <w:t>Phone: 317/544-2400</w:t>
                    </w:r>
                  </w:p>
                  <w:p w14:paraId="28A65C9A" w14:textId="77777777" w:rsidR="00F805AB" w:rsidRDefault="00F805AB"/>
                </w:txbxContent>
              </v:textbox>
            </v:shape>
          </w:pict>
        </mc:Fallback>
      </mc:AlternateContent>
    </w:r>
  </w:p>
  <w:p w14:paraId="0C45DA90" w14:textId="77777777" w:rsidR="00F805AB" w:rsidRDefault="00F805AB" w:rsidP="00986398">
    <w:pPr>
      <w:pStyle w:val="Header"/>
    </w:pPr>
  </w:p>
  <w:p w14:paraId="6EDE737E" w14:textId="77777777" w:rsidR="00986398" w:rsidRPr="00986398" w:rsidRDefault="00986398" w:rsidP="00986398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4CA"/>
    <w:multiLevelType w:val="hybridMultilevel"/>
    <w:tmpl w:val="28AA63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F7A49"/>
    <w:multiLevelType w:val="hybridMultilevel"/>
    <w:tmpl w:val="415A830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716767B"/>
    <w:multiLevelType w:val="hybridMultilevel"/>
    <w:tmpl w:val="C1D6B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A0593"/>
    <w:multiLevelType w:val="hybridMultilevel"/>
    <w:tmpl w:val="A4582D40"/>
    <w:lvl w:ilvl="0" w:tplc="AF32C81E">
      <w:start w:val="10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85D7AE0"/>
    <w:multiLevelType w:val="hybridMultilevel"/>
    <w:tmpl w:val="55BA3A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7597A"/>
    <w:multiLevelType w:val="multilevel"/>
    <w:tmpl w:val="B29C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924EF6"/>
    <w:multiLevelType w:val="multilevel"/>
    <w:tmpl w:val="DE16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440AA6"/>
    <w:multiLevelType w:val="hybridMultilevel"/>
    <w:tmpl w:val="425E85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C20D62"/>
    <w:multiLevelType w:val="hybridMultilevel"/>
    <w:tmpl w:val="46604578"/>
    <w:lvl w:ilvl="0" w:tplc="AF32C81E">
      <w:start w:val="1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2CA7247"/>
    <w:multiLevelType w:val="hybridMultilevel"/>
    <w:tmpl w:val="D1BA8976"/>
    <w:lvl w:ilvl="0" w:tplc="AF32C81E">
      <w:start w:val="10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139BE"/>
    <w:multiLevelType w:val="hybridMultilevel"/>
    <w:tmpl w:val="F96C5C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6E7606"/>
    <w:multiLevelType w:val="hybridMultilevel"/>
    <w:tmpl w:val="0E563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80DCC"/>
    <w:multiLevelType w:val="hybridMultilevel"/>
    <w:tmpl w:val="E844026C"/>
    <w:lvl w:ilvl="0" w:tplc="4E848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C4660"/>
    <w:multiLevelType w:val="hybridMultilevel"/>
    <w:tmpl w:val="68D89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0F0FA0"/>
    <w:multiLevelType w:val="hybridMultilevel"/>
    <w:tmpl w:val="3FF87B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333772"/>
    <w:multiLevelType w:val="hybridMultilevel"/>
    <w:tmpl w:val="9618A1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216F94"/>
    <w:multiLevelType w:val="hybridMultilevel"/>
    <w:tmpl w:val="C666C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195924">
    <w:abstractNumId w:val="13"/>
  </w:num>
  <w:num w:numId="2" w16cid:durableId="2129200457">
    <w:abstractNumId w:val="3"/>
  </w:num>
  <w:num w:numId="3" w16cid:durableId="1779132195">
    <w:abstractNumId w:val="8"/>
  </w:num>
  <w:num w:numId="4" w16cid:durableId="713386523">
    <w:abstractNumId w:val="9"/>
  </w:num>
  <w:num w:numId="5" w16cid:durableId="1849755253">
    <w:abstractNumId w:val="5"/>
  </w:num>
  <w:num w:numId="6" w16cid:durableId="1734235561">
    <w:abstractNumId w:val="6"/>
  </w:num>
  <w:num w:numId="7" w16cid:durableId="1581020515">
    <w:abstractNumId w:val="12"/>
  </w:num>
  <w:num w:numId="8" w16cid:durableId="1553233104">
    <w:abstractNumId w:val="11"/>
  </w:num>
  <w:num w:numId="9" w16cid:durableId="1743331751">
    <w:abstractNumId w:val="10"/>
  </w:num>
  <w:num w:numId="10" w16cid:durableId="1056465709">
    <w:abstractNumId w:val="4"/>
  </w:num>
  <w:num w:numId="11" w16cid:durableId="2062629566">
    <w:abstractNumId w:val="15"/>
  </w:num>
  <w:num w:numId="12" w16cid:durableId="106239593">
    <w:abstractNumId w:val="0"/>
  </w:num>
  <w:num w:numId="13" w16cid:durableId="247734678">
    <w:abstractNumId w:val="14"/>
  </w:num>
  <w:num w:numId="14" w16cid:durableId="1771201575">
    <w:abstractNumId w:val="7"/>
  </w:num>
  <w:num w:numId="15" w16cid:durableId="1574312455">
    <w:abstractNumId w:val="1"/>
  </w:num>
  <w:num w:numId="16" w16cid:durableId="629946447">
    <w:abstractNumId w:val="16"/>
  </w:num>
  <w:num w:numId="17" w16cid:durableId="1772118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60"/>
    <w:rsid w:val="000553B1"/>
    <w:rsid w:val="00087A0C"/>
    <w:rsid w:val="000B02A7"/>
    <w:rsid w:val="000B08E5"/>
    <w:rsid w:val="000B58E4"/>
    <w:rsid w:val="000C0144"/>
    <w:rsid w:val="000D3E4B"/>
    <w:rsid w:val="000F2894"/>
    <w:rsid w:val="001257A5"/>
    <w:rsid w:val="00127C99"/>
    <w:rsid w:val="00147C77"/>
    <w:rsid w:val="00157147"/>
    <w:rsid w:val="00172A32"/>
    <w:rsid w:val="001B2E78"/>
    <w:rsid w:val="001B7DAE"/>
    <w:rsid w:val="001C11F8"/>
    <w:rsid w:val="001C7346"/>
    <w:rsid w:val="001D1D05"/>
    <w:rsid w:val="001D209E"/>
    <w:rsid w:val="001F59D8"/>
    <w:rsid w:val="001F6836"/>
    <w:rsid w:val="0021041F"/>
    <w:rsid w:val="00263DF9"/>
    <w:rsid w:val="00276A82"/>
    <w:rsid w:val="002E619A"/>
    <w:rsid w:val="00301579"/>
    <w:rsid w:val="003040C5"/>
    <w:rsid w:val="00322B4D"/>
    <w:rsid w:val="00331E7E"/>
    <w:rsid w:val="003B4BCD"/>
    <w:rsid w:val="003D6190"/>
    <w:rsid w:val="003E4379"/>
    <w:rsid w:val="004015D3"/>
    <w:rsid w:val="00434521"/>
    <w:rsid w:val="00436316"/>
    <w:rsid w:val="00442346"/>
    <w:rsid w:val="0046422E"/>
    <w:rsid w:val="00473374"/>
    <w:rsid w:val="004A6A22"/>
    <w:rsid w:val="004B2E80"/>
    <w:rsid w:val="004E5010"/>
    <w:rsid w:val="00547D79"/>
    <w:rsid w:val="005803EC"/>
    <w:rsid w:val="005A0DA4"/>
    <w:rsid w:val="005E27DD"/>
    <w:rsid w:val="005E43EB"/>
    <w:rsid w:val="005F286D"/>
    <w:rsid w:val="005F480C"/>
    <w:rsid w:val="006021A8"/>
    <w:rsid w:val="00612BF3"/>
    <w:rsid w:val="006356FF"/>
    <w:rsid w:val="006A4855"/>
    <w:rsid w:val="006A4BDE"/>
    <w:rsid w:val="006C6216"/>
    <w:rsid w:val="006C74C6"/>
    <w:rsid w:val="006E3F61"/>
    <w:rsid w:val="00701943"/>
    <w:rsid w:val="00706F40"/>
    <w:rsid w:val="00721560"/>
    <w:rsid w:val="00754C9E"/>
    <w:rsid w:val="00780DC6"/>
    <w:rsid w:val="0078704F"/>
    <w:rsid w:val="007C2CEB"/>
    <w:rsid w:val="008017E9"/>
    <w:rsid w:val="00804E49"/>
    <w:rsid w:val="00855663"/>
    <w:rsid w:val="008734D5"/>
    <w:rsid w:val="00884FBA"/>
    <w:rsid w:val="00890299"/>
    <w:rsid w:val="00893A83"/>
    <w:rsid w:val="008D05BA"/>
    <w:rsid w:val="008E64ED"/>
    <w:rsid w:val="008F6814"/>
    <w:rsid w:val="009402D1"/>
    <w:rsid w:val="009404DD"/>
    <w:rsid w:val="00944582"/>
    <w:rsid w:val="00986398"/>
    <w:rsid w:val="009D1904"/>
    <w:rsid w:val="009D62E8"/>
    <w:rsid w:val="00A027DB"/>
    <w:rsid w:val="00A07333"/>
    <w:rsid w:val="00A636B6"/>
    <w:rsid w:val="00A66354"/>
    <w:rsid w:val="00A811DA"/>
    <w:rsid w:val="00AA030F"/>
    <w:rsid w:val="00AC3767"/>
    <w:rsid w:val="00AC694A"/>
    <w:rsid w:val="00AC775D"/>
    <w:rsid w:val="00AE284D"/>
    <w:rsid w:val="00AE28FC"/>
    <w:rsid w:val="00B22F51"/>
    <w:rsid w:val="00B36E6A"/>
    <w:rsid w:val="00BA1193"/>
    <w:rsid w:val="00BB4809"/>
    <w:rsid w:val="00CD29D5"/>
    <w:rsid w:val="00D04321"/>
    <w:rsid w:val="00D21A2D"/>
    <w:rsid w:val="00D54D05"/>
    <w:rsid w:val="00D55296"/>
    <w:rsid w:val="00D96001"/>
    <w:rsid w:val="00DA1486"/>
    <w:rsid w:val="00DB1275"/>
    <w:rsid w:val="00DE159C"/>
    <w:rsid w:val="00E11D2B"/>
    <w:rsid w:val="00E1291B"/>
    <w:rsid w:val="00E33A2D"/>
    <w:rsid w:val="00E37926"/>
    <w:rsid w:val="00E550D5"/>
    <w:rsid w:val="00E614E5"/>
    <w:rsid w:val="00E9265C"/>
    <w:rsid w:val="00F00E23"/>
    <w:rsid w:val="00F346F0"/>
    <w:rsid w:val="00F378AB"/>
    <w:rsid w:val="00F41EAE"/>
    <w:rsid w:val="00F76888"/>
    <w:rsid w:val="00F805AB"/>
    <w:rsid w:val="00FB598C"/>
    <w:rsid w:val="00FB6515"/>
    <w:rsid w:val="00FC111C"/>
    <w:rsid w:val="00FC257A"/>
    <w:rsid w:val="00FF2761"/>
    <w:rsid w:val="00FF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E24619"/>
  <w15:chartTrackingRefBased/>
  <w15:docId w15:val="{7C4ACB26-8F7C-47D8-B98F-A176F9A8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78A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Helvetica" w:hAnsi="Helvetica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ind w:left="540"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ind w:left="540"/>
      <w:outlineLvl w:val="2"/>
    </w:pPr>
    <w:rPr>
      <w:rFonts w:ascii="Arial" w:hAnsi="Arial" w:cs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styleId="BodyTextIndent">
    <w:name w:val="Body Text Indent"/>
    <w:basedOn w:val="Normal"/>
    <w:pPr>
      <w:ind w:left="540"/>
    </w:pPr>
    <w:rPr>
      <w:rFonts w:ascii="Arial" w:hAnsi="Arial" w:cs="Arial"/>
      <w:sz w:val="22"/>
    </w:rPr>
  </w:style>
  <w:style w:type="character" w:styleId="Hyperlink">
    <w:name w:val="Hyperlink"/>
    <w:basedOn w:val="DefaultParagraphFont"/>
    <w:uiPriority w:val="99"/>
    <w:rsid w:val="006356FF"/>
    <w:rPr>
      <w:b w:val="0"/>
      <w:bCs w:val="0"/>
      <w:strike w:val="0"/>
      <w:dstrike w:val="0"/>
      <w:color w:val="000099"/>
      <w:u w:val="none"/>
      <w:effect w:val="none"/>
    </w:rPr>
  </w:style>
  <w:style w:type="paragraph" w:styleId="BalloonText">
    <w:name w:val="Balloon Text"/>
    <w:basedOn w:val="Normal"/>
    <w:link w:val="BalloonTextChar"/>
    <w:rsid w:val="007019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194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017E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17E9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2E619A"/>
    <w:pPr>
      <w:ind w:left="720"/>
      <w:contextualSpacing/>
    </w:pPr>
  </w:style>
  <w:style w:type="paragraph" w:styleId="Revision">
    <w:name w:val="Revision"/>
    <w:hidden/>
    <w:uiPriority w:val="99"/>
    <w:semiHidden/>
    <w:rsid w:val="00172A32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2BF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B59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59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598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5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B59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/health/idepd/zoonotic-and-vectorborne-epidemiology-entomology/arthropod-identification/" TargetMode="External"/><Relationship Id="rId13" Type="http://schemas.openxmlformats.org/officeDocument/2006/relationships/hyperlink" Target="mailto:blamb@boah.in.gov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legreen@health.in.gov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irrichardson@health.in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phis.usda.gov/publications/animal_health/alert-asian-longhorned-tick.508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QD6AE5P18cM%20%20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vet.purdue.edu/addl/tests/fees.php?id=465" TargetMode="External"/><Relationship Id="rId14" Type="http://schemas.openxmlformats.org/officeDocument/2006/relationships/hyperlink" Target="mailto:MBenavidezWestrich@dnr.IN.gov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BOAH%20Gen\letterhead\BOAH%20Letterhead%20HOLCOMB%202-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FD5CA-2CFE-409A-A22F-BF3AD2CE9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BOAH Letterhead HOLCOMB 2-</Template>
  <TotalTime>83</TotalTime>
  <Pages>2</Pages>
  <Words>728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Questions and Answers: Avian Influenza</vt:lpstr>
    </vt:vector>
  </TitlesOfParts>
  <Company>State of Indiana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and Answers: Avian Influenza</dc:title>
  <dc:subject/>
  <dc:creator>Derrer, Denise</dc:creator>
  <cp:keywords/>
  <cp:lastModifiedBy>Derrer, Denise</cp:lastModifiedBy>
  <cp:revision>12</cp:revision>
  <cp:lastPrinted>2022-03-02T17:28:00Z</cp:lastPrinted>
  <dcterms:created xsi:type="dcterms:W3CDTF">2023-05-16T13:45:00Z</dcterms:created>
  <dcterms:modified xsi:type="dcterms:W3CDTF">2023-05-26T15:19:00Z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f3de810be49b039d16b7ad874c90f29e9b7a2602caaa08eb546327cfe08e0aea</vt:lpwstr>
  </property>
</Properties>
</file>