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F4E5D" w:rsidR="00BC48AF" w:rsidP="00160D10" w:rsidRDefault="00BC48AF" w14:paraId="385B094C" w14:textId="77777777">
      <w:pPr>
        <w:rPr>
          <w:rFonts w:cs="Times New Roman"/>
          <w:b/>
        </w:rPr>
      </w:pPr>
      <w:r w:rsidRPr="002F4E5D">
        <w:rPr>
          <w:rFonts w:cs="Times New Roman"/>
          <w:b/>
        </w:rPr>
        <w:t>TITLE 170 INDIANA UTILITY REGULATORY COMMISSION</w:t>
      </w:r>
    </w:p>
    <w:p w:rsidRPr="002F4E5D" w:rsidR="00BC48AF" w:rsidP="00160D10" w:rsidRDefault="00BC48AF" w14:paraId="17807963" w14:textId="77777777">
      <w:pPr>
        <w:rPr>
          <w:rFonts w:cs="Times New Roman"/>
        </w:rPr>
      </w:pPr>
    </w:p>
    <w:p w:rsidRPr="002F4E5D" w:rsidR="00BC48AF" w:rsidP="00160D10" w:rsidRDefault="00BC48AF" w14:paraId="36BD7719" w14:textId="77777777">
      <w:pPr>
        <w:jc w:val="center"/>
        <w:rPr>
          <w:rFonts w:cs="Times New Roman"/>
          <w:b/>
        </w:rPr>
      </w:pPr>
      <w:r w:rsidRPr="002F4E5D">
        <w:rPr>
          <w:rFonts w:cs="Times New Roman"/>
          <w:b/>
        </w:rPr>
        <w:t>Proposed Rule</w:t>
      </w:r>
    </w:p>
    <w:p w:rsidRPr="002F4E5D" w:rsidR="00BC48AF" w:rsidP="6E05B31C" w:rsidRDefault="00BC48AF" w14:paraId="1D8ED366" w14:textId="36F3FCD0">
      <w:pPr>
        <w:jc w:val="center"/>
        <w:rPr>
          <w:rFonts w:cs="Times New Roman"/>
        </w:rPr>
      </w:pPr>
      <w:r w:rsidRPr="6E05B31C" w:rsidR="6E05B31C">
        <w:rPr>
          <w:rFonts w:cs="Times New Roman"/>
        </w:rPr>
        <w:t>LSA Document #19-</w:t>
      </w:r>
      <w:r w:rsidRPr="6E05B31C" w:rsidR="6E05B31C">
        <w:rPr>
          <w:rFonts w:cs="Times New Roman"/>
        </w:rPr>
        <w:t>378</w:t>
      </w:r>
    </w:p>
    <w:p w:rsidRPr="002F4E5D" w:rsidR="00BC48AF" w:rsidP="00160D10" w:rsidRDefault="00BC48AF" w14:paraId="0B50B751" w14:textId="77777777">
      <w:pPr>
        <w:rPr>
          <w:rFonts w:cs="Times New Roman"/>
        </w:rPr>
      </w:pPr>
    </w:p>
    <w:p w:rsidRPr="002F4E5D" w:rsidR="00BC48AF" w:rsidP="00160D10" w:rsidRDefault="00BC48AF" w14:paraId="329547F0" w14:textId="77777777">
      <w:pPr>
        <w:jc w:val="center"/>
        <w:rPr>
          <w:rFonts w:cs="Times New Roman"/>
        </w:rPr>
      </w:pPr>
      <w:r w:rsidRPr="002F4E5D">
        <w:rPr>
          <w:rFonts w:cs="Times New Roman"/>
        </w:rPr>
        <w:t>DIGEST</w:t>
      </w:r>
    </w:p>
    <w:p w:rsidRPr="002F4E5D" w:rsidR="00BC48AF" w:rsidP="00160D10" w:rsidRDefault="00BC48AF" w14:paraId="23F58DCB" w14:textId="77777777">
      <w:pPr>
        <w:rPr>
          <w:rFonts w:cs="Times New Roman"/>
        </w:rPr>
      </w:pPr>
    </w:p>
    <w:p w:rsidRPr="002F4E5D" w:rsidR="00BC48AF" w:rsidP="00160D10" w:rsidRDefault="00BC48AF" w14:paraId="1E4D62CA" w14:textId="77777777">
      <w:pPr>
        <w:rPr>
          <w:rFonts w:cs="Times New Roman"/>
        </w:rPr>
      </w:pPr>
      <w:r w:rsidRPr="002F4E5D">
        <w:rPr>
          <w:rFonts w:cs="Times New Roman"/>
        </w:rPr>
        <w:tab/>
      </w:r>
      <w:r w:rsidRPr="002F4E5D" w:rsidR="0055649B">
        <w:rPr>
          <w:rFonts w:cs="Times New Roman"/>
        </w:rPr>
        <w:t>Amends</w:t>
      </w:r>
      <w:r w:rsidRPr="002F4E5D">
        <w:rPr>
          <w:rFonts w:cs="Times New Roman"/>
        </w:rPr>
        <w:t xml:space="preserve"> </w:t>
      </w:r>
      <w:r w:rsidRPr="002F4E5D" w:rsidR="001C6E9B">
        <w:rPr>
          <w:rFonts w:cs="Times New Roman"/>
        </w:rPr>
        <w:t xml:space="preserve">170 IAC 1-1.1; 170 IAC 1-1.5; 170 </w:t>
      </w:r>
      <w:r w:rsidRPr="002F4E5D" w:rsidR="00410F65">
        <w:rPr>
          <w:rFonts w:cs="Times New Roman"/>
        </w:rPr>
        <w:t>I</w:t>
      </w:r>
      <w:r w:rsidRPr="002F4E5D" w:rsidR="001C6E9B">
        <w:rPr>
          <w:rFonts w:cs="Times New Roman"/>
        </w:rPr>
        <w:t xml:space="preserve">AC </w:t>
      </w:r>
      <w:r w:rsidRPr="002F4E5D" w:rsidR="00410F65">
        <w:rPr>
          <w:rFonts w:cs="Times New Roman"/>
        </w:rPr>
        <w:t>1</w:t>
      </w:r>
      <w:r w:rsidRPr="002F4E5D" w:rsidR="001C6E9B">
        <w:rPr>
          <w:rFonts w:cs="Times New Roman"/>
        </w:rPr>
        <w:t xml:space="preserve">-6-9; 170 IAC 14-1-1; 170 IAC 14-1-2; 170 IAC 14-1-5; 170 IAC 14-1-6 and 170 IAC 14-1-7 and adds 170 IAC 1-1.1-3.5; 170 IAC 1-1.1-5.5; 170 IAC 1-1.1-16.5; 170 IAC 1-1.1-19.5 and 170 IAC 1-1.1-21.5 </w:t>
      </w:r>
      <w:r w:rsidRPr="002F4E5D">
        <w:rPr>
          <w:rFonts w:cs="Times New Roman"/>
        </w:rPr>
        <w:t xml:space="preserve">regarding </w:t>
      </w:r>
      <w:r w:rsidRPr="002F4E5D" w:rsidR="0055649B">
        <w:rPr>
          <w:rFonts w:cs="Times New Roman"/>
        </w:rPr>
        <w:t xml:space="preserve">practice and procedure before the Indiana </w:t>
      </w:r>
      <w:r w:rsidRPr="002F4E5D" w:rsidR="00C452AB">
        <w:rPr>
          <w:rFonts w:cs="Times New Roman"/>
        </w:rPr>
        <w:t>utility</w:t>
      </w:r>
      <w:r w:rsidRPr="002F4E5D" w:rsidR="0055649B">
        <w:rPr>
          <w:rFonts w:cs="Times New Roman"/>
        </w:rPr>
        <w:t xml:space="preserve"> regulatory commission and its ex parte rules</w:t>
      </w:r>
      <w:r w:rsidRPr="002F4E5D">
        <w:rPr>
          <w:rFonts w:cs="Times New Roman"/>
        </w:rPr>
        <w:t>. Effective 30 days after filing with the Publisher.</w:t>
      </w:r>
    </w:p>
    <w:p w:rsidRPr="002F4E5D" w:rsidR="00BC48AF" w:rsidP="00160D10" w:rsidRDefault="00BC48AF" w14:paraId="19D3A226" w14:textId="77777777">
      <w:pPr>
        <w:rPr>
          <w:rFonts w:cs="Times New Roman"/>
        </w:rPr>
      </w:pPr>
    </w:p>
    <w:p w:rsidRPr="002F4E5D" w:rsidR="001C6E9B" w:rsidP="00160D10" w:rsidRDefault="001C6E9B" w14:paraId="67003936" w14:textId="77777777">
      <w:pPr>
        <w:rPr>
          <w:rFonts w:cs="Times New Roman"/>
          <w:b/>
        </w:rPr>
      </w:pPr>
      <w:r w:rsidRPr="002F4E5D">
        <w:rPr>
          <w:rFonts w:cs="Times New Roman"/>
          <w:b/>
        </w:rPr>
        <w:t xml:space="preserve">170 IAC 1-1.1-1; 170 IAC 1-1.1-2; 170 IAC 1-1.1-3; 170 IAC 1-1.1-3.5; 170 IAC 1-1.1-4; 170 IAC 1-1.1-5; 170 IAC 1-1.1-5.5; 170 IAC 1-1.1-6; 170 IAC 1-1.1-7; 170 IAC 1-1.1-8; 170 IAC 1-1.1-9; 170 IAC 1-1.1-10; 170 IAC 1-1.1-11; 170 IAC 1-1.1-12; 170 IAC 1-1.1-13; 170 IAC 1-1.1-14; 170 IAC 1-1.1-15; 170 IAC 1-1.1-16; 170 IAC 1-1.1-16.5; 170 IAC 1-1.1-17; 170 IAC 1-1.1-18; 170 IAC 1-1.1-19; 170 IAC 1-1.1-19.5; 170 IAC 1-1.1-20; </w:t>
      </w:r>
      <w:r w:rsidRPr="002F4E5D" w:rsidR="00A155F8">
        <w:rPr>
          <w:rFonts w:cs="Times New Roman"/>
          <w:b/>
        </w:rPr>
        <w:t xml:space="preserve">170 IAC 1-1.1-21; </w:t>
      </w:r>
      <w:r w:rsidRPr="002F4E5D">
        <w:rPr>
          <w:rFonts w:cs="Times New Roman"/>
          <w:b/>
        </w:rPr>
        <w:t xml:space="preserve">170 IAC 1-1.1-21.5; 170 IAC 1-1.1-22; 170 IAC 1-1.1-23; 170 IAC 1-1.1-24; 170 IAC 1-1.1-25; 170 IAC 1-1.1-26; 170 IAC 1-1.5-1; 170 IAC 1-1.5-2; 170 IAC 1-1.5-3; 170 IAC 1-1.5-4; 170 IAC 1-1.5-6; 170 </w:t>
      </w:r>
      <w:r w:rsidRPr="002F4E5D" w:rsidR="00410F65">
        <w:rPr>
          <w:rFonts w:cs="Times New Roman"/>
          <w:b/>
        </w:rPr>
        <w:t>I</w:t>
      </w:r>
      <w:r w:rsidRPr="002F4E5D">
        <w:rPr>
          <w:rFonts w:cs="Times New Roman"/>
          <w:b/>
        </w:rPr>
        <w:t xml:space="preserve">AC </w:t>
      </w:r>
      <w:r w:rsidRPr="002F4E5D" w:rsidR="00410F65">
        <w:rPr>
          <w:rFonts w:cs="Times New Roman"/>
          <w:b/>
        </w:rPr>
        <w:t>1</w:t>
      </w:r>
      <w:r w:rsidRPr="002F4E5D">
        <w:rPr>
          <w:rFonts w:cs="Times New Roman"/>
          <w:b/>
        </w:rPr>
        <w:t xml:space="preserve">-6-9; 170 IAC 14-1-1; 170 IAC 14-1-2; 170 IAC 14-1-5; 170 IAC 14-1-6 170 IAC 14-1-7 </w:t>
      </w:r>
    </w:p>
    <w:p w:rsidRPr="002F4E5D" w:rsidR="00BC48AF" w:rsidP="00160D10" w:rsidRDefault="00BC48AF" w14:paraId="0E9FA94F" w14:textId="77777777">
      <w:pPr>
        <w:rPr>
          <w:rFonts w:cs="Times New Roman"/>
        </w:rPr>
      </w:pPr>
    </w:p>
    <w:p w:rsidRPr="002F4E5D" w:rsidR="00BC48AF" w:rsidP="00160D10" w:rsidRDefault="00BC48AF" w14:paraId="1E2EE344" w14:textId="77777777">
      <w:pPr>
        <w:pStyle w:val="Heading1"/>
      </w:pPr>
      <w:bookmarkStart w:name="_Toc524418293" w:id="0"/>
      <w:bookmarkStart w:name="_Toc524419696" w:id="1"/>
      <w:r w:rsidRPr="002F4E5D">
        <w:t xml:space="preserve">170 IAC </w:t>
      </w:r>
      <w:r w:rsidRPr="002F4E5D" w:rsidR="0055649B">
        <w:rPr>
          <w:lang w:val="en-US"/>
        </w:rPr>
        <w:t>1-1.1-1</w:t>
      </w:r>
      <w:r w:rsidRPr="002F4E5D">
        <w:t xml:space="preserve"> IS </w:t>
      </w:r>
      <w:r w:rsidRPr="002F4E5D" w:rsidR="0055649B">
        <w:rPr>
          <w:lang w:val="en-US"/>
        </w:rPr>
        <w:t>AMENDED</w:t>
      </w:r>
      <w:r w:rsidRPr="002F4E5D">
        <w:t xml:space="preserve"> TO READ AS FOLLOWS:</w:t>
      </w:r>
      <w:bookmarkEnd w:id="0"/>
      <w:bookmarkEnd w:id="1"/>
    </w:p>
    <w:p w:rsidRPr="002F4E5D" w:rsidR="007C6843" w:rsidP="00160D10" w:rsidRDefault="007C6843" w14:paraId="07D15796" w14:textId="77777777">
      <w:pPr>
        <w:rPr>
          <w:rFonts w:cs="Times New Roman"/>
          <w:lang w:val="x-none" w:eastAsia="x-none"/>
        </w:rPr>
      </w:pPr>
    </w:p>
    <w:p w:rsidRPr="002F4E5D" w:rsidR="009B0EB7" w:rsidP="00160D10" w:rsidRDefault="009B0EB7" w14:paraId="0519CB98" w14:textId="77777777">
      <w:pPr>
        <w:rPr>
          <w:rFonts w:cs="Times New Roman"/>
        </w:rPr>
      </w:pPr>
      <w:bookmarkStart w:name="_Toc438621601" w:id="2"/>
      <w:bookmarkStart w:name="_Toc524418295" w:id="3"/>
      <w:r w:rsidRPr="002F4E5D">
        <w:rPr>
          <w:rFonts w:cs="Times New Roman"/>
        </w:rPr>
        <w:t>170 IAC 1-1.1-1 Application and scope</w:t>
      </w:r>
      <w:bookmarkEnd w:id="2"/>
      <w:bookmarkEnd w:id="3"/>
    </w:p>
    <w:p w:rsidRPr="002F4E5D" w:rsidR="009B0EB7" w:rsidP="00160D10" w:rsidRDefault="009B0EB7" w14:paraId="49A43F3D"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3D1AE9C4"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-1-1.1-5.1</w:t>
      </w:r>
      <w:r w:rsidRPr="002F4E5D" w:rsidR="00113110">
        <w:rPr>
          <w:rFonts w:cs="Times New Roman"/>
        </w:rPr>
        <w:t>; IC 4-22</w:t>
      </w:r>
    </w:p>
    <w:p w:rsidRPr="002F4E5D" w:rsidR="009B0EB7" w:rsidP="00160D10" w:rsidRDefault="009B0EB7" w14:paraId="4C86DF8A" w14:textId="77777777">
      <w:pPr>
        <w:jc w:val="both"/>
        <w:rPr>
          <w:rFonts w:cs="Times New Roman"/>
        </w:rPr>
      </w:pPr>
    </w:p>
    <w:p w:rsidRPr="002F4E5D" w:rsidR="009B0EB7" w:rsidP="00160D10" w:rsidRDefault="009B0EB7" w14:paraId="6D3A9B14" w14:textId="77777777">
      <w:pPr>
        <w:ind w:firstLine="720"/>
        <w:jc w:val="both"/>
        <w:rPr>
          <w:rFonts w:cs="Times New Roman"/>
          <w:strike/>
        </w:rPr>
      </w:pPr>
      <w:r w:rsidRPr="002F4E5D">
        <w:rPr>
          <w:rFonts w:cs="Times New Roman"/>
        </w:rPr>
        <w:t xml:space="preserve">Sec. 1. This rule shall govern the practice and procedure in </w:t>
      </w:r>
      <w:r w:rsidRPr="002F4E5D" w:rsidR="009F6EC7">
        <w:rPr>
          <w:rFonts w:cs="Times New Roman"/>
          <w:b/>
        </w:rPr>
        <w:t xml:space="preserve">cases and other </w:t>
      </w:r>
      <w:r w:rsidRPr="002F4E5D">
        <w:rPr>
          <w:rFonts w:cs="Times New Roman"/>
        </w:rPr>
        <w:t>matters before the commission arising under the acts of the general assembly conferring powers upon the commission</w:t>
      </w:r>
      <w:r w:rsidRPr="002F4E5D" w:rsidR="00F22F46">
        <w:rPr>
          <w:rFonts w:cs="Times New Roman"/>
        </w:rPr>
        <w:t xml:space="preserve"> </w:t>
      </w:r>
      <w:r w:rsidRPr="002F4E5D">
        <w:rPr>
          <w:rFonts w:cs="Times New Roman"/>
          <w:strike/>
        </w:rPr>
        <w:t>This rule supersedes 170 IAC 1-1 in its entirety.</w:t>
      </w:r>
    </w:p>
    <w:p w:rsidRPr="002F4E5D" w:rsidR="009B0EB7" w:rsidP="00160D10" w:rsidRDefault="009B0EB7" w14:paraId="7C5C4852" w14:textId="77777777">
      <w:pPr>
        <w:ind w:left="720"/>
        <w:jc w:val="both"/>
        <w:rPr>
          <w:rFonts w:cs="Times New Roman"/>
          <w:strike/>
        </w:rPr>
      </w:pPr>
      <w:r w:rsidRPr="002F4E5D">
        <w:rPr>
          <w:rFonts w:cs="Times New Roman"/>
          <w:strike/>
        </w:rPr>
        <w:t>(1) Cases and all other matters arising under the jurisdiction of the Indiana utility</w:t>
      </w:r>
      <w:r w:rsidRPr="002F4E5D">
        <w:rPr>
          <w:rFonts w:cs="Times New Roman"/>
          <w:i/>
          <w:iCs/>
          <w:strike/>
        </w:rPr>
        <w:t xml:space="preserve"> </w:t>
      </w:r>
      <w:r w:rsidRPr="002F4E5D">
        <w:rPr>
          <w:rFonts w:cs="Times New Roman"/>
          <w:strike/>
        </w:rPr>
        <w:t>regulatory commission initiated on or after November 29, 2000, shall be governed in totality by this rule (170 IAC 1-1.1).</w:t>
      </w:r>
    </w:p>
    <w:p w:rsidRPr="002F4E5D" w:rsidR="009B0EB7" w:rsidP="00160D10" w:rsidRDefault="009B0EB7" w14:paraId="7B4F6DF1" w14:textId="77777777">
      <w:pPr>
        <w:ind w:left="720"/>
        <w:jc w:val="both"/>
        <w:rPr>
          <w:rFonts w:cs="Times New Roman"/>
          <w:i/>
          <w:iCs/>
        </w:rPr>
      </w:pPr>
      <w:r w:rsidRPr="002F4E5D">
        <w:rPr>
          <w:rFonts w:cs="Times New Roman"/>
          <w:strike/>
        </w:rPr>
        <w:t>(2) Any case or other matter arising under the jurisdiction of the Indiana utility</w:t>
      </w:r>
      <w:r w:rsidRPr="002F4E5D">
        <w:rPr>
          <w:rFonts w:cs="Times New Roman"/>
          <w:i/>
          <w:iCs/>
          <w:strike/>
        </w:rPr>
        <w:t xml:space="preserve"> </w:t>
      </w:r>
      <w:r w:rsidRPr="002F4E5D">
        <w:rPr>
          <w:rFonts w:cs="Times New Roman"/>
          <w:strike/>
        </w:rPr>
        <w:t>regulatory commission initiated prior to November 29, 2000 (the effective date of this rule) shall be governed in totality by the former rules of practice and procedure found at 170 IAC 1-1.</w:t>
      </w:r>
      <w:r w:rsidRPr="002F4E5D" w:rsidR="00777B96">
        <w:rPr>
          <w:rFonts w:cs="Times New Roman"/>
          <w:i/>
          <w:iCs/>
        </w:rPr>
        <w:t xml:space="preserve"> </w:t>
      </w:r>
      <w:r w:rsidRPr="002F4E5D" w:rsidR="00D33407">
        <w:rPr>
          <w:rFonts w:cs="Times New Roman"/>
          <w:b/>
        </w:rPr>
        <w:t xml:space="preserve">except for rulemakings which shall be governed by </w:t>
      </w:r>
      <w:r w:rsidRPr="002F4E5D" w:rsidR="00113110">
        <w:rPr>
          <w:rFonts w:cs="Times New Roman"/>
          <w:b/>
        </w:rPr>
        <w:t xml:space="preserve">IC </w:t>
      </w:r>
      <w:r w:rsidRPr="002F4E5D" w:rsidR="00D33407">
        <w:rPr>
          <w:rFonts w:cs="Times New Roman"/>
          <w:b/>
        </w:rPr>
        <w:t>4-22</w:t>
      </w:r>
      <w:r w:rsidRPr="002F4E5D" w:rsidR="00D33407">
        <w:rPr>
          <w:rFonts w:cs="Times New Roman"/>
        </w:rPr>
        <w:t xml:space="preserve">. </w:t>
      </w:r>
      <w:r w:rsidRPr="002F4E5D" w:rsidR="00D33407">
        <w:rPr>
          <w:rFonts w:cs="Times New Roman"/>
          <w:b/>
        </w:rPr>
        <w:t>Technical and readability specifications related to electronic filing shall be noted on the commission</w:t>
      </w:r>
      <w:r w:rsidR="000D523E">
        <w:rPr>
          <w:rFonts w:cs="Times New Roman"/>
          <w:b/>
        </w:rPr>
        <w:t>’</w:t>
      </w:r>
      <w:r w:rsidRPr="002F4E5D" w:rsidR="00D33407">
        <w:rPr>
          <w:rFonts w:cs="Times New Roman"/>
          <w:b/>
        </w:rPr>
        <w:t>s electronic filing system or in a general administrative order.</w:t>
      </w:r>
      <w:r w:rsidRPr="002F4E5D" w:rsidR="00D33407">
        <w:rPr>
          <w:rFonts w:cs="Times New Roman"/>
          <w:i/>
          <w:iCs/>
        </w:rPr>
        <w:t xml:space="preserve"> </w:t>
      </w:r>
      <w:r w:rsidRPr="002F4E5D">
        <w:rPr>
          <w:rFonts w:cs="Times New Roman"/>
          <w:i/>
          <w:iCs/>
        </w:rPr>
        <w:t>(Indiana Utility Regulatory Commission; 170 IAC 1-1.1-1; filed Oct 30, 2000, 2:10 p.m.: 24 IR 654; filed Feb 4, 2002, 1:00 p.m.: 25 IR 1875; readopted filed Apr 6, 2006, 11:00 a.m.: 29 IR 2670; readopted filed Jun 14, 2012, 3:04 p.m.: 20120711-IR-170120199RFA</w:t>
      </w:r>
      <w:r w:rsidRPr="005A495F" w:rsidR="005A495F">
        <w:rPr>
          <w:i/>
        </w:rPr>
        <w:t>; readopted filed Apr 12, 2018, 11:21 a.m.: 20180509-IR-170180113RFA</w:t>
      </w:r>
      <w:r w:rsidRPr="002F4E5D">
        <w:rPr>
          <w:rFonts w:cs="Times New Roman"/>
          <w:i/>
          <w:iCs/>
        </w:rPr>
        <w:t>)</w:t>
      </w:r>
    </w:p>
    <w:p w:rsidRPr="002F4E5D" w:rsidR="00433489" w:rsidP="00160D10" w:rsidRDefault="00433489" w14:paraId="3139B601" w14:textId="77777777">
      <w:pPr>
        <w:pStyle w:val="Heading2"/>
      </w:pPr>
      <w:bookmarkStart w:name="_Toc438621602" w:id="4"/>
    </w:p>
    <w:p w:rsidRPr="002F4E5D" w:rsidR="0055649B" w:rsidP="00160D10" w:rsidRDefault="0055649B" w14:paraId="0E081D28" w14:textId="77777777">
      <w:pPr>
        <w:pStyle w:val="Heading1"/>
      </w:pPr>
      <w:bookmarkStart w:name="_Toc524419697" w:id="5"/>
      <w:r w:rsidRPr="002F4E5D">
        <w:t xml:space="preserve">170 IAC </w:t>
      </w:r>
      <w:r w:rsidRPr="002F4E5D">
        <w:rPr>
          <w:lang w:val="en-US"/>
        </w:rPr>
        <w:t>1-1.1-2</w:t>
      </w:r>
      <w:r w:rsidRPr="002F4E5D">
        <w:t xml:space="preserve"> IS </w:t>
      </w:r>
      <w:r w:rsidRPr="002F4E5D">
        <w:rPr>
          <w:lang w:val="en-US"/>
        </w:rPr>
        <w:t>AMENDED</w:t>
      </w:r>
      <w:r w:rsidRPr="002F4E5D">
        <w:t xml:space="preserve"> TO READ AS FOLLOWS:</w:t>
      </w:r>
      <w:bookmarkEnd w:id="5"/>
    </w:p>
    <w:p w:rsidRPr="002F4E5D" w:rsidR="0055649B" w:rsidP="00160D10" w:rsidRDefault="0055649B" w14:paraId="6853445F" w14:textId="77777777">
      <w:pPr>
        <w:rPr>
          <w:rFonts w:cs="Times New Roman"/>
          <w:lang w:val="x-none" w:eastAsia="x-none"/>
        </w:rPr>
      </w:pPr>
    </w:p>
    <w:p w:rsidRPr="002F4E5D" w:rsidR="009B0EB7" w:rsidP="00160D10" w:rsidRDefault="009B0EB7" w14:paraId="5D72DD3B" w14:textId="77777777">
      <w:pPr>
        <w:rPr>
          <w:rFonts w:cs="Times New Roman"/>
        </w:rPr>
      </w:pPr>
      <w:bookmarkStart w:name="_Toc438621603" w:id="6"/>
      <w:bookmarkStart w:name="_Toc524418296" w:id="7"/>
      <w:bookmarkEnd w:id="4"/>
      <w:r w:rsidRPr="002F4E5D">
        <w:rPr>
          <w:rFonts w:cs="Times New Roman"/>
        </w:rPr>
        <w:t>170 IAC 1-1.1-2 Definitions</w:t>
      </w:r>
      <w:bookmarkEnd w:id="6"/>
      <w:bookmarkEnd w:id="7"/>
    </w:p>
    <w:p w:rsidRPr="002F4E5D" w:rsidR="009B0EB7" w:rsidP="00160D10" w:rsidRDefault="009B0EB7" w14:paraId="1A9E0FC8"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3CD01BFC"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 xml:space="preserve">-1-1.1-2; </w:t>
      </w:r>
      <w:r w:rsidRPr="002F4E5D" w:rsidR="00113110">
        <w:rPr>
          <w:rFonts w:cs="Times New Roman"/>
        </w:rPr>
        <w:t>IC 8</w:t>
      </w:r>
      <w:r w:rsidRPr="002F4E5D">
        <w:rPr>
          <w:rFonts w:cs="Times New Roman"/>
        </w:rPr>
        <w:t xml:space="preserve">-1-1.1-5.1; </w:t>
      </w:r>
      <w:r w:rsidRPr="002F4E5D" w:rsidR="00113110">
        <w:rPr>
          <w:rFonts w:cs="Times New Roman"/>
        </w:rPr>
        <w:t>IC 8</w:t>
      </w:r>
      <w:r w:rsidRPr="002F4E5D">
        <w:rPr>
          <w:rFonts w:cs="Times New Roman"/>
        </w:rPr>
        <w:t xml:space="preserve">-1-2-1; </w:t>
      </w:r>
      <w:r w:rsidRPr="002F4E5D" w:rsidR="00113110">
        <w:rPr>
          <w:rFonts w:cs="Times New Roman"/>
        </w:rPr>
        <w:t>IC 8</w:t>
      </w:r>
      <w:r w:rsidRPr="002F4E5D">
        <w:rPr>
          <w:rFonts w:cs="Times New Roman"/>
        </w:rPr>
        <w:t xml:space="preserve">-1-2-54; </w:t>
      </w:r>
      <w:r w:rsidRPr="002F4E5D" w:rsidR="00113110">
        <w:rPr>
          <w:rFonts w:cs="Times New Roman"/>
        </w:rPr>
        <w:t>IC 8</w:t>
      </w:r>
      <w:r w:rsidRPr="002F4E5D">
        <w:rPr>
          <w:rFonts w:cs="Times New Roman"/>
        </w:rPr>
        <w:t>-1.5-1-10</w:t>
      </w:r>
    </w:p>
    <w:p w:rsidRPr="002F4E5D" w:rsidR="009B0EB7" w:rsidP="00160D10" w:rsidRDefault="009B0EB7" w14:paraId="16CE7275" w14:textId="77777777">
      <w:pPr>
        <w:jc w:val="both"/>
        <w:rPr>
          <w:rFonts w:cs="Times New Roman"/>
        </w:rPr>
      </w:pPr>
    </w:p>
    <w:p w:rsidRPr="002F4E5D" w:rsidR="009B0EB7" w:rsidP="00160D10" w:rsidRDefault="009B0EB7" w14:paraId="0909B92A" w14:textId="77777777">
      <w:pPr>
        <w:ind w:firstLine="720"/>
        <w:jc w:val="both"/>
        <w:rPr>
          <w:rFonts w:cs="Times New Roman"/>
        </w:rPr>
      </w:pPr>
      <w:r w:rsidRPr="002F4E5D">
        <w:rPr>
          <w:rFonts w:cs="Times New Roman"/>
        </w:rPr>
        <w:t>Sec. 2. The following definitions apply throughout this rule:</w:t>
      </w:r>
    </w:p>
    <w:p w:rsidRPr="002F4E5D" w:rsidR="009B0EB7" w:rsidP="00160D10" w:rsidRDefault="009B0EB7" w14:paraId="55113EBF" w14:textId="77777777">
      <w:pPr>
        <w:ind w:left="720"/>
        <w:jc w:val="both"/>
        <w:rPr>
          <w:rFonts w:cs="Times New Roman"/>
        </w:rPr>
      </w:pPr>
      <w:r w:rsidRPr="002F4E5D">
        <w:rPr>
          <w:rFonts w:cs="Times New Roman"/>
        </w:rPr>
        <w:t xml:space="preserve">(1) </w:t>
      </w:r>
      <w:r w:rsidR="000D523E">
        <w:rPr>
          <w:rFonts w:cs="Times New Roman"/>
        </w:rPr>
        <w:t>“</w:t>
      </w:r>
      <w:r w:rsidRPr="002F4E5D">
        <w:rPr>
          <w:rFonts w:cs="Times New Roman"/>
        </w:rPr>
        <w:t>Commission</w:t>
      </w:r>
      <w:r w:rsidR="000D523E">
        <w:rPr>
          <w:rFonts w:cs="Times New Roman"/>
        </w:rPr>
        <w:t>”</w:t>
      </w:r>
      <w:r w:rsidRPr="002F4E5D">
        <w:rPr>
          <w:rFonts w:cs="Times New Roman"/>
        </w:rPr>
        <w:t xml:space="preserve"> means the Indiana utility regulatory commission.</w:t>
      </w:r>
    </w:p>
    <w:p w:rsidRPr="002F4E5D" w:rsidR="001426A5" w:rsidP="00160D10" w:rsidRDefault="009B0EB7" w14:paraId="11A111F6" w14:textId="77777777">
      <w:pPr>
        <w:ind w:left="720"/>
        <w:jc w:val="both"/>
        <w:rPr>
          <w:rFonts w:cs="Times New Roman"/>
        </w:rPr>
      </w:pPr>
      <w:r w:rsidRPr="002F4E5D">
        <w:rPr>
          <w:rFonts w:cs="Times New Roman"/>
        </w:rPr>
        <w:t xml:space="preserve">(2) </w:t>
      </w:r>
      <w:r w:rsidRPr="002F4E5D" w:rsidR="001426A5">
        <w:rPr>
          <w:rFonts w:cs="Times New Roman"/>
          <w:b/>
        </w:rPr>
        <w:t xml:space="preserve">Except as noted in 170 IAC 1-1.1-5.5, </w:t>
      </w:r>
      <w:r w:rsidR="000D523E">
        <w:rPr>
          <w:rFonts w:cs="Times New Roman"/>
        </w:rPr>
        <w:t>“</w:t>
      </w:r>
      <w:r w:rsidRPr="002F4E5D" w:rsidR="001426A5">
        <w:rPr>
          <w:rFonts w:cs="Times New Roman"/>
        </w:rPr>
        <w:t>c</w:t>
      </w:r>
      <w:r w:rsidRPr="002F4E5D">
        <w:rPr>
          <w:rFonts w:cs="Times New Roman"/>
        </w:rPr>
        <w:t>omplainant</w:t>
      </w:r>
      <w:r w:rsidR="000D523E">
        <w:rPr>
          <w:rFonts w:cs="Times New Roman"/>
        </w:rPr>
        <w:t>”</w:t>
      </w:r>
      <w:r w:rsidRPr="002F4E5D">
        <w:rPr>
          <w:rFonts w:cs="Times New Roman"/>
        </w:rPr>
        <w:t xml:space="preserve"> means</w:t>
      </w:r>
      <w:r w:rsidRPr="002F4E5D" w:rsidR="009E622F">
        <w:rPr>
          <w:rFonts w:cs="Times New Roman"/>
        </w:rPr>
        <w:t>:</w:t>
      </w:r>
      <w:r w:rsidRPr="002F4E5D">
        <w:rPr>
          <w:rFonts w:cs="Times New Roman"/>
        </w:rPr>
        <w:t xml:space="preserve"> </w:t>
      </w:r>
    </w:p>
    <w:p w:rsidRPr="002F4E5D" w:rsidR="001426A5" w:rsidP="00160D10" w:rsidRDefault="001426A5" w14:paraId="6B3AC569" w14:textId="77777777">
      <w:pPr>
        <w:ind w:left="720"/>
        <w:jc w:val="both"/>
        <w:rPr>
          <w:rFonts w:cs="Times New Roman"/>
        </w:rPr>
      </w:pPr>
      <w:r w:rsidRPr="002F4E5D">
        <w:rPr>
          <w:rFonts w:cs="Times New Roman"/>
        </w:rPr>
        <w:tab/>
      </w:r>
      <w:r w:rsidRPr="002F4E5D">
        <w:rPr>
          <w:rFonts w:cs="Times New Roman"/>
          <w:b/>
        </w:rPr>
        <w:t>(A)</w:t>
      </w:r>
      <w:r w:rsidRPr="002F4E5D">
        <w:rPr>
          <w:rFonts w:cs="Times New Roman"/>
        </w:rPr>
        <w:t xml:space="preserve"> </w:t>
      </w:r>
      <w:r w:rsidRPr="002F4E5D" w:rsidR="00F22F46">
        <w:rPr>
          <w:rStyle w:val="Emphasis"/>
        </w:rPr>
        <w:t>any</w:t>
      </w:r>
      <w:r w:rsidRPr="002F4E5D" w:rsidR="00F22F46">
        <w:rPr>
          <w:rFonts w:cs="Times New Roman"/>
        </w:rPr>
        <w:t xml:space="preserve"> </w:t>
      </w:r>
      <w:r w:rsidRPr="002F4E5D" w:rsidR="00831AA3">
        <w:rPr>
          <w:rFonts w:cs="Times New Roman"/>
          <w:b/>
        </w:rPr>
        <w:t xml:space="preserve">a </w:t>
      </w:r>
      <w:r w:rsidRPr="002F4E5D" w:rsidR="009B0EB7">
        <w:rPr>
          <w:rFonts w:cs="Times New Roman"/>
        </w:rPr>
        <w:t xml:space="preserve">person or entity that initiates a formal complaint against a utility under </w:t>
      </w:r>
      <w:r w:rsidRPr="002F4E5D" w:rsidR="00113110">
        <w:rPr>
          <w:rFonts w:cs="Times New Roman"/>
        </w:rPr>
        <w:t>IC 8</w:t>
      </w:r>
      <w:r w:rsidRPr="002F4E5D" w:rsidR="009B0EB7">
        <w:rPr>
          <w:rFonts w:cs="Times New Roman"/>
        </w:rPr>
        <w:t>-1-2-54</w:t>
      </w:r>
      <w:r w:rsidRPr="002F4E5D">
        <w:rPr>
          <w:rFonts w:cs="Times New Roman"/>
          <w:b/>
        </w:rPr>
        <w:t>;</w:t>
      </w:r>
      <w:r w:rsidRPr="002F4E5D" w:rsidR="00DD3856">
        <w:rPr>
          <w:rFonts w:cs="Times New Roman"/>
          <w:b/>
        </w:rPr>
        <w:t xml:space="preserve"> </w:t>
      </w:r>
      <w:r w:rsidRPr="002F4E5D" w:rsidR="00DD3856">
        <w:rPr>
          <w:rFonts w:cs="Times New Roman"/>
        </w:rPr>
        <w:t>or</w:t>
      </w:r>
    </w:p>
    <w:p w:rsidRPr="002F4E5D" w:rsidR="001426A5" w:rsidP="00160D10" w:rsidRDefault="001426A5" w14:paraId="48B42C14" w14:textId="77777777">
      <w:pPr>
        <w:ind w:left="1440" w:hanging="720"/>
        <w:jc w:val="both"/>
        <w:rPr>
          <w:rFonts w:cs="Times New Roman"/>
          <w:b/>
        </w:rPr>
      </w:pPr>
      <w:r w:rsidRPr="002F4E5D">
        <w:rPr>
          <w:rFonts w:cs="Times New Roman"/>
          <w:b/>
        </w:rPr>
        <w:tab/>
      </w:r>
      <w:r w:rsidRPr="002F4E5D">
        <w:rPr>
          <w:rFonts w:cs="Times New Roman"/>
          <w:b/>
        </w:rPr>
        <w:t>(B)</w:t>
      </w:r>
      <w:r w:rsidRPr="002F4E5D" w:rsidR="009B0EB7">
        <w:rPr>
          <w:rFonts w:cs="Times New Roman"/>
        </w:rPr>
        <w:t xml:space="preserve"> </w:t>
      </w:r>
      <w:r w:rsidRPr="002F4E5D" w:rsidR="009B0EB7">
        <w:rPr>
          <w:rStyle w:val="Emphasis"/>
        </w:rPr>
        <w:t>any</w:t>
      </w:r>
      <w:r w:rsidRPr="002F4E5D" w:rsidR="009B0EB7">
        <w:rPr>
          <w:rFonts w:cs="Times New Roman"/>
        </w:rPr>
        <w:t xml:space="preserve"> </w:t>
      </w:r>
      <w:r w:rsidRPr="002F4E5D" w:rsidR="00831AA3">
        <w:rPr>
          <w:rFonts w:cs="Times New Roman"/>
          <w:b/>
        </w:rPr>
        <w:t xml:space="preserve">a </w:t>
      </w:r>
      <w:r w:rsidRPr="002F4E5D" w:rsidR="009B0EB7">
        <w:rPr>
          <w:rFonts w:cs="Times New Roman"/>
        </w:rPr>
        <w:t xml:space="preserve">person or entity who formally requests the commission to initiate an investigation </w:t>
      </w:r>
      <w:r w:rsidRPr="002F4E5D" w:rsidR="009B0EB7">
        <w:rPr>
          <w:rStyle w:val="Emphasis"/>
        </w:rPr>
        <w:t>of a utility</w:t>
      </w:r>
      <w:r w:rsidRPr="002F4E5D" w:rsidR="009B0EB7">
        <w:rPr>
          <w:rFonts w:cs="Times New Roman"/>
        </w:rPr>
        <w:t xml:space="preserve"> under Indiana law.</w:t>
      </w:r>
    </w:p>
    <w:p w:rsidRPr="002F4E5D" w:rsidR="00A45E98" w:rsidP="00160D10" w:rsidRDefault="009B0EB7" w14:paraId="430BDA80" w14:textId="77777777">
      <w:pPr>
        <w:ind w:left="720"/>
        <w:jc w:val="both"/>
        <w:rPr>
          <w:rFonts w:cs="Times New Roman"/>
          <w:b/>
        </w:rPr>
      </w:pPr>
      <w:r w:rsidRPr="002F4E5D">
        <w:rPr>
          <w:rFonts w:cs="Times New Roman"/>
        </w:rPr>
        <w:t xml:space="preserve">(3) </w:t>
      </w:r>
      <w:r w:rsidR="000D523E">
        <w:rPr>
          <w:rFonts w:cs="Times New Roman"/>
          <w:b/>
        </w:rPr>
        <w:t>“</w:t>
      </w:r>
      <w:r w:rsidRPr="002F4E5D" w:rsidR="00A45E98">
        <w:rPr>
          <w:rFonts w:cs="Times New Roman"/>
          <w:b/>
        </w:rPr>
        <w:t>Electronic filing system</w:t>
      </w:r>
      <w:r w:rsidR="000D523E">
        <w:rPr>
          <w:rFonts w:cs="Times New Roman"/>
          <w:b/>
        </w:rPr>
        <w:t>”</w:t>
      </w:r>
      <w:r w:rsidRPr="002F4E5D" w:rsidR="00A45E98">
        <w:rPr>
          <w:rFonts w:cs="Times New Roman"/>
          <w:b/>
        </w:rPr>
        <w:t xml:space="preserve"> means the system used by the commission that contains docketed and certain non-docketed matters and permits parties to file documents electronically.</w:t>
      </w:r>
    </w:p>
    <w:p w:rsidRPr="002F4E5D" w:rsidR="009B0EB7" w:rsidP="00160D10" w:rsidRDefault="00A45E98" w14:paraId="38CA352B" w14:textId="77777777">
      <w:pPr>
        <w:ind w:left="720"/>
        <w:jc w:val="both"/>
        <w:rPr>
          <w:rFonts w:cs="Times New Roman"/>
        </w:rPr>
      </w:pPr>
      <w:r w:rsidRPr="002F4E5D">
        <w:rPr>
          <w:rFonts w:cs="Times New Roman"/>
          <w:b/>
        </w:rPr>
        <w:t xml:space="preserve">(4) </w:t>
      </w:r>
      <w:r w:rsidR="000D523E">
        <w:rPr>
          <w:rFonts w:cs="Times New Roman"/>
        </w:rPr>
        <w:t>“</w:t>
      </w:r>
      <w:r w:rsidRPr="002F4E5D" w:rsidR="009B0EB7">
        <w:rPr>
          <w:rFonts w:cs="Times New Roman"/>
        </w:rPr>
        <w:t>Intervenor</w:t>
      </w:r>
      <w:r w:rsidR="000D523E">
        <w:rPr>
          <w:rFonts w:cs="Times New Roman"/>
        </w:rPr>
        <w:t>”</w:t>
      </w:r>
      <w:r w:rsidRPr="002F4E5D" w:rsidR="009B0EB7">
        <w:rPr>
          <w:rFonts w:cs="Times New Roman"/>
        </w:rPr>
        <w:t xml:space="preserve"> means </w:t>
      </w:r>
      <w:r w:rsidRPr="002F4E5D" w:rsidR="009B0EB7">
        <w:rPr>
          <w:rStyle w:val="Emphasis"/>
        </w:rPr>
        <w:t>any</w:t>
      </w:r>
      <w:r w:rsidRPr="002F4E5D" w:rsidR="009B0EB7">
        <w:rPr>
          <w:rFonts w:cs="Times New Roman"/>
        </w:rPr>
        <w:t xml:space="preserve"> </w:t>
      </w:r>
      <w:r w:rsidRPr="002F4E5D" w:rsidR="00831AA3">
        <w:rPr>
          <w:rFonts w:cs="Times New Roman"/>
          <w:b/>
        </w:rPr>
        <w:t xml:space="preserve">a </w:t>
      </w:r>
      <w:r w:rsidRPr="002F4E5D" w:rsidR="009B0EB7">
        <w:rPr>
          <w:rFonts w:cs="Times New Roman"/>
        </w:rPr>
        <w:t>person or entity, other than:</w:t>
      </w:r>
    </w:p>
    <w:p w:rsidRPr="002F4E5D" w:rsidR="009B0EB7" w:rsidP="00160D10" w:rsidRDefault="009B0EB7" w14:paraId="40669633" w14:textId="77777777">
      <w:pPr>
        <w:ind w:left="1440"/>
        <w:jc w:val="both"/>
        <w:rPr>
          <w:rFonts w:cs="Times New Roman"/>
        </w:rPr>
      </w:pPr>
      <w:r w:rsidRPr="002F4E5D">
        <w:rPr>
          <w:rFonts w:cs="Times New Roman"/>
        </w:rPr>
        <w:t>(A) a petitioner;</w:t>
      </w:r>
    </w:p>
    <w:p w:rsidRPr="002F4E5D" w:rsidR="009B0EB7" w:rsidP="00160D10" w:rsidRDefault="009B0EB7" w14:paraId="3A9D0BBA" w14:textId="77777777">
      <w:pPr>
        <w:ind w:left="1440"/>
        <w:jc w:val="both"/>
        <w:rPr>
          <w:rFonts w:cs="Times New Roman"/>
        </w:rPr>
      </w:pPr>
      <w:r w:rsidRPr="002F4E5D">
        <w:rPr>
          <w:rFonts w:cs="Times New Roman"/>
        </w:rPr>
        <w:t>(B) a complainant;</w:t>
      </w:r>
    </w:p>
    <w:p w:rsidRPr="002F4E5D" w:rsidR="009B0EB7" w:rsidP="00160D10" w:rsidRDefault="009B0EB7" w14:paraId="35D7B94F" w14:textId="77777777">
      <w:pPr>
        <w:ind w:left="1440"/>
        <w:jc w:val="both"/>
        <w:rPr>
          <w:rFonts w:cs="Times New Roman"/>
        </w:rPr>
      </w:pPr>
      <w:r w:rsidRPr="002F4E5D">
        <w:rPr>
          <w:rFonts w:cs="Times New Roman"/>
        </w:rPr>
        <w:t xml:space="preserve">(C) the </w:t>
      </w:r>
      <w:r w:rsidR="00F2597B">
        <w:rPr>
          <w:rFonts w:cs="Times New Roman"/>
          <w:b/>
        </w:rPr>
        <w:t xml:space="preserve">office of </w:t>
      </w:r>
      <w:r w:rsidRPr="002F4E5D">
        <w:rPr>
          <w:rFonts w:cs="Times New Roman"/>
        </w:rPr>
        <w:t>utility consumer counselor; or</w:t>
      </w:r>
    </w:p>
    <w:p w:rsidRPr="002F4E5D" w:rsidR="009B0EB7" w:rsidP="00160D10" w:rsidRDefault="009B0EB7" w14:paraId="2FECE444" w14:textId="77777777">
      <w:pPr>
        <w:ind w:left="1440"/>
        <w:jc w:val="both"/>
        <w:rPr>
          <w:rFonts w:cs="Times New Roman"/>
        </w:rPr>
      </w:pPr>
      <w:r w:rsidRPr="002F4E5D">
        <w:rPr>
          <w:rFonts w:cs="Times New Roman"/>
        </w:rPr>
        <w:t>(D) a respondent;</w:t>
      </w:r>
    </w:p>
    <w:p w:rsidRPr="002F4E5D" w:rsidR="009B0EB7" w:rsidP="00160D10" w:rsidRDefault="009B0EB7" w14:paraId="2DFDD301" w14:textId="77777777">
      <w:pPr>
        <w:ind w:left="720"/>
        <w:jc w:val="both"/>
        <w:rPr>
          <w:rFonts w:cs="Times New Roman"/>
        </w:rPr>
      </w:pPr>
      <w:r w:rsidRPr="002F4E5D">
        <w:rPr>
          <w:rFonts w:cs="Times New Roman"/>
        </w:rPr>
        <w:t xml:space="preserve">who is admitted as a participant in </w:t>
      </w:r>
      <w:r w:rsidRPr="002F4E5D">
        <w:rPr>
          <w:rStyle w:val="Emphasis"/>
        </w:rPr>
        <w:t>any</w:t>
      </w:r>
      <w:r w:rsidRPr="002F4E5D">
        <w:rPr>
          <w:rFonts w:cs="Times New Roman"/>
        </w:rPr>
        <w:t xml:space="preserve"> </w:t>
      </w:r>
      <w:r w:rsidRPr="002F4E5D" w:rsidR="00831AA3">
        <w:rPr>
          <w:rFonts w:cs="Times New Roman"/>
          <w:b/>
        </w:rPr>
        <w:t xml:space="preserve">a </w:t>
      </w:r>
      <w:r w:rsidRPr="002F4E5D">
        <w:rPr>
          <w:rFonts w:cs="Times New Roman"/>
        </w:rPr>
        <w:t>proceeding conducted before the commission.</w:t>
      </w:r>
    </w:p>
    <w:p w:rsidRPr="002F4E5D" w:rsidR="009675B2" w:rsidP="00160D10" w:rsidRDefault="009675B2" w14:paraId="7D94A015" w14:textId="77777777">
      <w:pPr>
        <w:ind w:left="720"/>
        <w:jc w:val="both"/>
        <w:rPr>
          <w:rFonts w:cs="Times New Roman"/>
          <w:b/>
        </w:rPr>
      </w:pPr>
      <w:r w:rsidRPr="002F4E5D">
        <w:rPr>
          <w:rFonts w:cs="Times New Roman"/>
          <w:b/>
        </w:rPr>
        <w:t xml:space="preserve">(5) </w:t>
      </w:r>
      <w:r w:rsidR="000D523E">
        <w:rPr>
          <w:rFonts w:cs="Times New Roman"/>
          <w:b/>
        </w:rPr>
        <w:t>“</w:t>
      </w:r>
      <w:r w:rsidRPr="002F4E5D">
        <w:rPr>
          <w:rFonts w:cs="Times New Roman"/>
          <w:b/>
        </w:rPr>
        <w:t>Informal complaint</w:t>
      </w:r>
      <w:r w:rsidR="000D523E">
        <w:rPr>
          <w:rFonts w:cs="Times New Roman"/>
          <w:b/>
        </w:rPr>
        <w:t>”</w:t>
      </w:r>
      <w:r w:rsidRPr="002F4E5D">
        <w:rPr>
          <w:rFonts w:cs="Times New Roman"/>
          <w:b/>
        </w:rPr>
        <w:t xml:space="preserve"> means a complaint filed by a customer to consumer affairs </w:t>
      </w:r>
      <w:r w:rsidRPr="002F4E5D" w:rsidR="00DD3856">
        <w:rPr>
          <w:rFonts w:cs="Times New Roman"/>
          <w:b/>
        </w:rPr>
        <w:t>in accordance with</w:t>
      </w:r>
      <w:r w:rsidRPr="002F4E5D">
        <w:rPr>
          <w:rFonts w:cs="Times New Roman"/>
          <w:b/>
        </w:rPr>
        <w:t xml:space="preserve"> 170 IAC 16-1. </w:t>
      </w:r>
    </w:p>
    <w:p w:rsidRPr="002F4E5D" w:rsidR="009B0EB7" w:rsidP="00160D10" w:rsidRDefault="00A45E98" w14:paraId="49CE33D9" w14:textId="77777777">
      <w:pPr>
        <w:ind w:left="720"/>
        <w:jc w:val="both"/>
        <w:rPr>
          <w:rFonts w:cs="Times New Roman"/>
        </w:rPr>
      </w:pPr>
      <w:r w:rsidRPr="002F4E5D">
        <w:rPr>
          <w:rFonts w:cs="Times New Roman"/>
        </w:rPr>
        <w:t>(</w:t>
      </w:r>
      <w:r w:rsidRPr="002F4E5D">
        <w:rPr>
          <w:rStyle w:val="Emphasis"/>
        </w:rPr>
        <w:t>4</w:t>
      </w:r>
      <w:r w:rsidRPr="002F4E5D" w:rsidR="009675B2">
        <w:rPr>
          <w:rFonts w:cs="Times New Roman"/>
          <w:b/>
        </w:rPr>
        <w:t>6</w:t>
      </w:r>
      <w:r w:rsidRPr="002F4E5D" w:rsidR="009B0EB7">
        <w:rPr>
          <w:rFonts w:cs="Times New Roman"/>
        </w:rPr>
        <w:t xml:space="preserve">) </w:t>
      </w:r>
      <w:r w:rsidR="000D523E">
        <w:rPr>
          <w:rFonts w:cs="Times New Roman"/>
        </w:rPr>
        <w:t>“</w:t>
      </w:r>
      <w:r w:rsidRPr="002F4E5D" w:rsidR="009B0EB7">
        <w:rPr>
          <w:rFonts w:cs="Times New Roman"/>
        </w:rPr>
        <w:t>Party</w:t>
      </w:r>
      <w:r w:rsidR="000D523E">
        <w:rPr>
          <w:rFonts w:cs="Times New Roman"/>
        </w:rPr>
        <w:t>”</w:t>
      </w:r>
      <w:r w:rsidRPr="002F4E5D" w:rsidR="009B0EB7">
        <w:rPr>
          <w:rFonts w:cs="Times New Roman"/>
        </w:rPr>
        <w:t xml:space="preserve"> means </w:t>
      </w:r>
      <w:r w:rsidRPr="002F4E5D" w:rsidR="009B0EB7">
        <w:rPr>
          <w:rStyle w:val="Emphasis"/>
        </w:rPr>
        <w:t>any</w:t>
      </w:r>
      <w:r w:rsidRPr="002F4E5D" w:rsidR="009B0EB7">
        <w:rPr>
          <w:rFonts w:cs="Times New Roman"/>
        </w:rPr>
        <w:t xml:space="preserve"> </w:t>
      </w:r>
      <w:r w:rsidRPr="002F4E5D" w:rsidR="00831AA3">
        <w:rPr>
          <w:rFonts w:cs="Times New Roman"/>
          <w:b/>
        </w:rPr>
        <w:t xml:space="preserve">a </w:t>
      </w:r>
      <w:r w:rsidRPr="002F4E5D" w:rsidR="009B0EB7">
        <w:rPr>
          <w:rFonts w:cs="Times New Roman"/>
        </w:rPr>
        <w:t>participant in a proceeding before the commission, including:</w:t>
      </w:r>
    </w:p>
    <w:p w:rsidRPr="002F4E5D" w:rsidR="009B0EB7" w:rsidP="00160D10" w:rsidRDefault="009B0EB7" w14:paraId="06A7ED2B" w14:textId="77777777">
      <w:pPr>
        <w:ind w:left="1440"/>
        <w:jc w:val="both"/>
        <w:rPr>
          <w:rFonts w:cs="Times New Roman"/>
        </w:rPr>
      </w:pPr>
      <w:r w:rsidRPr="002F4E5D">
        <w:rPr>
          <w:rFonts w:cs="Times New Roman"/>
        </w:rPr>
        <w:t>(A) a petitioner;</w:t>
      </w:r>
    </w:p>
    <w:p w:rsidRPr="002F4E5D" w:rsidR="009B0EB7" w:rsidP="00160D10" w:rsidRDefault="009B0EB7" w14:paraId="73423C39" w14:textId="77777777">
      <w:pPr>
        <w:ind w:left="1440"/>
        <w:jc w:val="both"/>
        <w:rPr>
          <w:rFonts w:cs="Times New Roman"/>
        </w:rPr>
      </w:pPr>
      <w:r w:rsidRPr="002F4E5D">
        <w:rPr>
          <w:rFonts w:cs="Times New Roman"/>
        </w:rPr>
        <w:t>(B) a complainant;</w:t>
      </w:r>
    </w:p>
    <w:p w:rsidRPr="002F4E5D" w:rsidR="009B0EB7" w:rsidP="00160D10" w:rsidRDefault="009B0EB7" w14:paraId="4F0D39FD" w14:textId="77777777">
      <w:pPr>
        <w:ind w:left="1440"/>
        <w:jc w:val="both"/>
        <w:rPr>
          <w:rFonts w:cs="Times New Roman"/>
        </w:rPr>
      </w:pPr>
      <w:r w:rsidRPr="002F4E5D">
        <w:rPr>
          <w:rFonts w:cs="Times New Roman"/>
        </w:rPr>
        <w:t xml:space="preserve">(C) the </w:t>
      </w:r>
      <w:r w:rsidR="00F2597B">
        <w:rPr>
          <w:rFonts w:cs="Times New Roman"/>
          <w:b/>
        </w:rPr>
        <w:t xml:space="preserve">office of </w:t>
      </w:r>
      <w:r w:rsidRPr="002F4E5D">
        <w:rPr>
          <w:rFonts w:cs="Times New Roman"/>
        </w:rPr>
        <w:t>utility consumer counselor;</w:t>
      </w:r>
    </w:p>
    <w:p w:rsidRPr="002F4E5D" w:rsidR="009B0EB7" w:rsidP="00160D10" w:rsidRDefault="009B0EB7" w14:paraId="49766C50" w14:textId="77777777">
      <w:pPr>
        <w:ind w:left="1440"/>
        <w:jc w:val="both"/>
        <w:rPr>
          <w:rFonts w:cs="Times New Roman"/>
        </w:rPr>
      </w:pPr>
      <w:r w:rsidRPr="002F4E5D">
        <w:rPr>
          <w:rFonts w:cs="Times New Roman"/>
        </w:rPr>
        <w:t>(D) a respondent; or</w:t>
      </w:r>
    </w:p>
    <w:p w:rsidRPr="002F4E5D" w:rsidR="009B0EB7" w:rsidP="00160D10" w:rsidRDefault="009B0EB7" w14:paraId="5F2604E3" w14:textId="77777777">
      <w:pPr>
        <w:ind w:left="1440"/>
        <w:jc w:val="both"/>
        <w:rPr>
          <w:rFonts w:cs="Times New Roman"/>
        </w:rPr>
      </w:pPr>
      <w:r w:rsidRPr="002F4E5D">
        <w:rPr>
          <w:rFonts w:cs="Times New Roman"/>
        </w:rPr>
        <w:t>(E) an intervenor.</w:t>
      </w:r>
    </w:p>
    <w:p w:rsidRPr="002F4E5D" w:rsidR="009B0EB7" w:rsidP="00160D10" w:rsidRDefault="00A45E98" w14:paraId="509671C6" w14:textId="77777777">
      <w:pPr>
        <w:ind w:left="720"/>
        <w:jc w:val="both"/>
        <w:rPr>
          <w:rFonts w:cs="Times New Roman"/>
        </w:rPr>
      </w:pPr>
      <w:r w:rsidRPr="002F4E5D">
        <w:rPr>
          <w:rFonts w:cs="Times New Roman"/>
        </w:rPr>
        <w:t>(</w:t>
      </w:r>
      <w:r w:rsidRPr="002F4E5D">
        <w:rPr>
          <w:rStyle w:val="Emphasis"/>
        </w:rPr>
        <w:t>5</w:t>
      </w:r>
      <w:r w:rsidRPr="002F4E5D" w:rsidR="009675B2">
        <w:rPr>
          <w:rFonts w:cs="Times New Roman"/>
          <w:b/>
        </w:rPr>
        <w:t>7</w:t>
      </w:r>
      <w:r w:rsidRPr="002F4E5D" w:rsidR="009B0EB7">
        <w:rPr>
          <w:rFonts w:cs="Times New Roman"/>
        </w:rPr>
        <w:t xml:space="preserve">) </w:t>
      </w:r>
      <w:r w:rsidR="000D523E">
        <w:rPr>
          <w:rFonts w:cs="Times New Roman"/>
        </w:rPr>
        <w:t>“</w:t>
      </w:r>
      <w:r w:rsidRPr="002F4E5D" w:rsidR="009B0EB7">
        <w:rPr>
          <w:rFonts w:cs="Times New Roman"/>
        </w:rPr>
        <w:t>Petition</w:t>
      </w:r>
      <w:r w:rsidR="000D523E">
        <w:rPr>
          <w:rFonts w:cs="Times New Roman"/>
        </w:rPr>
        <w:t>”</w:t>
      </w:r>
      <w:r w:rsidRPr="002F4E5D" w:rsidR="009B0EB7">
        <w:rPr>
          <w:rFonts w:cs="Times New Roman"/>
        </w:rPr>
        <w:t xml:space="preserve"> includes </w:t>
      </w:r>
      <w:r w:rsidRPr="002F4E5D" w:rsidR="009B0EB7">
        <w:rPr>
          <w:rStyle w:val="Emphasis"/>
        </w:rPr>
        <w:t>any</w:t>
      </w:r>
      <w:r w:rsidRPr="002F4E5D" w:rsidR="009B0EB7">
        <w:rPr>
          <w:rFonts w:cs="Times New Roman"/>
        </w:rPr>
        <w:t xml:space="preserve"> </w:t>
      </w:r>
      <w:r w:rsidRPr="002F4E5D" w:rsidR="00831AA3">
        <w:rPr>
          <w:rFonts w:cs="Times New Roman"/>
          <w:b/>
        </w:rPr>
        <w:t>a</w:t>
      </w:r>
      <w:r w:rsidRPr="002F4E5D" w:rsidR="009F6EC7">
        <w:rPr>
          <w:rFonts w:cs="Times New Roman"/>
          <w:b/>
        </w:rPr>
        <w:t xml:space="preserve"> </w:t>
      </w:r>
      <w:r w:rsidRPr="002F4E5D" w:rsidR="009B0EB7">
        <w:rPr>
          <w:rFonts w:cs="Times New Roman"/>
        </w:rPr>
        <w:t>written request for relief made by a party or parties with standing to seek relief before the commission.</w:t>
      </w:r>
    </w:p>
    <w:p w:rsidRPr="002F4E5D" w:rsidR="009B0EB7" w:rsidP="00160D10" w:rsidRDefault="00A45E98" w14:paraId="369795B1" w14:textId="77777777">
      <w:pPr>
        <w:ind w:left="720"/>
        <w:jc w:val="both"/>
        <w:rPr>
          <w:rFonts w:cs="Times New Roman"/>
        </w:rPr>
      </w:pPr>
      <w:r w:rsidRPr="002F4E5D">
        <w:rPr>
          <w:rFonts w:cs="Times New Roman"/>
        </w:rPr>
        <w:t>(</w:t>
      </w:r>
      <w:r w:rsidRPr="002F4E5D">
        <w:rPr>
          <w:rStyle w:val="Emphasis"/>
        </w:rPr>
        <w:t>6</w:t>
      </w:r>
      <w:r w:rsidRPr="002F4E5D" w:rsidR="009675B2">
        <w:rPr>
          <w:rFonts w:cs="Times New Roman"/>
          <w:b/>
        </w:rPr>
        <w:t>8</w:t>
      </w:r>
      <w:r w:rsidRPr="002F4E5D" w:rsidR="009B0EB7">
        <w:rPr>
          <w:rFonts w:cs="Times New Roman"/>
        </w:rPr>
        <w:t xml:space="preserve">) </w:t>
      </w:r>
      <w:r w:rsidR="000D523E">
        <w:rPr>
          <w:rFonts w:cs="Times New Roman"/>
        </w:rPr>
        <w:t>“</w:t>
      </w:r>
      <w:r w:rsidRPr="002F4E5D" w:rsidR="009B0EB7">
        <w:rPr>
          <w:rFonts w:cs="Times New Roman"/>
        </w:rPr>
        <w:t>Petitioner</w:t>
      </w:r>
      <w:r w:rsidR="000D523E">
        <w:rPr>
          <w:rFonts w:cs="Times New Roman"/>
        </w:rPr>
        <w:t>”</w:t>
      </w:r>
      <w:r w:rsidRPr="002F4E5D" w:rsidR="009B0EB7">
        <w:rPr>
          <w:rFonts w:cs="Times New Roman"/>
        </w:rPr>
        <w:t xml:space="preserve"> means </w:t>
      </w:r>
      <w:r w:rsidRPr="002F4E5D" w:rsidR="009B0EB7">
        <w:rPr>
          <w:rStyle w:val="Emphasis"/>
        </w:rPr>
        <w:t>any</w:t>
      </w:r>
      <w:r w:rsidRPr="002F4E5D" w:rsidR="009B0EB7">
        <w:rPr>
          <w:rFonts w:cs="Times New Roman"/>
        </w:rPr>
        <w:t xml:space="preserve"> </w:t>
      </w:r>
      <w:r w:rsidRPr="002F4E5D" w:rsidR="00831AA3">
        <w:rPr>
          <w:rFonts w:cs="Times New Roman"/>
          <w:b/>
        </w:rPr>
        <w:t xml:space="preserve">a </w:t>
      </w:r>
      <w:r w:rsidRPr="002F4E5D" w:rsidR="009B0EB7">
        <w:rPr>
          <w:rFonts w:cs="Times New Roman"/>
        </w:rPr>
        <w:t xml:space="preserve">public or municipally-owned utility or other party that </w:t>
      </w:r>
      <w:r w:rsidRPr="002F4E5D" w:rsidR="009B0EB7">
        <w:rPr>
          <w:rStyle w:val="Emphasis"/>
        </w:rPr>
        <w:t>meets</w:t>
      </w:r>
      <w:r w:rsidRPr="002F4E5D" w:rsidR="009B0EB7">
        <w:rPr>
          <w:rFonts w:cs="Times New Roman"/>
        </w:rPr>
        <w:t xml:space="preserve"> </w:t>
      </w:r>
      <w:r w:rsidRPr="002F4E5D" w:rsidR="008E3335">
        <w:rPr>
          <w:rFonts w:cs="Times New Roman"/>
          <w:b/>
        </w:rPr>
        <w:t xml:space="preserve">has </w:t>
      </w:r>
      <w:r w:rsidRPr="002F4E5D" w:rsidR="009B0EB7">
        <w:rPr>
          <w:rFonts w:cs="Times New Roman"/>
        </w:rPr>
        <w:t xml:space="preserve">the </w:t>
      </w:r>
      <w:r w:rsidRPr="002F4E5D" w:rsidR="008E3335">
        <w:rPr>
          <w:rFonts w:cs="Times New Roman"/>
          <w:b/>
        </w:rPr>
        <w:t xml:space="preserve">requisite </w:t>
      </w:r>
      <w:r w:rsidRPr="002F4E5D" w:rsidR="009B0EB7">
        <w:rPr>
          <w:rFonts w:cs="Times New Roman"/>
        </w:rPr>
        <w:t xml:space="preserve">standing </w:t>
      </w:r>
      <w:r w:rsidRPr="002F4E5D" w:rsidR="009B0EB7">
        <w:rPr>
          <w:rStyle w:val="Emphasis"/>
        </w:rPr>
        <w:t xml:space="preserve">requirements of </w:t>
      </w:r>
      <w:r w:rsidRPr="002F4E5D" w:rsidR="00113110">
        <w:rPr>
          <w:rStyle w:val="Emphasis"/>
        </w:rPr>
        <w:t>IC 8</w:t>
      </w:r>
      <w:r w:rsidRPr="002F4E5D" w:rsidR="009B0EB7">
        <w:rPr>
          <w:rStyle w:val="Emphasis"/>
        </w:rPr>
        <w:t>-1-2-54 seeking</w:t>
      </w:r>
      <w:r w:rsidRPr="002F4E5D" w:rsidR="009B0EB7">
        <w:rPr>
          <w:rFonts w:cs="Times New Roman"/>
        </w:rPr>
        <w:t xml:space="preserve"> </w:t>
      </w:r>
      <w:r w:rsidRPr="002F4E5D" w:rsidR="008E3335">
        <w:rPr>
          <w:rFonts w:cs="Times New Roman"/>
          <w:b/>
        </w:rPr>
        <w:t xml:space="preserve">to seek </w:t>
      </w:r>
      <w:r w:rsidRPr="002F4E5D" w:rsidR="009B0EB7">
        <w:rPr>
          <w:rFonts w:cs="Times New Roman"/>
        </w:rPr>
        <w:t>relief from the commission.</w:t>
      </w:r>
    </w:p>
    <w:p w:rsidRPr="002F4E5D" w:rsidR="009B0EB7" w:rsidP="00160D10" w:rsidRDefault="00A45E98" w14:paraId="70567C31" w14:textId="77777777">
      <w:pPr>
        <w:ind w:left="720"/>
        <w:jc w:val="both"/>
        <w:rPr>
          <w:rFonts w:cs="Times New Roman"/>
        </w:rPr>
      </w:pPr>
      <w:r w:rsidRPr="002F4E5D">
        <w:rPr>
          <w:rFonts w:cs="Times New Roman"/>
        </w:rPr>
        <w:t>(</w:t>
      </w:r>
      <w:r w:rsidRPr="002F4E5D">
        <w:rPr>
          <w:rStyle w:val="Emphasis"/>
        </w:rPr>
        <w:t>7</w:t>
      </w:r>
      <w:r w:rsidRPr="002F4E5D" w:rsidR="009675B2">
        <w:rPr>
          <w:rFonts w:cs="Times New Roman"/>
          <w:b/>
        </w:rPr>
        <w:t>9</w:t>
      </w:r>
      <w:r w:rsidRPr="002F4E5D" w:rsidR="009B0EB7">
        <w:rPr>
          <w:rFonts w:cs="Times New Roman"/>
        </w:rPr>
        <w:t xml:space="preserve">) </w:t>
      </w:r>
      <w:r w:rsidR="000D523E">
        <w:rPr>
          <w:rFonts w:cs="Times New Roman"/>
        </w:rPr>
        <w:t>“</w:t>
      </w:r>
      <w:r w:rsidRPr="002F4E5D" w:rsidR="009B0EB7">
        <w:rPr>
          <w:rFonts w:cs="Times New Roman"/>
        </w:rPr>
        <w:t>Pleading</w:t>
      </w:r>
      <w:r w:rsidR="000D523E">
        <w:rPr>
          <w:rFonts w:cs="Times New Roman"/>
        </w:rPr>
        <w:t>”</w:t>
      </w:r>
      <w:r w:rsidRPr="002F4E5D" w:rsidR="009B0EB7">
        <w:rPr>
          <w:rFonts w:cs="Times New Roman"/>
        </w:rPr>
        <w:t xml:space="preserve"> means </w:t>
      </w:r>
      <w:r w:rsidRPr="002F4E5D" w:rsidR="009B0EB7">
        <w:rPr>
          <w:rStyle w:val="Emphasis"/>
        </w:rPr>
        <w:t>any</w:t>
      </w:r>
      <w:r w:rsidRPr="002F4E5D" w:rsidR="00831AA3">
        <w:rPr>
          <w:rFonts w:cs="Times New Roman"/>
        </w:rPr>
        <w:t xml:space="preserve"> </w:t>
      </w:r>
      <w:r w:rsidRPr="002F4E5D" w:rsidR="00831AA3">
        <w:rPr>
          <w:rFonts w:cs="Times New Roman"/>
          <w:b/>
        </w:rPr>
        <w:t>a</w:t>
      </w:r>
      <w:r w:rsidRPr="002F4E5D" w:rsidR="009B0EB7">
        <w:rPr>
          <w:rFonts w:cs="Times New Roman"/>
        </w:rPr>
        <w:t>:</w:t>
      </w:r>
    </w:p>
    <w:p w:rsidRPr="002F4E5D" w:rsidR="009B0EB7" w:rsidP="00160D10" w:rsidRDefault="009B0EB7" w14:paraId="40E75C49" w14:textId="77777777">
      <w:pPr>
        <w:ind w:left="1440"/>
        <w:jc w:val="both"/>
        <w:rPr>
          <w:rFonts w:cs="Times New Roman"/>
        </w:rPr>
      </w:pPr>
      <w:r w:rsidRPr="002F4E5D">
        <w:rPr>
          <w:rFonts w:cs="Times New Roman"/>
        </w:rPr>
        <w:t>(A) petition;</w:t>
      </w:r>
    </w:p>
    <w:p w:rsidRPr="002F4E5D" w:rsidR="009B0EB7" w:rsidP="00160D10" w:rsidRDefault="009B0EB7" w14:paraId="06CC395C" w14:textId="77777777">
      <w:pPr>
        <w:ind w:left="1440"/>
        <w:jc w:val="both"/>
        <w:rPr>
          <w:rFonts w:cs="Times New Roman"/>
        </w:rPr>
      </w:pPr>
      <w:r w:rsidRPr="002F4E5D">
        <w:rPr>
          <w:rFonts w:cs="Times New Roman"/>
        </w:rPr>
        <w:t>(B) complaint;</w:t>
      </w:r>
    </w:p>
    <w:p w:rsidRPr="002F4E5D" w:rsidR="009B0EB7" w:rsidP="00160D10" w:rsidRDefault="009B0EB7" w14:paraId="63C133EB" w14:textId="77777777">
      <w:pPr>
        <w:ind w:left="1440"/>
        <w:jc w:val="both"/>
        <w:rPr>
          <w:rFonts w:cs="Times New Roman"/>
        </w:rPr>
      </w:pPr>
      <w:r w:rsidRPr="002F4E5D">
        <w:rPr>
          <w:rFonts w:cs="Times New Roman"/>
        </w:rPr>
        <w:t>(C) answer;</w:t>
      </w:r>
    </w:p>
    <w:p w:rsidRPr="002F4E5D" w:rsidR="009B0EB7" w:rsidP="00160D10" w:rsidRDefault="009B0EB7" w14:paraId="05F1B2BD" w14:textId="77777777">
      <w:pPr>
        <w:ind w:left="1440"/>
        <w:jc w:val="both"/>
        <w:rPr>
          <w:rFonts w:cs="Times New Roman"/>
        </w:rPr>
      </w:pPr>
      <w:r w:rsidRPr="002F4E5D">
        <w:rPr>
          <w:rFonts w:cs="Times New Roman"/>
        </w:rPr>
        <w:t>(D) motion;</w:t>
      </w:r>
    </w:p>
    <w:p w:rsidRPr="002F4E5D" w:rsidR="009B0EB7" w:rsidP="00160D10" w:rsidRDefault="009B0EB7" w14:paraId="2462B382" w14:textId="77777777">
      <w:pPr>
        <w:ind w:left="1440"/>
        <w:jc w:val="both"/>
        <w:rPr>
          <w:rFonts w:cs="Times New Roman"/>
        </w:rPr>
      </w:pPr>
      <w:r w:rsidRPr="002F4E5D">
        <w:rPr>
          <w:rFonts w:cs="Times New Roman"/>
        </w:rPr>
        <w:t>(E) response;</w:t>
      </w:r>
    </w:p>
    <w:p w:rsidRPr="002F4E5D" w:rsidR="009B0EB7" w:rsidP="00160D10" w:rsidRDefault="009B0EB7" w14:paraId="798D5A90" w14:textId="77777777">
      <w:pPr>
        <w:ind w:left="1440"/>
        <w:jc w:val="both"/>
        <w:rPr>
          <w:rFonts w:cs="Times New Roman"/>
        </w:rPr>
      </w:pPr>
      <w:r w:rsidRPr="002F4E5D">
        <w:rPr>
          <w:rFonts w:cs="Times New Roman"/>
        </w:rPr>
        <w:t>(F) reply; or</w:t>
      </w:r>
    </w:p>
    <w:p w:rsidRPr="002F4E5D" w:rsidR="009B0EB7" w:rsidP="00160D10" w:rsidRDefault="009B0EB7" w14:paraId="3ED84C6F" w14:textId="77777777">
      <w:pPr>
        <w:ind w:left="1440"/>
        <w:jc w:val="both"/>
        <w:rPr>
          <w:rFonts w:cs="Times New Roman"/>
        </w:rPr>
      </w:pPr>
      <w:r w:rsidRPr="002F4E5D">
        <w:rPr>
          <w:rFonts w:cs="Times New Roman"/>
        </w:rPr>
        <w:t>(G) other similar document;</w:t>
      </w:r>
    </w:p>
    <w:p w:rsidRPr="002F4E5D" w:rsidR="009B0EB7" w:rsidP="00160D10" w:rsidRDefault="009B0EB7" w14:paraId="0AF91D90" w14:textId="77777777">
      <w:pPr>
        <w:ind w:left="720"/>
        <w:jc w:val="both"/>
        <w:rPr>
          <w:rFonts w:cs="Times New Roman"/>
        </w:rPr>
      </w:pPr>
      <w:r w:rsidRPr="002F4E5D">
        <w:rPr>
          <w:rFonts w:cs="Times New Roman"/>
        </w:rPr>
        <w:t>filed to initiate, or</w:t>
      </w:r>
      <w:r w:rsidRPr="002F4E5D" w:rsidR="008E3335">
        <w:rPr>
          <w:rFonts w:cs="Times New Roman"/>
        </w:rPr>
        <w:t xml:space="preserve"> </w:t>
      </w:r>
      <w:r w:rsidRPr="002F4E5D" w:rsidR="008E3335">
        <w:rPr>
          <w:rFonts w:cs="Times New Roman"/>
          <w:b/>
        </w:rPr>
        <w:t>made</w:t>
      </w:r>
      <w:r w:rsidRPr="002F4E5D">
        <w:rPr>
          <w:rFonts w:cs="Times New Roman"/>
        </w:rPr>
        <w:t xml:space="preserve"> in the course of, </w:t>
      </w:r>
      <w:r w:rsidRPr="002F4E5D">
        <w:rPr>
          <w:rStyle w:val="Emphasis"/>
        </w:rPr>
        <w:t>any</w:t>
      </w:r>
      <w:r w:rsidRPr="002F4E5D">
        <w:rPr>
          <w:rFonts w:cs="Times New Roman"/>
        </w:rPr>
        <w:t xml:space="preserve"> </w:t>
      </w:r>
      <w:r w:rsidRPr="002F4E5D" w:rsidR="00831AA3">
        <w:rPr>
          <w:rFonts w:cs="Times New Roman"/>
          <w:b/>
        </w:rPr>
        <w:t xml:space="preserve">a </w:t>
      </w:r>
      <w:r w:rsidRPr="002F4E5D">
        <w:rPr>
          <w:rFonts w:cs="Times New Roman"/>
        </w:rPr>
        <w:t>proceeding before the commission.</w:t>
      </w:r>
    </w:p>
    <w:p w:rsidRPr="002F4E5D" w:rsidR="009B0EB7" w:rsidP="00160D10" w:rsidRDefault="00A45E98" w14:paraId="11EFCB9F" w14:textId="77777777">
      <w:pPr>
        <w:ind w:left="720"/>
        <w:jc w:val="both"/>
        <w:rPr>
          <w:rFonts w:cs="Times New Roman"/>
        </w:rPr>
      </w:pPr>
      <w:r w:rsidRPr="002F4E5D">
        <w:rPr>
          <w:rFonts w:cs="Times New Roman"/>
        </w:rPr>
        <w:t>(</w:t>
      </w:r>
      <w:r w:rsidRPr="002F4E5D">
        <w:rPr>
          <w:rStyle w:val="Emphasis"/>
        </w:rPr>
        <w:t>8</w:t>
      </w:r>
      <w:r w:rsidRPr="002F4E5D" w:rsidR="009675B2">
        <w:rPr>
          <w:rFonts w:cs="Times New Roman"/>
          <w:b/>
        </w:rPr>
        <w:t>10</w:t>
      </w:r>
      <w:r w:rsidRPr="002F4E5D" w:rsidR="009B0EB7">
        <w:rPr>
          <w:rFonts w:cs="Times New Roman"/>
        </w:rPr>
        <w:t xml:space="preserve">) </w:t>
      </w:r>
      <w:r w:rsidR="000D523E">
        <w:rPr>
          <w:rFonts w:cs="Times New Roman"/>
        </w:rPr>
        <w:t>“</w:t>
      </w:r>
      <w:r w:rsidRPr="002F4E5D" w:rsidR="009B0EB7">
        <w:rPr>
          <w:rFonts w:cs="Times New Roman"/>
        </w:rPr>
        <w:t>Presiding officer</w:t>
      </w:r>
      <w:r w:rsidR="000D523E">
        <w:rPr>
          <w:rFonts w:cs="Times New Roman"/>
        </w:rPr>
        <w:t>”</w:t>
      </w:r>
      <w:r w:rsidRPr="002F4E5D" w:rsidR="009B0EB7">
        <w:rPr>
          <w:rFonts w:cs="Times New Roman"/>
        </w:rPr>
        <w:t xml:space="preserve"> means </w:t>
      </w:r>
      <w:r w:rsidRPr="002F4E5D" w:rsidR="009B0EB7">
        <w:rPr>
          <w:rStyle w:val="Emphasis"/>
        </w:rPr>
        <w:t>any</w:t>
      </w:r>
      <w:r w:rsidRPr="002F4E5D" w:rsidR="009B0EB7">
        <w:rPr>
          <w:rFonts w:cs="Times New Roman"/>
        </w:rPr>
        <w:t xml:space="preserve"> </w:t>
      </w:r>
      <w:r w:rsidRPr="002F4E5D" w:rsidR="00831AA3">
        <w:rPr>
          <w:rFonts w:cs="Times New Roman"/>
          <w:b/>
        </w:rPr>
        <w:t xml:space="preserve">a </w:t>
      </w:r>
      <w:r w:rsidRPr="002F4E5D" w:rsidR="009B0EB7">
        <w:rPr>
          <w:rFonts w:cs="Times New Roman"/>
        </w:rPr>
        <w:t xml:space="preserve">commissioner or administrative law judge assigned to preside </w:t>
      </w:r>
      <w:r w:rsidRPr="002F4E5D" w:rsidR="009B0EB7">
        <w:rPr>
          <w:rFonts w:cs="Times New Roman"/>
        </w:rPr>
        <w:lastRenderedPageBreak/>
        <w:t>in a particular cause before the commission.</w:t>
      </w:r>
    </w:p>
    <w:p w:rsidRPr="002F4E5D" w:rsidR="002C5C88" w:rsidP="00160D10" w:rsidRDefault="00A45E98" w14:paraId="37634FFB" w14:textId="77777777">
      <w:pPr>
        <w:ind w:left="720"/>
        <w:jc w:val="both"/>
        <w:rPr>
          <w:rFonts w:cs="Times New Roman"/>
          <w:b/>
        </w:rPr>
      </w:pPr>
      <w:r w:rsidRPr="002F4E5D">
        <w:rPr>
          <w:rFonts w:cs="Times New Roman"/>
        </w:rPr>
        <w:t>(</w:t>
      </w:r>
      <w:r w:rsidRPr="002F4E5D">
        <w:rPr>
          <w:rStyle w:val="Emphasis"/>
        </w:rPr>
        <w:t>9</w:t>
      </w:r>
      <w:r w:rsidRPr="002F4E5D">
        <w:rPr>
          <w:rFonts w:cs="Times New Roman"/>
          <w:b/>
        </w:rPr>
        <w:t>1</w:t>
      </w:r>
      <w:r w:rsidRPr="002F4E5D" w:rsidR="009675B2">
        <w:rPr>
          <w:rFonts w:cs="Times New Roman"/>
          <w:b/>
        </w:rPr>
        <w:t>1</w:t>
      </w:r>
      <w:r w:rsidRPr="002F4E5D" w:rsidR="009B0EB7">
        <w:rPr>
          <w:rFonts w:cs="Times New Roman"/>
        </w:rPr>
        <w:t xml:space="preserve">) </w:t>
      </w:r>
      <w:r w:rsidR="000D523E">
        <w:rPr>
          <w:rFonts w:cs="Times New Roman"/>
          <w:b/>
        </w:rPr>
        <w:t>“</w:t>
      </w:r>
      <w:r w:rsidRPr="002F4E5D" w:rsidR="002C5C88">
        <w:rPr>
          <w:rFonts w:cs="Times New Roman"/>
          <w:b/>
        </w:rPr>
        <w:t>Prevailing local time</w:t>
      </w:r>
      <w:r w:rsidR="000D523E">
        <w:rPr>
          <w:rFonts w:cs="Times New Roman"/>
          <w:b/>
        </w:rPr>
        <w:t>”</w:t>
      </w:r>
      <w:r w:rsidRPr="002F4E5D" w:rsidR="002C5C88">
        <w:rPr>
          <w:rFonts w:cs="Times New Roman"/>
          <w:b/>
        </w:rPr>
        <w:t xml:space="preserve"> means the time where the commission is located.</w:t>
      </w:r>
    </w:p>
    <w:p w:rsidR="00C10CCD" w:rsidP="00160D10" w:rsidRDefault="002C5C88" w14:paraId="78001304" w14:textId="77777777">
      <w:pPr>
        <w:ind w:left="720"/>
        <w:jc w:val="both"/>
        <w:rPr>
          <w:rFonts w:cs="Times New Roman"/>
          <w:b/>
        </w:rPr>
      </w:pPr>
      <w:r w:rsidRPr="002F4E5D">
        <w:rPr>
          <w:rFonts w:cs="Times New Roman"/>
          <w:b/>
        </w:rPr>
        <w:t>(1</w:t>
      </w:r>
      <w:r w:rsidRPr="002F4E5D" w:rsidR="009675B2">
        <w:rPr>
          <w:rFonts w:cs="Times New Roman"/>
          <w:b/>
        </w:rPr>
        <w:t>2</w:t>
      </w:r>
      <w:r w:rsidRPr="002F4E5D">
        <w:rPr>
          <w:rFonts w:cs="Times New Roman"/>
          <w:b/>
        </w:rPr>
        <w:t xml:space="preserve">) </w:t>
      </w:r>
      <w:r w:rsidR="00C10CCD">
        <w:rPr>
          <w:rFonts w:cs="Times New Roman"/>
          <w:b/>
        </w:rPr>
        <w:t>“</w:t>
      </w:r>
      <w:r w:rsidRPr="002F4E5D" w:rsidR="00C10CCD">
        <w:rPr>
          <w:rFonts w:cs="Times New Roman"/>
          <w:b/>
        </w:rPr>
        <w:t>Public field hearing</w:t>
      </w:r>
      <w:r w:rsidR="00C10CCD">
        <w:rPr>
          <w:rFonts w:cs="Times New Roman"/>
          <w:b/>
        </w:rPr>
        <w:t>”</w:t>
      </w:r>
      <w:r w:rsidRPr="002F4E5D" w:rsidR="00C10CCD">
        <w:rPr>
          <w:rFonts w:cs="Times New Roman"/>
          <w:b/>
        </w:rPr>
        <w:t xml:space="preserve"> means a hearing conducted in a county in which the utility provides service for the purpose of allowing the utility</w:t>
      </w:r>
      <w:r w:rsidR="00C10CCD">
        <w:rPr>
          <w:rFonts w:cs="Times New Roman"/>
          <w:b/>
        </w:rPr>
        <w:t>’</w:t>
      </w:r>
      <w:r w:rsidRPr="002F4E5D" w:rsidR="00C10CCD">
        <w:rPr>
          <w:rFonts w:cs="Times New Roman"/>
          <w:b/>
        </w:rPr>
        <w:t>s customers and others with a substantial interest in the matter who are not parties to offer comments</w:t>
      </w:r>
      <w:r w:rsidR="008C6145">
        <w:rPr>
          <w:rFonts w:cs="Times New Roman"/>
          <w:b/>
        </w:rPr>
        <w:t>, including those authorized under IC 8-1-2-61(b) related to general rate proceedings</w:t>
      </w:r>
      <w:r w:rsidRPr="002F4E5D" w:rsidR="00C10CCD">
        <w:rPr>
          <w:rFonts w:cs="Times New Roman"/>
          <w:b/>
        </w:rPr>
        <w:t>. It is not an evidentiary hearing or a formal public hearing contemplated by IC 8-1-2-61.5</w:t>
      </w:r>
      <w:r w:rsidR="00232DD0">
        <w:rPr>
          <w:rFonts w:cs="Times New Roman"/>
          <w:b/>
        </w:rPr>
        <w:t xml:space="preserve"> related to small utilities</w:t>
      </w:r>
      <w:r w:rsidR="008C6145">
        <w:rPr>
          <w:rFonts w:cs="Times New Roman"/>
          <w:b/>
        </w:rPr>
        <w:t>.</w:t>
      </w:r>
      <w:r w:rsidR="00232DD0">
        <w:rPr>
          <w:rFonts w:cs="Times New Roman"/>
          <w:b/>
        </w:rPr>
        <w:t xml:space="preserve"> </w:t>
      </w:r>
    </w:p>
    <w:p w:rsidRPr="002F4E5D" w:rsidR="009B0EB7" w:rsidP="00160D10" w:rsidRDefault="00C10CCD" w14:paraId="35E6818E" w14:textId="77777777">
      <w:pPr>
        <w:ind w:left="720"/>
        <w:jc w:val="both"/>
        <w:rPr>
          <w:rFonts w:cs="Times New Roman"/>
        </w:rPr>
      </w:pPr>
      <w:r>
        <w:rPr>
          <w:rFonts w:cs="Times New Roman"/>
          <w:b/>
        </w:rPr>
        <w:t xml:space="preserve">(13) </w:t>
      </w:r>
      <w:r w:rsidR="000D523E">
        <w:rPr>
          <w:rFonts w:cs="Times New Roman"/>
        </w:rPr>
        <w:t>“</w:t>
      </w:r>
      <w:r w:rsidRPr="002F4E5D" w:rsidR="009B0EB7">
        <w:rPr>
          <w:rFonts w:cs="Times New Roman"/>
        </w:rPr>
        <w:t>Respondent</w:t>
      </w:r>
      <w:r w:rsidR="000D523E">
        <w:rPr>
          <w:rFonts w:cs="Times New Roman"/>
        </w:rPr>
        <w:t>”</w:t>
      </w:r>
      <w:r w:rsidRPr="002F4E5D" w:rsidR="009B0EB7">
        <w:rPr>
          <w:rFonts w:cs="Times New Roman"/>
        </w:rPr>
        <w:t xml:space="preserve"> means </w:t>
      </w:r>
      <w:r w:rsidRPr="002F4E5D" w:rsidR="009B0EB7">
        <w:rPr>
          <w:rStyle w:val="Emphasis"/>
        </w:rPr>
        <w:t>any</w:t>
      </w:r>
      <w:r w:rsidRPr="002F4E5D" w:rsidR="009B0EB7">
        <w:rPr>
          <w:rFonts w:cs="Times New Roman"/>
        </w:rPr>
        <w:t xml:space="preserve"> </w:t>
      </w:r>
      <w:r w:rsidRPr="002F4E5D" w:rsidR="00831AA3">
        <w:rPr>
          <w:rFonts w:cs="Times New Roman"/>
          <w:b/>
        </w:rPr>
        <w:t xml:space="preserve">a </w:t>
      </w:r>
      <w:r w:rsidRPr="002F4E5D" w:rsidR="009B0EB7">
        <w:rPr>
          <w:rFonts w:cs="Times New Roman"/>
        </w:rPr>
        <w:t>person or entity:</w:t>
      </w:r>
    </w:p>
    <w:p w:rsidRPr="002F4E5D" w:rsidR="009B0EB7" w:rsidP="00160D10" w:rsidRDefault="009B0EB7" w14:paraId="6704FD39" w14:textId="77777777">
      <w:pPr>
        <w:ind w:left="1440"/>
        <w:jc w:val="both"/>
        <w:rPr>
          <w:rFonts w:cs="Times New Roman"/>
        </w:rPr>
      </w:pPr>
      <w:r w:rsidRPr="002F4E5D">
        <w:rPr>
          <w:rFonts w:cs="Times New Roman"/>
        </w:rPr>
        <w:t>(A) required to:</w:t>
      </w:r>
    </w:p>
    <w:p w:rsidRPr="002F4E5D" w:rsidR="009B0EB7" w:rsidP="00160D10" w:rsidRDefault="009B0EB7" w14:paraId="45736F57" w14:textId="77777777">
      <w:pPr>
        <w:ind w:left="2160"/>
        <w:jc w:val="both"/>
        <w:rPr>
          <w:rFonts w:cs="Times New Roman"/>
        </w:rPr>
      </w:pPr>
      <w:r w:rsidRPr="002F4E5D">
        <w:rPr>
          <w:rFonts w:cs="Times New Roman"/>
        </w:rPr>
        <w:t>(i) be named as a respondent by statute, rule, or order of the commission; or</w:t>
      </w:r>
    </w:p>
    <w:p w:rsidRPr="002F4E5D" w:rsidR="009B0EB7" w:rsidP="00160D10" w:rsidRDefault="009B0EB7" w14:paraId="78832B34" w14:textId="77777777">
      <w:pPr>
        <w:ind w:left="2160"/>
        <w:jc w:val="both"/>
        <w:rPr>
          <w:rFonts w:cs="Times New Roman"/>
        </w:rPr>
      </w:pPr>
      <w:r w:rsidRPr="002F4E5D">
        <w:rPr>
          <w:rFonts w:cs="Times New Roman"/>
        </w:rPr>
        <w:t xml:space="preserve">(ii) respond to </w:t>
      </w:r>
      <w:r w:rsidRPr="002F4E5D">
        <w:rPr>
          <w:rStyle w:val="Emphasis"/>
        </w:rPr>
        <w:t>any</w:t>
      </w:r>
      <w:r w:rsidRPr="002F4E5D">
        <w:rPr>
          <w:rFonts w:cs="Times New Roman"/>
        </w:rPr>
        <w:t xml:space="preserve"> </w:t>
      </w:r>
      <w:r w:rsidRPr="002F4E5D" w:rsidR="00831AA3">
        <w:rPr>
          <w:rFonts w:cs="Times New Roman"/>
          <w:b/>
        </w:rPr>
        <w:t xml:space="preserve">an </w:t>
      </w:r>
      <w:r w:rsidRPr="002F4E5D">
        <w:rPr>
          <w:rFonts w:cs="Times New Roman"/>
        </w:rPr>
        <w:t>order of the commission; or</w:t>
      </w:r>
    </w:p>
    <w:p w:rsidRPr="002F4E5D" w:rsidR="009B0EB7" w:rsidP="00160D10" w:rsidRDefault="009B0EB7" w14:paraId="5B1D587C" w14:textId="77777777">
      <w:pPr>
        <w:ind w:left="1440"/>
        <w:jc w:val="both"/>
        <w:rPr>
          <w:rFonts w:cs="Times New Roman"/>
        </w:rPr>
      </w:pPr>
      <w:r w:rsidRPr="002F4E5D">
        <w:rPr>
          <w:rFonts w:cs="Times New Roman"/>
        </w:rPr>
        <w:t>(B) against whom an investigation is initiated on motion of a complainant or on the commission</w:t>
      </w:r>
      <w:r w:rsidR="000D523E">
        <w:rPr>
          <w:rFonts w:cs="Times New Roman"/>
        </w:rPr>
        <w:t>’</w:t>
      </w:r>
      <w:r w:rsidRPr="002F4E5D">
        <w:rPr>
          <w:rFonts w:cs="Times New Roman"/>
        </w:rPr>
        <w:t>s own motion.</w:t>
      </w:r>
    </w:p>
    <w:p w:rsidRPr="002F4E5D" w:rsidR="009B0EB7" w:rsidP="00160D10" w:rsidRDefault="009B0EB7" w14:paraId="0FD86AC9" w14:textId="77777777">
      <w:pPr>
        <w:ind w:left="720"/>
        <w:jc w:val="both"/>
        <w:rPr>
          <w:rFonts w:cs="Times New Roman"/>
        </w:rPr>
      </w:pPr>
      <w:r w:rsidRPr="002F4E5D">
        <w:rPr>
          <w:rFonts w:cs="Times New Roman"/>
        </w:rPr>
        <w:t>(</w:t>
      </w:r>
      <w:r w:rsidRPr="002F4E5D" w:rsidR="00A45E98">
        <w:rPr>
          <w:rStyle w:val="Emphasis"/>
        </w:rPr>
        <w:t>10</w:t>
      </w:r>
      <w:r w:rsidRPr="002F4E5D" w:rsidR="00A45E98">
        <w:rPr>
          <w:rFonts w:cs="Times New Roman"/>
          <w:b/>
        </w:rPr>
        <w:t>1</w:t>
      </w:r>
      <w:r w:rsidR="00C10CCD">
        <w:rPr>
          <w:rFonts w:cs="Times New Roman"/>
          <w:b/>
        </w:rPr>
        <w:t>4</w:t>
      </w:r>
      <w:r w:rsidRPr="002F4E5D">
        <w:rPr>
          <w:rFonts w:cs="Times New Roman"/>
        </w:rPr>
        <w:t xml:space="preserve">) </w:t>
      </w:r>
      <w:r w:rsidR="000D523E">
        <w:rPr>
          <w:rFonts w:cs="Times New Roman"/>
        </w:rPr>
        <w:t>“</w:t>
      </w:r>
      <w:r w:rsidRPr="002F4E5D">
        <w:rPr>
          <w:rFonts w:cs="Times New Roman"/>
        </w:rPr>
        <w:t>Service list</w:t>
      </w:r>
      <w:r w:rsidR="000D523E">
        <w:rPr>
          <w:rFonts w:cs="Times New Roman"/>
        </w:rPr>
        <w:t>”</w:t>
      </w:r>
      <w:r w:rsidRPr="002F4E5D">
        <w:rPr>
          <w:rFonts w:cs="Times New Roman"/>
        </w:rPr>
        <w:t xml:space="preserve"> refers to the list of attorneys of record and </w:t>
      </w:r>
      <w:r w:rsidRPr="002F4E5D">
        <w:rPr>
          <w:rStyle w:val="Emphasis"/>
        </w:rPr>
        <w:t>any</w:t>
      </w:r>
      <w:r w:rsidRPr="002F4E5D">
        <w:rPr>
          <w:rFonts w:cs="Times New Roman"/>
        </w:rPr>
        <w:t xml:space="preserve"> parties appearing pro se maintained by the secretary of the commission</w:t>
      </w:r>
      <w:r w:rsidRPr="002F4E5D" w:rsidR="00C12901">
        <w:rPr>
          <w:rFonts w:cs="Times New Roman"/>
          <w:b/>
        </w:rPr>
        <w:t xml:space="preserve"> or in the electronic filing system</w:t>
      </w:r>
      <w:r w:rsidRPr="002F4E5D">
        <w:rPr>
          <w:rFonts w:cs="Times New Roman"/>
        </w:rPr>
        <w:t>.</w:t>
      </w:r>
    </w:p>
    <w:p w:rsidRPr="002F4E5D" w:rsidR="008027CE" w:rsidP="00160D10" w:rsidRDefault="00A45E98" w14:paraId="7C855D69" w14:textId="77777777">
      <w:pPr>
        <w:ind w:left="720"/>
        <w:jc w:val="both"/>
        <w:rPr>
          <w:rFonts w:cs="Times New Roman"/>
        </w:rPr>
      </w:pPr>
      <w:r w:rsidRPr="002F4E5D">
        <w:rPr>
          <w:rFonts w:cs="Times New Roman"/>
        </w:rPr>
        <w:t>(</w:t>
      </w:r>
      <w:r w:rsidRPr="002F4E5D">
        <w:rPr>
          <w:rStyle w:val="Emphasis"/>
        </w:rPr>
        <w:t>11</w:t>
      </w:r>
      <w:r w:rsidRPr="002F4E5D">
        <w:rPr>
          <w:rFonts w:cs="Times New Roman"/>
          <w:b/>
        </w:rPr>
        <w:t>1</w:t>
      </w:r>
      <w:r w:rsidR="00C10CCD">
        <w:rPr>
          <w:rFonts w:cs="Times New Roman"/>
          <w:b/>
        </w:rPr>
        <w:t>5</w:t>
      </w:r>
      <w:r w:rsidRPr="002F4E5D" w:rsidR="009B0EB7">
        <w:rPr>
          <w:rFonts w:cs="Times New Roman"/>
        </w:rPr>
        <w:t xml:space="preserve">) </w:t>
      </w:r>
      <w:r w:rsidR="000D523E">
        <w:rPr>
          <w:rFonts w:cs="Times New Roman"/>
          <w:b/>
        </w:rPr>
        <w:t>“</w:t>
      </w:r>
      <w:r w:rsidRPr="002F4E5D" w:rsidR="008027CE">
        <w:rPr>
          <w:rFonts w:cs="Times New Roman"/>
          <w:b/>
        </w:rPr>
        <w:t>Signature equivalent</w:t>
      </w:r>
      <w:r w:rsidR="000D523E">
        <w:rPr>
          <w:rFonts w:cs="Times New Roman"/>
          <w:b/>
        </w:rPr>
        <w:t>”</w:t>
      </w:r>
      <w:r w:rsidRPr="002F4E5D" w:rsidR="008027CE">
        <w:rPr>
          <w:rFonts w:cs="Times New Roman"/>
          <w:b/>
        </w:rPr>
        <w:t xml:space="preserve"> means </w:t>
      </w:r>
      <w:r w:rsidRPr="002F4E5D" w:rsidR="008E3335">
        <w:rPr>
          <w:rFonts w:cs="Times New Roman"/>
          <w:b/>
        </w:rPr>
        <w:t>a signature that meets the standards set out in Indiana Trial Rule 86(I).</w:t>
      </w:r>
    </w:p>
    <w:p w:rsidRPr="002F4E5D" w:rsidR="009B0EB7" w:rsidP="00160D10" w:rsidRDefault="008027CE" w14:paraId="235D6E6C" w14:textId="77777777">
      <w:pPr>
        <w:ind w:left="720"/>
        <w:jc w:val="both"/>
        <w:rPr>
          <w:rFonts w:cs="Times New Roman"/>
        </w:rPr>
      </w:pPr>
      <w:r w:rsidRPr="002F4E5D">
        <w:rPr>
          <w:rFonts w:cs="Times New Roman"/>
          <w:b/>
        </w:rPr>
        <w:t>(1</w:t>
      </w:r>
      <w:r w:rsidR="00C10CCD">
        <w:rPr>
          <w:rFonts w:cs="Times New Roman"/>
          <w:b/>
        </w:rPr>
        <w:t>6</w:t>
      </w:r>
      <w:r w:rsidRPr="002F4E5D">
        <w:rPr>
          <w:rFonts w:cs="Times New Roman"/>
          <w:b/>
        </w:rPr>
        <w:t xml:space="preserve">) </w:t>
      </w:r>
      <w:r w:rsidR="000D523E">
        <w:rPr>
          <w:rFonts w:cs="Times New Roman"/>
        </w:rPr>
        <w:t>“</w:t>
      </w:r>
      <w:r w:rsidRPr="002F4E5D" w:rsidR="009B0EB7">
        <w:rPr>
          <w:rFonts w:cs="Times New Roman"/>
        </w:rPr>
        <w:t>Utility</w:t>
      </w:r>
      <w:r w:rsidR="000D523E">
        <w:rPr>
          <w:rFonts w:cs="Times New Roman"/>
        </w:rPr>
        <w:t>”</w:t>
      </w:r>
      <w:r w:rsidRPr="002F4E5D" w:rsidR="009B0EB7">
        <w:rPr>
          <w:rFonts w:cs="Times New Roman"/>
        </w:rPr>
        <w:t xml:space="preserve"> means </w:t>
      </w:r>
      <w:r w:rsidRPr="002F4E5D" w:rsidR="009B0EB7">
        <w:rPr>
          <w:rStyle w:val="Emphasis"/>
        </w:rPr>
        <w:t>any</w:t>
      </w:r>
      <w:r w:rsidRPr="002F4E5D" w:rsidR="009B0EB7">
        <w:rPr>
          <w:rFonts w:cs="Times New Roman"/>
        </w:rPr>
        <w:t xml:space="preserve"> </w:t>
      </w:r>
      <w:r w:rsidRPr="002F4E5D" w:rsidR="00831AA3">
        <w:rPr>
          <w:rFonts w:cs="Times New Roman"/>
          <w:b/>
        </w:rPr>
        <w:t xml:space="preserve">a </w:t>
      </w:r>
      <w:r w:rsidRPr="002F4E5D" w:rsidR="009B0EB7">
        <w:rPr>
          <w:rFonts w:cs="Times New Roman"/>
        </w:rPr>
        <w:t xml:space="preserve">public utility as defined in </w:t>
      </w:r>
      <w:r w:rsidRPr="002F4E5D" w:rsidR="00113110">
        <w:rPr>
          <w:rFonts w:cs="Times New Roman"/>
        </w:rPr>
        <w:t>IC 8</w:t>
      </w:r>
      <w:r w:rsidRPr="002F4E5D" w:rsidR="009B0EB7">
        <w:rPr>
          <w:rFonts w:cs="Times New Roman"/>
        </w:rPr>
        <w:t xml:space="preserve">-1-2-1 or municipally-owned utility as defined in </w:t>
      </w:r>
      <w:r w:rsidRPr="002F4E5D" w:rsidR="00113110">
        <w:rPr>
          <w:rFonts w:cs="Times New Roman"/>
        </w:rPr>
        <w:t>IC 8</w:t>
      </w:r>
      <w:r w:rsidRPr="002F4E5D" w:rsidR="009B0EB7">
        <w:rPr>
          <w:rFonts w:cs="Times New Roman"/>
        </w:rPr>
        <w:t>-1.5-1-10.</w:t>
      </w:r>
    </w:p>
    <w:p w:rsidRPr="002F4E5D" w:rsidR="00777B96" w:rsidP="00160D10" w:rsidRDefault="00A45E98" w14:paraId="5261E0A7" w14:textId="77777777">
      <w:pPr>
        <w:ind w:left="720"/>
        <w:jc w:val="both"/>
        <w:rPr>
          <w:rFonts w:cs="Times New Roman"/>
          <w:i/>
          <w:iCs/>
        </w:rPr>
      </w:pPr>
      <w:r w:rsidRPr="002F4E5D">
        <w:rPr>
          <w:rFonts w:cs="Times New Roman"/>
        </w:rPr>
        <w:t>(</w:t>
      </w:r>
      <w:r w:rsidRPr="002F4E5D">
        <w:rPr>
          <w:rStyle w:val="Emphasis"/>
        </w:rPr>
        <w:t>12</w:t>
      </w:r>
      <w:r w:rsidRPr="002F4E5D" w:rsidR="008027CE">
        <w:rPr>
          <w:rFonts w:cs="Times New Roman"/>
          <w:b/>
        </w:rPr>
        <w:t>1</w:t>
      </w:r>
      <w:r w:rsidR="00C10CCD">
        <w:rPr>
          <w:rFonts w:cs="Times New Roman"/>
          <w:b/>
        </w:rPr>
        <w:t>7</w:t>
      </w:r>
      <w:r w:rsidRPr="002F4E5D" w:rsidR="009B0EB7">
        <w:rPr>
          <w:rFonts w:cs="Times New Roman"/>
        </w:rPr>
        <w:t xml:space="preserve">) </w:t>
      </w:r>
      <w:r w:rsidR="000D523E">
        <w:rPr>
          <w:rFonts w:cs="Times New Roman"/>
        </w:rPr>
        <w:t>“</w:t>
      </w:r>
      <w:r w:rsidRPr="002F4E5D" w:rsidR="009B0EB7">
        <w:rPr>
          <w:rFonts w:cs="Times New Roman"/>
        </w:rPr>
        <w:t>Utility consumer counselor</w:t>
      </w:r>
      <w:r w:rsidR="000D523E">
        <w:rPr>
          <w:rFonts w:cs="Times New Roman"/>
        </w:rPr>
        <w:t>”</w:t>
      </w:r>
      <w:r w:rsidRPr="002F4E5D" w:rsidR="009B0EB7">
        <w:rPr>
          <w:rFonts w:cs="Times New Roman"/>
        </w:rPr>
        <w:t xml:space="preserve"> means the office established pursuant to </w:t>
      </w:r>
      <w:r w:rsidRPr="002F4E5D" w:rsidR="00113110">
        <w:rPr>
          <w:rFonts w:cs="Times New Roman"/>
        </w:rPr>
        <w:t>IC 8</w:t>
      </w:r>
      <w:r w:rsidRPr="002F4E5D" w:rsidR="009B0EB7">
        <w:rPr>
          <w:rFonts w:cs="Times New Roman"/>
        </w:rPr>
        <w:t>-1-1.1-2.</w:t>
      </w:r>
      <w:r w:rsidRPr="002F4E5D" w:rsidR="00777B96">
        <w:rPr>
          <w:rFonts w:cs="Times New Roman"/>
          <w:i/>
          <w:iCs/>
        </w:rPr>
        <w:t xml:space="preserve"> </w:t>
      </w:r>
    </w:p>
    <w:p w:rsidRPr="002F4E5D" w:rsidR="009B0EB7" w:rsidP="00160D10" w:rsidRDefault="009B0EB7" w14:paraId="0FF44215" w14:textId="77777777">
      <w:pPr>
        <w:jc w:val="both"/>
        <w:rPr>
          <w:rFonts w:cs="Times New Roman"/>
        </w:rPr>
      </w:pPr>
      <w:r w:rsidRPr="002F4E5D">
        <w:rPr>
          <w:rFonts w:cs="Times New Roman"/>
          <w:i/>
          <w:iCs/>
        </w:rPr>
        <w:t>(Indiana Utility Regulatory Commission; 170 IAC 1-1.1-2; filed Oct 30, 2000, 2:10 p.m.: 24 IR 654; readopted filed Apr 6, 2006, 11:00 a.m.: 29 IR 2670; readopted filed Jun 14, 2012, 3:04</w:t>
      </w:r>
      <w:r w:rsidR="005A495F">
        <w:rPr>
          <w:rFonts w:cs="Times New Roman"/>
          <w:i/>
          <w:iCs/>
        </w:rPr>
        <w:t xml:space="preserve"> p.m.: 20120711-IR-170120199RFA</w:t>
      </w:r>
      <w:r w:rsidRPr="005A495F" w:rsidR="005A495F">
        <w:rPr>
          <w:i/>
        </w:rPr>
        <w:t>; readopted filed Apr 12, 2018, 11:21 a.m.: 20180509-IR-170180113RFA</w:t>
      </w:r>
      <w:r w:rsidRPr="002F4E5D" w:rsidR="005A495F">
        <w:rPr>
          <w:rFonts w:cs="Times New Roman"/>
          <w:i/>
          <w:iCs/>
        </w:rPr>
        <w:t>)</w:t>
      </w:r>
    </w:p>
    <w:p w:rsidRPr="002F4E5D" w:rsidR="00433489" w:rsidP="00160D10" w:rsidRDefault="00433489" w14:paraId="2897EA2F" w14:textId="77777777">
      <w:pPr>
        <w:pStyle w:val="Heading2"/>
      </w:pPr>
      <w:bookmarkStart w:name="_Toc438621604" w:id="8"/>
    </w:p>
    <w:p w:rsidRPr="002F4E5D" w:rsidR="0055649B" w:rsidP="00160D10" w:rsidRDefault="0055649B" w14:paraId="66FFDCA5" w14:textId="77777777">
      <w:pPr>
        <w:pStyle w:val="Heading1"/>
      </w:pPr>
      <w:bookmarkStart w:name="_Toc524419698" w:id="9"/>
      <w:bookmarkEnd w:id="8"/>
      <w:r w:rsidRPr="002F4E5D">
        <w:t xml:space="preserve">170 IAC </w:t>
      </w:r>
      <w:r w:rsidRPr="002F4E5D">
        <w:rPr>
          <w:lang w:val="en-US"/>
        </w:rPr>
        <w:t>1-1.1-3</w:t>
      </w:r>
      <w:r w:rsidRPr="002F4E5D">
        <w:t xml:space="preserve"> IS </w:t>
      </w:r>
      <w:r w:rsidRPr="002F4E5D">
        <w:rPr>
          <w:lang w:val="en-US"/>
        </w:rPr>
        <w:t>AMENDED</w:t>
      </w:r>
      <w:r w:rsidRPr="002F4E5D">
        <w:t xml:space="preserve"> TO READ AS FOLLOWS:</w:t>
      </w:r>
      <w:bookmarkEnd w:id="9"/>
    </w:p>
    <w:p w:rsidRPr="002F4E5D" w:rsidR="009F6EC7" w:rsidP="00160D10" w:rsidRDefault="009F6EC7" w14:paraId="00C0A267" w14:textId="77777777">
      <w:pPr>
        <w:jc w:val="both"/>
        <w:rPr>
          <w:rFonts w:cs="Times New Roman"/>
        </w:rPr>
      </w:pPr>
    </w:p>
    <w:p w:rsidRPr="002F4E5D" w:rsidR="009B0EB7" w:rsidP="00160D10" w:rsidRDefault="009B0EB7" w14:paraId="7922F194" w14:textId="77777777">
      <w:pPr>
        <w:rPr>
          <w:rFonts w:cs="Times New Roman"/>
        </w:rPr>
      </w:pPr>
      <w:bookmarkStart w:name="_Toc438621605" w:id="10"/>
      <w:bookmarkStart w:name="_Toc524418297" w:id="11"/>
      <w:r w:rsidRPr="002F4E5D">
        <w:rPr>
          <w:rFonts w:cs="Times New Roman"/>
        </w:rPr>
        <w:t>170 IAC 1-1.1-3 Filings and communications with the commission</w:t>
      </w:r>
      <w:r w:rsidRPr="002F4E5D">
        <w:rPr>
          <w:rStyle w:val="Emphasis"/>
        </w:rPr>
        <w:t>, copies,</w:t>
      </w:r>
      <w:r w:rsidRPr="002F4E5D">
        <w:rPr>
          <w:rFonts w:cs="Times New Roman"/>
        </w:rPr>
        <w:t xml:space="preserve"> and computation of time</w:t>
      </w:r>
      <w:bookmarkEnd w:id="10"/>
      <w:bookmarkEnd w:id="11"/>
    </w:p>
    <w:p w:rsidRPr="002F4E5D" w:rsidR="009B0EB7" w:rsidP="00160D10" w:rsidRDefault="009B0EB7" w14:paraId="4C9AA264"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6354C3CC"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-1-1.1-5.1</w:t>
      </w:r>
    </w:p>
    <w:p w:rsidRPr="002F4E5D" w:rsidR="009B0EB7" w:rsidP="00160D10" w:rsidRDefault="009B0EB7" w14:paraId="45E85169" w14:textId="77777777">
      <w:pPr>
        <w:jc w:val="both"/>
        <w:rPr>
          <w:rFonts w:cs="Times New Roman"/>
        </w:rPr>
      </w:pPr>
    </w:p>
    <w:p w:rsidRPr="002F4E5D" w:rsidR="00C12901" w:rsidP="00160D10" w:rsidRDefault="009B0EB7" w14:paraId="7C87FCFC" w14:textId="43F9F6CF">
      <w:pPr>
        <w:ind w:firstLine="720"/>
        <w:jc w:val="both"/>
        <w:rPr>
          <w:rFonts w:cs="Times New Roman"/>
          <w:b/>
        </w:rPr>
      </w:pPr>
      <w:r w:rsidRPr="002F4E5D">
        <w:rPr>
          <w:rFonts w:cs="Times New Roman"/>
        </w:rPr>
        <w:t xml:space="preserve">Sec. 3. (a) </w:t>
      </w:r>
      <w:r w:rsidRPr="002F4E5D" w:rsidR="008E3335">
        <w:rPr>
          <w:rFonts w:cs="Times New Roman"/>
          <w:b/>
        </w:rPr>
        <w:t>Except as provided in subsections (b), (c), (d),</w:t>
      </w:r>
      <w:r w:rsidRPr="002F4E5D" w:rsidR="00984F97">
        <w:rPr>
          <w:rFonts w:cs="Times New Roman"/>
          <w:b/>
        </w:rPr>
        <w:t xml:space="preserve"> and (e),</w:t>
      </w:r>
      <w:r w:rsidRPr="002F4E5D" w:rsidR="008E3335">
        <w:rPr>
          <w:rFonts w:cs="Times New Roman"/>
          <w:b/>
        </w:rPr>
        <w:t xml:space="preserve"> </w:t>
      </w:r>
      <w:r w:rsidRPr="002F4E5D" w:rsidR="008E3335">
        <w:rPr>
          <w:rFonts w:cs="Times New Roman"/>
        </w:rPr>
        <w:t>t</w:t>
      </w:r>
      <w:r w:rsidRPr="002F4E5D">
        <w:rPr>
          <w:rFonts w:cs="Times New Roman"/>
        </w:rPr>
        <w:t xml:space="preserve">he filing of </w:t>
      </w:r>
      <w:r w:rsidRPr="002F4E5D" w:rsidR="00831AA3">
        <w:rPr>
          <w:rStyle w:val="Emphasis"/>
        </w:rPr>
        <w:t>any</w:t>
      </w:r>
      <w:r w:rsidRPr="002F4E5D" w:rsidR="00831AA3">
        <w:rPr>
          <w:rFonts w:cs="Times New Roman"/>
        </w:rPr>
        <w:t xml:space="preserve"> </w:t>
      </w:r>
      <w:r w:rsidRPr="002F4E5D" w:rsidR="00831AA3">
        <w:rPr>
          <w:rFonts w:cs="Times New Roman"/>
          <w:b/>
        </w:rPr>
        <w:t xml:space="preserve">a </w:t>
      </w:r>
      <w:r w:rsidRPr="002F4E5D">
        <w:rPr>
          <w:rFonts w:cs="Times New Roman"/>
        </w:rPr>
        <w:t>communication, paper, or pleading with the commission</w:t>
      </w:r>
      <w:r w:rsidRPr="002F4E5D" w:rsidR="00DB2F68">
        <w:rPr>
          <w:rFonts w:cs="Times New Roman"/>
        </w:rPr>
        <w:t xml:space="preserve"> </w:t>
      </w:r>
      <w:r w:rsidRPr="002F4E5D" w:rsidR="00A45E98">
        <w:rPr>
          <w:rFonts w:cs="Times New Roman"/>
          <w:b/>
        </w:rPr>
        <w:t xml:space="preserve">shall be </w:t>
      </w:r>
      <w:r w:rsidR="00815AC4">
        <w:rPr>
          <w:rFonts w:cs="Times New Roman"/>
          <w:b/>
        </w:rPr>
        <w:t xml:space="preserve">made through the </w:t>
      </w:r>
      <w:r w:rsidRPr="002F4E5D" w:rsidR="00A45E98">
        <w:rPr>
          <w:rFonts w:cs="Times New Roman"/>
          <w:b/>
        </w:rPr>
        <w:t>electronic filing system.</w:t>
      </w:r>
      <w:r w:rsidR="00633D76">
        <w:rPr>
          <w:rFonts w:cs="Times New Roman"/>
          <w:b/>
        </w:rPr>
        <w:t xml:space="preserve">  The filing shall comply with this rule </w:t>
      </w:r>
      <w:r w:rsidR="00E660BD">
        <w:rPr>
          <w:rFonts w:cs="Times New Roman"/>
          <w:b/>
        </w:rPr>
        <w:t xml:space="preserve">and </w:t>
      </w:r>
      <w:r w:rsidR="00633D76">
        <w:rPr>
          <w:rFonts w:cs="Times New Roman"/>
          <w:b/>
        </w:rPr>
        <w:t xml:space="preserve">the companion technical and </w:t>
      </w:r>
      <w:r w:rsidR="00906195">
        <w:rPr>
          <w:rFonts w:cs="Times New Roman"/>
          <w:b/>
        </w:rPr>
        <w:t>readability</w:t>
      </w:r>
      <w:r w:rsidR="00633D76">
        <w:rPr>
          <w:rFonts w:cs="Times New Roman"/>
          <w:b/>
        </w:rPr>
        <w:t xml:space="preserve"> specifications as noted in section 1.</w:t>
      </w:r>
      <w:r w:rsidRPr="002F4E5D" w:rsidR="00160D10">
        <w:rPr>
          <w:rFonts w:cs="Times New Roman"/>
          <w:b/>
        </w:rPr>
        <w:t xml:space="preserve"> </w:t>
      </w:r>
      <w:r w:rsidR="00633D76">
        <w:rPr>
          <w:rFonts w:cs="Times New Roman"/>
          <w:b/>
        </w:rPr>
        <w:t xml:space="preserve"> </w:t>
      </w:r>
      <w:r w:rsidRPr="002F4E5D" w:rsidR="00C12901">
        <w:rPr>
          <w:rFonts w:cs="Times New Roman"/>
          <w:b/>
        </w:rPr>
        <w:t xml:space="preserve">The </w:t>
      </w:r>
      <w:r w:rsidR="00633D76">
        <w:rPr>
          <w:rFonts w:cs="Times New Roman"/>
          <w:b/>
        </w:rPr>
        <w:t>filing will be file stamp</w:t>
      </w:r>
      <w:r w:rsidR="00906195">
        <w:rPr>
          <w:rFonts w:cs="Times New Roman"/>
          <w:b/>
        </w:rPr>
        <w:t>ed</w:t>
      </w:r>
      <w:r w:rsidR="006610EE">
        <w:rPr>
          <w:rFonts w:cs="Times New Roman"/>
          <w:b/>
        </w:rPr>
        <w:t xml:space="preserve"> by the commission</w:t>
      </w:r>
      <w:r w:rsidR="00633D76">
        <w:rPr>
          <w:rFonts w:cs="Times New Roman"/>
          <w:b/>
        </w:rPr>
        <w:t xml:space="preserve"> </w:t>
      </w:r>
      <w:r w:rsidR="00906195">
        <w:rPr>
          <w:rFonts w:cs="Times New Roman"/>
          <w:b/>
        </w:rPr>
        <w:t>to</w:t>
      </w:r>
      <w:r w:rsidR="00633D76">
        <w:rPr>
          <w:rFonts w:cs="Times New Roman"/>
          <w:b/>
        </w:rPr>
        <w:t xml:space="preserve"> reflect the date </w:t>
      </w:r>
      <w:r w:rsidR="006610EE">
        <w:rPr>
          <w:rFonts w:cs="Times New Roman"/>
          <w:b/>
        </w:rPr>
        <w:t xml:space="preserve">the filing was </w:t>
      </w:r>
      <w:r w:rsidR="00E660BD">
        <w:rPr>
          <w:rFonts w:cs="Times New Roman"/>
          <w:b/>
        </w:rPr>
        <w:t>received</w:t>
      </w:r>
      <w:r w:rsidR="006610EE">
        <w:rPr>
          <w:rFonts w:cs="Times New Roman"/>
          <w:b/>
        </w:rPr>
        <w:t xml:space="preserve"> by the commission</w:t>
      </w:r>
      <w:r w:rsidR="00633D76">
        <w:rPr>
          <w:rFonts w:cs="Times New Roman"/>
          <w:b/>
        </w:rPr>
        <w:t>.</w:t>
      </w:r>
      <w:r w:rsidR="00CD0D18">
        <w:rPr>
          <w:rFonts w:cs="Times New Roman"/>
          <w:b/>
        </w:rPr>
        <w:t xml:space="preserve"> </w:t>
      </w:r>
      <w:r w:rsidR="00CD5F07">
        <w:rPr>
          <w:rFonts w:cs="Times New Roman"/>
          <w:b/>
        </w:rPr>
        <w:t xml:space="preserve">A filing </w:t>
      </w:r>
      <w:r w:rsidR="00CD0D18">
        <w:rPr>
          <w:rFonts w:cs="Times New Roman"/>
          <w:b/>
        </w:rPr>
        <w:t xml:space="preserve">made by the electronic filing system </w:t>
      </w:r>
      <w:r w:rsidR="00CD5F07">
        <w:rPr>
          <w:rFonts w:cs="Times New Roman"/>
          <w:b/>
        </w:rPr>
        <w:t xml:space="preserve">is </w:t>
      </w:r>
      <w:r w:rsidR="00CD0D18">
        <w:rPr>
          <w:rFonts w:cs="Times New Roman"/>
          <w:b/>
        </w:rPr>
        <w:t>considered filed on the date</w:t>
      </w:r>
      <w:r w:rsidR="00CD5F07">
        <w:rPr>
          <w:rFonts w:cs="Times New Roman"/>
          <w:b/>
        </w:rPr>
        <w:t xml:space="preserve"> reflected in the notice of receipt associated with the filing</w:t>
      </w:r>
      <w:r w:rsidR="00CD0D18">
        <w:rPr>
          <w:rFonts w:cs="Times New Roman"/>
          <w:b/>
        </w:rPr>
        <w:t>.</w:t>
      </w:r>
      <w:r w:rsidR="00CD5F07">
        <w:rPr>
          <w:rFonts w:cs="Times New Roman"/>
          <w:b/>
        </w:rPr>
        <w:t xml:space="preserve"> Electronic filing</w:t>
      </w:r>
      <w:r w:rsidRPr="00CD5F07" w:rsidR="00CD5F07">
        <w:rPr>
          <w:rFonts w:cs="Times New Roman"/>
          <w:b/>
        </w:rPr>
        <w:t xml:space="preserve"> must be completed before midnight to be considered filed that day, and compliance with filing deadlines is determined in accordance with </w:t>
      </w:r>
      <w:r w:rsidR="00A81F46">
        <w:rPr>
          <w:rFonts w:cs="Times New Roman"/>
          <w:b/>
        </w:rPr>
        <w:t>prevailing local time</w:t>
      </w:r>
      <w:r w:rsidRPr="00CD5F07" w:rsidR="00CD5F07">
        <w:rPr>
          <w:rFonts w:cs="Times New Roman"/>
          <w:b/>
        </w:rPr>
        <w:t>.</w:t>
      </w:r>
    </w:p>
    <w:p w:rsidRPr="002F4E5D" w:rsidR="009675B2" w:rsidP="00160D10" w:rsidRDefault="00A45E98" w14:paraId="08015992" w14:textId="77777777">
      <w:pPr>
        <w:ind w:firstLine="720"/>
        <w:jc w:val="both"/>
        <w:rPr>
          <w:rFonts w:cs="Times New Roman"/>
          <w:b/>
        </w:rPr>
      </w:pPr>
      <w:r w:rsidRPr="002F4E5D">
        <w:rPr>
          <w:rFonts w:cs="Times New Roman"/>
          <w:b/>
        </w:rPr>
        <w:t xml:space="preserve">(b) </w:t>
      </w:r>
      <w:r w:rsidRPr="002F4E5D" w:rsidR="00052869">
        <w:rPr>
          <w:rFonts w:cs="Times New Roman"/>
          <w:b/>
        </w:rPr>
        <w:t xml:space="preserve">Filings </w:t>
      </w:r>
      <w:r w:rsidRPr="002F4E5D" w:rsidR="00414877">
        <w:rPr>
          <w:rFonts w:cs="Times New Roman"/>
          <w:b/>
        </w:rPr>
        <w:t>related to</w:t>
      </w:r>
      <w:r w:rsidRPr="002F4E5D" w:rsidR="009675B2">
        <w:rPr>
          <w:rFonts w:cs="Times New Roman"/>
          <w:b/>
        </w:rPr>
        <w:t>:</w:t>
      </w:r>
      <w:r w:rsidRPr="002F4E5D" w:rsidR="00052869">
        <w:rPr>
          <w:rFonts w:cs="Times New Roman"/>
          <w:b/>
        </w:rPr>
        <w:t xml:space="preserve"> </w:t>
      </w:r>
    </w:p>
    <w:p w:rsidRPr="002F4E5D" w:rsidR="009675B2" w:rsidP="00160D10" w:rsidRDefault="009675B2" w14:paraId="36D5D9A2" w14:textId="77777777">
      <w:pPr>
        <w:ind w:left="720"/>
        <w:jc w:val="both"/>
        <w:rPr>
          <w:rFonts w:cs="Times New Roman"/>
          <w:b/>
        </w:rPr>
      </w:pPr>
      <w:r w:rsidRPr="002F4E5D">
        <w:rPr>
          <w:rFonts w:cs="Times New Roman"/>
          <w:b/>
        </w:rPr>
        <w:t>(1)</w:t>
      </w:r>
      <w:r w:rsidRPr="002F4E5D" w:rsidR="00A54C31">
        <w:rPr>
          <w:rFonts w:cs="Times New Roman"/>
          <w:b/>
        </w:rPr>
        <w:t xml:space="preserve"> </w:t>
      </w:r>
      <w:r w:rsidRPr="002F4E5D" w:rsidR="00414877">
        <w:rPr>
          <w:rFonts w:cs="Times New Roman"/>
          <w:b/>
        </w:rPr>
        <w:t xml:space="preserve">informal </w:t>
      </w:r>
      <w:r w:rsidRPr="002F4E5D" w:rsidR="00052869">
        <w:rPr>
          <w:rFonts w:cs="Times New Roman"/>
          <w:b/>
        </w:rPr>
        <w:t>complaints</w:t>
      </w:r>
      <w:r w:rsidRPr="002F4E5D">
        <w:rPr>
          <w:rFonts w:cs="Times New Roman"/>
          <w:b/>
        </w:rPr>
        <w:t xml:space="preserve">; </w:t>
      </w:r>
    </w:p>
    <w:p w:rsidRPr="002F4E5D" w:rsidR="009675B2" w:rsidP="00160D10" w:rsidRDefault="009675B2" w14:paraId="450ADA0B" w14:textId="77777777">
      <w:pPr>
        <w:ind w:left="720"/>
        <w:jc w:val="both"/>
        <w:rPr>
          <w:rFonts w:cs="Times New Roman"/>
          <w:b/>
        </w:rPr>
      </w:pPr>
      <w:r w:rsidRPr="002F4E5D">
        <w:rPr>
          <w:rFonts w:cs="Times New Roman"/>
          <w:b/>
        </w:rPr>
        <w:t>(2)</w:t>
      </w:r>
      <w:r w:rsidRPr="002F4E5D" w:rsidR="00A54C31">
        <w:rPr>
          <w:rFonts w:cs="Times New Roman"/>
          <w:b/>
        </w:rPr>
        <w:t xml:space="preserve"> </w:t>
      </w:r>
      <w:r w:rsidRPr="002F4E5D" w:rsidR="00414877">
        <w:rPr>
          <w:rFonts w:cs="Times New Roman"/>
          <w:b/>
        </w:rPr>
        <w:t>reviews by the director of consumer affairs or the director</w:t>
      </w:r>
      <w:r w:rsidR="000D523E">
        <w:rPr>
          <w:rFonts w:cs="Times New Roman"/>
          <w:b/>
        </w:rPr>
        <w:t>’</w:t>
      </w:r>
      <w:r w:rsidRPr="002F4E5D" w:rsidR="00414877">
        <w:rPr>
          <w:rFonts w:cs="Times New Roman"/>
          <w:b/>
        </w:rPr>
        <w:t>s designee under 170 IAC 16-1-5(d)</w:t>
      </w:r>
      <w:r w:rsidRPr="002F4E5D">
        <w:rPr>
          <w:rFonts w:cs="Times New Roman"/>
          <w:b/>
        </w:rPr>
        <w:t>; and</w:t>
      </w:r>
    </w:p>
    <w:p w:rsidRPr="002F4E5D" w:rsidR="009675B2" w:rsidP="00160D10" w:rsidRDefault="009675B2" w14:paraId="4C5BA8B2" w14:textId="77777777">
      <w:pPr>
        <w:ind w:left="720"/>
        <w:jc w:val="both"/>
        <w:rPr>
          <w:rFonts w:cs="Times New Roman"/>
          <w:b/>
        </w:rPr>
      </w:pPr>
      <w:r w:rsidRPr="002F4E5D">
        <w:rPr>
          <w:rFonts w:cs="Times New Roman"/>
          <w:b/>
        </w:rPr>
        <w:t>(3)</w:t>
      </w:r>
      <w:r w:rsidRPr="002F4E5D" w:rsidR="00A54C31">
        <w:rPr>
          <w:rFonts w:cs="Times New Roman"/>
          <w:b/>
        </w:rPr>
        <w:t xml:space="preserve"> </w:t>
      </w:r>
      <w:r w:rsidRPr="002F4E5D" w:rsidR="00414877">
        <w:rPr>
          <w:rFonts w:cs="Times New Roman"/>
          <w:b/>
        </w:rPr>
        <w:t>review</w:t>
      </w:r>
      <w:r w:rsidRPr="002F4E5D" w:rsidR="00A54C31">
        <w:rPr>
          <w:rFonts w:cs="Times New Roman"/>
          <w:b/>
        </w:rPr>
        <w:t>s</w:t>
      </w:r>
      <w:r w:rsidRPr="002F4E5D" w:rsidR="00414877">
        <w:rPr>
          <w:rFonts w:cs="Times New Roman"/>
          <w:b/>
        </w:rPr>
        <w:t xml:space="preserve"> by the</w:t>
      </w:r>
      <w:r w:rsidRPr="002F4E5D">
        <w:rPr>
          <w:rFonts w:cs="Times New Roman"/>
          <w:b/>
        </w:rPr>
        <w:t xml:space="preserve"> commission</w:t>
      </w:r>
      <w:r w:rsidRPr="002F4E5D" w:rsidR="00414877">
        <w:rPr>
          <w:rFonts w:cs="Times New Roman"/>
          <w:b/>
        </w:rPr>
        <w:t xml:space="preserve"> under 170 IAC 16-1-6</w:t>
      </w:r>
      <w:r w:rsidRPr="002F4E5D" w:rsidR="009E622F">
        <w:rPr>
          <w:rFonts w:cs="Times New Roman"/>
          <w:b/>
        </w:rPr>
        <w:t>;</w:t>
      </w:r>
    </w:p>
    <w:p w:rsidRPr="002F4E5D" w:rsidR="00984F97" w:rsidP="00160D10" w:rsidRDefault="00052869" w14:paraId="73638030" w14:textId="77777777">
      <w:pPr>
        <w:jc w:val="both"/>
        <w:rPr>
          <w:rFonts w:cs="Times New Roman"/>
          <w:b/>
        </w:rPr>
      </w:pPr>
      <w:r w:rsidRPr="002F4E5D">
        <w:rPr>
          <w:rFonts w:cs="Times New Roman"/>
          <w:b/>
        </w:rPr>
        <w:t xml:space="preserve">may </w:t>
      </w:r>
      <w:r w:rsidRPr="002F4E5D" w:rsidR="00A54C31">
        <w:rPr>
          <w:rFonts w:cs="Times New Roman"/>
          <w:b/>
        </w:rPr>
        <w:t xml:space="preserve">be </w:t>
      </w:r>
      <w:r w:rsidRPr="002F4E5D">
        <w:rPr>
          <w:rFonts w:cs="Times New Roman"/>
          <w:b/>
        </w:rPr>
        <w:t xml:space="preserve">made through the </w:t>
      </w:r>
      <w:r w:rsidRPr="002F4E5D" w:rsidR="00A54C31">
        <w:rPr>
          <w:rFonts w:cs="Times New Roman"/>
          <w:b/>
        </w:rPr>
        <w:t xml:space="preserve">electronic </w:t>
      </w:r>
      <w:r w:rsidRPr="002F4E5D">
        <w:rPr>
          <w:rFonts w:cs="Times New Roman"/>
          <w:b/>
        </w:rPr>
        <w:t xml:space="preserve">filing system. Alternately, those </w:t>
      </w:r>
      <w:r w:rsidRPr="002F4E5D" w:rsidR="00414877">
        <w:rPr>
          <w:rFonts w:cs="Times New Roman"/>
          <w:b/>
        </w:rPr>
        <w:t>filings</w:t>
      </w:r>
      <w:r w:rsidRPr="002F4E5D">
        <w:rPr>
          <w:rFonts w:cs="Times New Roman"/>
          <w:b/>
        </w:rPr>
        <w:t xml:space="preserve"> may be made by</w:t>
      </w:r>
      <w:r w:rsidRPr="002F4E5D" w:rsidR="00414877">
        <w:rPr>
          <w:rFonts w:cs="Times New Roman"/>
          <w:b/>
        </w:rPr>
        <w:t xml:space="preserve"> email or</w:t>
      </w:r>
      <w:r w:rsidRPr="002F4E5D">
        <w:rPr>
          <w:rFonts w:cs="Times New Roman"/>
          <w:b/>
        </w:rPr>
        <w:t xml:space="preserve"> mail.</w:t>
      </w:r>
      <w:r w:rsidRPr="002F4E5D" w:rsidR="00160D10">
        <w:rPr>
          <w:rFonts w:cs="Times New Roman"/>
          <w:b/>
        </w:rPr>
        <w:t xml:space="preserve"> </w:t>
      </w:r>
      <w:r w:rsidRPr="002F4E5D" w:rsidR="00414877">
        <w:rPr>
          <w:rFonts w:cs="Times New Roman"/>
          <w:b/>
        </w:rPr>
        <w:t>The initial informal complaint may also be made by telephone</w:t>
      </w:r>
      <w:r w:rsidR="00815AC4">
        <w:rPr>
          <w:rFonts w:cs="Times New Roman"/>
          <w:b/>
        </w:rPr>
        <w:t xml:space="preserve"> or in person</w:t>
      </w:r>
      <w:r w:rsidRPr="002F4E5D" w:rsidR="00414877">
        <w:rPr>
          <w:rFonts w:cs="Times New Roman"/>
          <w:b/>
        </w:rPr>
        <w:t>.</w:t>
      </w:r>
    </w:p>
    <w:p w:rsidRPr="002F4E5D" w:rsidR="009B0EB7" w:rsidP="00160D10" w:rsidRDefault="00984F97" w14:paraId="4B39B53C" w14:textId="77777777">
      <w:pPr>
        <w:ind w:firstLine="720"/>
        <w:jc w:val="both"/>
        <w:rPr>
          <w:rFonts w:cs="Times New Roman"/>
          <w:b/>
        </w:rPr>
      </w:pPr>
      <w:r w:rsidRPr="002F4E5D">
        <w:rPr>
          <w:rFonts w:cs="Times New Roman"/>
          <w:b/>
        </w:rPr>
        <w:t xml:space="preserve">(c) </w:t>
      </w:r>
      <w:r w:rsidRPr="002F4E5D" w:rsidR="00A45E98">
        <w:rPr>
          <w:rFonts w:cs="Times New Roman"/>
          <w:b/>
        </w:rPr>
        <w:t>If technological problems occur</w:t>
      </w:r>
      <w:r w:rsidRPr="002F4E5D" w:rsidR="00275BBD">
        <w:rPr>
          <w:rFonts w:cs="Times New Roman"/>
          <w:b/>
        </w:rPr>
        <w:t xml:space="preserve"> in the commission</w:t>
      </w:r>
      <w:r w:rsidR="000D523E">
        <w:rPr>
          <w:rFonts w:cs="Times New Roman"/>
          <w:b/>
        </w:rPr>
        <w:t>’</w:t>
      </w:r>
      <w:r w:rsidRPr="002F4E5D" w:rsidR="00275BBD">
        <w:rPr>
          <w:rFonts w:cs="Times New Roman"/>
          <w:b/>
        </w:rPr>
        <w:t>s system</w:t>
      </w:r>
      <w:r w:rsidRPr="002F4E5D" w:rsidR="00A45E98">
        <w:rPr>
          <w:rFonts w:cs="Times New Roman"/>
          <w:b/>
        </w:rPr>
        <w:t>,</w:t>
      </w:r>
      <w:r w:rsidRPr="002F4E5D" w:rsidR="00DF1EDB">
        <w:rPr>
          <w:rFonts w:cs="Times New Roman"/>
          <w:b/>
        </w:rPr>
        <w:t xml:space="preserve"> </w:t>
      </w:r>
      <w:r w:rsidRPr="002F4E5D" w:rsidR="00A45E98">
        <w:rPr>
          <w:rFonts w:cs="Times New Roman"/>
          <w:b/>
        </w:rPr>
        <w:t>a communication, paper, or pleading</w:t>
      </w:r>
      <w:r w:rsidRPr="002F4E5D" w:rsidR="00A45E98">
        <w:rPr>
          <w:rFonts w:cs="Times New Roman"/>
        </w:rPr>
        <w:t xml:space="preserve"> may</w:t>
      </w:r>
      <w:r w:rsidRPr="002F4E5D" w:rsidR="00A45E98">
        <w:rPr>
          <w:rFonts w:cs="Times New Roman"/>
          <w:b/>
        </w:rPr>
        <w:t xml:space="preserve"> </w:t>
      </w:r>
      <w:r w:rsidRPr="002F4E5D" w:rsidR="009B0EB7">
        <w:rPr>
          <w:rFonts w:cs="Times New Roman"/>
        </w:rPr>
        <w:t xml:space="preserve">be </w:t>
      </w:r>
      <w:r w:rsidRPr="002F4E5D" w:rsidR="009B0EB7">
        <w:rPr>
          <w:rStyle w:val="Emphasis"/>
        </w:rPr>
        <w:t xml:space="preserve">made </w:t>
      </w:r>
      <w:r w:rsidRPr="000B7F4C" w:rsidR="00812367">
        <w:rPr>
          <w:rStyle w:val="Emphasis"/>
          <w:b/>
          <w:strike w:val="0"/>
        </w:rPr>
        <w:t>f</w:t>
      </w:r>
      <w:r w:rsidRPr="002F4E5D" w:rsidR="00812367">
        <w:rPr>
          <w:rFonts w:cs="Times New Roman"/>
          <w:b/>
        </w:rPr>
        <w:t xml:space="preserve">iled </w:t>
      </w:r>
      <w:r w:rsidRPr="002F4E5D" w:rsidR="009B0EB7">
        <w:rPr>
          <w:rFonts w:cs="Times New Roman"/>
        </w:rPr>
        <w:t>through the United States mail or in person as follows</w:t>
      </w:r>
      <w:r w:rsidRPr="002F4E5D" w:rsidR="00C35B79">
        <w:rPr>
          <w:rFonts w:cs="Times New Roman"/>
        </w:rPr>
        <w:t>:</w:t>
      </w:r>
      <w:r w:rsidRPr="002F4E5D" w:rsidR="00A45E98">
        <w:rPr>
          <w:rFonts w:cs="Times New Roman"/>
        </w:rPr>
        <w:t xml:space="preserve"> </w:t>
      </w:r>
    </w:p>
    <w:p w:rsidRPr="002F4E5D" w:rsidR="009B0EB7" w:rsidP="00160D10" w:rsidRDefault="009B0EB7" w14:paraId="7FEAAC1D" w14:textId="77777777">
      <w:pPr>
        <w:ind w:left="720"/>
        <w:jc w:val="both"/>
        <w:rPr>
          <w:rFonts w:cs="Times New Roman"/>
        </w:rPr>
      </w:pPr>
      <w:r w:rsidRPr="002F4E5D">
        <w:rPr>
          <w:rFonts w:cs="Times New Roman"/>
        </w:rPr>
        <w:t xml:space="preserve">(1) Filings made by mail are considered filed on the date received by the commission. </w:t>
      </w:r>
      <w:r w:rsidRPr="002F4E5D">
        <w:rPr>
          <w:rStyle w:val="Emphasis"/>
        </w:rPr>
        <w:t>All</w:t>
      </w:r>
      <w:r w:rsidRPr="002F4E5D">
        <w:rPr>
          <w:rFonts w:cs="Times New Roman"/>
        </w:rPr>
        <w:t xml:space="preserve"> </w:t>
      </w:r>
      <w:r w:rsidRPr="002F4E5D" w:rsidR="001E0120">
        <w:rPr>
          <w:rFonts w:cs="Times New Roman"/>
        </w:rPr>
        <w:t>F</w:t>
      </w:r>
      <w:r w:rsidRPr="002F4E5D">
        <w:rPr>
          <w:rFonts w:cs="Times New Roman"/>
        </w:rPr>
        <w:t>ilings shall be addressed to the secretary of the commission.</w:t>
      </w:r>
    </w:p>
    <w:p w:rsidRPr="002F4E5D" w:rsidR="009B0EB7" w:rsidP="00160D10" w:rsidRDefault="009B0EB7" w14:paraId="68D9D543" w14:textId="77777777">
      <w:pPr>
        <w:ind w:left="720"/>
        <w:jc w:val="both"/>
        <w:rPr>
          <w:rFonts w:cs="Times New Roman"/>
        </w:rPr>
      </w:pPr>
      <w:r w:rsidRPr="002F4E5D">
        <w:rPr>
          <w:rFonts w:cs="Times New Roman"/>
        </w:rPr>
        <w:t>(2) Filings made in person are considered filed on the date received by the commission. Unless authorized by a presiding officer, a filing may not be accepted outside of the regular business hours of the commission on the date due.</w:t>
      </w:r>
    </w:p>
    <w:p w:rsidRPr="002F4E5D" w:rsidR="008C7E86" w:rsidP="00160D10" w:rsidRDefault="00C35B79" w14:paraId="07D74795" w14:textId="77777777">
      <w:pPr>
        <w:ind w:firstLine="720"/>
        <w:jc w:val="both"/>
        <w:rPr>
          <w:rFonts w:cs="Times New Roman"/>
          <w:b/>
        </w:rPr>
      </w:pPr>
      <w:r w:rsidRPr="002F4E5D">
        <w:rPr>
          <w:rFonts w:cs="Times New Roman"/>
          <w:b/>
        </w:rPr>
        <w:t>(</w:t>
      </w:r>
      <w:r w:rsidRPr="002F4E5D" w:rsidR="00984F97">
        <w:rPr>
          <w:rFonts w:cs="Times New Roman"/>
          <w:b/>
        </w:rPr>
        <w:t>d</w:t>
      </w:r>
      <w:r w:rsidRPr="002F4E5D">
        <w:rPr>
          <w:rFonts w:cs="Times New Roman"/>
          <w:b/>
        </w:rPr>
        <w:t xml:space="preserve">) </w:t>
      </w:r>
      <w:r w:rsidRPr="002F4E5D" w:rsidR="00FE5418">
        <w:rPr>
          <w:rFonts w:cs="Times New Roman"/>
          <w:b/>
        </w:rPr>
        <w:t xml:space="preserve">When filing through the electronic </w:t>
      </w:r>
      <w:r w:rsidRPr="002F4E5D" w:rsidR="00A12CB9">
        <w:rPr>
          <w:rFonts w:cs="Times New Roman"/>
          <w:b/>
        </w:rPr>
        <w:t xml:space="preserve">filing </w:t>
      </w:r>
      <w:r w:rsidRPr="002F4E5D" w:rsidR="00FE5418">
        <w:rPr>
          <w:rFonts w:cs="Times New Roman"/>
          <w:b/>
        </w:rPr>
        <w:t xml:space="preserve">system is prevented by </w:t>
      </w:r>
      <w:r w:rsidRPr="002F4E5D" w:rsidR="008E3335">
        <w:rPr>
          <w:rFonts w:cs="Times New Roman"/>
          <w:b/>
        </w:rPr>
        <w:t xml:space="preserve">technical problems </w:t>
      </w:r>
      <w:r w:rsidRPr="002F4E5D" w:rsidR="00FE5418">
        <w:rPr>
          <w:rFonts w:cs="Times New Roman"/>
          <w:b/>
        </w:rPr>
        <w:t>caused by the</w:t>
      </w:r>
      <w:r w:rsidRPr="002F4E5D" w:rsidR="008E3335">
        <w:rPr>
          <w:rFonts w:cs="Times New Roman"/>
          <w:b/>
        </w:rPr>
        <w:t xml:space="preserve"> commission</w:t>
      </w:r>
      <w:r w:rsidR="000D523E">
        <w:rPr>
          <w:rFonts w:cs="Times New Roman"/>
          <w:b/>
        </w:rPr>
        <w:t>’</w:t>
      </w:r>
      <w:r w:rsidRPr="002F4E5D" w:rsidR="008E3335">
        <w:rPr>
          <w:rFonts w:cs="Times New Roman"/>
          <w:b/>
        </w:rPr>
        <w:t>s system</w:t>
      </w:r>
      <w:r w:rsidRPr="002F4E5D" w:rsidR="00FE5418">
        <w:rPr>
          <w:rFonts w:cs="Times New Roman"/>
          <w:b/>
        </w:rPr>
        <w:t xml:space="preserve">, the filer may bring </w:t>
      </w:r>
      <w:r w:rsidRPr="002F4E5D" w:rsidR="00466923">
        <w:rPr>
          <w:rFonts w:cs="Times New Roman"/>
          <w:b/>
        </w:rPr>
        <w:t xml:space="preserve">the </w:t>
      </w:r>
      <w:r w:rsidRPr="002F4E5D" w:rsidR="00FE5418">
        <w:rPr>
          <w:rFonts w:cs="Times New Roman"/>
          <w:b/>
        </w:rPr>
        <w:t xml:space="preserve">circumstances to the attention of the </w:t>
      </w:r>
      <w:r w:rsidRPr="002F4E5D" w:rsidR="00984F97">
        <w:rPr>
          <w:rFonts w:cs="Times New Roman"/>
          <w:b/>
        </w:rPr>
        <w:t xml:space="preserve">presiding officers </w:t>
      </w:r>
      <w:r w:rsidRPr="002F4E5D" w:rsidR="00FE5418">
        <w:rPr>
          <w:rFonts w:cs="Times New Roman"/>
          <w:b/>
        </w:rPr>
        <w:t>and</w:t>
      </w:r>
      <w:r w:rsidRPr="002F4E5D" w:rsidR="00A54C31">
        <w:rPr>
          <w:rFonts w:cs="Times New Roman"/>
          <w:b/>
        </w:rPr>
        <w:t>:</w:t>
      </w:r>
      <w:r w:rsidRPr="002F4E5D" w:rsidR="00FE5418">
        <w:rPr>
          <w:rFonts w:cs="Times New Roman"/>
          <w:b/>
        </w:rPr>
        <w:t xml:space="preserve"> </w:t>
      </w:r>
    </w:p>
    <w:p w:rsidRPr="002F4E5D" w:rsidR="008C7E86" w:rsidP="00160D10" w:rsidRDefault="008C7E86" w14:paraId="68E1C33E" w14:textId="77777777">
      <w:pPr>
        <w:ind w:left="720"/>
        <w:jc w:val="both"/>
        <w:rPr>
          <w:rFonts w:cs="Times New Roman"/>
          <w:b/>
        </w:rPr>
      </w:pPr>
      <w:r w:rsidRPr="002F4E5D">
        <w:rPr>
          <w:rFonts w:cs="Times New Roman"/>
          <w:b/>
        </w:rPr>
        <w:t xml:space="preserve">(1) </w:t>
      </w:r>
      <w:r w:rsidRPr="002F4E5D" w:rsidR="00A54C31">
        <w:rPr>
          <w:rFonts w:cs="Times New Roman"/>
          <w:b/>
        </w:rPr>
        <w:t>file in person or by mail if the filer can still file timely</w:t>
      </w:r>
      <w:r w:rsidRPr="002F4E5D" w:rsidR="00DF1EDB">
        <w:rPr>
          <w:rFonts w:cs="Times New Roman"/>
          <w:b/>
        </w:rPr>
        <w:t>;</w:t>
      </w:r>
      <w:r w:rsidRPr="002F4E5D" w:rsidR="00FE5418">
        <w:rPr>
          <w:rFonts w:cs="Times New Roman"/>
          <w:b/>
        </w:rPr>
        <w:t xml:space="preserve"> or</w:t>
      </w:r>
    </w:p>
    <w:p w:rsidRPr="002F4E5D" w:rsidR="0072326D" w:rsidP="00160D10" w:rsidRDefault="008C7E86" w14:paraId="380C107E" w14:textId="77777777">
      <w:pPr>
        <w:ind w:left="720"/>
        <w:jc w:val="both"/>
        <w:rPr>
          <w:rFonts w:cs="Times New Roman"/>
          <w:b/>
        </w:rPr>
      </w:pPr>
      <w:r w:rsidRPr="002F4E5D">
        <w:rPr>
          <w:rFonts w:cs="Times New Roman"/>
          <w:b/>
        </w:rPr>
        <w:t>(2)</w:t>
      </w:r>
      <w:r w:rsidRPr="002F4E5D" w:rsidR="00DB2F68">
        <w:rPr>
          <w:rFonts w:cs="Times New Roman"/>
          <w:b/>
        </w:rPr>
        <w:t xml:space="preserve"> </w:t>
      </w:r>
      <w:r w:rsidRPr="002F4E5D" w:rsidR="00A54C31">
        <w:rPr>
          <w:rFonts w:cs="Times New Roman"/>
          <w:b/>
        </w:rPr>
        <w:t xml:space="preserve">request relief to enlarge the time within </w:t>
      </w:r>
      <w:r w:rsidRPr="002F4E5D" w:rsidR="00815AC4">
        <w:rPr>
          <w:rFonts w:cs="Times New Roman"/>
          <w:b/>
        </w:rPr>
        <w:t>which to file</w:t>
      </w:r>
      <w:r w:rsidRPr="002F4E5D" w:rsidR="00FE5418">
        <w:rPr>
          <w:rFonts w:cs="Times New Roman"/>
          <w:b/>
        </w:rPr>
        <w:t>.</w:t>
      </w:r>
      <w:r w:rsidRPr="002F4E5D" w:rsidR="00160D10">
        <w:rPr>
          <w:rFonts w:cs="Times New Roman"/>
          <w:b/>
        </w:rPr>
        <w:t xml:space="preserve"> </w:t>
      </w:r>
    </w:p>
    <w:p w:rsidRPr="002F4E5D" w:rsidR="00C35B79" w:rsidP="00160D10" w:rsidRDefault="00C35B79" w14:paraId="41E18BFD" w14:textId="57BA8C89">
      <w:pPr>
        <w:jc w:val="both"/>
        <w:rPr>
          <w:rFonts w:cs="Times New Roman"/>
          <w:b/>
        </w:rPr>
      </w:pPr>
      <w:r w:rsidRPr="002F4E5D">
        <w:rPr>
          <w:rFonts w:cs="Times New Roman"/>
          <w:b/>
        </w:rPr>
        <w:t>Filing</w:t>
      </w:r>
      <w:r w:rsidRPr="002F4E5D" w:rsidR="00FC13FA">
        <w:rPr>
          <w:rFonts w:cs="Times New Roman"/>
          <w:b/>
        </w:rPr>
        <w:t>s</w:t>
      </w:r>
      <w:r w:rsidRPr="002F4E5D">
        <w:rPr>
          <w:rFonts w:cs="Times New Roman"/>
          <w:b/>
        </w:rPr>
        <w:t xml:space="preserve"> that are </w:t>
      </w:r>
      <w:r w:rsidRPr="002F4E5D" w:rsidR="00984F97">
        <w:rPr>
          <w:rFonts w:cs="Times New Roman"/>
          <w:b/>
        </w:rPr>
        <w:t xml:space="preserve">unable to be </w:t>
      </w:r>
      <w:r w:rsidRPr="002F4E5D">
        <w:rPr>
          <w:rFonts w:cs="Times New Roman"/>
          <w:b/>
        </w:rPr>
        <w:t>made through the electronic filing system</w:t>
      </w:r>
      <w:r w:rsidR="00B54979">
        <w:rPr>
          <w:rFonts w:cs="Times New Roman"/>
          <w:b/>
        </w:rPr>
        <w:t xml:space="preserve"> </w:t>
      </w:r>
      <w:r w:rsidRPr="002F4E5D">
        <w:rPr>
          <w:rFonts w:cs="Times New Roman"/>
          <w:b/>
        </w:rPr>
        <w:t xml:space="preserve">must include </w:t>
      </w:r>
      <w:r w:rsidRPr="002F4E5D" w:rsidR="008E3335">
        <w:rPr>
          <w:rFonts w:cs="Times New Roman"/>
          <w:b/>
        </w:rPr>
        <w:t xml:space="preserve">a declaration that the party was unable to file electronically in a timely manner due to technical </w:t>
      </w:r>
      <w:r w:rsidRPr="002F4E5D" w:rsidR="00052869">
        <w:rPr>
          <w:rFonts w:cs="Times New Roman"/>
          <w:b/>
        </w:rPr>
        <w:t>problems</w:t>
      </w:r>
      <w:r w:rsidRPr="002F4E5D" w:rsidR="008E3335">
        <w:rPr>
          <w:rFonts w:cs="Times New Roman"/>
          <w:b/>
        </w:rPr>
        <w:t>.</w:t>
      </w:r>
    </w:p>
    <w:p w:rsidRPr="002F4E5D" w:rsidR="00BA7F61" w:rsidP="00160D10" w:rsidRDefault="00C43CBE" w14:paraId="04C43710" w14:textId="7941FE0E">
      <w:pPr>
        <w:ind w:firstLine="720"/>
        <w:jc w:val="both"/>
        <w:rPr>
          <w:rFonts w:cs="Times New Roman"/>
          <w:b/>
        </w:rPr>
      </w:pPr>
      <w:r w:rsidRPr="002F4E5D">
        <w:rPr>
          <w:rFonts w:cs="Times New Roman"/>
          <w:b/>
        </w:rPr>
        <w:t>(</w:t>
      </w:r>
      <w:r w:rsidRPr="002F4E5D" w:rsidR="00984F97">
        <w:rPr>
          <w:rFonts w:cs="Times New Roman"/>
          <w:b/>
        </w:rPr>
        <w:t>e</w:t>
      </w:r>
      <w:r w:rsidRPr="002F4E5D">
        <w:rPr>
          <w:rFonts w:cs="Times New Roman"/>
          <w:b/>
        </w:rPr>
        <w:t xml:space="preserve">) A party </w:t>
      </w:r>
      <w:r w:rsidRPr="002F4E5D" w:rsidR="00DF1EDB">
        <w:rPr>
          <w:rFonts w:cs="Times New Roman"/>
          <w:b/>
        </w:rPr>
        <w:t xml:space="preserve">that </w:t>
      </w:r>
      <w:r w:rsidRPr="002F4E5D">
        <w:rPr>
          <w:rFonts w:cs="Times New Roman"/>
          <w:b/>
        </w:rPr>
        <w:t xml:space="preserve">makes a filing </w:t>
      </w:r>
      <w:r w:rsidRPr="002F4E5D" w:rsidR="00052869">
        <w:rPr>
          <w:rFonts w:cs="Times New Roman"/>
          <w:b/>
        </w:rPr>
        <w:t>under subsections (c) or (d)</w:t>
      </w:r>
      <w:r w:rsidRPr="002F4E5D">
        <w:rPr>
          <w:rFonts w:cs="Times New Roman"/>
          <w:b/>
        </w:rPr>
        <w:t xml:space="preserve"> must </w:t>
      </w:r>
      <w:r w:rsidRPr="002F4E5D" w:rsidR="00BA7F61">
        <w:rPr>
          <w:rFonts w:cs="Times New Roman"/>
          <w:b/>
        </w:rPr>
        <w:t>do the following:</w:t>
      </w:r>
    </w:p>
    <w:p w:rsidRPr="002F4E5D" w:rsidR="00BA7F61" w:rsidP="00160D10" w:rsidRDefault="00BA7F61" w14:paraId="76812598" w14:textId="77777777">
      <w:pPr>
        <w:ind w:left="720"/>
        <w:jc w:val="both"/>
        <w:rPr>
          <w:rFonts w:cs="Times New Roman"/>
          <w:b/>
        </w:rPr>
      </w:pPr>
      <w:r w:rsidRPr="002F4E5D">
        <w:rPr>
          <w:rFonts w:cs="Times New Roman"/>
          <w:b/>
        </w:rPr>
        <w:t>(1) For non-confidential filed documents, email a copy to the assigned administrative law judge and commissioners concurrently.</w:t>
      </w:r>
    </w:p>
    <w:p w:rsidRPr="002F4E5D" w:rsidR="00C43CBE" w:rsidP="00160D10" w:rsidRDefault="00BA7F61" w14:paraId="538C2EAE" w14:textId="77777777">
      <w:pPr>
        <w:ind w:left="720"/>
        <w:jc w:val="both"/>
        <w:rPr>
          <w:rFonts w:cs="Times New Roman"/>
          <w:b/>
        </w:rPr>
      </w:pPr>
      <w:r w:rsidRPr="002F4E5D">
        <w:rPr>
          <w:rFonts w:cs="Times New Roman"/>
          <w:b/>
        </w:rPr>
        <w:t xml:space="preserve">(2) For confidential filed documents, deliver a copy </w:t>
      </w:r>
      <w:r w:rsidRPr="002F4E5D" w:rsidR="00DF1EDB">
        <w:rPr>
          <w:rFonts w:cs="Times New Roman"/>
          <w:b/>
        </w:rPr>
        <w:t xml:space="preserve">by hand or overnight mail </w:t>
      </w:r>
      <w:r w:rsidRPr="002F4E5D">
        <w:rPr>
          <w:rFonts w:cs="Times New Roman"/>
          <w:b/>
        </w:rPr>
        <w:t xml:space="preserve">to the assigned administrative law judge only. </w:t>
      </w:r>
    </w:p>
    <w:p w:rsidRPr="002F4E5D" w:rsidR="009B0EB7" w:rsidP="00160D10" w:rsidRDefault="00C35B79" w14:paraId="43E7A9CB" w14:textId="77777777">
      <w:pPr>
        <w:ind w:firstLine="720"/>
        <w:jc w:val="both"/>
        <w:rPr>
          <w:rFonts w:cs="Times New Roman"/>
        </w:rPr>
      </w:pPr>
      <w:r w:rsidRPr="002F4E5D">
        <w:rPr>
          <w:rFonts w:cs="Times New Roman"/>
        </w:rPr>
        <w:t>(</w:t>
      </w:r>
      <w:r w:rsidRPr="002F4E5D">
        <w:rPr>
          <w:rStyle w:val="Emphasis"/>
        </w:rPr>
        <w:t>b</w:t>
      </w:r>
      <w:r w:rsidRPr="002F4E5D" w:rsidR="00052869">
        <w:rPr>
          <w:rStyle w:val="Emphasis"/>
          <w:b/>
        </w:rPr>
        <w:t>f</w:t>
      </w:r>
      <w:r w:rsidRPr="002F4E5D" w:rsidR="009B0EB7">
        <w:rPr>
          <w:rFonts w:cs="Times New Roman"/>
        </w:rPr>
        <w:t xml:space="preserve">) A presiding officer at </w:t>
      </w:r>
      <w:r w:rsidRPr="002F4E5D" w:rsidR="00831AA3">
        <w:rPr>
          <w:rStyle w:val="Emphasis"/>
        </w:rPr>
        <w:t>any</w:t>
      </w:r>
      <w:r w:rsidRPr="002F4E5D" w:rsidR="00831AA3">
        <w:rPr>
          <w:rFonts w:cs="Times New Roman"/>
        </w:rPr>
        <w:t xml:space="preserve"> </w:t>
      </w:r>
      <w:r w:rsidRPr="002F4E5D" w:rsidR="00831AA3">
        <w:rPr>
          <w:rFonts w:cs="Times New Roman"/>
          <w:b/>
        </w:rPr>
        <w:t xml:space="preserve">a </w:t>
      </w:r>
      <w:r w:rsidRPr="002F4E5D" w:rsidR="009B0EB7">
        <w:rPr>
          <w:rFonts w:cs="Times New Roman"/>
        </w:rPr>
        <w:t>hearing may permit appropriate pleadings or other papers to be filed with the presiding officer at the hearing.</w:t>
      </w:r>
    </w:p>
    <w:p w:rsidRPr="002F4E5D" w:rsidR="00E6477B" w:rsidP="00160D10" w:rsidRDefault="00C35B79" w14:paraId="2969AFC2" w14:textId="77777777">
      <w:pPr>
        <w:ind w:firstLine="720"/>
        <w:jc w:val="both"/>
        <w:rPr>
          <w:rFonts w:cs="Times New Roman"/>
          <w:b/>
          <w:strike/>
        </w:rPr>
      </w:pPr>
      <w:r w:rsidRPr="002F4E5D">
        <w:rPr>
          <w:rFonts w:cs="Times New Roman"/>
        </w:rPr>
        <w:t>(</w:t>
      </w:r>
      <w:r w:rsidRPr="002F4E5D">
        <w:rPr>
          <w:rStyle w:val="Emphasis"/>
        </w:rPr>
        <w:t>c</w:t>
      </w:r>
      <w:r w:rsidRPr="002F4E5D" w:rsidR="00052869">
        <w:rPr>
          <w:rStyle w:val="Emphasis"/>
          <w:b/>
          <w:strike w:val="0"/>
        </w:rPr>
        <w:t>g</w:t>
      </w:r>
      <w:r w:rsidRPr="002F4E5D" w:rsidR="009B0EB7">
        <w:rPr>
          <w:rFonts w:cs="Times New Roman"/>
        </w:rPr>
        <w:t xml:space="preserve">) Unless otherwise provided by this rule, the petitioner or other party shall file </w:t>
      </w:r>
      <w:r w:rsidRPr="002F4E5D" w:rsidR="00C43CBE">
        <w:rPr>
          <w:rFonts w:cs="Times New Roman"/>
          <w:b/>
        </w:rPr>
        <w:t xml:space="preserve">pleadings </w:t>
      </w:r>
      <w:r w:rsidRPr="002F4E5D" w:rsidR="009B0EB7">
        <w:rPr>
          <w:rStyle w:val="Emphasis"/>
        </w:rPr>
        <w:t>with the secretary of the commission</w:t>
      </w:r>
      <w:r w:rsidRPr="002F4E5D" w:rsidR="008F1B66">
        <w:rPr>
          <w:rStyle w:val="Emphasis"/>
        </w:rPr>
        <w:t xml:space="preserve"> </w:t>
      </w:r>
      <w:r w:rsidRPr="002F4E5D" w:rsidR="008F1B66">
        <w:rPr>
          <w:rFonts w:cs="Times New Roman"/>
          <w:b/>
        </w:rPr>
        <w:t>through the electronic filing system</w:t>
      </w:r>
      <w:r w:rsidRPr="002F4E5D" w:rsidR="009B0EB7">
        <w:rPr>
          <w:rFonts w:cs="Times New Roman"/>
        </w:rPr>
        <w:t xml:space="preserve"> </w:t>
      </w:r>
      <w:r w:rsidRPr="002F4E5D" w:rsidR="009B0EB7">
        <w:rPr>
          <w:rStyle w:val="Emphasis"/>
        </w:rPr>
        <w:t>an original</w:t>
      </w:r>
      <w:r w:rsidRPr="002F4E5D" w:rsidR="004779E2">
        <w:rPr>
          <w:rStyle w:val="Emphasis"/>
        </w:rPr>
        <w:t xml:space="preserve"> </w:t>
      </w:r>
      <w:r w:rsidRPr="002F4E5D" w:rsidR="009B0EB7">
        <w:rPr>
          <w:rStyle w:val="Emphasis"/>
        </w:rPr>
        <w:t>pleading and four (4) copies, one (1) of which must be unbound and printed on only one (1) side of the page, in proceedings assigned only to an administrative law judge</w:t>
      </w:r>
      <w:r w:rsidRPr="002F4E5D" w:rsidR="009B0EB7">
        <w:rPr>
          <w:rFonts w:cs="Times New Roman"/>
        </w:rPr>
        <w:t xml:space="preserve">. </w:t>
      </w:r>
      <w:r w:rsidRPr="002F4E5D" w:rsidR="009B0EB7">
        <w:rPr>
          <w:rStyle w:val="Emphasis"/>
        </w:rPr>
        <w:t>The petitioner or other party shall file with the secretary of the commission an original and five (5) copies, one (1) of which must be unbound and printed on only one (1) side of the page, in proceedings assigned to a commissioner and administrative law judge.</w:t>
      </w:r>
      <w:r w:rsidRPr="002F4E5D" w:rsidR="009B0EB7">
        <w:rPr>
          <w:rFonts w:cs="Times New Roman"/>
        </w:rPr>
        <w:t xml:space="preserve"> A presiding officer </w:t>
      </w:r>
      <w:r w:rsidRPr="002F4E5D" w:rsidR="008F1B66">
        <w:rPr>
          <w:rFonts w:cs="Times New Roman"/>
          <w:b/>
        </w:rPr>
        <w:t xml:space="preserve">or the commission </w:t>
      </w:r>
      <w:r w:rsidRPr="002F4E5D" w:rsidR="009B0EB7">
        <w:rPr>
          <w:rFonts w:cs="Times New Roman"/>
        </w:rPr>
        <w:t xml:space="preserve">may require </w:t>
      </w:r>
      <w:r w:rsidRPr="009B0E08" w:rsidR="009B0EB7">
        <w:rPr>
          <w:rStyle w:val="Emphasis"/>
          <w:strike w:val="0"/>
        </w:rPr>
        <w:t>that</w:t>
      </w:r>
      <w:r w:rsidRPr="002F4E5D" w:rsidR="009B0EB7">
        <w:rPr>
          <w:rStyle w:val="Emphasis"/>
        </w:rPr>
        <w:t xml:space="preserve"> a different number of </w:t>
      </w:r>
      <w:r w:rsidRPr="002F4E5D" w:rsidR="00DB2F68">
        <w:rPr>
          <w:rStyle w:val="Emphasis"/>
          <w:b/>
          <w:strike w:val="0"/>
        </w:rPr>
        <w:t xml:space="preserve">hard </w:t>
      </w:r>
      <w:r w:rsidRPr="002F4E5D" w:rsidR="009B0EB7">
        <w:rPr>
          <w:rStyle w:val="Emphasis"/>
          <w:strike w:val="0"/>
        </w:rPr>
        <w:t>copies be</w:t>
      </w:r>
      <w:r w:rsidRPr="002F4E5D" w:rsidR="009B0EB7">
        <w:rPr>
          <w:rStyle w:val="Emphasis"/>
        </w:rPr>
        <w:t xml:space="preserve"> filed</w:t>
      </w:r>
      <w:r w:rsidRPr="002F4E5D" w:rsidR="008F1B66">
        <w:rPr>
          <w:rFonts w:cs="Times New Roman"/>
          <w:b/>
        </w:rPr>
        <w:t xml:space="preserve"> </w:t>
      </w:r>
      <w:r w:rsidRPr="002F4E5D" w:rsidR="00BA7F61">
        <w:rPr>
          <w:rFonts w:cs="Times New Roman"/>
          <w:b/>
        </w:rPr>
        <w:t xml:space="preserve">provided </w:t>
      </w:r>
      <w:r w:rsidRPr="002F4E5D" w:rsidR="008F1B66">
        <w:rPr>
          <w:rFonts w:cs="Times New Roman"/>
          <w:b/>
        </w:rPr>
        <w:t>as well</w:t>
      </w:r>
      <w:r w:rsidRPr="002F4E5D" w:rsidR="009B0EB7">
        <w:rPr>
          <w:rFonts w:cs="Times New Roman"/>
        </w:rPr>
        <w:t xml:space="preserve">. </w:t>
      </w:r>
    </w:p>
    <w:p w:rsidRPr="002F4E5D" w:rsidR="008A3BF7" w:rsidP="00160D10" w:rsidRDefault="00BA7F61" w14:paraId="5688653D" w14:textId="77777777">
      <w:pPr>
        <w:ind w:left="720"/>
        <w:jc w:val="both"/>
        <w:rPr>
          <w:rFonts w:cs="Times New Roman"/>
          <w:b/>
        </w:rPr>
      </w:pPr>
      <w:r w:rsidRPr="002F4E5D">
        <w:rPr>
          <w:rFonts w:cs="Times New Roman"/>
          <w:b/>
        </w:rPr>
        <w:t xml:space="preserve">(1) </w:t>
      </w:r>
      <w:r w:rsidRPr="002F4E5D" w:rsidR="008A3BF7">
        <w:rPr>
          <w:rFonts w:cs="Times New Roman"/>
          <w:b/>
        </w:rPr>
        <w:t>Hard copy filing is permitted when electronic filing is not possible due to:</w:t>
      </w:r>
    </w:p>
    <w:p w:rsidRPr="002F4E5D" w:rsidR="008A3BF7" w:rsidP="00160D10" w:rsidRDefault="008A3BF7" w14:paraId="49A0C51A" w14:textId="77777777">
      <w:pPr>
        <w:ind w:left="720"/>
        <w:jc w:val="both"/>
        <w:rPr>
          <w:rFonts w:cs="Times New Roman"/>
          <w:b/>
        </w:rPr>
      </w:pPr>
      <w:r w:rsidRPr="002F4E5D">
        <w:rPr>
          <w:rFonts w:cs="Times New Roman"/>
          <w:b/>
        </w:rPr>
        <w:tab/>
      </w:r>
      <w:r w:rsidRPr="002F4E5D">
        <w:rPr>
          <w:rFonts w:cs="Times New Roman"/>
          <w:b/>
        </w:rPr>
        <w:t>(i)</w:t>
      </w:r>
      <w:r w:rsidRPr="002F4E5D" w:rsidR="00160D10">
        <w:rPr>
          <w:rFonts w:cs="Times New Roman"/>
          <w:b/>
        </w:rPr>
        <w:t xml:space="preserve"> </w:t>
      </w:r>
      <w:r w:rsidRPr="002F4E5D" w:rsidR="00534D43">
        <w:rPr>
          <w:rFonts w:cs="Times New Roman"/>
          <w:b/>
        </w:rPr>
        <w:t>technical problems;</w:t>
      </w:r>
      <w:r w:rsidRPr="002F4E5D">
        <w:rPr>
          <w:rFonts w:cs="Times New Roman"/>
          <w:b/>
        </w:rPr>
        <w:t xml:space="preserve"> </w:t>
      </w:r>
    </w:p>
    <w:p w:rsidRPr="002F4E5D" w:rsidR="008A3BF7" w:rsidP="00160D10" w:rsidRDefault="008A3BF7" w14:paraId="37B65E86" w14:textId="73BC68A7">
      <w:pPr>
        <w:ind w:left="720"/>
        <w:jc w:val="both"/>
        <w:rPr>
          <w:rFonts w:cs="Times New Roman"/>
          <w:b/>
        </w:rPr>
      </w:pPr>
      <w:r w:rsidRPr="002F4E5D">
        <w:rPr>
          <w:rFonts w:cs="Times New Roman"/>
          <w:b/>
        </w:rPr>
        <w:tab/>
      </w:r>
      <w:r w:rsidRPr="002F4E5D">
        <w:rPr>
          <w:rFonts w:cs="Times New Roman"/>
          <w:b/>
        </w:rPr>
        <w:t xml:space="preserve">(ii) files that are too large to </w:t>
      </w:r>
      <w:r w:rsidR="00B54979">
        <w:rPr>
          <w:rFonts w:cs="Times New Roman"/>
          <w:b/>
        </w:rPr>
        <w:t>upload to</w:t>
      </w:r>
      <w:r w:rsidRPr="002F4E5D">
        <w:rPr>
          <w:rFonts w:cs="Times New Roman"/>
          <w:b/>
        </w:rPr>
        <w:t xml:space="preserve"> the electronic filing system</w:t>
      </w:r>
      <w:r w:rsidRPr="002F4E5D" w:rsidR="00534D43">
        <w:rPr>
          <w:rFonts w:cs="Times New Roman"/>
          <w:b/>
        </w:rPr>
        <w:t>;</w:t>
      </w:r>
      <w:r w:rsidRPr="002F4E5D">
        <w:rPr>
          <w:rFonts w:cs="Times New Roman"/>
          <w:b/>
        </w:rPr>
        <w:t xml:space="preserve"> or </w:t>
      </w:r>
    </w:p>
    <w:p w:rsidRPr="002F4E5D" w:rsidR="008A3BF7" w:rsidP="00160D10" w:rsidRDefault="008A3BF7" w14:paraId="6A54F99E" w14:textId="77777777">
      <w:pPr>
        <w:ind w:left="1440" w:hanging="720"/>
        <w:jc w:val="both"/>
        <w:rPr>
          <w:rFonts w:cs="Times New Roman"/>
          <w:b/>
        </w:rPr>
      </w:pPr>
      <w:r w:rsidRPr="002F4E5D">
        <w:rPr>
          <w:rFonts w:cs="Times New Roman"/>
          <w:b/>
        </w:rPr>
        <w:tab/>
      </w:r>
      <w:r w:rsidRPr="002F4E5D">
        <w:rPr>
          <w:rFonts w:cs="Times New Roman"/>
          <w:b/>
        </w:rPr>
        <w:t xml:space="preserve">(iii) an exhibit </w:t>
      </w:r>
      <w:r w:rsidRPr="002F4E5D" w:rsidR="009E622F">
        <w:rPr>
          <w:rFonts w:cs="Times New Roman"/>
          <w:b/>
        </w:rPr>
        <w:t>that</w:t>
      </w:r>
      <w:r w:rsidRPr="002F4E5D">
        <w:rPr>
          <w:rFonts w:cs="Times New Roman"/>
          <w:b/>
        </w:rPr>
        <w:t xml:space="preserve"> exists </w:t>
      </w:r>
      <w:r w:rsidRPr="002F4E5D" w:rsidR="009E622F">
        <w:rPr>
          <w:rFonts w:cs="Times New Roman"/>
          <w:b/>
        </w:rPr>
        <w:t xml:space="preserve">only </w:t>
      </w:r>
      <w:r w:rsidRPr="002F4E5D">
        <w:rPr>
          <w:rFonts w:cs="Times New Roman"/>
          <w:b/>
        </w:rPr>
        <w:t>in physical form and cannot be changed to an electronic format.</w:t>
      </w:r>
      <w:r w:rsidRPr="002F4E5D" w:rsidR="008F1B66">
        <w:rPr>
          <w:rFonts w:cs="Times New Roman"/>
          <w:b/>
        </w:rPr>
        <w:t xml:space="preserve"> </w:t>
      </w:r>
    </w:p>
    <w:p w:rsidRPr="002F4E5D" w:rsidR="009B0EB7" w:rsidP="00160D10" w:rsidRDefault="008A3BF7" w14:paraId="58F9126A" w14:textId="77777777">
      <w:pPr>
        <w:ind w:left="720"/>
        <w:jc w:val="both"/>
        <w:rPr>
          <w:rFonts w:cs="Times New Roman"/>
        </w:rPr>
      </w:pPr>
      <w:r w:rsidRPr="002F4E5D">
        <w:rPr>
          <w:rFonts w:cs="Times New Roman"/>
          <w:b/>
        </w:rPr>
        <w:t xml:space="preserve">(2) </w:t>
      </w:r>
      <w:r w:rsidRPr="002F4E5D">
        <w:rPr>
          <w:rFonts w:cs="Times New Roman"/>
        </w:rPr>
        <w:t>F</w:t>
      </w:r>
      <w:r w:rsidRPr="002F4E5D" w:rsidR="009B0EB7">
        <w:rPr>
          <w:rFonts w:cs="Times New Roman"/>
        </w:rPr>
        <w:t>ilings other than:</w:t>
      </w:r>
    </w:p>
    <w:p w:rsidRPr="002F4E5D" w:rsidR="009B0EB7" w:rsidP="00160D10" w:rsidRDefault="009B0EB7" w14:paraId="66445B8D" w14:textId="77777777">
      <w:pPr>
        <w:ind w:left="1440"/>
        <w:jc w:val="both"/>
        <w:rPr>
          <w:rFonts w:cs="Times New Roman"/>
        </w:rPr>
      </w:pPr>
      <w:r w:rsidRPr="002F4E5D">
        <w:rPr>
          <w:rFonts w:cs="Times New Roman"/>
        </w:rPr>
        <w:t>(</w:t>
      </w:r>
      <w:r w:rsidRPr="002F4E5D">
        <w:rPr>
          <w:rStyle w:val="Emphasis"/>
        </w:rPr>
        <w:t>1</w:t>
      </w:r>
      <w:r w:rsidRPr="002F4E5D" w:rsidR="00BA7F61">
        <w:rPr>
          <w:rFonts w:cs="Times New Roman"/>
          <w:b/>
        </w:rPr>
        <w:t>i</w:t>
      </w:r>
      <w:r w:rsidRPr="002F4E5D">
        <w:rPr>
          <w:rFonts w:cs="Times New Roman"/>
        </w:rPr>
        <w:t>) territorial maps;</w:t>
      </w:r>
    </w:p>
    <w:p w:rsidRPr="002F4E5D" w:rsidR="00C61767" w:rsidP="00160D10" w:rsidRDefault="009B0EB7" w14:paraId="67791167" w14:textId="77777777">
      <w:pPr>
        <w:ind w:left="1440"/>
        <w:jc w:val="both"/>
        <w:rPr>
          <w:rFonts w:cs="Times New Roman"/>
        </w:rPr>
      </w:pPr>
      <w:r w:rsidRPr="002F4E5D">
        <w:rPr>
          <w:rFonts w:cs="Times New Roman"/>
        </w:rPr>
        <w:t>(</w:t>
      </w:r>
      <w:r w:rsidRPr="002F4E5D">
        <w:rPr>
          <w:rStyle w:val="Emphasis"/>
        </w:rPr>
        <w:t>2</w:t>
      </w:r>
      <w:r w:rsidRPr="002F4E5D" w:rsidR="00BA7F61">
        <w:rPr>
          <w:rFonts w:cs="Times New Roman"/>
          <w:b/>
        </w:rPr>
        <w:t>ii</w:t>
      </w:r>
      <w:r w:rsidRPr="002F4E5D">
        <w:rPr>
          <w:rFonts w:cs="Times New Roman"/>
        </w:rPr>
        <w:t xml:space="preserve">) engineering drawings; </w:t>
      </w:r>
    </w:p>
    <w:p w:rsidRPr="002F4E5D" w:rsidR="0091097C" w:rsidP="00160D10" w:rsidRDefault="00C61767" w14:paraId="2A9D8CD0" w14:textId="77777777">
      <w:pPr>
        <w:ind w:left="1440"/>
        <w:jc w:val="both"/>
        <w:rPr>
          <w:rFonts w:cs="Times New Roman"/>
          <w:b/>
        </w:rPr>
      </w:pPr>
      <w:r w:rsidRPr="002F4E5D">
        <w:rPr>
          <w:rFonts w:cs="Times New Roman"/>
          <w:b/>
        </w:rPr>
        <w:t>(</w:t>
      </w:r>
      <w:r w:rsidRPr="002F4E5D" w:rsidR="00BA7F61">
        <w:rPr>
          <w:rFonts w:cs="Times New Roman"/>
          <w:b/>
        </w:rPr>
        <w:t>iii</w:t>
      </w:r>
      <w:r w:rsidRPr="002F4E5D">
        <w:rPr>
          <w:rFonts w:cs="Times New Roman"/>
          <w:b/>
        </w:rPr>
        <w:t>) accounting schedules</w:t>
      </w:r>
      <w:r w:rsidRPr="002F4E5D" w:rsidR="0091097C">
        <w:rPr>
          <w:rFonts w:cs="Times New Roman"/>
          <w:b/>
        </w:rPr>
        <w:t>;</w:t>
      </w:r>
      <w:r w:rsidRPr="002F4E5D">
        <w:rPr>
          <w:rFonts w:cs="Times New Roman"/>
          <w:b/>
        </w:rPr>
        <w:t xml:space="preserve"> </w:t>
      </w:r>
    </w:p>
    <w:p w:rsidRPr="002F4E5D" w:rsidR="009B0EB7" w:rsidP="00160D10" w:rsidRDefault="0091097C" w14:paraId="792FCCB8" w14:textId="77777777">
      <w:pPr>
        <w:ind w:left="1440"/>
        <w:jc w:val="both"/>
        <w:rPr>
          <w:rFonts w:cs="Times New Roman"/>
        </w:rPr>
      </w:pPr>
      <w:r w:rsidRPr="002F4E5D">
        <w:rPr>
          <w:rFonts w:cs="Times New Roman"/>
          <w:b/>
        </w:rPr>
        <w:t xml:space="preserve">(iv) certain oversize filings approved by the presiding officers; </w:t>
      </w:r>
      <w:r w:rsidRPr="002F4E5D" w:rsidR="009B0EB7">
        <w:rPr>
          <w:rFonts w:cs="Times New Roman"/>
        </w:rPr>
        <w:t>or</w:t>
      </w:r>
    </w:p>
    <w:p w:rsidRPr="002F4E5D" w:rsidR="009B0EB7" w:rsidP="00160D10" w:rsidRDefault="009B0EB7" w14:paraId="39CDA1C9" w14:textId="77777777">
      <w:pPr>
        <w:ind w:left="1440"/>
        <w:jc w:val="both"/>
        <w:rPr>
          <w:rFonts w:cs="Times New Roman"/>
        </w:rPr>
      </w:pPr>
      <w:r w:rsidRPr="002F4E5D">
        <w:rPr>
          <w:rFonts w:cs="Times New Roman"/>
        </w:rPr>
        <w:t>(</w:t>
      </w:r>
      <w:r w:rsidRPr="002F4E5D">
        <w:rPr>
          <w:rStyle w:val="Emphasis"/>
        </w:rPr>
        <w:t>3</w:t>
      </w:r>
      <w:r w:rsidRPr="002F4E5D" w:rsidR="00BA7F61">
        <w:rPr>
          <w:rFonts w:cs="Times New Roman"/>
          <w:b/>
        </w:rPr>
        <w:t>v</w:t>
      </w:r>
      <w:r w:rsidRPr="002F4E5D">
        <w:rPr>
          <w:rFonts w:cs="Times New Roman"/>
        </w:rPr>
        <w:t>) other visual aids</w:t>
      </w:r>
    </w:p>
    <w:p w:rsidRPr="002F4E5D" w:rsidR="00BA7F61" w:rsidP="00160D10" w:rsidRDefault="009B0EB7" w14:paraId="20C46813" w14:textId="77777777">
      <w:pPr>
        <w:ind w:left="720"/>
        <w:jc w:val="both"/>
        <w:rPr>
          <w:rFonts w:cs="Times New Roman"/>
          <w:b/>
        </w:rPr>
      </w:pPr>
      <w:r w:rsidRPr="002F4E5D">
        <w:rPr>
          <w:rStyle w:val="Emphasis"/>
        </w:rPr>
        <w:t>must be made on</w:t>
      </w:r>
      <w:r w:rsidRPr="002F4E5D">
        <w:rPr>
          <w:rFonts w:cs="Times New Roman"/>
        </w:rPr>
        <w:t xml:space="preserve"> </w:t>
      </w:r>
      <w:r w:rsidRPr="002F4E5D" w:rsidR="000F6879">
        <w:rPr>
          <w:rFonts w:cs="Times New Roman"/>
          <w:b/>
        </w:rPr>
        <w:t xml:space="preserve">shall be formatted for </w:t>
      </w:r>
      <w:r w:rsidRPr="002F4E5D">
        <w:rPr>
          <w:rFonts w:cs="Times New Roman"/>
        </w:rPr>
        <w:t>eight and one-half (8½) inch by eleven (11) inch paper unless otherwise authorized by the presiding officer.</w:t>
      </w:r>
      <w:r w:rsidRPr="002F4E5D" w:rsidR="00E6477B">
        <w:rPr>
          <w:rFonts w:cs="Times New Roman"/>
          <w:b/>
        </w:rPr>
        <w:t xml:space="preserve"> </w:t>
      </w:r>
    </w:p>
    <w:p w:rsidRPr="002F4E5D" w:rsidR="009B0EB7" w:rsidP="00160D10" w:rsidRDefault="00BA7F61" w14:paraId="29D96264" w14:textId="77777777">
      <w:pPr>
        <w:ind w:left="720"/>
        <w:jc w:val="both"/>
        <w:rPr>
          <w:rFonts w:cs="Times New Roman"/>
          <w:b/>
          <w:strike/>
        </w:rPr>
      </w:pPr>
      <w:r w:rsidRPr="002F4E5D">
        <w:rPr>
          <w:rFonts w:cs="Times New Roman"/>
          <w:b/>
        </w:rPr>
        <w:t>(</w:t>
      </w:r>
      <w:r w:rsidRPr="002F4E5D" w:rsidR="008A3BF7">
        <w:rPr>
          <w:rFonts w:cs="Times New Roman"/>
          <w:b/>
        </w:rPr>
        <w:t>3</w:t>
      </w:r>
      <w:r w:rsidRPr="002F4E5D">
        <w:rPr>
          <w:rFonts w:cs="Times New Roman"/>
          <w:b/>
        </w:rPr>
        <w:t xml:space="preserve">) </w:t>
      </w:r>
      <w:r w:rsidRPr="002F4E5D" w:rsidR="0072326D">
        <w:rPr>
          <w:rFonts w:cs="Times New Roman"/>
          <w:b/>
        </w:rPr>
        <w:t>F</w:t>
      </w:r>
      <w:r w:rsidRPr="002F4E5D" w:rsidR="00E6477B">
        <w:rPr>
          <w:rFonts w:cs="Times New Roman"/>
          <w:b/>
        </w:rPr>
        <w:t>iling</w:t>
      </w:r>
      <w:r w:rsidRPr="002F4E5D" w:rsidR="0072326D">
        <w:rPr>
          <w:rFonts w:cs="Times New Roman"/>
          <w:b/>
        </w:rPr>
        <w:t>s</w:t>
      </w:r>
      <w:r w:rsidRPr="002F4E5D" w:rsidR="00E6477B">
        <w:rPr>
          <w:rFonts w:cs="Times New Roman"/>
          <w:b/>
        </w:rPr>
        <w:t xml:space="preserve"> made by hard copy shall be </w:t>
      </w:r>
      <w:r w:rsidRPr="002F4E5D" w:rsidR="00E6477B">
        <w:rPr>
          <w:rStyle w:val="Emphasis"/>
          <w:b/>
          <w:strike w:val="0"/>
        </w:rPr>
        <w:t>unbound and printed on only one (1) side of the page.</w:t>
      </w:r>
      <w:r w:rsidRPr="002F4E5D" w:rsidR="00160D10">
        <w:rPr>
          <w:rStyle w:val="Emphasis"/>
          <w:b/>
          <w:strike w:val="0"/>
        </w:rPr>
        <w:t xml:space="preserve"> </w:t>
      </w:r>
      <w:r w:rsidRPr="002F4E5D" w:rsidR="00831AA3">
        <w:rPr>
          <w:rStyle w:val="Emphasis"/>
          <w:b/>
          <w:strike w:val="0"/>
        </w:rPr>
        <w:t>A</w:t>
      </w:r>
      <w:r w:rsidRPr="002F4E5D" w:rsidR="00E6477B">
        <w:rPr>
          <w:rStyle w:val="Emphasis"/>
          <w:b/>
          <w:strike w:val="0"/>
        </w:rPr>
        <w:t>dditional copies shall be stapled or permanently bound and printed on both sides of the page.</w:t>
      </w:r>
    </w:p>
    <w:p w:rsidRPr="002F4E5D" w:rsidR="00FE1A15" w:rsidP="00160D10" w:rsidRDefault="009B0EB7" w14:paraId="13A066BB" w14:textId="77777777">
      <w:pPr>
        <w:ind w:firstLine="720"/>
        <w:jc w:val="both"/>
        <w:rPr>
          <w:rFonts w:cs="Times New Roman"/>
        </w:rPr>
      </w:pPr>
      <w:r w:rsidRPr="002F4E5D">
        <w:rPr>
          <w:rFonts w:cs="Times New Roman"/>
        </w:rPr>
        <w:t>(</w:t>
      </w:r>
      <w:r w:rsidRPr="002F4E5D">
        <w:rPr>
          <w:rFonts w:cs="Times New Roman"/>
          <w:strike/>
        </w:rPr>
        <w:t>d</w:t>
      </w:r>
      <w:r w:rsidRPr="002F4E5D" w:rsidR="00052869">
        <w:rPr>
          <w:rFonts w:cs="Times New Roman"/>
          <w:b/>
        </w:rPr>
        <w:t>h</w:t>
      </w:r>
      <w:r w:rsidRPr="002F4E5D">
        <w:rPr>
          <w:rFonts w:cs="Times New Roman"/>
        </w:rPr>
        <w:t xml:space="preserve">) </w:t>
      </w:r>
      <w:r w:rsidRPr="002F4E5D" w:rsidR="00831AA3">
        <w:rPr>
          <w:rFonts w:cs="Times New Roman"/>
        </w:rPr>
        <w:t>T</w:t>
      </w:r>
      <w:r w:rsidRPr="002F4E5D">
        <w:rPr>
          <w:rFonts w:cs="Times New Roman"/>
        </w:rPr>
        <w:t xml:space="preserve">ime periods within which to make filings with the commission are given in calendar days unless otherwise stated. In computing </w:t>
      </w:r>
      <w:r w:rsidRPr="002F4E5D" w:rsidR="00831AA3">
        <w:rPr>
          <w:rStyle w:val="Emphasis"/>
        </w:rPr>
        <w:t>any</w:t>
      </w:r>
      <w:r w:rsidRPr="002F4E5D" w:rsidR="00831AA3">
        <w:rPr>
          <w:rFonts w:cs="Times New Roman"/>
        </w:rPr>
        <w:t xml:space="preserve"> </w:t>
      </w:r>
      <w:r w:rsidRPr="002F4E5D" w:rsidR="00831AA3">
        <w:rPr>
          <w:rFonts w:cs="Times New Roman"/>
          <w:b/>
        </w:rPr>
        <w:t xml:space="preserve">a </w:t>
      </w:r>
      <w:r w:rsidRPr="002F4E5D">
        <w:rPr>
          <w:rFonts w:cs="Times New Roman"/>
        </w:rPr>
        <w:t xml:space="preserve">period of time prescribed or allowed by this rule, by order of the commission or the presiding officer, or by </w:t>
      </w:r>
      <w:r w:rsidRPr="002F4E5D" w:rsidR="00831AA3">
        <w:rPr>
          <w:rStyle w:val="Emphasis"/>
        </w:rPr>
        <w:t>any</w:t>
      </w:r>
      <w:r w:rsidRPr="002F4E5D" w:rsidR="00831AA3">
        <w:rPr>
          <w:rFonts w:cs="Times New Roman"/>
        </w:rPr>
        <w:t xml:space="preserve"> </w:t>
      </w:r>
      <w:r w:rsidRPr="002F4E5D" w:rsidR="00831AA3">
        <w:rPr>
          <w:rFonts w:cs="Times New Roman"/>
          <w:b/>
        </w:rPr>
        <w:t xml:space="preserve">an </w:t>
      </w:r>
      <w:r w:rsidRPr="002F4E5D">
        <w:rPr>
          <w:rFonts w:cs="Times New Roman"/>
        </w:rPr>
        <w:t xml:space="preserve">applicable statute that does not contain a provision regarding computation of time, the day of the act, event, or default from which the designated period of time begins to run shall not be included. </w:t>
      </w:r>
    </w:p>
    <w:p w:rsidRPr="002F4E5D" w:rsidR="009B0EB7" w:rsidP="00160D10" w:rsidRDefault="00FE1A15" w14:paraId="0B91C397" w14:textId="77777777">
      <w:pPr>
        <w:ind w:left="720"/>
        <w:jc w:val="both"/>
        <w:rPr>
          <w:rFonts w:cs="Times New Roman"/>
        </w:rPr>
      </w:pPr>
      <w:r w:rsidRPr="002F4E5D">
        <w:rPr>
          <w:rFonts w:cs="Times New Roman"/>
          <w:b/>
        </w:rPr>
        <w:t xml:space="preserve">(1) </w:t>
      </w:r>
      <w:r w:rsidRPr="002F4E5D" w:rsidR="009B0EB7">
        <w:rPr>
          <w:rFonts w:cs="Times New Roman"/>
        </w:rPr>
        <w:t>The last day of the period so computed is to be included unless it is a:</w:t>
      </w:r>
    </w:p>
    <w:p w:rsidRPr="002F4E5D" w:rsidR="009B0EB7" w:rsidP="00160D10" w:rsidRDefault="009B0EB7" w14:paraId="72093F69" w14:textId="77777777">
      <w:pPr>
        <w:ind w:left="1440"/>
        <w:jc w:val="both"/>
        <w:rPr>
          <w:rFonts w:cs="Times New Roman"/>
        </w:rPr>
      </w:pPr>
      <w:r w:rsidRPr="002F4E5D">
        <w:rPr>
          <w:rFonts w:cs="Times New Roman"/>
        </w:rPr>
        <w:t>(</w:t>
      </w:r>
      <w:r w:rsidRPr="002F4E5D">
        <w:rPr>
          <w:rStyle w:val="Emphasis"/>
        </w:rPr>
        <w:t>1</w:t>
      </w:r>
      <w:r w:rsidRPr="002F4E5D" w:rsidR="00E83DFA">
        <w:rPr>
          <w:rFonts w:cs="Times New Roman"/>
          <w:b/>
        </w:rPr>
        <w:t>A</w:t>
      </w:r>
      <w:r w:rsidRPr="002F4E5D">
        <w:rPr>
          <w:rFonts w:cs="Times New Roman"/>
        </w:rPr>
        <w:t>) Saturday;</w:t>
      </w:r>
    </w:p>
    <w:p w:rsidRPr="002F4E5D" w:rsidR="009B0EB7" w:rsidP="00160D10" w:rsidRDefault="009B0EB7" w14:paraId="67D28AE4" w14:textId="77777777">
      <w:pPr>
        <w:ind w:left="1440"/>
        <w:jc w:val="both"/>
        <w:rPr>
          <w:rFonts w:cs="Times New Roman"/>
        </w:rPr>
      </w:pPr>
      <w:r w:rsidRPr="002F4E5D">
        <w:rPr>
          <w:rFonts w:cs="Times New Roman"/>
        </w:rPr>
        <w:t>(</w:t>
      </w:r>
      <w:r w:rsidRPr="002F4E5D">
        <w:rPr>
          <w:rStyle w:val="Emphasis"/>
        </w:rPr>
        <w:t>2</w:t>
      </w:r>
      <w:r w:rsidRPr="002F4E5D" w:rsidR="00E83DFA">
        <w:rPr>
          <w:rFonts w:cs="Times New Roman"/>
          <w:b/>
        </w:rPr>
        <w:t>B</w:t>
      </w:r>
      <w:r w:rsidRPr="002F4E5D">
        <w:rPr>
          <w:rFonts w:cs="Times New Roman"/>
        </w:rPr>
        <w:t>) Sunday;</w:t>
      </w:r>
    </w:p>
    <w:p w:rsidRPr="002F4E5D" w:rsidR="009B0EB7" w:rsidP="00160D10" w:rsidRDefault="009B0EB7" w14:paraId="13272E76" w14:textId="77777777">
      <w:pPr>
        <w:ind w:left="1440"/>
        <w:jc w:val="both"/>
        <w:rPr>
          <w:rFonts w:cs="Times New Roman"/>
        </w:rPr>
      </w:pPr>
      <w:r w:rsidRPr="002F4E5D">
        <w:rPr>
          <w:rFonts w:cs="Times New Roman"/>
        </w:rPr>
        <w:t>(</w:t>
      </w:r>
      <w:r w:rsidRPr="002F4E5D">
        <w:rPr>
          <w:rStyle w:val="Emphasis"/>
        </w:rPr>
        <w:t>3</w:t>
      </w:r>
      <w:r w:rsidRPr="002F4E5D" w:rsidR="00E83DFA">
        <w:rPr>
          <w:rFonts w:cs="Times New Roman"/>
          <w:b/>
        </w:rPr>
        <w:t>C</w:t>
      </w:r>
      <w:r w:rsidRPr="002F4E5D">
        <w:rPr>
          <w:rFonts w:cs="Times New Roman"/>
        </w:rPr>
        <w:t>) legal holiday as defined by state statute; or</w:t>
      </w:r>
    </w:p>
    <w:p w:rsidRPr="002F4E5D" w:rsidR="009B0EB7" w:rsidP="00160D10" w:rsidRDefault="009B0EB7" w14:paraId="612E3257" w14:textId="77777777">
      <w:pPr>
        <w:ind w:left="1440"/>
        <w:jc w:val="both"/>
        <w:rPr>
          <w:rFonts w:cs="Times New Roman"/>
        </w:rPr>
      </w:pPr>
      <w:r w:rsidRPr="002F4E5D">
        <w:rPr>
          <w:rFonts w:cs="Times New Roman"/>
        </w:rPr>
        <w:t>(</w:t>
      </w:r>
      <w:r w:rsidRPr="002F4E5D">
        <w:rPr>
          <w:rStyle w:val="Emphasis"/>
        </w:rPr>
        <w:t>4</w:t>
      </w:r>
      <w:r w:rsidRPr="002F4E5D" w:rsidR="00E83DFA">
        <w:rPr>
          <w:rFonts w:cs="Times New Roman"/>
          <w:b/>
        </w:rPr>
        <w:t>D</w:t>
      </w:r>
      <w:r w:rsidRPr="002F4E5D">
        <w:rPr>
          <w:rFonts w:cs="Times New Roman"/>
        </w:rPr>
        <w:t>) day that the office in which the act is to be done is closed during regular business hours.</w:t>
      </w:r>
      <w:r w:rsidRPr="002F4E5D" w:rsidR="00700F89">
        <w:rPr>
          <w:rFonts w:cs="Times New Roman"/>
        </w:rPr>
        <w:t xml:space="preserve"> </w:t>
      </w:r>
    </w:p>
    <w:p w:rsidRPr="002F4E5D" w:rsidR="009B0EB7" w:rsidP="00160D10" w:rsidRDefault="009B0EB7" w14:paraId="444E2CC4" w14:textId="77777777">
      <w:pPr>
        <w:ind w:left="720"/>
        <w:jc w:val="both"/>
        <w:rPr>
          <w:rFonts w:cs="Times New Roman"/>
        </w:rPr>
      </w:pPr>
      <w:r w:rsidRPr="002F4E5D">
        <w:rPr>
          <w:rFonts w:cs="Times New Roman"/>
        </w:rPr>
        <w:t>(</w:t>
      </w:r>
      <w:r w:rsidRPr="002F4E5D">
        <w:rPr>
          <w:rStyle w:val="Emphasis"/>
        </w:rPr>
        <w:t>e</w:t>
      </w:r>
      <w:r w:rsidRPr="002F4E5D" w:rsidR="00FE1A15">
        <w:rPr>
          <w:rFonts w:cs="Times New Roman"/>
          <w:b/>
        </w:rPr>
        <w:t>2</w:t>
      </w:r>
      <w:r w:rsidRPr="002F4E5D" w:rsidR="001B3653">
        <w:rPr>
          <w:rFonts w:cs="Times New Roman"/>
        </w:rPr>
        <w:t xml:space="preserve">) </w:t>
      </w:r>
      <w:r w:rsidRPr="002F4E5D" w:rsidR="001B3653">
        <w:rPr>
          <w:rFonts w:cs="Times New Roman"/>
          <w:strike/>
        </w:rPr>
        <w:t>In any event,</w:t>
      </w:r>
      <w:r w:rsidRPr="002F4E5D" w:rsidR="001B3653">
        <w:rPr>
          <w:rFonts w:cs="Times New Roman"/>
        </w:rPr>
        <w:t xml:space="preserve"> T</w:t>
      </w:r>
      <w:r w:rsidRPr="002F4E5D">
        <w:rPr>
          <w:rFonts w:cs="Times New Roman"/>
        </w:rPr>
        <w:t>he period runs until the end of the next day that is not a:</w:t>
      </w:r>
    </w:p>
    <w:p w:rsidRPr="002F4E5D" w:rsidR="009B0EB7" w:rsidP="00160D10" w:rsidRDefault="009B0EB7" w14:paraId="06182A08" w14:textId="77777777">
      <w:pPr>
        <w:ind w:left="1440"/>
        <w:jc w:val="both"/>
        <w:rPr>
          <w:rFonts w:cs="Times New Roman"/>
        </w:rPr>
      </w:pPr>
      <w:r w:rsidRPr="002F4E5D">
        <w:rPr>
          <w:rFonts w:cs="Times New Roman"/>
        </w:rPr>
        <w:t>(</w:t>
      </w:r>
      <w:r w:rsidRPr="002F4E5D">
        <w:rPr>
          <w:rStyle w:val="Emphasis"/>
        </w:rPr>
        <w:t>1</w:t>
      </w:r>
      <w:r w:rsidRPr="002F4E5D" w:rsidR="00E83DFA">
        <w:rPr>
          <w:rFonts w:cs="Times New Roman"/>
          <w:b/>
        </w:rPr>
        <w:t>A</w:t>
      </w:r>
      <w:r w:rsidRPr="002F4E5D">
        <w:rPr>
          <w:rFonts w:cs="Times New Roman"/>
        </w:rPr>
        <w:t>) Saturday;</w:t>
      </w:r>
    </w:p>
    <w:p w:rsidRPr="002F4E5D" w:rsidR="009B0EB7" w:rsidP="00160D10" w:rsidRDefault="009B0EB7" w14:paraId="68112BAD" w14:textId="77777777">
      <w:pPr>
        <w:ind w:left="1440"/>
        <w:jc w:val="both"/>
        <w:rPr>
          <w:rFonts w:cs="Times New Roman"/>
        </w:rPr>
      </w:pPr>
      <w:r w:rsidRPr="002F4E5D">
        <w:rPr>
          <w:rFonts w:cs="Times New Roman"/>
        </w:rPr>
        <w:t>(</w:t>
      </w:r>
      <w:r w:rsidRPr="002F4E5D">
        <w:rPr>
          <w:rStyle w:val="Emphasis"/>
        </w:rPr>
        <w:t>2</w:t>
      </w:r>
      <w:r w:rsidRPr="002F4E5D" w:rsidR="00E83DFA">
        <w:rPr>
          <w:rFonts w:cs="Times New Roman"/>
          <w:b/>
        </w:rPr>
        <w:t>B</w:t>
      </w:r>
      <w:r w:rsidRPr="002F4E5D">
        <w:rPr>
          <w:rFonts w:cs="Times New Roman"/>
        </w:rPr>
        <w:t>) Sunday;</w:t>
      </w:r>
    </w:p>
    <w:p w:rsidRPr="002F4E5D" w:rsidR="009B0EB7" w:rsidP="00160D10" w:rsidRDefault="009B0EB7" w14:paraId="75C58395" w14:textId="77777777">
      <w:pPr>
        <w:ind w:left="1440"/>
        <w:jc w:val="both"/>
        <w:rPr>
          <w:rFonts w:cs="Times New Roman"/>
        </w:rPr>
      </w:pPr>
      <w:r w:rsidRPr="002F4E5D">
        <w:rPr>
          <w:rFonts w:cs="Times New Roman"/>
        </w:rPr>
        <w:t>(</w:t>
      </w:r>
      <w:r w:rsidRPr="002F4E5D">
        <w:rPr>
          <w:rStyle w:val="Emphasis"/>
        </w:rPr>
        <w:t>3</w:t>
      </w:r>
      <w:r w:rsidRPr="002F4E5D" w:rsidR="00E83DFA">
        <w:rPr>
          <w:rFonts w:cs="Times New Roman"/>
          <w:b/>
        </w:rPr>
        <w:t>C</w:t>
      </w:r>
      <w:r w:rsidRPr="002F4E5D">
        <w:rPr>
          <w:rFonts w:cs="Times New Roman"/>
        </w:rPr>
        <w:t>) legal holiday</w:t>
      </w:r>
      <w:r w:rsidR="00815AC4">
        <w:rPr>
          <w:rFonts w:cs="Times New Roman"/>
        </w:rPr>
        <w:t xml:space="preserve"> </w:t>
      </w:r>
      <w:r w:rsidRPr="00815AC4" w:rsidR="00815AC4">
        <w:rPr>
          <w:rFonts w:cs="Times New Roman"/>
          <w:b/>
        </w:rPr>
        <w:t>as defined by state statute</w:t>
      </w:r>
      <w:r w:rsidRPr="002F4E5D">
        <w:rPr>
          <w:rFonts w:cs="Times New Roman"/>
        </w:rPr>
        <w:t>; or</w:t>
      </w:r>
    </w:p>
    <w:p w:rsidRPr="002F4E5D" w:rsidR="009B0EB7" w:rsidP="00160D10" w:rsidRDefault="009B0EB7" w14:paraId="3555CF02" w14:textId="77777777">
      <w:pPr>
        <w:ind w:left="1440"/>
        <w:jc w:val="both"/>
        <w:rPr>
          <w:rFonts w:cs="Times New Roman"/>
        </w:rPr>
      </w:pPr>
      <w:r w:rsidRPr="002F4E5D">
        <w:rPr>
          <w:rFonts w:cs="Times New Roman"/>
        </w:rPr>
        <w:t>(</w:t>
      </w:r>
      <w:r w:rsidRPr="002F4E5D">
        <w:rPr>
          <w:rStyle w:val="Emphasis"/>
        </w:rPr>
        <w:t>4</w:t>
      </w:r>
      <w:r w:rsidRPr="002F4E5D" w:rsidR="00E83DFA">
        <w:rPr>
          <w:rFonts w:cs="Times New Roman"/>
          <w:b/>
        </w:rPr>
        <w:t>D</w:t>
      </w:r>
      <w:r w:rsidRPr="002F4E5D">
        <w:rPr>
          <w:rFonts w:cs="Times New Roman"/>
        </w:rPr>
        <w:t xml:space="preserve">) day on which the commission is closed </w:t>
      </w:r>
      <w:r w:rsidRPr="00815AC4">
        <w:rPr>
          <w:rFonts w:cs="Times New Roman"/>
          <w:strike/>
        </w:rPr>
        <w:t>for business</w:t>
      </w:r>
      <w:r w:rsidR="00815AC4">
        <w:rPr>
          <w:rFonts w:cs="Times New Roman"/>
        </w:rPr>
        <w:t xml:space="preserve"> </w:t>
      </w:r>
      <w:r w:rsidR="00815AC4">
        <w:rPr>
          <w:rFonts w:cs="Times New Roman"/>
          <w:b/>
        </w:rPr>
        <w:t>during regular business hours</w:t>
      </w:r>
      <w:r w:rsidRPr="002F4E5D">
        <w:rPr>
          <w:rFonts w:cs="Times New Roman"/>
        </w:rPr>
        <w:t>.</w:t>
      </w:r>
    </w:p>
    <w:p w:rsidRPr="002F4E5D" w:rsidR="009B0EB7" w:rsidP="00160D10" w:rsidRDefault="00FE1A15" w14:paraId="37F35E83" w14:textId="77777777">
      <w:pPr>
        <w:ind w:left="720"/>
        <w:jc w:val="both"/>
        <w:rPr>
          <w:rFonts w:cs="Times New Roman"/>
        </w:rPr>
      </w:pPr>
      <w:r w:rsidRPr="002F4E5D">
        <w:rPr>
          <w:rFonts w:cs="Times New Roman"/>
          <w:b/>
        </w:rPr>
        <w:t xml:space="preserve">(3) </w:t>
      </w:r>
      <w:r w:rsidRPr="002F4E5D" w:rsidR="009B0EB7">
        <w:rPr>
          <w:rStyle w:val="Emphasis"/>
        </w:rPr>
        <w:t>When the period of time allowed is less than seven (7) days, intermediate</w:t>
      </w:r>
      <w:r w:rsidRPr="002F4E5D" w:rsidR="009B0EB7">
        <w:rPr>
          <w:rFonts w:cs="Times New Roman"/>
        </w:rPr>
        <w:t xml:space="preserve"> Saturdays, Sundays, legal holidays</w:t>
      </w:r>
      <w:r w:rsidR="00815AC4">
        <w:rPr>
          <w:rFonts w:cs="Times New Roman"/>
        </w:rPr>
        <w:t xml:space="preserve"> </w:t>
      </w:r>
      <w:r w:rsidRPr="00815AC4" w:rsidR="00815AC4">
        <w:rPr>
          <w:rFonts w:cs="Times New Roman"/>
          <w:b/>
        </w:rPr>
        <w:t>as defined by state statute</w:t>
      </w:r>
      <w:r w:rsidRPr="002F4E5D" w:rsidR="009B0EB7">
        <w:rPr>
          <w:rFonts w:cs="Times New Roman"/>
        </w:rPr>
        <w:t xml:space="preserve">, and days on which the </w:t>
      </w:r>
      <w:r w:rsidRPr="002F4E5D" w:rsidR="000F6879">
        <w:rPr>
          <w:rFonts w:cs="Times New Roman"/>
          <w:b/>
        </w:rPr>
        <w:t xml:space="preserve">commission </w:t>
      </w:r>
      <w:r w:rsidRPr="002F4E5D" w:rsidR="009B0EB7">
        <w:rPr>
          <w:rFonts w:cs="Times New Roman"/>
        </w:rPr>
        <w:t xml:space="preserve">office is closed </w:t>
      </w:r>
      <w:r w:rsidR="00815AC4">
        <w:rPr>
          <w:rFonts w:cs="Times New Roman"/>
          <w:b/>
        </w:rPr>
        <w:t xml:space="preserve">during regular business hours </w:t>
      </w:r>
      <w:r w:rsidRPr="002F4E5D" w:rsidR="009B0EB7">
        <w:rPr>
          <w:rFonts w:cs="Times New Roman"/>
        </w:rPr>
        <w:t>shall be excluded from the computations</w:t>
      </w:r>
      <w:r w:rsidRPr="002F4E5D" w:rsidR="00E73557">
        <w:rPr>
          <w:rFonts w:cs="Times New Roman"/>
        </w:rPr>
        <w:t xml:space="preserve"> </w:t>
      </w:r>
      <w:r w:rsidRPr="002F4E5D" w:rsidR="00E73557">
        <w:rPr>
          <w:rFonts w:cs="Times New Roman"/>
          <w:b/>
        </w:rPr>
        <w:t>when the period of time allowed is less than seven (7) days</w:t>
      </w:r>
      <w:r w:rsidRPr="002F4E5D" w:rsidR="009B0EB7">
        <w:rPr>
          <w:rFonts w:cs="Times New Roman"/>
        </w:rPr>
        <w:t>.</w:t>
      </w:r>
    </w:p>
    <w:p w:rsidRPr="002F4E5D" w:rsidR="009B0EB7" w:rsidP="00160D10" w:rsidRDefault="009B0EB7" w14:paraId="0E7D98D1" w14:textId="77777777">
      <w:pPr>
        <w:ind w:firstLine="720"/>
        <w:jc w:val="both"/>
        <w:rPr>
          <w:rFonts w:cs="Times New Roman"/>
          <w:strike/>
        </w:rPr>
      </w:pPr>
      <w:r w:rsidRPr="002F4E5D">
        <w:rPr>
          <w:rFonts w:cs="Times New Roman"/>
          <w:strike/>
        </w:rPr>
        <w:t>(</w:t>
      </w:r>
      <w:r w:rsidRPr="002F4E5D">
        <w:rPr>
          <w:rStyle w:val="Emphasis"/>
          <w:strike w:val="0"/>
        </w:rPr>
        <w:t>f</w:t>
      </w:r>
      <w:r w:rsidRPr="002F4E5D">
        <w:rPr>
          <w:rFonts w:cs="Times New Roman"/>
          <w:strike/>
        </w:rPr>
        <w:t>) Remittances to the commission should be made by money order or check payable to the Indiana utility regulatory commission, except that remittances in payment of the statutory fees for the issuance of securities by municipalities shall be:</w:t>
      </w:r>
    </w:p>
    <w:p w:rsidRPr="002F4E5D" w:rsidR="009B0EB7" w:rsidP="00160D10" w:rsidRDefault="009B0EB7" w14:paraId="035C3982" w14:textId="77777777">
      <w:pPr>
        <w:ind w:left="720"/>
        <w:jc w:val="both"/>
        <w:rPr>
          <w:rFonts w:cs="Times New Roman"/>
          <w:strike/>
        </w:rPr>
      </w:pPr>
      <w:r w:rsidRPr="002F4E5D">
        <w:rPr>
          <w:rFonts w:cs="Times New Roman"/>
          <w:strike/>
        </w:rPr>
        <w:t xml:space="preserve">(1) by check payable to the </w:t>
      </w:r>
      <w:r w:rsidR="000D523E">
        <w:rPr>
          <w:rFonts w:cs="Times New Roman"/>
          <w:strike/>
        </w:rPr>
        <w:t>“</w:t>
      </w:r>
      <w:r w:rsidRPr="002F4E5D">
        <w:rPr>
          <w:rFonts w:cs="Times New Roman"/>
          <w:strike/>
        </w:rPr>
        <w:t>Treasurer of the State of Indiana</w:t>
      </w:r>
      <w:r w:rsidR="000D523E">
        <w:rPr>
          <w:rFonts w:cs="Times New Roman"/>
          <w:strike/>
        </w:rPr>
        <w:t>”</w:t>
      </w:r>
      <w:r w:rsidRPr="002F4E5D">
        <w:rPr>
          <w:rFonts w:cs="Times New Roman"/>
          <w:strike/>
        </w:rPr>
        <w:t>; and</w:t>
      </w:r>
    </w:p>
    <w:p w:rsidRPr="002F4E5D" w:rsidR="009B0EB7" w:rsidP="00160D10" w:rsidRDefault="009B0EB7" w14:paraId="0416F0D2" w14:textId="77777777">
      <w:pPr>
        <w:ind w:left="720"/>
        <w:jc w:val="both"/>
        <w:rPr>
          <w:rFonts w:cs="Times New Roman"/>
          <w:strike/>
        </w:rPr>
      </w:pPr>
      <w:r w:rsidRPr="002F4E5D">
        <w:rPr>
          <w:rFonts w:cs="Times New Roman"/>
          <w:strike/>
        </w:rPr>
        <w:t>(2) delivered to the secretary of the commission.</w:t>
      </w:r>
    </w:p>
    <w:p w:rsidRPr="002F4E5D" w:rsidR="009B0EB7" w:rsidP="00160D10" w:rsidRDefault="009B0EB7" w14:paraId="7F214B6D" w14:textId="77777777">
      <w:pPr>
        <w:jc w:val="both"/>
        <w:rPr>
          <w:rFonts w:cs="Times New Roman"/>
        </w:rPr>
      </w:pPr>
      <w:r w:rsidRPr="002F4E5D">
        <w:rPr>
          <w:rFonts w:cs="Times New Roman"/>
          <w:i/>
          <w:iCs/>
        </w:rPr>
        <w:t>(Indiana Utility Regulatory Commission; 170 IAC 1-1.1-3; filed Oct 30, 2000, 2:10 p.m.: 24 IR 654; readopted filed Apr 6, 2006, 11:00 a.m.: 29 IR 2670; filed May 21, 2008, 9:29 a.m.: 20080618-IR-170070514FRA; readopted filed Jun 14, 2012, 3:04</w:t>
      </w:r>
      <w:r w:rsidR="005A495F">
        <w:rPr>
          <w:rFonts w:cs="Times New Roman"/>
          <w:i/>
          <w:iCs/>
        </w:rPr>
        <w:t xml:space="preserve"> p.m.: 20120711-IR-170120199RFA</w:t>
      </w:r>
      <w:r w:rsidRPr="005A495F" w:rsidR="005A495F">
        <w:rPr>
          <w:i/>
        </w:rPr>
        <w:t>; readopted filed Apr 12, 2018, 11:21 a.m.: 20180509-IR-170180113RFA</w:t>
      </w:r>
      <w:r w:rsidRPr="002F4E5D" w:rsidR="005A495F">
        <w:rPr>
          <w:rFonts w:cs="Times New Roman"/>
          <w:i/>
          <w:iCs/>
        </w:rPr>
        <w:t>)</w:t>
      </w:r>
    </w:p>
    <w:p w:rsidRPr="002F4E5D" w:rsidR="00B94B07" w:rsidP="00160D10" w:rsidRDefault="00B94B07" w14:paraId="3B579C12" w14:textId="77777777">
      <w:pPr>
        <w:jc w:val="both"/>
        <w:rPr>
          <w:rFonts w:cs="Times New Roman"/>
        </w:rPr>
      </w:pPr>
    </w:p>
    <w:p w:rsidRPr="002F4E5D" w:rsidR="0055649B" w:rsidP="00160D10" w:rsidRDefault="0055649B" w14:paraId="2B0B219A" w14:textId="77777777">
      <w:pPr>
        <w:pStyle w:val="Heading1"/>
      </w:pPr>
      <w:bookmarkStart w:name="_Toc524419699" w:id="12"/>
      <w:bookmarkStart w:name="_Toc438621607" w:id="13"/>
      <w:bookmarkStart w:name="_Toc524418298" w:id="14"/>
      <w:r w:rsidRPr="002F4E5D">
        <w:t xml:space="preserve">170 IAC </w:t>
      </w:r>
      <w:r w:rsidRPr="002F4E5D">
        <w:rPr>
          <w:lang w:val="en-US"/>
        </w:rPr>
        <w:t>1-1.1-3.5</w:t>
      </w:r>
      <w:r w:rsidRPr="002F4E5D">
        <w:t xml:space="preserve"> IS </w:t>
      </w:r>
      <w:r w:rsidRPr="002F4E5D" w:rsidR="00F97C0D">
        <w:rPr>
          <w:lang w:val="en-US"/>
        </w:rPr>
        <w:t>ADDED</w:t>
      </w:r>
      <w:r w:rsidRPr="002F4E5D">
        <w:t xml:space="preserve"> TO READ AS FOLLOWS:</w:t>
      </w:r>
      <w:bookmarkEnd w:id="12"/>
    </w:p>
    <w:p w:rsidRPr="002F4E5D" w:rsidR="0055649B" w:rsidP="00160D10" w:rsidRDefault="0055649B" w14:paraId="6514DA39" w14:textId="77777777">
      <w:pPr>
        <w:rPr>
          <w:rFonts w:cs="Times New Roman"/>
        </w:rPr>
      </w:pPr>
    </w:p>
    <w:p w:rsidRPr="002F4E5D" w:rsidR="00AA0F86" w:rsidP="00160D10" w:rsidRDefault="00AA0F86" w14:paraId="6C04AF45" w14:textId="77777777">
      <w:pPr>
        <w:rPr>
          <w:rFonts w:cs="Times New Roman"/>
          <w:b/>
        </w:rPr>
      </w:pPr>
      <w:r w:rsidRPr="002F4E5D">
        <w:rPr>
          <w:rFonts w:cs="Times New Roman"/>
          <w:b/>
        </w:rPr>
        <w:t>170 IAC 1-1.1-3.5 Remittances to the commission</w:t>
      </w:r>
      <w:bookmarkEnd w:id="13"/>
      <w:bookmarkEnd w:id="14"/>
    </w:p>
    <w:p w:rsidRPr="002F4E5D" w:rsidR="00AA0F86" w:rsidP="00160D10" w:rsidRDefault="00AA0F86" w14:paraId="0AC4DFDB" w14:textId="77777777">
      <w:pPr>
        <w:ind w:firstLine="720"/>
        <w:jc w:val="both"/>
        <w:rPr>
          <w:rFonts w:cs="Times New Roman"/>
          <w:b/>
        </w:rPr>
      </w:pPr>
      <w:r w:rsidRPr="002F4E5D">
        <w:rPr>
          <w:rFonts w:cs="Times New Roman"/>
          <w:b/>
        </w:rPr>
        <w:t xml:space="preserve">Authority: </w:t>
      </w:r>
      <w:r w:rsidRPr="002F4E5D" w:rsidR="00113110">
        <w:rPr>
          <w:rFonts w:cs="Times New Roman"/>
          <w:b/>
        </w:rPr>
        <w:t>IC 8</w:t>
      </w:r>
      <w:r w:rsidRPr="002F4E5D">
        <w:rPr>
          <w:rFonts w:cs="Times New Roman"/>
          <w:b/>
        </w:rPr>
        <w:t>-1-1-3</w:t>
      </w:r>
    </w:p>
    <w:p w:rsidRPr="002F4E5D" w:rsidR="00AA0F86" w:rsidP="00160D10" w:rsidRDefault="00AA0F86" w14:paraId="3DCC9CB7" w14:textId="77777777">
      <w:pPr>
        <w:ind w:firstLine="720"/>
        <w:jc w:val="both"/>
        <w:rPr>
          <w:rFonts w:cs="Times New Roman"/>
          <w:b/>
        </w:rPr>
      </w:pPr>
      <w:r w:rsidRPr="002F4E5D">
        <w:rPr>
          <w:rFonts w:cs="Times New Roman"/>
          <w:b/>
        </w:rPr>
        <w:t xml:space="preserve">Affected: </w:t>
      </w:r>
      <w:r w:rsidRPr="002F4E5D" w:rsidR="00113110">
        <w:rPr>
          <w:rFonts w:cs="Times New Roman"/>
          <w:b/>
        </w:rPr>
        <w:t>IC 8</w:t>
      </w:r>
      <w:r w:rsidRPr="002F4E5D">
        <w:rPr>
          <w:rFonts w:cs="Times New Roman"/>
          <w:b/>
        </w:rPr>
        <w:t>-1-1-5</w:t>
      </w:r>
      <w:r w:rsidRPr="002F4E5D" w:rsidR="00FA4525">
        <w:rPr>
          <w:rFonts w:cs="Times New Roman"/>
          <w:b/>
        </w:rPr>
        <w:t xml:space="preserve">; </w:t>
      </w:r>
      <w:r w:rsidRPr="002F4E5D" w:rsidR="00113110">
        <w:rPr>
          <w:rFonts w:cs="Times New Roman"/>
          <w:b/>
        </w:rPr>
        <w:t>IC 8</w:t>
      </w:r>
      <w:r w:rsidRPr="002F4E5D" w:rsidR="00AA04E0">
        <w:rPr>
          <w:rFonts w:cs="Times New Roman"/>
          <w:b/>
        </w:rPr>
        <w:t xml:space="preserve">-1-2-70; </w:t>
      </w:r>
      <w:r w:rsidRPr="002F4E5D" w:rsidR="00113110">
        <w:rPr>
          <w:rFonts w:cs="Times New Roman"/>
          <w:b/>
        </w:rPr>
        <w:t>IC 8</w:t>
      </w:r>
      <w:r w:rsidRPr="002F4E5D" w:rsidR="00FA4525">
        <w:rPr>
          <w:rFonts w:cs="Times New Roman"/>
          <w:b/>
        </w:rPr>
        <w:t>-1-2-85</w:t>
      </w:r>
      <w:r w:rsidRPr="002F4E5D" w:rsidR="00AA04E0">
        <w:rPr>
          <w:rFonts w:cs="Times New Roman"/>
          <w:b/>
        </w:rPr>
        <w:t>;</w:t>
      </w:r>
      <w:r w:rsidRPr="002F4E5D" w:rsidR="009543C5">
        <w:rPr>
          <w:rFonts w:cs="Times New Roman"/>
          <w:b/>
        </w:rPr>
        <w:t xml:space="preserve"> IC 8-1-22.5-7;</w:t>
      </w:r>
      <w:r w:rsidRPr="002F4E5D" w:rsidR="00AA04E0">
        <w:rPr>
          <w:rFonts w:cs="Times New Roman"/>
          <w:b/>
        </w:rPr>
        <w:t xml:space="preserve"> </w:t>
      </w:r>
      <w:r w:rsidRPr="002F4E5D" w:rsidR="009543C5">
        <w:rPr>
          <w:rFonts w:cs="Times New Roman"/>
          <w:b/>
        </w:rPr>
        <w:t>IC 8-1-26-23</w:t>
      </w:r>
    </w:p>
    <w:p w:rsidRPr="002F4E5D" w:rsidR="00AA0F86" w:rsidP="00160D10" w:rsidRDefault="00AA0F86" w14:paraId="6DA4EF3F" w14:textId="77777777">
      <w:pPr>
        <w:jc w:val="both"/>
        <w:rPr>
          <w:rFonts w:cs="Times New Roman"/>
        </w:rPr>
      </w:pPr>
    </w:p>
    <w:p w:rsidRPr="002F4E5D" w:rsidR="00A4335C" w:rsidP="00160D10" w:rsidRDefault="00AA0F86" w14:paraId="6B7B2AC3" w14:textId="77777777">
      <w:pPr>
        <w:ind w:firstLine="720"/>
        <w:jc w:val="both"/>
        <w:rPr>
          <w:rFonts w:cs="Times New Roman"/>
          <w:b/>
        </w:rPr>
      </w:pPr>
      <w:r w:rsidRPr="002F4E5D">
        <w:rPr>
          <w:rFonts w:cs="Times New Roman"/>
          <w:b/>
        </w:rPr>
        <w:t xml:space="preserve">Sec. 3.5. </w:t>
      </w:r>
      <w:r w:rsidRPr="002F4E5D" w:rsidR="00262BDA">
        <w:rPr>
          <w:rFonts w:cs="Times New Roman"/>
          <w:b/>
        </w:rPr>
        <w:t xml:space="preserve">(a) The following may be remitted </w:t>
      </w:r>
      <w:r w:rsidRPr="002F4E5D">
        <w:rPr>
          <w:rFonts w:cs="Times New Roman"/>
          <w:b/>
        </w:rPr>
        <w:t>to the commission</w:t>
      </w:r>
      <w:r w:rsidRPr="002F4E5D" w:rsidR="00FA4525">
        <w:rPr>
          <w:rFonts w:cs="Times New Roman"/>
          <w:b/>
        </w:rPr>
        <w:t>:</w:t>
      </w:r>
    </w:p>
    <w:p w:rsidRPr="002F4E5D" w:rsidR="00A4335C" w:rsidP="00160D10" w:rsidRDefault="00A4335C" w14:paraId="6F2463D0" w14:textId="77777777">
      <w:pPr>
        <w:ind w:left="720"/>
        <w:jc w:val="both"/>
        <w:rPr>
          <w:rFonts w:cs="Times New Roman"/>
          <w:b/>
        </w:rPr>
      </w:pPr>
      <w:r w:rsidRPr="002F4E5D">
        <w:rPr>
          <w:rFonts w:cs="Times New Roman"/>
          <w:b/>
        </w:rPr>
        <w:t>(</w:t>
      </w:r>
      <w:r w:rsidRPr="002F4E5D" w:rsidR="005C1ADC">
        <w:rPr>
          <w:rFonts w:cs="Times New Roman"/>
          <w:b/>
        </w:rPr>
        <w:t>1</w:t>
      </w:r>
      <w:r w:rsidRPr="002F4E5D">
        <w:rPr>
          <w:rFonts w:cs="Times New Roman"/>
          <w:b/>
        </w:rPr>
        <w:t>)</w:t>
      </w:r>
      <w:r w:rsidRPr="002F4E5D" w:rsidR="00160D10">
        <w:rPr>
          <w:rFonts w:cs="Times New Roman"/>
          <w:b/>
        </w:rPr>
        <w:t xml:space="preserve"> </w:t>
      </w:r>
      <w:r w:rsidRPr="002F4E5D" w:rsidR="00FA4525">
        <w:rPr>
          <w:rFonts w:cs="Times New Roman"/>
          <w:b/>
        </w:rPr>
        <w:t xml:space="preserve">civil penalties imposed under </w:t>
      </w:r>
      <w:r w:rsidRPr="002F4E5D" w:rsidR="00113110">
        <w:rPr>
          <w:rFonts w:cs="Times New Roman"/>
          <w:b/>
        </w:rPr>
        <w:t>IC 8</w:t>
      </w:r>
      <w:r w:rsidRPr="002F4E5D" w:rsidR="00FA4525">
        <w:rPr>
          <w:rFonts w:cs="Times New Roman"/>
          <w:b/>
        </w:rPr>
        <w:t xml:space="preserve">-1-26-23 or </w:t>
      </w:r>
      <w:r w:rsidRPr="002F4E5D" w:rsidR="00113110">
        <w:rPr>
          <w:rFonts w:cs="Times New Roman"/>
          <w:b/>
        </w:rPr>
        <w:t>IC 8</w:t>
      </w:r>
      <w:r w:rsidRPr="002F4E5D" w:rsidR="00FA4525">
        <w:rPr>
          <w:rFonts w:cs="Times New Roman"/>
          <w:b/>
        </w:rPr>
        <w:t>-1-22.5-7; or</w:t>
      </w:r>
    </w:p>
    <w:p w:rsidRPr="002F4E5D" w:rsidR="00A4335C" w:rsidP="00160D10" w:rsidRDefault="00A4335C" w14:paraId="62160ED5" w14:textId="77777777">
      <w:pPr>
        <w:ind w:left="720"/>
        <w:jc w:val="both"/>
        <w:rPr>
          <w:rFonts w:cs="Times New Roman"/>
          <w:b/>
        </w:rPr>
      </w:pPr>
      <w:r w:rsidRPr="002F4E5D">
        <w:rPr>
          <w:rFonts w:cs="Times New Roman"/>
          <w:b/>
        </w:rPr>
        <w:t>(</w:t>
      </w:r>
      <w:r w:rsidRPr="002F4E5D" w:rsidR="005C1ADC">
        <w:rPr>
          <w:rFonts w:cs="Times New Roman"/>
          <w:b/>
        </w:rPr>
        <w:t>2</w:t>
      </w:r>
      <w:r w:rsidRPr="002F4E5D">
        <w:rPr>
          <w:rFonts w:cs="Times New Roman"/>
          <w:b/>
        </w:rPr>
        <w:t>)</w:t>
      </w:r>
      <w:r w:rsidRPr="002F4E5D" w:rsidR="00160D10">
        <w:rPr>
          <w:rFonts w:cs="Times New Roman"/>
          <w:b/>
        </w:rPr>
        <w:t xml:space="preserve"> </w:t>
      </w:r>
      <w:r w:rsidRPr="002F4E5D">
        <w:rPr>
          <w:rFonts w:cs="Times New Roman"/>
          <w:b/>
        </w:rPr>
        <w:t xml:space="preserve">municipal </w:t>
      </w:r>
      <w:r w:rsidRPr="002F4E5D" w:rsidR="00AA04E0">
        <w:rPr>
          <w:rFonts w:cs="Times New Roman"/>
          <w:b/>
        </w:rPr>
        <w:t xml:space="preserve">expenses under </w:t>
      </w:r>
      <w:r w:rsidRPr="002F4E5D" w:rsidR="00113110">
        <w:rPr>
          <w:rFonts w:cs="Times New Roman"/>
          <w:b/>
        </w:rPr>
        <w:t>IC 8</w:t>
      </w:r>
      <w:r w:rsidRPr="002F4E5D" w:rsidR="00AA04E0">
        <w:rPr>
          <w:rFonts w:cs="Times New Roman"/>
          <w:b/>
        </w:rPr>
        <w:t>-1-2-70</w:t>
      </w:r>
      <w:r w:rsidRPr="002F4E5D" w:rsidR="005C1ADC">
        <w:rPr>
          <w:rFonts w:cs="Times New Roman"/>
          <w:b/>
        </w:rPr>
        <w:t>.</w:t>
      </w:r>
    </w:p>
    <w:p w:rsidRPr="002F4E5D" w:rsidR="00A4335C" w:rsidP="00160D10" w:rsidRDefault="005C1ADC" w14:paraId="0343ED5B" w14:textId="77777777">
      <w:pPr>
        <w:jc w:val="both"/>
        <w:rPr>
          <w:rFonts w:cs="Times New Roman"/>
          <w:b/>
        </w:rPr>
      </w:pPr>
      <w:r w:rsidRPr="002F4E5D">
        <w:rPr>
          <w:rFonts w:cs="Times New Roman"/>
          <w:b/>
        </w:rPr>
        <w:tab/>
      </w:r>
      <w:r w:rsidRPr="002F4E5D">
        <w:rPr>
          <w:rFonts w:cs="Times New Roman"/>
          <w:b/>
        </w:rPr>
        <w:t xml:space="preserve">(b) Except as noted in subsection (c), payment </w:t>
      </w:r>
      <w:r w:rsidRPr="002F4E5D" w:rsidR="00A4335C">
        <w:rPr>
          <w:rFonts w:cs="Times New Roman"/>
          <w:b/>
        </w:rPr>
        <w:t xml:space="preserve">may be </w:t>
      </w:r>
      <w:r w:rsidRPr="002F4E5D" w:rsidR="00FA4525">
        <w:rPr>
          <w:rFonts w:cs="Times New Roman"/>
          <w:b/>
        </w:rPr>
        <w:t>made by:</w:t>
      </w:r>
    </w:p>
    <w:p w:rsidRPr="002F4E5D" w:rsidR="00A4335C" w:rsidP="00160D10" w:rsidRDefault="00A4335C" w14:paraId="5FF565B8" w14:textId="77777777">
      <w:pPr>
        <w:ind w:left="720"/>
        <w:jc w:val="both"/>
        <w:rPr>
          <w:rFonts w:cs="Times New Roman"/>
          <w:b/>
        </w:rPr>
      </w:pPr>
      <w:r w:rsidRPr="002F4E5D">
        <w:rPr>
          <w:rFonts w:cs="Times New Roman"/>
          <w:b/>
        </w:rPr>
        <w:t>(</w:t>
      </w:r>
      <w:r w:rsidRPr="002F4E5D" w:rsidR="005C1ADC">
        <w:rPr>
          <w:rFonts w:cs="Times New Roman"/>
          <w:b/>
        </w:rPr>
        <w:t>1</w:t>
      </w:r>
      <w:r w:rsidRPr="002F4E5D">
        <w:rPr>
          <w:rFonts w:cs="Times New Roman"/>
          <w:b/>
        </w:rPr>
        <w:t>)</w:t>
      </w:r>
      <w:r w:rsidRPr="002F4E5D" w:rsidR="00160D10">
        <w:rPr>
          <w:rFonts w:cs="Times New Roman"/>
          <w:b/>
        </w:rPr>
        <w:t xml:space="preserve"> </w:t>
      </w:r>
      <w:r w:rsidRPr="002F4E5D" w:rsidR="00AA0F86">
        <w:rPr>
          <w:rFonts w:cs="Times New Roman"/>
          <w:b/>
        </w:rPr>
        <w:t>money order</w:t>
      </w:r>
      <w:r w:rsidRPr="002F4E5D" w:rsidR="005C1ADC">
        <w:rPr>
          <w:rFonts w:cs="Times New Roman"/>
          <w:b/>
        </w:rPr>
        <w:t>;</w:t>
      </w:r>
      <w:r w:rsidRPr="002F4E5D" w:rsidR="00AA0F86">
        <w:rPr>
          <w:rFonts w:cs="Times New Roman"/>
          <w:b/>
        </w:rPr>
        <w:t xml:space="preserve"> </w:t>
      </w:r>
    </w:p>
    <w:p w:rsidR="00A4335C" w:rsidP="00160D10" w:rsidRDefault="00A4335C" w14:paraId="644C1D62" w14:textId="77777777">
      <w:pPr>
        <w:ind w:left="720"/>
        <w:jc w:val="both"/>
        <w:rPr>
          <w:rFonts w:cs="Times New Roman"/>
          <w:b/>
        </w:rPr>
      </w:pPr>
      <w:r w:rsidRPr="002F4E5D">
        <w:rPr>
          <w:rFonts w:cs="Times New Roman"/>
          <w:b/>
        </w:rPr>
        <w:t>(</w:t>
      </w:r>
      <w:r w:rsidRPr="002F4E5D" w:rsidR="005C1ADC">
        <w:rPr>
          <w:rFonts w:cs="Times New Roman"/>
          <w:b/>
        </w:rPr>
        <w:t>2</w:t>
      </w:r>
      <w:r w:rsidRPr="002F4E5D">
        <w:rPr>
          <w:rFonts w:cs="Times New Roman"/>
          <w:b/>
        </w:rPr>
        <w:t>)</w:t>
      </w:r>
      <w:r w:rsidRPr="002F4E5D" w:rsidR="00160D10">
        <w:rPr>
          <w:rFonts w:cs="Times New Roman"/>
          <w:b/>
        </w:rPr>
        <w:t xml:space="preserve"> </w:t>
      </w:r>
      <w:r w:rsidRPr="002F4E5D" w:rsidR="00AA0F86">
        <w:rPr>
          <w:rFonts w:cs="Times New Roman"/>
          <w:b/>
        </w:rPr>
        <w:t>check</w:t>
      </w:r>
      <w:r w:rsidRPr="002F4E5D" w:rsidR="00A428B6">
        <w:rPr>
          <w:rFonts w:cs="Times New Roman"/>
          <w:b/>
        </w:rPr>
        <w:t>;</w:t>
      </w:r>
      <w:r w:rsidRPr="002F4E5D" w:rsidR="00AA0F86">
        <w:rPr>
          <w:rFonts w:cs="Times New Roman"/>
          <w:b/>
        </w:rPr>
        <w:t xml:space="preserve"> </w:t>
      </w:r>
      <w:r w:rsidR="00815AC4">
        <w:rPr>
          <w:rFonts w:cs="Times New Roman"/>
          <w:b/>
        </w:rPr>
        <w:t>or</w:t>
      </w:r>
    </w:p>
    <w:p w:rsidRPr="002F4E5D" w:rsidR="00815AC4" w:rsidP="00160D10" w:rsidRDefault="00815AC4" w14:paraId="57102BC4" w14:textId="3E44FD4C">
      <w:pPr>
        <w:ind w:left="720"/>
        <w:jc w:val="both"/>
        <w:rPr>
          <w:rFonts w:cs="Times New Roman"/>
          <w:b/>
        </w:rPr>
      </w:pPr>
      <w:r>
        <w:rPr>
          <w:rFonts w:cs="Times New Roman"/>
          <w:b/>
        </w:rPr>
        <w:t>(3) as indicated by the secretary of the commis</w:t>
      </w:r>
      <w:r w:rsidR="00A81F46">
        <w:rPr>
          <w:rFonts w:cs="Times New Roman"/>
          <w:b/>
        </w:rPr>
        <w:t>s</w:t>
      </w:r>
      <w:r>
        <w:rPr>
          <w:rFonts w:cs="Times New Roman"/>
          <w:b/>
        </w:rPr>
        <w:t>ion</w:t>
      </w:r>
    </w:p>
    <w:p w:rsidRPr="002F4E5D" w:rsidR="005C1ADC" w:rsidP="00160D10" w:rsidRDefault="00AA0F86" w14:paraId="226BDF03" w14:textId="77777777">
      <w:pPr>
        <w:ind w:firstLine="720"/>
        <w:jc w:val="both"/>
        <w:rPr>
          <w:rFonts w:cs="Times New Roman"/>
          <w:b/>
        </w:rPr>
      </w:pPr>
      <w:r w:rsidRPr="002F4E5D">
        <w:rPr>
          <w:rFonts w:cs="Times New Roman"/>
          <w:b/>
        </w:rPr>
        <w:t>payable to the Indiana utility regulatory commission</w:t>
      </w:r>
      <w:r w:rsidRPr="002F4E5D" w:rsidR="005C1ADC">
        <w:rPr>
          <w:rFonts w:cs="Times New Roman"/>
          <w:b/>
        </w:rPr>
        <w:t>.</w:t>
      </w:r>
    </w:p>
    <w:p w:rsidRPr="002F4E5D" w:rsidR="00FA4525" w:rsidP="00160D10" w:rsidRDefault="005C1ADC" w14:paraId="1F5743A5" w14:textId="77777777">
      <w:pPr>
        <w:ind w:firstLine="720"/>
        <w:jc w:val="both"/>
        <w:rPr>
          <w:rFonts w:cs="Times New Roman"/>
          <w:b/>
        </w:rPr>
      </w:pPr>
      <w:r w:rsidRPr="002F4E5D">
        <w:rPr>
          <w:rFonts w:cs="Times New Roman"/>
          <w:b/>
        </w:rPr>
        <w:t>(c) R</w:t>
      </w:r>
      <w:r w:rsidRPr="002F4E5D" w:rsidR="00AA0F86">
        <w:rPr>
          <w:rFonts w:cs="Times New Roman"/>
          <w:b/>
        </w:rPr>
        <w:t>emittances in payment of the statutory fees for the issuance of</w:t>
      </w:r>
      <w:r w:rsidRPr="002F4E5D" w:rsidR="00FA4525">
        <w:rPr>
          <w:rFonts w:cs="Times New Roman"/>
          <w:b/>
        </w:rPr>
        <w:t>:</w:t>
      </w:r>
      <w:r w:rsidRPr="002F4E5D" w:rsidR="00AA0F86">
        <w:rPr>
          <w:rFonts w:cs="Times New Roman"/>
          <w:b/>
        </w:rPr>
        <w:t xml:space="preserve"> </w:t>
      </w:r>
    </w:p>
    <w:p w:rsidRPr="002F4E5D" w:rsidR="00FA4525" w:rsidP="00160D10" w:rsidRDefault="00FA4525" w14:paraId="71CAC457" w14:textId="77777777">
      <w:pPr>
        <w:ind w:left="720"/>
        <w:jc w:val="both"/>
        <w:rPr>
          <w:rFonts w:cs="Times New Roman"/>
          <w:b/>
        </w:rPr>
      </w:pPr>
      <w:r w:rsidRPr="002F4E5D">
        <w:rPr>
          <w:rFonts w:cs="Times New Roman"/>
          <w:b/>
        </w:rPr>
        <w:t>(</w:t>
      </w:r>
      <w:r w:rsidRPr="002F4E5D" w:rsidR="005C1ADC">
        <w:rPr>
          <w:rFonts w:cs="Times New Roman"/>
          <w:b/>
        </w:rPr>
        <w:t>1</w:t>
      </w:r>
      <w:r w:rsidRPr="002F4E5D">
        <w:rPr>
          <w:rFonts w:cs="Times New Roman"/>
          <w:b/>
        </w:rPr>
        <w:t>)</w:t>
      </w:r>
      <w:r w:rsidRPr="002F4E5D" w:rsidR="00160D10">
        <w:rPr>
          <w:rFonts w:cs="Times New Roman"/>
          <w:b/>
        </w:rPr>
        <w:t xml:space="preserve"> </w:t>
      </w:r>
      <w:r w:rsidRPr="002F4E5D">
        <w:rPr>
          <w:rFonts w:cs="Times New Roman"/>
          <w:b/>
        </w:rPr>
        <w:t>bonds</w:t>
      </w:r>
      <w:r w:rsidRPr="002F4E5D" w:rsidR="00E45722">
        <w:rPr>
          <w:rFonts w:cs="Times New Roman"/>
          <w:b/>
        </w:rPr>
        <w:t>;</w:t>
      </w:r>
      <w:r w:rsidRPr="002F4E5D">
        <w:rPr>
          <w:rFonts w:cs="Times New Roman"/>
          <w:b/>
        </w:rPr>
        <w:t xml:space="preserve"> </w:t>
      </w:r>
    </w:p>
    <w:p w:rsidRPr="002F4E5D" w:rsidR="00FA4525" w:rsidP="00160D10" w:rsidRDefault="00FA4525" w14:paraId="0ADB2EAD" w14:textId="77777777">
      <w:pPr>
        <w:ind w:left="720"/>
        <w:jc w:val="both"/>
        <w:rPr>
          <w:rFonts w:cs="Times New Roman"/>
          <w:b/>
        </w:rPr>
      </w:pPr>
      <w:r w:rsidRPr="002F4E5D">
        <w:rPr>
          <w:rFonts w:cs="Times New Roman"/>
          <w:b/>
        </w:rPr>
        <w:t>(</w:t>
      </w:r>
      <w:r w:rsidRPr="002F4E5D" w:rsidR="005C1ADC">
        <w:rPr>
          <w:rFonts w:cs="Times New Roman"/>
          <w:b/>
        </w:rPr>
        <w:t>2</w:t>
      </w:r>
      <w:r w:rsidRPr="002F4E5D">
        <w:rPr>
          <w:rFonts w:cs="Times New Roman"/>
          <w:b/>
        </w:rPr>
        <w:t>)</w:t>
      </w:r>
      <w:r w:rsidRPr="002F4E5D" w:rsidR="00160D10">
        <w:rPr>
          <w:rFonts w:cs="Times New Roman"/>
          <w:b/>
        </w:rPr>
        <w:t xml:space="preserve"> </w:t>
      </w:r>
      <w:r w:rsidRPr="002F4E5D">
        <w:rPr>
          <w:rFonts w:cs="Times New Roman"/>
          <w:b/>
        </w:rPr>
        <w:t>notes</w:t>
      </w:r>
      <w:r w:rsidRPr="002F4E5D" w:rsidR="00E45722">
        <w:rPr>
          <w:rFonts w:cs="Times New Roman"/>
          <w:b/>
        </w:rPr>
        <w:t>;</w:t>
      </w:r>
      <w:r w:rsidRPr="002F4E5D">
        <w:rPr>
          <w:rFonts w:cs="Times New Roman"/>
          <w:b/>
        </w:rPr>
        <w:t xml:space="preserve"> or </w:t>
      </w:r>
    </w:p>
    <w:p w:rsidRPr="002F4E5D" w:rsidR="00FA4525" w:rsidP="00160D10" w:rsidRDefault="00FA4525" w14:paraId="159A5A13" w14:textId="77777777">
      <w:pPr>
        <w:ind w:left="720"/>
        <w:jc w:val="both"/>
        <w:rPr>
          <w:rFonts w:cs="Times New Roman"/>
          <w:b/>
        </w:rPr>
      </w:pPr>
      <w:r w:rsidRPr="002F4E5D">
        <w:rPr>
          <w:rFonts w:cs="Times New Roman"/>
          <w:b/>
        </w:rPr>
        <w:t>(</w:t>
      </w:r>
      <w:r w:rsidRPr="002F4E5D" w:rsidR="005C1ADC">
        <w:rPr>
          <w:rFonts w:cs="Times New Roman"/>
          <w:b/>
        </w:rPr>
        <w:t>3</w:t>
      </w:r>
      <w:r w:rsidRPr="002F4E5D">
        <w:rPr>
          <w:rFonts w:cs="Times New Roman"/>
          <w:b/>
        </w:rPr>
        <w:t>)</w:t>
      </w:r>
      <w:r w:rsidRPr="002F4E5D" w:rsidR="00160D10">
        <w:rPr>
          <w:rFonts w:cs="Times New Roman"/>
          <w:b/>
        </w:rPr>
        <w:t xml:space="preserve"> </w:t>
      </w:r>
      <w:r w:rsidRPr="002F4E5D">
        <w:rPr>
          <w:rFonts w:cs="Times New Roman"/>
          <w:b/>
        </w:rPr>
        <w:t>other securities</w:t>
      </w:r>
      <w:r w:rsidRPr="002F4E5D" w:rsidR="00E45722">
        <w:rPr>
          <w:rFonts w:cs="Times New Roman"/>
          <w:b/>
        </w:rPr>
        <w:t>;</w:t>
      </w:r>
    </w:p>
    <w:p w:rsidRPr="002F4E5D" w:rsidR="00777B96" w:rsidP="00160D10" w:rsidRDefault="00AA0F86" w14:paraId="5D7E395B" w14:textId="77777777">
      <w:pPr>
        <w:ind w:left="720"/>
        <w:jc w:val="both"/>
        <w:rPr>
          <w:rFonts w:cs="Times New Roman"/>
          <w:b/>
        </w:rPr>
      </w:pPr>
      <w:r w:rsidRPr="002F4E5D">
        <w:rPr>
          <w:rFonts w:cs="Times New Roman"/>
          <w:b/>
        </w:rPr>
        <w:t>by municipalities</w:t>
      </w:r>
      <w:r w:rsidRPr="002F4E5D" w:rsidR="00AA04E0">
        <w:rPr>
          <w:rFonts w:cs="Times New Roman"/>
          <w:b/>
        </w:rPr>
        <w:t xml:space="preserve"> under </w:t>
      </w:r>
      <w:r w:rsidRPr="002F4E5D" w:rsidR="00113110">
        <w:rPr>
          <w:rFonts w:cs="Times New Roman"/>
          <w:b/>
        </w:rPr>
        <w:t>IC 8</w:t>
      </w:r>
      <w:r w:rsidRPr="002F4E5D" w:rsidR="00AA04E0">
        <w:rPr>
          <w:rFonts w:cs="Times New Roman"/>
          <w:b/>
        </w:rPr>
        <w:t>-1-2-85</w:t>
      </w:r>
      <w:r w:rsidRPr="002F4E5D">
        <w:rPr>
          <w:rFonts w:cs="Times New Roman"/>
          <w:b/>
        </w:rPr>
        <w:t xml:space="preserve"> shall be by check payable to the </w:t>
      </w:r>
      <w:r w:rsidR="000D523E">
        <w:rPr>
          <w:rFonts w:cs="Times New Roman"/>
          <w:b/>
        </w:rPr>
        <w:t>“</w:t>
      </w:r>
      <w:r w:rsidRPr="002F4E5D">
        <w:rPr>
          <w:rFonts w:cs="Times New Roman"/>
          <w:b/>
        </w:rPr>
        <w:t>Treasurer of the State of Indiana</w:t>
      </w:r>
      <w:r w:rsidR="000D523E">
        <w:rPr>
          <w:rFonts w:cs="Times New Roman"/>
          <w:b/>
        </w:rPr>
        <w:t>”</w:t>
      </w:r>
      <w:r w:rsidRPr="002F4E5D">
        <w:rPr>
          <w:rFonts w:cs="Times New Roman"/>
          <w:b/>
        </w:rPr>
        <w:t xml:space="preserve"> and delivered to the secretary of the commission.</w:t>
      </w:r>
      <w:r w:rsidRPr="002F4E5D" w:rsidR="00777B96">
        <w:rPr>
          <w:rFonts w:cs="Times New Roman"/>
          <w:b/>
        </w:rPr>
        <w:t xml:space="preserve"> </w:t>
      </w:r>
    </w:p>
    <w:p w:rsidRPr="002F4E5D" w:rsidR="00AA0F86" w:rsidP="00160D10" w:rsidRDefault="00777B96" w14:paraId="4E6B4993" w14:textId="77777777">
      <w:pPr>
        <w:jc w:val="both"/>
        <w:rPr>
          <w:rFonts w:cs="Times New Roman"/>
          <w:b/>
        </w:rPr>
      </w:pPr>
      <w:r w:rsidRPr="002F4E5D">
        <w:rPr>
          <w:rFonts w:cs="Times New Roman"/>
          <w:i/>
          <w:iCs/>
        </w:rPr>
        <w:t>(Indiana Utility Regulatory Commission; 170 IAC 1-1.1-3.5)</w:t>
      </w:r>
    </w:p>
    <w:p w:rsidRPr="002F4E5D" w:rsidR="00433489" w:rsidP="00160D10" w:rsidRDefault="00433489" w14:paraId="04F26D5D" w14:textId="77777777">
      <w:pPr>
        <w:pStyle w:val="Heading2"/>
      </w:pPr>
      <w:bookmarkStart w:name="_Toc438621608" w:id="15"/>
    </w:p>
    <w:p w:rsidRPr="002F4E5D" w:rsidR="00F97C0D" w:rsidP="00160D10" w:rsidRDefault="00F97C0D" w14:paraId="635A3DE8" w14:textId="77777777">
      <w:pPr>
        <w:pStyle w:val="Heading1"/>
      </w:pPr>
      <w:bookmarkStart w:name="_Toc524419700" w:id="16"/>
      <w:bookmarkStart w:name="_Toc438621609" w:id="17"/>
      <w:bookmarkStart w:name="_Toc524418299" w:id="18"/>
      <w:bookmarkEnd w:id="15"/>
      <w:r w:rsidRPr="002F4E5D">
        <w:t xml:space="preserve">170 IAC </w:t>
      </w:r>
      <w:r w:rsidRPr="002F4E5D">
        <w:rPr>
          <w:lang w:val="en-US"/>
        </w:rPr>
        <w:t>1-1.1-4</w:t>
      </w:r>
      <w:r w:rsidRPr="002F4E5D">
        <w:t xml:space="preserve"> IS </w:t>
      </w:r>
      <w:r w:rsidRPr="002F4E5D">
        <w:rPr>
          <w:lang w:val="en-US"/>
        </w:rPr>
        <w:t>AMENDED</w:t>
      </w:r>
      <w:r w:rsidRPr="002F4E5D">
        <w:t xml:space="preserve"> TO READ AS FOLLOWS:</w:t>
      </w:r>
      <w:bookmarkEnd w:id="16"/>
    </w:p>
    <w:p w:rsidRPr="002F4E5D" w:rsidR="00F97C0D" w:rsidP="00160D10" w:rsidRDefault="00F97C0D" w14:paraId="1805E52B" w14:textId="77777777">
      <w:pPr>
        <w:rPr>
          <w:rFonts w:cs="Times New Roman"/>
        </w:rPr>
      </w:pPr>
    </w:p>
    <w:p w:rsidRPr="002F4E5D" w:rsidR="009B0EB7" w:rsidP="00160D10" w:rsidRDefault="009B0EB7" w14:paraId="35356E13" w14:textId="77777777">
      <w:pPr>
        <w:rPr>
          <w:rFonts w:cs="Times New Roman"/>
        </w:rPr>
      </w:pPr>
      <w:r w:rsidRPr="002F4E5D">
        <w:rPr>
          <w:rFonts w:cs="Times New Roman"/>
        </w:rPr>
        <w:t>170 IAC 1-1.1-4 Confidential or privileged information</w:t>
      </w:r>
      <w:bookmarkEnd w:id="17"/>
      <w:bookmarkEnd w:id="18"/>
    </w:p>
    <w:p w:rsidRPr="002F4E5D" w:rsidR="009B0EB7" w:rsidP="00160D10" w:rsidRDefault="009B0EB7" w14:paraId="5DCCA55E"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0EF0F885" w14:textId="77777777">
      <w:pPr>
        <w:ind w:firstLine="720"/>
        <w:jc w:val="both"/>
        <w:rPr>
          <w:rFonts w:cs="Times New Roman"/>
        </w:rPr>
      </w:pPr>
      <w:r w:rsidRPr="002F4E5D">
        <w:rPr>
          <w:rFonts w:cs="Times New Roman"/>
        </w:rPr>
        <w:t xml:space="preserve">Affected: </w:t>
      </w:r>
      <w:r w:rsidRPr="002F4E5D" w:rsidR="002F4E5D">
        <w:rPr>
          <w:rFonts w:cs="Times New Roman"/>
        </w:rPr>
        <w:t xml:space="preserve">IC </w:t>
      </w:r>
      <w:r w:rsidRPr="002F4E5D">
        <w:rPr>
          <w:rFonts w:cs="Times New Roman"/>
        </w:rPr>
        <w:t xml:space="preserve">5-14-3; </w:t>
      </w:r>
      <w:r w:rsidRPr="002F4E5D" w:rsidR="00113110">
        <w:rPr>
          <w:rFonts w:cs="Times New Roman"/>
        </w:rPr>
        <w:t>IC 8</w:t>
      </w:r>
      <w:r w:rsidRPr="002F4E5D">
        <w:rPr>
          <w:rFonts w:cs="Times New Roman"/>
        </w:rPr>
        <w:t xml:space="preserve">-1-1-8; </w:t>
      </w:r>
      <w:r w:rsidRPr="002F4E5D" w:rsidR="00113110">
        <w:rPr>
          <w:rFonts w:cs="Times New Roman"/>
        </w:rPr>
        <w:t>IC 8</w:t>
      </w:r>
      <w:r w:rsidRPr="002F4E5D">
        <w:rPr>
          <w:rFonts w:cs="Times New Roman"/>
        </w:rPr>
        <w:t>-1-2-29</w:t>
      </w:r>
    </w:p>
    <w:p w:rsidRPr="002F4E5D" w:rsidR="009B0EB7" w:rsidP="00160D10" w:rsidRDefault="009B0EB7" w14:paraId="4D7AB2F9" w14:textId="77777777">
      <w:pPr>
        <w:jc w:val="both"/>
        <w:rPr>
          <w:rFonts w:cs="Times New Roman"/>
        </w:rPr>
      </w:pPr>
    </w:p>
    <w:p w:rsidRPr="002F4E5D" w:rsidR="00FF713E" w:rsidP="00160D10" w:rsidRDefault="009B0EB7" w14:paraId="7730DE2F" w14:textId="77777777">
      <w:pPr>
        <w:ind w:firstLine="720"/>
        <w:jc w:val="both"/>
        <w:rPr>
          <w:rFonts w:cs="Times New Roman"/>
          <w:b/>
        </w:rPr>
      </w:pPr>
      <w:r w:rsidRPr="002F4E5D">
        <w:rPr>
          <w:rFonts w:cs="Times New Roman"/>
        </w:rPr>
        <w:t xml:space="preserve">Sec. 4. (a) If a party desires to file with or submit to the commission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Pr>
          <w:rFonts w:cs="Times New Roman"/>
        </w:rPr>
        <w:t xml:space="preserve">writing, paper, report, study, map, photograph, book, card, tape recording, or other material that the party believes is confidential in accordance with </w:t>
      </w:r>
      <w:r w:rsidRPr="002F4E5D" w:rsidR="00113110">
        <w:rPr>
          <w:rFonts w:cs="Times New Roman"/>
        </w:rPr>
        <w:t>IC 8</w:t>
      </w:r>
      <w:r w:rsidRPr="002F4E5D">
        <w:rPr>
          <w:rFonts w:cs="Times New Roman"/>
        </w:rPr>
        <w:t>-1-2-</w:t>
      </w:r>
      <w:r w:rsidRPr="002F4E5D" w:rsidR="00546163">
        <w:rPr>
          <w:rFonts w:cs="Times New Roman"/>
        </w:rPr>
        <w:t xml:space="preserve">29 and </w:t>
      </w:r>
      <w:r w:rsidRPr="002F4E5D" w:rsidR="002F4E5D">
        <w:rPr>
          <w:rFonts w:cs="Times New Roman"/>
        </w:rPr>
        <w:t>IC</w:t>
      </w:r>
      <w:r w:rsidRPr="002F4E5D">
        <w:rPr>
          <w:rFonts w:cs="Times New Roman"/>
        </w:rPr>
        <w:t xml:space="preserve"> 5-14-3</w:t>
      </w:r>
      <w:r w:rsidRPr="002F4E5D" w:rsidR="00546163">
        <w:rPr>
          <w:rFonts w:cs="Times New Roman"/>
        </w:rPr>
        <w:t xml:space="preserve">, </w:t>
      </w:r>
      <w:r w:rsidRPr="002F4E5D">
        <w:rPr>
          <w:rFonts w:cs="Times New Roman"/>
        </w:rPr>
        <w:t>the party shall</w:t>
      </w:r>
      <w:r w:rsidRPr="002F4E5D" w:rsidR="001028A8">
        <w:rPr>
          <w:rFonts w:cs="Times New Roman"/>
        </w:rPr>
        <w:t xml:space="preserve"> </w:t>
      </w:r>
      <w:r w:rsidRPr="002F4E5D" w:rsidR="001028A8">
        <w:rPr>
          <w:rFonts w:cs="Times New Roman"/>
          <w:b/>
        </w:rPr>
        <w:t>do the following</w:t>
      </w:r>
      <w:r w:rsidRPr="002F4E5D" w:rsidR="00FF713E">
        <w:rPr>
          <w:rFonts w:cs="Times New Roman"/>
          <w:b/>
        </w:rPr>
        <w:t>:</w:t>
      </w:r>
    </w:p>
    <w:p w:rsidRPr="002F4E5D" w:rsidR="00081EC4" w:rsidP="00160D10" w:rsidRDefault="00FF713E" w14:paraId="28C8A836" w14:textId="77777777">
      <w:pPr>
        <w:ind w:left="720"/>
        <w:jc w:val="both"/>
        <w:rPr>
          <w:rFonts w:cs="Times New Roman"/>
        </w:rPr>
      </w:pPr>
      <w:r w:rsidRPr="002F4E5D">
        <w:rPr>
          <w:rFonts w:cs="Times New Roman"/>
          <w:b/>
        </w:rPr>
        <w:t>(1)</w:t>
      </w:r>
      <w:r w:rsidRPr="002F4E5D" w:rsidR="009B0EB7">
        <w:rPr>
          <w:rFonts w:cs="Times New Roman"/>
        </w:rPr>
        <w:t xml:space="preserve"> </w:t>
      </w:r>
      <w:r w:rsidRPr="002F4E5D" w:rsidR="00081EC4">
        <w:rPr>
          <w:rFonts w:cs="Times New Roman"/>
        </w:rPr>
        <w:t>A</w:t>
      </w:r>
      <w:r w:rsidRPr="002F4E5D" w:rsidR="009B0EB7">
        <w:rPr>
          <w:rFonts w:cs="Times New Roman"/>
        </w:rPr>
        <w:t xml:space="preserve">pply for a finding by the commission, </w:t>
      </w:r>
      <w:r w:rsidRPr="002F4E5D" w:rsidR="009B0EB7">
        <w:rPr>
          <w:rFonts w:cs="Times New Roman"/>
          <w:strike/>
        </w:rPr>
        <w:t>on or</w:t>
      </w:r>
      <w:r w:rsidRPr="002F4E5D" w:rsidR="009B0EB7">
        <w:rPr>
          <w:rFonts w:cs="Times New Roman"/>
        </w:rPr>
        <w:t xml:space="preserve"> </w:t>
      </w:r>
      <w:r w:rsidRPr="002F4E5D">
        <w:rPr>
          <w:rFonts w:cs="Times New Roman"/>
          <w:b/>
        </w:rPr>
        <w:t xml:space="preserve">as soon as practicable </w:t>
      </w:r>
      <w:r w:rsidRPr="002F4E5D" w:rsidR="009B0EB7">
        <w:rPr>
          <w:rFonts w:cs="Times New Roman"/>
        </w:rPr>
        <w:t xml:space="preserve">before the date (if any) </w:t>
      </w:r>
      <w:r w:rsidRPr="002F4E5D" w:rsidR="000F6879">
        <w:rPr>
          <w:rFonts w:cs="Times New Roman"/>
          <w:b/>
        </w:rPr>
        <w:t xml:space="preserve">the </w:t>
      </w:r>
      <w:r w:rsidRPr="002F4E5D" w:rsidR="009B0EB7">
        <w:rPr>
          <w:rFonts w:cs="Times New Roman"/>
        </w:rPr>
        <w:t>information is required to be filed, that the information is confidential</w:t>
      </w:r>
      <w:r w:rsidRPr="002F4E5D" w:rsidR="00081EC4">
        <w:rPr>
          <w:rFonts w:cs="Times New Roman"/>
        </w:rPr>
        <w:t>.</w:t>
      </w:r>
    </w:p>
    <w:p w:rsidRPr="002F4E5D" w:rsidR="00081EC4" w:rsidP="00160D10" w:rsidRDefault="00F44968" w14:paraId="34E9F244" w14:textId="77777777">
      <w:pPr>
        <w:tabs>
          <w:tab w:val="left" w:pos="1440"/>
          <w:tab w:val="left" w:pos="2160"/>
        </w:tabs>
        <w:ind w:left="1440" w:hanging="720"/>
        <w:jc w:val="both"/>
        <w:rPr>
          <w:rFonts w:cs="Times New Roman"/>
          <w:b/>
        </w:rPr>
      </w:pPr>
      <w:r w:rsidRPr="002F4E5D">
        <w:rPr>
          <w:rFonts w:cs="Times New Roman"/>
          <w:b/>
        </w:rPr>
        <w:tab/>
      </w:r>
      <w:r w:rsidRPr="002F4E5D">
        <w:rPr>
          <w:rFonts w:cs="Times New Roman"/>
          <w:b/>
        </w:rPr>
        <w:t>(A</w:t>
      </w:r>
      <w:r w:rsidRPr="002F4E5D" w:rsidR="00081EC4">
        <w:rPr>
          <w:rFonts w:cs="Times New Roman"/>
          <w:b/>
        </w:rPr>
        <w:t>)</w:t>
      </w:r>
      <w:r w:rsidRPr="002F4E5D" w:rsidR="00E8657F">
        <w:rPr>
          <w:rFonts w:cs="Times New Roman"/>
          <w:b/>
        </w:rPr>
        <w:t xml:space="preserve"> </w:t>
      </w:r>
      <w:r w:rsidRPr="002F4E5D" w:rsidR="00081EC4">
        <w:rPr>
          <w:rFonts w:cs="Times New Roman"/>
          <w:b/>
        </w:rPr>
        <w:t>In docketed proceedings, an application shall be done through a motion in accordance with 170 IAC 1-1.1-12.</w:t>
      </w:r>
    </w:p>
    <w:p w:rsidRPr="002F4E5D" w:rsidR="00081EC4" w:rsidP="00160D10" w:rsidRDefault="00F44968" w14:paraId="0DFFDB98" w14:textId="77777777">
      <w:pPr>
        <w:tabs>
          <w:tab w:val="left" w:pos="1440"/>
          <w:tab w:val="left" w:pos="2160"/>
        </w:tabs>
        <w:ind w:left="1440" w:hanging="720"/>
        <w:jc w:val="both"/>
        <w:rPr>
          <w:rFonts w:cs="Times New Roman"/>
          <w:b/>
        </w:rPr>
      </w:pPr>
      <w:r w:rsidRPr="002F4E5D">
        <w:rPr>
          <w:rFonts w:cs="Times New Roman"/>
          <w:b/>
        </w:rPr>
        <w:tab/>
      </w:r>
      <w:r w:rsidRPr="002F4E5D">
        <w:rPr>
          <w:rFonts w:cs="Times New Roman"/>
          <w:b/>
        </w:rPr>
        <w:t>(B</w:t>
      </w:r>
      <w:r w:rsidRPr="002F4E5D" w:rsidR="00081EC4">
        <w:rPr>
          <w:rFonts w:cs="Times New Roman"/>
          <w:b/>
        </w:rPr>
        <w:t>)</w:t>
      </w:r>
      <w:r w:rsidRPr="002F4E5D" w:rsidR="00E8657F">
        <w:rPr>
          <w:rFonts w:cs="Times New Roman"/>
          <w:b/>
        </w:rPr>
        <w:t xml:space="preserve"> </w:t>
      </w:r>
      <w:r w:rsidRPr="002F4E5D" w:rsidR="00081EC4">
        <w:rPr>
          <w:rFonts w:cs="Times New Roman"/>
          <w:b/>
        </w:rPr>
        <w:t>In an instance where confidential treatment is sought by the party and the material is not part of a docketed proceeding, an application shall be done through a petition in accordance with</w:t>
      </w:r>
      <w:r w:rsidRPr="002F4E5D" w:rsidR="001028A8">
        <w:rPr>
          <w:rFonts w:cs="Times New Roman"/>
          <w:b/>
        </w:rPr>
        <w:t xml:space="preserve"> 170 IAC 1-1.1-9</w:t>
      </w:r>
      <w:r w:rsidRPr="002F4E5D" w:rsidR="00081EC4">
        <w:rPr>
          <w:rFonts w:cs="Times New Roman"/>
          <w:b/>
        </w:rPr>
        <w:t>.</w:t>
      </w:r>
    </w:p>
    <w:p w:rsidRPr="002F4E5D" w:rsidR="00B8567C" w:rsidP="00160D10" w:rsidRDefault="00B8567C" w14:paraId="2B98153C" w14:textId="77777777">
      <w:pPr>
        <w:tabs>
          <w:tab w:val="left" w:pos="1440"/>
          <w:tab w:val="left" w:pos="2160"/>
        </w:tabs>
        <w:ind w:left="720"/>
        <w:jc w:val="both"/>
        <w:rPr>
          <w:rFonts w:cs="Times New Roman"/>
          <w:b/>
        </w:rPr>
      </w:pPr>
      <w:r w:rsidRPr="002F4E5D">
        <w:rPr>
          <w:rFonts w:cs="Times New Roman"/>
          <w:b/>
        </w:rPr>
        <w:t xml:space="preserve">(2) </w:t>
      </w:r>
      <w:r w:rsidRPr="002F4E5D" w:rsidR="00081EC4">
        <w:rPr>
          <w:rFonts w:cs="Times New Roman"/>
          <w:b/>
        </w:rPr>
        <w:t xml:space="preserve">If the motion is part of a proceeding, </w:t>
      </w:r>
      <w:r w:rsidRPr="002F4E5D">
        <w:rPr>
          <w:rFonts w:cs="Times New Roman"/>
          <w:b/>
        </w:rPr>
        <w:t xml:space="preserve">the </w:t>
      </w:r>
      <w:r w:rsidRPr="002F4E5D" w:rsidR="00081EC4">
        <w:rPr>
          <w:rFonts w:cs="Times New Roman"/>
          <w:b/>
        </w:rPr>
        <w:t xml:space="preserve">motion </w:t>
      </w:r>
      <w:r w:rsidR="00633D76">
        <w:rPr>
          <w:rFonts w:cs="Times New Roman"/>
          <w:b/>
        </w:rPr>
        <w:t>should</w:t>
      </w:r>
      <w:r w:rsidRPr="002F4E5D" w:rsidR="00633D76">
        <w:rPr>
          <w:rFonts w:cs="Times New Roman"/>
          <w:b/>
        </w:rPr>
        <w:t xml:space="preserve"> </w:t>
      </w:r>
      <w:r w:rsidRPr="002F4E5D" w:rsidR="006719DA">
        <w:rPr>
          <w:rFonts w:cs="Times New Roman"/>
          <w:b/>
        </w:rPr>
        <w:t>indicate whether</w:t>
      </w:r>
      <w:r w:rsidRPr="002F4E5D">
        <w:rPr>
          <w:rFonts w:cs="Times New Roman"/>
          <w:b/>
        </w:rPr>
        <w:t xml:space="preserve"> parties to the proceeding object to preliminary confidential treatment of the information.</w:t>
      </w:r>
    </w:p>
    <w:p w:rsidRPr="002F4E5D" w:rsidR="009B0EB7" w:rsidP="00160D10" w:rsidRDefault="00487BF6" w14:paraId="04736F6C" w14:textId="77777777">
      <w:pPr>
        <w:ind w:firstLine="720"/>
        <w:jc w:val="both"/>
        <w:rPr>
          <w:rFonts w:cs="Times New Roman"/>
          <w:b/>
        </w:rPr>
      </w:pPr>
      <w:r w:rsidRPr="002F4E5D">
        <w:rPr>
          <w:rFonts w:cs="Times New Roman"/>
          <w:b/>
        </w:rPr>
        <w:t xml:space="preserve">(b) </w:t>
      </w:r>
      <w:r w:rsidRPr="002F4E5D" w:rsidR="00081EC4">
        <w:rPr>
          <w:rFonts w:cs="Times New Roman"/>
          <w:b/>
        </w:rPr>
        <w:t xml:space="preserve">For motions filed under </w:t>
      </w:r>
      <w:r w:rsidRPr="002F4E5D" w:rsidR="00F44968">
        <w:rPr>
          <w:rFonts w:cs="Times New Roman"/>
          <w:b/>
        </w:rPr>
        <w:t>clause (a)(1)(A</w:t>
      </w:r>
      <w:r w:rsidRPr="002F4E5D" w:rsidR="00081EC4">
        <w:rPr>
          <w:rFonts w:cs="Times New Roman"/>
          <w:b/>
        </w:rPr>
        <w:t xml:space="preserve">), </w:t>
      </w:r>
      <w:r w:rsidRPr="002F4E5D" w:rsidR="00081EC4">
        <w:rPr>
          <w:rFonts w:cs="Times New Roman"/>
        </w:rPr>
        <w:t>t</w:t>
      </w:r>
      <w:r w:rsidRPr="002F4E5D" w:rsidR="009B0EB7">
        <w:rPr>
          <w:rFonts w:cs="Times New Roman"/>
        </w:rPr>
        <w:t xml:space="preserve">he written application for a confidentiality finding must be served on </w:t>
      </w:r>
      <w:r w:rsidRPr="002F4E5D" w:rsidR="009B0EB7">
        <w:rPr>
          <w:rStyle w:val="Emphasis"/>
        </w:rPr>
        <w:t>all</w:t>
      </w:r>
      <w:r w:rsidRPr="002F4E5D" w:rsidR="009B0EB7">
        <w:rPr>
          <w:rFonts w:cs="Times New Roman"/>
        </w:rPr>
        <w:t xml:space="preserve"> </w:t>
      </w:r>
      <w:r w:rsidRPr="002F4E5D" w:rsidR="001E0120">
        <w:rPr>
          <w:rFonts w:cs="Times New Roman"/>
          <w:b/>
        </w:rPr>
        <w:t xml:space="preserve">the </w:t>
      </w:r>
      <w:r w:rsidRPr="002F4E5D" w:rsidR="009B0EB7">
        <w:rPr>
          <w:rFonts w:cs="Times New Roman"/>
        </w:rPr>
        <w:t xml:space="preserve">parties of record. </w:t>
      </w:r>
      <w:r w:rsidRPr="002F4E5D" w:rsidR="009B0EB7">
        <w:rPr>
          <w:rFonts w:cs="Times New Roman"/>
          <w:strike/>
        </w:rPr>
        <w:t>At any time</w:t>
      </w:r>
      <w:r w:rsidRPr="002F4E5D" w:rsidR="001B3653">
        <w:rPr>
          <w:rFonts w:cs="Times New Roman"/>
        </w:rPr>
        <w:t xml:space="preserve"> A</w:t>
      </w:r>
      <w:r w:rsidRPr="002F4E5D" w:rsidR="009B0EB7">
        <w:rPr>
          <w:rFonts w:cs="Times New Roman"/>
        </w:rPr>
        <w:t xml:space="preserve">fter </w:t>
      </w:r>
      <w:r w:rsidRPr="002F4E5D" w:rsidR="009B0EB7">
        <w:rPr>
          <w:rStyle w:val="Emphasis"/>
        </w:rPr>
        <w:t>ten (10)</w:t>
      </w:r>
      <w:r w:rsidRPr="002F4E5D" w:rsidR="009B0EB7">
        <w:rPr>
          <w:rFonts w:cs="Times New Roman"/>
        </w:rPr>
        <w:t xml:space="preserve"> </w:t>
      </w:r>
      <w:r w:rsidRPr="002F4E5D" w:rsidR="00B8567C">
        <w:rPr>
          <w:rFonts w:cs="Times New Roman"/>
          <w:b/>
        </w:rPr>
        <w:t xml:space="preserve">five (5) </w:t>
      </w:r>
      <w:r w:rsidRPr="002F4E5D" w:rsidR="009B0EB7">
        <w:rPr>
          <w:rFonts w:cs="Times New Roman"/>
        </w:rPr>
        <w:t xml:space="preserve">days, or earlier </w:t>
      </w:r>
      <w:r w:rsidRPr="002F4E5D" w:rsidR="009B0EB7">
        <w:rPr>
          <w:rFonts w:cs="Times New Roman"/>
          <w:strike/>
        </w:rPr>
        <w:t>with the consent of</w:t>
      </w:r>
      <w:r w:rsidRPr="002F4E5D" w:rsidR="009B0EB7">
        <w:rPr>
          <w:rFonts w:cs="Times New Roman"/>
        </w:rPr>
        <w:t xml:space="preserve"> </w:t>
      </w:r>
      <w:r w:rsidRPr="002F4E5D" w:rsidR="00A01994">
        <w:rPr>
          <w:rFonts w:cs="Times New Roman"/>
          <w:b/>
        </w:rPr>
        <w:t xml:space="preserve">if </w:t>
      </w:r>
      <w:r w:rsidRPr="002F4E5D" w:rsidR="009B0EB7">
        <w:rPr>
          <w:rFonts w:cs="Times New Roman"/>
        </w:rPr>
        <w:t xml:space="preserve">the parties </w:t>
      </w:r>
      <w:r w:rsidRPr="002F4E5D" w:rsidR="00A01994">
        <w:rPr>
          <w:rFonts w:cs="Times New Roman"/>
          <w:b/>
        </w:rPr>
        <w:t>have indicated they shall not object</w:t>
      </w:r>
      <w:r w:rsidR="000B7F4C">
        <w:rPr>
          <w:rFonts w:cs="Times New Roman"/>
          <w:b/>
        </w:rPr>
        <w:t>,</w:t>
      </w:r>
      <w:r w:rsidRPr="002F4E5D" w:rsidR="00A01994">
        <w:rPr>
          <w:rFonts w:cs="Times New Roman"/>
          <w:b/>
        </w:rPr>
        <w:t xml:space="preserve"> </w:t>
      </w:r>
      <w:r w:rsidRPr="002F4E5D" w:rsidR="009B0EB7">
        <w:rPr>
          <w:rFonts w:cs="Times New Roman"/>
        </w:rPr>
        <w:t xml:space="preserve">or as ordered by the presiding officers, following an application by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sidR="009B0EB7">
        <w:rPr>
          <w:rFonts w:cs="Times New Roman"/>
        </w:rPr>
        <w:t xml:space="preserve">party under this subsection, the commission may take </w:t>
      </w:r>
      <w:r w:rsidRPr="002F4E5D" w:rsidR="009B0EB7">
        <w:rPr>
          <w:rStyle w:val="Emphasis"/>
        </w:rPr>
        <w:t>any</w:t>
      </w:r>
      <w:r w:rsidRPr="002F4E5D" w:rsidR="009B0EB7">
        <w:rPr>
          <w:rFonts w:cs="Times New Roman"/>
        </w:rPr>
        <w:t xml:space="preserve"> one (1) or more of the following actions:</w:t>
      </w:r>
    </w:p>
    <w:p w:rsidRPr="002F4E5D" w:rsidR="00DD203C" w:rsidP="00160D10" w:rsidRDefault="00DD203C" w14:paraId="5B8646CB" w14:textId="77777777">
      <w:pPr>
        <w:ind w:left="720"/>
        <w:rPr>
          <w:rFonts w:cs="Times New Roman"/>
        </w:rPr>
      </w:pPr>
      <w:r w:rsidRPr="002F4E5D">
        <w:rPr>
          <w:rFonts w:cs="Times New Roman"/>
        </w:rPr>
        <w:t>(</w:t>
      </w:r>
      <w:r w:rsidRPr="002F4E5D" w:rsidR="00901D9A">
        <w:rPr>
          <w:rFonts w:cs="Times New Roman"/>
        </w:rPr>
        <w:t>1</w:t>
      </w:r>
      <w:r w:rsidRPr="002F4E5D">
        <w:rPr>
          <w:rFonts w:cs="Times New Roman"/>
        </w:rPr>
        <w:t xml:space="preserve">) </w:t>
      </w:r>
      <w:r w:rsidRPr="002F4E5D" w:rsidR="009B0EB7">
        <w:rPr>
          <w:rFonts w:cs="Times New Roman"/>
        </w:rPr>
        <w:t>Find information to be co</w:t>
      </w:r>
      <w:r w:rsidRPr="002F4E5D">
        <w:rPr>
          <w:rFonts w:cs="Times New Roman"/>
        </w:rPr>
        <w:t>nfidential, in whole or in part</w:t>
      </w:r>
      <w:r w:rsidRPr="002F4E5D" w:rsidR="00901D9A">
        <w:rPr>
          <w:rFonts w:cs="Times New Roman"/>
        </w:rPr>
        <w:t>.</w:t>
      </w:r>
    </w:p>
    <w:p w:rsidRPr="002F4E5D" w:rsidR="00901D9A" w:rsidP="00160D10" w:rsidRDefault="00901D9A" w14:paraId="4956BB4D" w14:textId="77777777">
      <w:pPr>
        <w:ind w:left="720"/>
        <w:jc w:val="both"/>
        <w:rPr>
          <w:rFonts w:cs="Times New Roman"/>
        </w:rPr>
      </w:pPr>
      <w:bookmarkStart w:name="I949D93E13BE811DEA4069019362D4DF0" w:id="19"/>
      <w:bookmarkStart w:name="I7048CDD1953F11DCA395FA023C7E4E54" w:id="20"/>
      <w:bookmarkStart w:name="SP;9f6600008e1a0" w:id="21"/>
      <w:bookmarkStart w:name="I949D93E23BE811DEA4069019362D4DF0" w:id="22"/>
      <w:bookmarkStart w:name="I7048CDD2953F11DCA395FA023C7E4E54" w:id="23"/>
      <w:bookmarkStart w:name="SP;38e00000d74b2" w:id="24"/>
      <w:bookmarkStart w:name="I949D93E33BE811DEA4069019362D4DF0" w:id="25"/>
      <w:bookmarkStart w:name="I7048CDD3953F11DCA395FA023C7E4E54" w:id="26"/>
      <w:bookmarkStart w:name="SP;5bae000027241" w:id="27"/>
      <w:bookmarkEnd w:id="19"/>
      <w:bookmarkEnd w:id="20"/>
      <w:bookmarkEnd w:id="21"/>
      <w:bookmarkEnd w:id="22"/>
      <w:bookmarkEnd w:id="23"/>
      <w:bookmarkEnd w:id="24"/>
      <w:bookmarkEnd w:id="25"/>
      <w:bookmarkEnd w:id="26"/>
      <w:bookmarkEnd w:id="27"/>
      <w:r w:rsidRPr="002F4E5D">
        <w:rPr>
          <w:rFonts w:cs="Times New Roman"/>
        </w:rPr>
        <w:t>(2)</w:t>
      </w:r>
      <w:r w:rsidRPr="002F4E5D" w:rsidR="009B0EB7">
        <w:rPr>
          <w:rFonts w:cs="Times New Roman"/>
        </w:rPr>
        <w:t xml:space="preserve"> Find information not to be confidential, in whole or in part.</w:t>
      </w:r>
      <w:r w:rsidRPr="002F4E5D">
        <w:rPr>
          <w:rFonts w:cs="Times New Roman"/>
        </w:rPr>
        <w:tab/>
      </w:r>
      <w:r w:rsidRPr="002F4E5D">
        <w:rPr>
          <w:rFonts w:cs="Times New Roman"/>
        </w:rPr>
        <w:tab/>
      </w:r>
      <w:r w:rsidRPr="002F4E5D">
        <w:rPr>
          <w:rFonts w:cs="Times New Roman"/>
        </w:rPr>
        <w:tab/>
      </w:r>
    </w:p>
    <w:p w:rsidRPr="002F4E5D" w:rsidR="00901D9A" w:rsidP="00160D10" w:rsidRDefault="00901D9A" w14:paraId="1F5C65D9" w14:textId="77777777">
      <w:pPr>
        <w:ind w:left="720"/>
        <w:jc w:val="both"/>
        <w:rPr>
          <w:rFonts w:cs="Times New Roman"/>
        </w:rPr>
      </w:pPr>
      <w:r w:rsidRPr="002F4E5D">
        <w:rPr>
          <w:rFonts w:cs="Times New Roman"/>
        </w:rPr>
        <w:t>(3)</w:t>
      </w:r>
      <w:r w:rsidRPr="002F4E5D" w:rsidR="00075062">
        <w:rPr>
          <w:rFonts w:cs="Times New Roman"/>
        </w:rPr>
        <w:t xml:space="preserve"> </w:t>
      </w:r>
      <w:r w:rsidRPr="002F4E5D" w:rsidR="009B0EB7">
        <w:rPr>
          <w:rFonts w:cs="Times New Roman"/>
        </w:rPr>
        <w:t>Issue a protective order or docket entry covering the information.</w:t>
      </w:r>
      <w:r w:rsidRPr="002F4E5D">
        <w:rPr>
          <w:rFonts w:cs="Times New Roman"/>
        </w:rPr>
        <w:tab/>
      </w:r>
    </w:p>
    <w:p w:rsidRPr="002F4E5D" w:rsidR="009B0EB7" w:rsidP="00160D10" w:rsidRDefault="00901D9A" w14:paraId="36BBE663" w14:textId="77777777">
      <w:pPr>
        <w:ind w:left="720"/>
        <w:jc w:val="both"/>
        <w:rPr>
          <w:rFonts w:cs="Times New Roman"/>
        </w:rPr>
      </w:pPr>
      <w:r w:rsidRPr="002F4E5D">
        <w:rPr>
          <w:rFonts w:cs="Times New Roman"/>
        </w:rPr>
        <w:t>(4)</w:t>
      </w:r>
      <w:r w:rsidRPr="002F4E5D" w:rsidR="00075062">
        <w:rPr>
          <w:rFonts w:cs="Times New Roman"/>
        </w:rPr>
        <w:t xml:space="preserve"> </w:t>
      </w:r>
      <w:r w:rsidRPr="002F4E5D" w:rsidR="009B0EB7">
        <w:rPr>
          <w:rFonts w:cs="Times New Roman"/>
        </w:rPr>
        <w:t>Find that information found not to be confidential should be filed in accordance with this rule.</w:t>
      </w:r>
    </w:p>
    <w:p w:rsidRPr="002F4E5D" w:rsidR="00081EC4" w:rsidP="00160D10" w:rsidRDefault="009B0EB7" w14:paraId="6182326A" w14:textId="77777777">
      <w:pPr>
        <w:ind w:firstLine="720"/>
        <w:jc w:val="both"/>
        <w:rPr>
          <w:rFonts w:cs="Times New Roman"/>
          <w:b/>
        </w:rPr>
      </w:pPr>
      <w:r w:rsidRPr="002F4E5D">
        <w:rPr>
          <w:rFonts w:cs="Times New Roman"/>
        </w:rPr>
        <w:t>(</w:t>
      </w:r>
      <w:r w:rsidRPr="002F4E5D">
        <w:rPr>
          <w:rStyle w:val="Emphasis"/>
        </w:rPr>
        <w:t>b</w:t>
      </w:r>
      <w:r w:rsidRPr="002F4E5D" w:rsidR="00487BF6">
        <w:rPr>
          <w:rFonts w:cs="Times New Roman"/>
          <w:b/>
        </w:rPr>
        <w:t>c</w:t>
      </w:r>
      <w:r w:rsidRPr="002F4E5D" w:rsidR="00081EC4">
        <w:rPr>
          <w:rFonts w:cs="Times New Roman"/>
        </w:rPr>
        <w:t>)</w:t>
      </w:r>
      <w:r w:rsidRPr="002F4E5D" w:rsidR="00081EC4">
        <w:rPr>
          <w:rFonts w:cs="Times New Roman"/>
          <w:b/>
        </w:rPr>
        <w:t xml:space="preserve"> For </w:t>
      </w:r>
      <w:r w:rsidRPr="002F4E5D" w:rsidR="00A01994">
        <w:rPr>
          <w:rFonts w:cs="Times New Roman"/>
          <w:b/>
        </w:rPr>
        <w:t>petitions</w:t>
      </w:r>
      <w:r w:rsidRPr="002F4E5D" w:rsidR="00081EC4">
        <w:rPr>
          <w:rFonts w:cs="Times New Roman"/>
          <w:b/>
        </w:rPr>
        <w:t xml:space="preserve"> filed under </w:t>
      </w:r>
      <w:r w:rsidRPr="002F4E5D" w:rsidR="00F44968">
        <w:rPr>
          <w:rFonts w:cs="Times New Roman"/>
          <w:b/>
        </w:rPr>
        <w:t>clause (a)(1)(B</w:t>
      </w:r>
      <w:r w:rsidRPr="002F4E5D" w:rsidR="00081EC4">
        <w:rPr>
          <w:rFonts w:cs="Times New Roman"/>
          <w:b/>
        </w:rPr>
        <w:t xml:space="preserve">), </w:t>
      </w:r>
    </w:p>
    <w:p w:rsidRPr="002F4E5D" w:rsidR="00081EC4" w:rsidP="00160D10" w:rsidRDefault="00081EC4" w14:paraId="5AD4ED2A" w14:textId="77777777">
      <w:pPr>
        <w:ind w:left="720"/>
        <w:jc w:val="both"/>
        <w:rPr>
          <w:rFonts w:cs="Times New Roman"/>
          <w:b/>
        </w:rPr>
      </w:pPr>
      <w:r w:rsidRPr="002F4E5D">
        <w:rPr>
          <w:rFonts w:cs="Times New Roman"/>
          <w:b/>
        </w:rPr>
        <w:t>(1)</w:t>
      </w:r>
      <w:r w:rsidRPr="002F4E5D" w:rsidR="00E8657F">
        <w:rPr>
          <w:rFonts w:cs="Times New Roman"/>
          <w:b/>
        </w:rPr>
        <w:t xml:space="preserve"> </w:t>
      </w:r>
      <w:r w:rsidRPr="002F4E5D">
        <w:rPr>
          <w:rFonts w:cs="Times New Roman"/>
          <w:b/>
        </w:rPr>
        <w:t xml:space="preserve">If no objections are filed within thirty (30) days and the presiding officer does not otherwise determine a need for an evidentiary hearing, the commission </w:t>
      </w:r>
      <w:r w:rsidRPr="002F4E5D" w:rsidR="001B3653">
        <w:rPr>
          <w:rFonts w:cs="Times New Roman"/>
          <w:b/>
        </w:rPr>
        <w:t>shall</w:t>
      </w:r>
      <w:r w:rsidRPr="002F4E5D">
        <w:rPr>
          <w:rFonts w:cs="Times New Roman"/>
          <w:b/>
        </w:rPr>
        <w:t xml:space="preserve"> proceed to issue an order.</w:t>
      </w:r>
    </w:p>
    <w:p w:rsidRPr="002F4E5D" w:rsidR="00081EC4" w:rsidP="00160D10" w:rsidRDefault="00081EC4" w14:paraId="359B4A3C" w14:textId="77777777">
      <w:pPr>
        <w:ind w:left="720"/>
        <w:jc w:val="both"/>
        <w:rPr>
          <w:rFonts w:cs="Times New Roman"/>
          <w:b/>
        </w:rPr>
      </w:pPr>
      <w:r w:rsidRPr="002F4E5D">
        <w:rPr>
          <w:rFonts w:cs="Times New Roman"/>
          <w:b/>
        </w:rPr>
        <w:t>(2)</w:t>
      </w:r>
      <w:r w:rsidRPr="002F4E5D" w:rsidR="00E8657F">
        <w:rPr>
          <w:rFonts w:cs="Times New Roman"/>
          <w:b/>
        </w:rPr>
        <w:t xml:space="preserve"> </w:t>
      </w:r>
      <w:r w:rsidRPr="002F4E5D">
        <w:rPr>
          <w:rFonts w:cs="Times New Roman"/>
          <w:b/>
        </w:rPr>
        <w:t xml:space="preserve">If objections are filed within thirty (30) days </w:t>
      </w:r>
      <w:r w:rsidRPr="002F4E5D" w:rsidR="001028A8">
        <w:rPr>
          <w:rFonts w:cs="Times New Roman"/>
          <w:b/>
        </w:rPr>
        <w:t>or</w:t>
      </w:r>
      <w:r w:rsidRPr="002F4E5D">
        <w:rPr>
          <w:rFonts w:cs="Times New Roman"/>
          <w:b/>
        </w:rPr>
        <w:t xml:space="preserve"> the presiding officer determine</w:t>
      </w:r>
      <w:r w:rsidRPr="002F4E5D" w:rsidR="001028A8">
        <w:rPr>
          <w:rFonts w:cs="Times New Roman"/>
          <w:b/>
        </w:rPr>
        <w:t>s</w:t>
      </w:r>
      <w:r w:rsidRPr="002F4E5D">
        <w:rPr>
          <w:rFonts w:cs="Times New Roman"/>
          <w:b/>
        </w:rPr>
        <w:t xml:space="preserve"> a need for an evidentiary hearing, the </w:t>
      </w:r>
      <w:r w:rsidRPr="002F4E5D" w:rsidR="001028A8">
        <w:rPr>
          <w:rFonts w:cs="Times New Roman"/>
          <w:b/>
        </w:rPr>
        <w:t xml:space="preserve">presiding officer </w:t>
      </w:r>
      <w:r w:rsidRPr="002F4E5D" w:rsidR="001B3653">
        <w:rPr>
          <w:rFonts w:cs="Times New Roman"/>
          <w:b/>
        </w:rPr>
        <w:t>shall</w:t>
      </w:r>
      <w:r w:rsidRPr="002F4E5D" w:rsidR="001028A8">
        <w:rPr>
          <w:rFonts w:cs="Times New Roman"/>
          <w:b/>
        </w:rPr>
        <w:t xml:space="preserve"> convene a prehearing conference and establish a procedural schedule</w:t>
      </w:r>
      <w:r w:rsidRPr="002F4E5D">
        <w:rPr>
          <w:rFonts w:cs="Times New Roman"/>
          <w:b/>
        </w:rPr>
        <w:t>.</w:t>
      </w:r>
    </w:p>
    <w:p w:rsidRPr="002F4E5D" w:rsidR="00081EC4" w:rsidP="00160D10" w:rsidRDefault="001028A8" w14:paraId="217BC1CE" w14:textId="77777777">
      <w:pPr>
        <w:ind w:left="720"/>
        <w:jc w:val="both"/>
        <w:rPr>
          <w:rFonts w:cs="Times New Roman"/>
          <w:b/>
        </w:rPr>
      </w:pPr>
      <w:r w:rsidRPr="002F4E5D">
        <w:rPr>
          <w:rFonts w:cs="Times New Roman"/>
          <w:b/>
        </w:rPr>
        <w:t>(3)</w:t>
      </w:r>
      <w:r w:rsidRPr="002F4E5D" w:rsidR="00E8657F">
        <w:rPr>
          <w:rFonts w:cs="Times New Roman"/>
          <w:b/>
        </w:rPr>
        <w:t xml:space="preserve"> </w:t>
      </w:r>
      <w:r w:rsidRPr="002F4E5D">
        <w:rPr>
          <w:rFonts w:cs="Times New Roman"/>
          <w:b/>
        </w:rPr>
        <w:t>After review of objections and matters raised in an evidentiary hearing, as applicable, t</w:t>
      </w:r>
      <w:r w:rsidRPr="002F4E5D" w:rsidR="00081EC4">
        <w:rPr>
          <w:rFonts w:cs="Times New Roman"/>
          <w:b/>
        </w:rPr>
        <w:t>he commission may take one (1) or more of the following actions:</w:t>
      </w:r>
    </w:p>
    <w:p w:rsidRPr="002F4E5D" w:rsidR="00081EC4" w:rsidP="00160D10" w:rsidRDefault="00081EC4" w14:paraId="23C6C5CB" w14:textId="77777777">
      <w:pPr>
        <w:ind w:left="720" w:firstLine="720"/>
        <w:rPr>
          <w:rFonts w:cs="Times New Roman"/>
          <w:b/>
        </w:rPr>
      </w:pPr>
      <w:r w:rsidRPr="002F4E5D">
        <w:rPr>
          <w:rFonts w:cs="Times New Roman"/>
          <w:b/>
        </w:rPr>
        <w:t>(</w:t>
      </w:r>
      <w:r w:rsidRPr="002F4E5D" w:rsidR="00E8657F">
        <w:rPr>
          <w:rFonts w:cs="Times New Roman"/>
          <w:b/>
        </w:rPr>
        <w:t>A</w:t>
      </w:r>
      <w:r w:rsidRPr="002F4E5D">
        <w:rPr>
          <w:rFonts w:cs="Times New Roman"/>
          <w:b/>
        </w:rPr>
        <w:t>) Find information to be confidential, in whole or in part.</w:t>
      </w:r>
    </w:p>
    <w:p w:rsidRPr="002F4E5D" w:rsidR="00081EC4" w:rsidP="00160D10" w:rsidRDefault="00081EC4" w14:paraId="1B9EBAF0" w14:textId="77777777">
      <w:pPr>
        <w:ind w:left="720" w:firstLine="720"/>
        <w:jc w:val="both"/>
        <w:rPr>
          <w:rFonts w:cs="Times New Roman"/>
          <w:b/>
        </w:rPr>
      </w:pPr>
      <w:r w:rsidRPr="002F4E5D">
        <w:rPr>
          <w:rFonts w:cs="Times New Roman"/>
          <w:b/>
        </w:rPr>
        <w:t>(</w:t>
      </w:r>
      <w:r w:rsidRPr="002F4E5D" w:rsidR="00E8657F">
        <w:rPr>
          <w:rFonts w:cs="Times New Roman"/>
          <w:b/>
        </w:rPr>
        <w:t>B</w:t>
      </w:r>
      <w:r w:rsidRPr="002F4E5D">
        <w:rPr>
          <w:rFonts w:cs="Times New Roman"/>
          <w:b/>
        </w:rPr>
        <w:t>) Find information not to be confidential, in whole or in part.</w:t>
      </w:r>
      <w:r w:rsidRPr="002F4E5D">
        <w:rPr>
          <w:rFonts w:cs="Times New Roman"/>
          <w:b/>
        </w:rPr>
        <w:tab/>
      </w:r>
      <w:r w:rsidRPr="002F4E5D">
        <w:rPr>
          <w:rFonts w:cs="Times New Roman"/>
          <w:b/>
        </w:rPr>
        <w:tab/>
      </w:r>
      <w:r w:rsidRPr="002F4E5D">
        <w:rPr>
          <w:rFonts w:cs="Times New Roman"/>
          <w:b/>
        </w:rPr>
        <w:tab/>
      </w:r>
    </w:p>
    <w:p w:rsidRPr="002F4E5D" w:rsidR="00081EC4" w:rsidP="00160D10" w:rsidRDefault="00081EC4" w14:paraId="337659E3" w14:textId="77777777">
      <w:pPr>
        <w:ind w:left="720" w:firstLine="720"/>
        <w:jc w:val="both"/>
        <w:rPr>
          <w:rFonts w:cs="Times New Roman"/>
          <w:b/>
        </w:rPr>
      </w:pPr>
      <w:r w:rsidRPr="002F4E5D">
        <w:rPr>
          <w:rFonts w:cs="Times New Roman"/>
          <w:b/>
        </w:rPr>
        <w:t>(</w:t>
      </w:r>
      <w:r w:rsidRPr="002F4E5D" w:rsidR="00E8657F">
        <w:rPr>
          <w:rFonts w:cs="Times New Roman"/>
          <w:b/>
        </w:rPr>
        <w:t>C</w:t>
      </w:r>
      <w:r w:rsidRPr="002F4E5D">
        <w:rPr>
          <w:rFonts w:cs="Times New Roman"/>
          <w:b/>
        </w:rPr>
        <w:t>) Issue a protective order covering the information.</w:t>
      </w:r>
      <w:r w:rsidRPr="002F4E5D">
        <w:rPr>
          <w:rFonts w:cs="Times New Roman"/>
          <w:b/>
        </w:rPr>
        <w:tab/>
      </w:r>
    </w:p>
    <w:p w:rsidRPr="002F4E5D" w:rsidR="00081EC4" w:rsidP="00160D10" w:rsidRDefault="00081EC4" w14:paraId="5E6324FE" w14:textId="77777777">
      <w:pPr>
        <w:ind w:left="1440"/>
        <w:jc w:val="both"/>
        <w:rPr>
          <w:rFonts w:cs="Times New Roman"/>
          <w:b/>
        </w:rPr>
      </w:pPr>
      <w:r w:rsidRPr="002F4E5D">
        <w:rPr>
          <w:rFonts w:cs="Times New Roman"/>
          <w:b/>
        </w:rPr>
        <w:t>(</w:t>
      </w:r>
      <w:r w:rsidRPr="002F4E5D" w:rsidR="00E8657F">
        <w:rPr>
          <w:rFonts w:cs="Times New Roman"/>
          <w:b/>
        </w:rPr>
        <w:t>D</w:t>
      </w:r>
      <w:r w:rsidRPr="002F4E5D">
        <w:rPr>
          <w:rFonts w:cs="Times New Roman"/>
          <w:b/>
        </w:rPr>
        <w:t>) Find that information found not to be confidential should be filed in accordance with this rule.</w:t>
      </w:r>
    </w:p>
    <w:p w:rsidRPr="002F4E5D" w:rsidR="009B0EB7" w:rsidP="00160D10" w:rsidRDefault="00081EC4" w14:paraId="1C8F01B6" w14:textId="77777777">
      <w:pPr>
        <w:ind w:firstLine="720"/>
        <w:jc w:val="both"/>
        <w:rPr>
          <w:rFonts w:cs="Times New Roman"/>
        </w:rPr>
      </w:pPr>
      <w:r w:rsidRPr="002F4E5D">
        <w:rPr>
          <w:rFonts w:cs="Times New Roman"/>
          <w:b/>
        </w:rPr>
        <w:t>(d</w:t>
      </w:r>
      <w:r w:rsidRPr="002F4E5D" w:rsidR="009B0EB7">
        <w:rPr>
          <w:rFonts w:cs="Times New Roman"/>
          <w:b/>
        </w:rPr>
        <w:t>)</w:t>
      </w:r>
      <w:r w:rsidRPr="002F4E5D" w:rsidR="009B0EB7">
        <w:rPr>
          <w:rFonts w:cs="Times New Roman"/>
        </w:rPr>
        <w:t xml:space="preserve"> The application required by subsection (a) shall be accompanied by the sworn statement or testimony of a party</w:t>
      </w:r>
      <w:r w:rsidRPr="002F4E5D" w:rsidR="00B8567C">
        <w:rPr>
          <w:rFonts w:cs="Times New Roman"/>
        </w:rPr>
        <w:t xml:space="preserve"> </w:t>
      </w:r>
      <w:r w:rsidRPr="002F4E5D" w:rsidR="00B8567C">
        <w:rPr>
          <w:rFonts w:cs="Times New Roman"/>
          <w:b/>
        </w:rPr>
        <w:t>setting forth sufficient facts</w:t>
      </w:r>
      <w:r w:rsidRPr="002F4E5D" w:rsidR="009B0EB7">
        <w:rPr>
          <w:rFonts w:cs="Times New Roman"/>
        </w:rPr>
        <w:t xml:space="preserve"> that describes the following:</w:t>
      </w:r>
    </w:p>
    <w:p w:rsidRPr="002F4E5D" w:rsidR="009B0EB7" w:rsidP="00160D10" w:rsidRDefault="009B0EB7" w14:paraId="35416A00" w14:textId="77777777">
      <w:pPr>
        <w:ind w:left="720"/>
        <w:jc w:val="both"/>
        <w:rPr>
          <w:rFonts w:cs="Times New Roman"/>
        </w:rPr>
      </w:pPr>
      <w:r w:rsidRPr="002F4E5D">
        <w:rPr>
          <w:rFonts w:cs="Times New Roman"/>
        </w:rPr>
        <w:t>(1) The nature of the confidential information.</w:t>
      </w:r>
    </w:p>
    <w:p w:rsidRPr="002F4E5D" w:rsidR="009B0EB7" w:rsidP="00160D10" w:rsidRDefault="009B0EB7" w14:paraId="298C5566" w14:textId="77777777">
      <w:pPr>
        <w:ind w:left="720"/>
        <w:jc w:val="both"/>
        <w:rPr>
          <w:rFonts w:cs="Times New Roman"/>
          <w:b/>
        </w:rPr>
      </w:pPr>
      <w:r w:rsidRPr="002F4E5D">
        <w:rPr>
          <w:rFonts w:cs="Times New Roman"/>
        </w:rPr>
        <w:t>(2) The reasons why</w:t>
      </w:r>
      <w:r w:rsidRPr="002F4E5D" w:rsidR="00160D10">
        <w:rPr>
          <w:rFonts w:cs="Times New Roman"/>
        </w:rPr>
        <w:t xml:space="preserve"> </w:t>
      </w:r>
      <w:r w:rsidRPr="002F4E5D" w:rsidR="00DE5A55">
        <w:rPr>
          <w:rFonts w:cs="Times New Roman"/>
        </w:rPr>
        <w:t>the</w:t>
      </w:r>
      <w:r w:rsidRPr="002F4E5D" w:rsidR="00DE5A55">
        <w:rPr>
          <w:rFonts w:cs="Times New Roman"/>
          <w:b/>
        </w:rPr>
        <w:t xml:space="preserve"> </w:t>
      </w:r>
      <w:r w:rsidRPr="002F4E5D">
        <w:rPr>
          <w:rFonts w:cs="Times New Roman"/>
        </w:rPr>
        <w:t xml:space="preserve">information should be treated as confidential information under </w:t>
      </w:r>
      <w:r w:rsidRPr="002F4E5D" w:rsidR="00113110">
        <w:rPr>
          <w:rFonts w:cs="Times New Roman"/>
        </w:rPr>
        <w:t>IC 8</w:t>
      </w:r>
      <w:r w:rsidRPr="002F4E5D">
        <w:rPr>
          <w:rFonts w:cs="Times New Roman"/>
        </w:rPr>
        <w:t xml:space="preserve">-1-2-29 and </w:t>
      </w:r>
      <w:r w:rsidRPr="002F4E5D" w:rsidR="002F4E5D">
        <w:rPr>
          <w:rFonts w:cs="Times New Roman"/>
        </w:rPr>
        <w:t xml:space="preserve">IC </w:t>
      </w:r>
      <w:r w:rsidRPr="002F4E5D">
        <w:rPr>
          <w:rFonts w:cs="Times New Roman"/>
        </w:rPr>
        <w:t>5-14-3.</w:t>
      </w:r>
      <w:r w:rsidRPr="002F4E5D" w:rsidR="00160D10">
        <w:rPr>
          <w:rFonts w:cs="Times New Roman"/>
        </w:rPr>
        <w:t xml:space="preserve"> </w:t>
      </w:r>
    </w:p>
    <w:p w:rsidRPr="002F4E5D" w:rsidR="001E218B" w:rsidP="00160D10" w:rsidRDefault="009B0EB7" w14:paraId="07B4E3E7" w14:textId="77777777">
      <w:pPr>
        <w:ind w:left="720"/>
        <w:jc w:val="both"/>
        <w:rPr>
          <w:rFonts w:cs="Times New Roman"/>
          <w:b/>
          <w:bCs/>
        </w:rPr>
      </w:pPr>
      <w:r w:rsidRPr="002F4E5D">
        <w:rPr>
          <w:rFonts w:cs="Times New Roman"/>
        </w:rPr>
        <w:t>(3) The efforts the party has made to maintain the confidentiality of the information.</w:t>
      </w:r>
      <w:r w:rsidRPr="002F4E5D" w:rsidR="001E218B">
        <w:rPr>
          <w:rFonts w:cs="Times New Roman"/>
          <w:b/>
          <w:bCs/>
        </w:rPr>
        <w:tab/>
      </w:r>
    </w:p>
    <w:p w:rsidRPr="00160D10" w:rsidR="00F00B61" w:rsidP="00F00B61" w:rsidRDefault="001E218B" w14:paraId="4197D116" w14:textId="77777777">
      <w:pPr>
        <w:ind w:firstLine="720"/>
        <w:jc w:val="both"/>
        <w:rPr>
          <w:rFonts w:cs="Times New Roman"/>
        </w:rPr>
      </w:pPr>
      <w:r w:rsidRPr="002F4E5D">
        <w:rPr>
          <w:rFonts w:cs="Times New Roman"/>
        </w:rPr>
        <w:t>(</w:t>
      </w:r>
      <w:r w:rsidRPr="002F4E5D" w:rsidR="00DE5A55">
        <w:rPr>
          <w:rStyle w:val="Emphasis"/>
        </w:rPr>
        <w:t>c</w:t>
      </w:r>
      <w:r w:rsidRPr="002F4E5D" w:rsidR="00DE5A55">
        <w:rPr>
          <w:rStyle w:val="Emphasis"/>
          <w:b/>
          <w:strike w:val="0"/>
        </w:rPr>
        <w:t>e</w:t>
      </w:r>
      <w:r w:rsidRPr="002F4E5D">
        <w:rPr>
          <w:rFonts w:cs="Times New Roman"/>
        </w:rPr>
        <w:t>)</w:t>
      </w:r>
      <w:r w:rsidRPr="002F4E5D" w:rsidR="00160D10">
        <w:rPr>
          <w:rFonts w:cs="Times New Roman"/>
          <w:b/>
        </w:rPr>
        <w:t xml:space="preserve"> </w:t>
      </w:r>
      <w:r w:rsidRPr="002F4E5D" w:rsidR="009B0EB7">
        <w:rPr>
          <w:rFonts w:cs="Times New Roman"/>
        </w:rPr>
        <w:t xml:space="preserve">At the request of the presiding officer or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sidR="009B0EB7">
        <w:rPr>
          <w:rFonts w:cs="Times New Roman"/>
        </w:rPr>
        <w:t xml:space="preserve">party, an in camera inspection shall be conducted for the purpose of hearing argument on confidentiality of information submitted under this </w:t>
      </w:r>
      <w:r w:rsidRPr="002F4E5D" w:rsidR="009B0EB7">
        <w:rPr>
          <w:rStyle w:val="Emphasis"/>
        </w:rPr>
        <w:t>rule</w:t>
      </w:r>
      <w:r w:rsidRPr="002F4E5D" w:rsidR="009609D4">
        <w:rPr>
          <w:rFonts w:cs="Times New Roman"/>
        </w:rPr>
        <w:t xml:space="preserve"> </w:t>
      </w:r>
      <w:r w:rsidRPr="002F4E5D" w:rsidR="009609D4">
        <w:rPr>
          <w:rFonts w:cs="Times New Roman"/>
          <w:b/>
        </w:rPr>
        <w:t>section</w:t>
      </w:r>
      <w:r w:rsidRPr="002F4E5D" w:rsidR="009B0EB7">
        <w:rPr>
          <w:rFonts w:cs="Times New Roman"/>
        </w:rPr>
        <w:t xml:space="preserve">. If an in camera inspection is conducted under this section, the </w:t>
      </w:r>
      <w:r w:rsidRPr="00160D10" w:rsidR="00F00B61">
        <w:rPr>
          <w:rFonts w:cs="Times New Roman"/>
        </w:rPr>
        <w:t xml:space="preserve">of the act, event, or default from which the designated period of time begins to run shall not be included. </w:t>
      </w:r>
    </w:p>
    <w:p w:rsidRPr="00160D10" w:rsidR="00F00B61" w:rsidP="00F00B61" w:rsidRDefault="00F00B61" w14:paraId="783D0D5C" w14:textId="77777777">
      <w:pPr>
        <w:ind w:left="720"/>
        <w:jc w:val="both"/>
        <w:rPr>
          <w:rFonts w:cs="Times New Roman"/>
        </w:rPr>
      </w:pPr>
      <w:r w:rsidRPr="00160D10">
        <w:rPr>
          <w:rFonts w:cs="Times New Roman"/>
          <w:b/>
        </w:rPr>
        <w:t xml:space="preserve">(1) </w:t>
      </w:r>
      <w:r w:rsidRPr="00160D10">
        <w:rPr>
          <w:rFonts w:cs="Times New Roman"/>
        </w:rPr>
        <w:t>The last day of the period so computed is to be included unless it is a:</w:t>
      </w:r>
    </w:p>
    <w:p w:rsidRPr="00160D10" w:rsidR="00F00B61" w:rsidP="00F00B61" w:rsidRDefault="00F00B61" w14:paraId="5936707E" w14:textId="77777777">
      <w:pPr>
        <w:ind w:left="1440"/>
        <w:jc w:val="both"/>
        <w:rPr>
          <w:rFonts w:cs="Times New Roman"/>
        </w:rPr>
      </w:pPr>
      <w:r w:rsidRPr="00160D10">
        <w:rPr>
          <w:rFonts w:cs="Times New Roman"/>
        </w:rPr>
        <w:t>(</w:t>
      </w:r>
      <w:r w:rsidRPr="00160D10">
        <w:rPr>
          <w:rStyle w:val="Emphasis"/>
        </w:rPr>
        <w:t>1</w:t>
      </w:r>
      <w:r w:rsidRPr="00160D10">
        <w:rPr>
          <w:rFonts w:cs="Times New Roman"/>
          <w:b/>
        </w:rPr>
        <w:t>A</w:t>
      </w:r>
      <w:r w:rsidRPr="00160D10">
        <w:rPr>
          <w:rFonts w:cs="Times New Roman"/>
        </w:rPr>
        <w:t>) Saturday;</w:t>
      </w:r>
    </w:p>
    <w:p w:rsidRPr="00160D10" w:rsidR="00F00B61" w:rsidP="00F00B61" w:rsidRDefault="00F00B61" w14:paraId="1886652C" w14:textId="77777777">
      <w:pPr>
        <w:ind w:left="1440"/>
        <w:jc w:val="both"/>
        <w:rPr>
          <w:rFonts w:cs="Times New Roman"/>
        </w:rPr>
      </w:pPr>
      <w:r w:rsidRPr="00160D10">
        <w:rPr>
          <w:rFonts w:cs="Times New Roman"/>
        </w:rPr>
        <w:t>(</w:t>
      </w:r>
      <w:r w:rsidRPr="00160D10">
        <w:rPr>
          <w:rStyle w:val="Emphasis"/>
        </w:rPr>
        <w:t>2</w:t>
      </w:r>
      <w:r w:rsidRPr="00160D10">
        <w:rPr>
          <w:rFonts w:cs="Times New Roman"/>
          <w:b/>
        </w:rPr>
        <w:t>B</w:t>
      </w:r>
      <w:r w:rsidRPr="00160D10">
        <w:rPr>
          <w:rFonts w:cs="Times New Roman"/>
        </w:rPr>
        <w:t>) Sunday;</w:t>
      </w:r>
    </w:p>
    <w:p w:rsidRPr="00160D10" w:rsidR="00F00B61" w:rsidP="00F00B61" w:rsidRDefault="00F00B61" w14:paraId="76E402D3" w14:textId="77777777">
      <w:pPr>
        <w:ind w:left="1440"/>
        <w:jc w:val="both"/>
        <w:rPr>
          <w:rFonts w:cs="Times New Roman"/>
        </w:rPr>
      </w:pPr>
      <w:r w:rsidRPr="00160D10">
        <w:rPr>
          <w:rFonts w:cs="Times New Roman"/>
        </w:rPr>
        <w:t>(</w:t>
      </w:r>
      <w:r w:rsidRPr="00160D10">
        <w:rPr>
          <w:rStyle w:val="Emphasis"/>
        </w:rPr>
        <w:t>3</w:t>
      </w:r>
      <w:r w:rsidRPr="00160D10">
        <w:rPr>
          <w:rFonts w:cs="Times New Roman"/>
          <w:b/>
        </w:rPr>
        <w:t>C</w:t>
      </w:r>
      <w:r w:rsidRPr="00160D10">
        <w:rPr>
          <w:rFonts w:cs="Times New Roman"/>
        </w:rPr>
        <w:t>) legal holiday as defined by state statute; or</w:t>
      </w:r>
    </w:p>
    <w:p w:rsidRPr="00160D10" w:rsidR="00F00B61" w:rsidP="00F00B61" w:rsidRDefault="00F00B61" w14:paraId="244D618C" w14:textId="77777777">
      <w:pPr>
        <w:ind w:left="1440"/>
        <w:jc w:val="both"/>
        <w:rPr>
          <w:rFonts w:cs="Times New Roman"/>
        </w:rPr>
      </w:pPr>
      <w:r w:rsidRPr="00160D10">
        <w:rPr>
          <w:rFonts w:cs="Times New Roman"/>
        </w:rPr>
        <w:t>(</w:t>
      </w:r>
      <w:r w:rsidRPr="00160D10">
        <w:rPr>
          <w:rFonts w:cs="Times New Roman"/>
          <w:b/>
        </w:rPr>
        <w:t>D</w:t>
      </w:r>
      <w:r w:rsidRPr="00160D10">
        <w:rPr>
          <w:rFonts w:cs="Times New Roman"/>
        </w:rPr>
        <w:t xml:space="preserve">) day that the office in which the act is to be done is closed during regular business hours. </w:t>
      </w:r>
    </w:p>
    <w:p w:rsidRPr="00160D10" w:rsidR="00F00B61" w:rsidP="00F00B61" w:rsidRDefault="00F00B61" w14:paraId="47A40C4E" w14:textId="77777777">
      <w:pPr>
        <w:ind w:left="720"/>
        <w:jc w:val="both"/>
        <w:rPr>
          <w:rFonts w:cs="Times New Roman"/>
        </w:rPr>
      </w:pPr>
      <w:r w:rsidRPr="00160D10">
        <w:rPr>
          <w:rFonts w:cs="Times New Roman"/>
        </w:rPr>
        <w:t>(</w:t>
      </w:r>
      <w:r w:rsidRPr="00160D10">
        <w:rPr>
          <w:rStyle w:val="Emphasis"/>
        </w:rPr>
        <w:t>e</w:t>
      </w:r>
      <w:r w:rsidRPr="00160D10">
        <w:rPr>
          <w:rFonts w:cs="Times New Roman"/>
          <w:b/>
        </w:rPr>
        <w:t>2</w:t>
      </w:r>
      <w:r>
        <w:rPr>
          <w:rFonts w:cs="Times New Roman"/>
        </w:rPr>
        <w:t xml:space="preserve">) </w:t>
      </w:r>
      <w:r w:rsidRPr="001B3653">
        <w:rPr>
          <w:rFonts w:cs="Times New Roman"/>
          <w:strike/>
        </w:rPr>
        <w:t>In any event,</w:t>
      </w:r>
      <w:r>
        <w:rPr>
          <w:rFonts w:cs="Times New Roman"/>
        </w:rPr>
        <w:t xml:space="preserve"> T</w:t>
      </w:r>
      <w:r w:rsidRPr="00160D10">
        <w:rPr>
          <w:rFonts w:cs="Times New Roman"/>
        </w:rPr>
        <w:t>he period runs until the end of the next day that is not a:</w:t>
      </w:r>
    </w:p>
    <w:p w:rsidRPr="00160D10" w:rsidR="00F00B61" w:rsidP="00F00B61" w:rsidRDefault="00F00B61" w14:paraId="7B78DB02" w14:textId="77777777">
      <w:pPr>
        <w:ind w:left="1440"/>
        <w:jc w:val="both"/>
        <w:rPr>
          <w:rFonts w:cs="Times New Roman"/>
        </w:rPr>
      </w:pPr>
      <w:r w:rsidRPr="00160D10">
        <w:rPr>
          <w:rFonts w:cs="Times New Roman"/>
        </w:rPr>
        <w:t>(</w:t>
      </w:r>
      <w:r w:rsidRPr="00160D10">
        <w:rPr>
          <w:rStyle w:val="Emphasis"/>
        </w:rPr>
        <w:t>1</w:t>
      </w:r>
      <w:r w:rsidRPr="00160D10">
        <w:rPr>
          <w:rFonts w:cs="Times New Roman"/>
          <w:b/>
        </w:rPr>
        <w:t>A</w:t>
      </w:r>
      <w:r w:rsidRPr="00160D10">
        <w:rPr>
          <w:rFonts w:cs="Times New Roman"/>
        </w:rPr>
        <w:t>) Saturday;</w:t>
      </w:r>
    </w:p>
    <w:p w:rsidRPr="002F4E5D" w:rsidR="009B0EB7" w:rsidP="00160D10" w:rsidRDefault="009B0EB7" w14:paraId="6676D149" w14:textId="77777777">
      <w:pPr>
        <w:ind w:firstLine="720"/>
        <w:jc w:val="both"/>
        <w:rPr>
          <w:rFonts w:cs="Times New Roman"/>
        </w:rPr>
      </w:pPr>
      <w:r w:rsidRPr="002F4E5D">
        <w:rPr>
          <w:rFonts w:cs="Times New Roman"/>
        </w:rPr>
        <w:t xml:space="preserve">information for which confidential treatment is requested shall be made available during the in camera inspection on a provisional basis for the limited purpose of determining its confidentiality. An in camera inspection conducted under this section may, at the discretion of the presiding officer, be publicly noticed under </w:t>
      </w:r>
      <w:r w:rsidRPr="002F4E5D" w:rsidR="00113110">
        <w:rPr>
          <w:rFonts w:cs="Times New Roman"/>
        </w:rPr>
        <w:t>IC 8</w:t>
      </w:r>
      <w:r w:rsidRPr="002F4E5D">
        <w:rPr>
          <w:rFonts w:cs="Times New Roman"/>
        </w:rPr>
        <w:t>-1-1-8.</w:t>
      </w:r>
    </w:p>
    <w:p w:rsidRPr="002F4E5D" w:rsidR="009B0EB7" w:rsidP="00160D10" w:rsidRDefault="00DE5A55" w14:paraId="7747DD92" w14:textId="77777777">
      <w:pPr>
        <w:ind w:firstLine="720"/>
        <w:jc w:val="both"/>
        <w:rPr>
          <w:rFonts w:cs="Times New Roman"/>
        </w:rPr>
      </w:pPr>
      <w:r w:rsidRPr="002F4E5D">
        <w:rPr>
          <w:rFonts w:cs="Times New Roman"/>
        </w:rPr>
        <w:t>(</w:t>
      </w:r>
      <w:r w:rsidRPr="002F4E5D">
        <w:rPr>
          <w:rFonts w:cs="Times New Roman"/>
          <w:strike/>
        </w:rPr>
        <w:t>d</w:t>
      </w:r>
      <w:r w:rsidRPr="002F4E5D">
        <w:rPr>
          <w:rStyle w:val="Emphasis"/>
          <w:b/>
          <w:strike w:val="0"/>
        </w:rPr>
        <w:t>f</w:t>
      </w:r>
      <w:r w:rsidRPr="002F4E5D">
        <w:rPr>
          <w:rFonts w:cs="Times New Roman"/>
        </w:rPr>
        <w:t>)</w:t>
      </w:r>
      <w:r w:rsidRPr="002F4E5D">
        <w:rPr>
          <w:rFonts w:cs="Times New Roman"/>
          <w:b/>
        </w:rPr>
        <w:t xml:space="preserve"> </w:t>
      </w:r>
      <w:r w:rsidRPr="002F4E5D" w:rsidR="00901D9A">
        <w:rPr>
          <w:rFonts w:cs="Times New Roman"/>
        </w:rPr>
        <w:t>I</w:t>
      </w:r>
      <w:r w:rsidRPr="002F4E5D" w:rsidR="009B0EB7">
        <w:rPr>
          <w:rFonts w:cs="Times New Roman"/>
        </w:rPr>
        <w:t>f, during the in camera inspection, the presiding officer determines that the information in question is not confidential or is only partially confidential, the commission shall maintain the confidentiality of the information until:</w:t>
      </w:r>
    </w:p>
    <w:p w:rsidRPr="002F4E5D" w:rsidR="009B0EB7" w:rsidP="00160D10" w:rsidRDefault="009B0EB7" w14:paraId="1B0C1424" w14:textId="77777777">
      <w:pPr>
        <w:ind w:left="720"/>
        <w:jc w:val="both"/>
        <w:rPr>
          <w:rFonts w:cs="Times New Roman"/>
        </w:rPr>
      </w:pPr>
      <w:r w:rsidRPr="002F4E5D">
        <w:rPr>
          <w:rFonts w:cs="Times New Roman"/>
        </w:rPr>
        <w:t xml:space="preserve">(1) </w:t>
      </w:r>
      <w:r w:rsidRPr="002F4E5D" w:rsidR="006719DA">
        <w:rPr>
          <w:rStyle w:val="Emphasis"/>
        </w:rPr>
        <w:t>any</w:t>
      </w:r>
      <w:r w:rsidRPr="002F4E5D" w:rsidR="006719DA">
        <w:rPr>
          <w:rFonts w:cs="Times New Roman"/>
        </w:rPr>
        <w:t xml:space="preserve"> </w:t>
      </w:r>
      <w:r w:rsidRPr="002F4E5D" w:rsidR="006719DA">
        <w:rPr>
          <w:rFonts w:cs="Times New Roman"/>
          <w:b/>
        </w:rPr>
        <w:t xml:space="preserve">an </w:t>
      </w:r>
      <w:r w:rsidRPr="002F4E5D">
        <w:rPr>
          <w:rFonts w:cs="Times New Roman"/>
        </w:rPr>
        <w:t>appeal to the full commission has been decided; or</w:t>
      </w:r>
    </w:p>
    <w:p w:rsidRPr="002F4E5D" w:rsidR="009B0EB7" w:rsidP="00160D10" w:rsidRDefault="009B0EB7" w14:paraId="396D6459" w14:textId="77777777">
      <w:pPr>
        <w:ind w:left="720"/>
        <w:jc w:val="both"/>
        <w:rPr>
          <w:rFonts w:cs="Times New Roman"/>
        </w:rPr>
      </w:pPr>
      <w:r w:rsidRPr="002F4E5D">
        <w:rPr>
          <w:rFonts w:cs="Times New Roman"/>
        </w:rPr>
        <w:t xml:space="preserve">(2) until </w:t>
      </w:r>
      <w:r w:rsidRPr="002F4E5D">
        <w:rPr>
          <w:rFonts w:cs="Times New Roman"/>
          <w:strike/>
        </w:rPr>
        <w:t>such time as</w:t>
      </w:r>
      <w:r w:rsidRPr="002F4E5D">
        <w:rPr>
          <w:rFonts w:cs="Times New Roman"/>
        </w:rPr>
        <w:t xml:space="preserve"> the motion to amend or withdraw the information has been finally ruled upon;</w:t>
      </w:r>
    </w:p>
    <w:p w:rsidRPr="002F4E5D" w:rsidR="009B0EB7" w:rsidP="00160D10" w:rsidRDefault="009B0EB7" w14:paraId="34AF77CF" w14:textId="77777777">
      <w:pPr>
        <w:jc w:val="both"/>
        <w:rPr>
          <w:rFonts w:cs="Times New Roman"/>
        </w:rPr>
      </w:pPr>
      <w:r w:rsidRPr="002F4E5D">
        <w:rPr>
          <w:rFonts w:cs="Times New Roman"/>
        </w:rPr>
        <w:t>whichever occurs later.</w:t>
      </w:r>
    </w:p>
    <w:p w:rsidRPr="002F4E5D" w:rsidR="009B0EB7" w:rsidP="00160D10" w:rsidRDefault="00DE5A55" w14:paraId="4A9412FF" w14:textId="77777777">
      <w:pPr>
        <w:ind w:firstLine="720"/>
        <w:jc w:val="both"/>
        <w:rPr>
          <w:rFonts w:cs="Times New Roman"/>
        </w:rPr>
      </w:pPr>
      <w:r w:rsidRPr="002F4E5D">
        <w:rPr>
          <w:rFonts w:cs="Times New Roman"/>
        </w:rPr>
        <w:t>(</w:t>
      </w:r>
      <w:r w:rsidRPr="002F4E5D">
        <w:rPr>
          <w:rStyle w:val="Emphasis"/>
        </w:rPr>
        <w:t>e</w:t>
      </w:r>
      <w:r w:rsidRPr="002F4E5D">
        <w:rPr>
          <w:rStyle w:val="Emphasis"/>
          <w:b/>
          <w:strike w:val="0"/>
        </w:rPr>
        <w:t>g</w:t>
      </w:r>
      <w:r w:rsidRPr="002F4E5D">
        <w:rPr>
          <w:rFonts w:cs="Times New Roman"/>
        </w:rPr>
        <w:t>)</w:t>
      </w:r>
      <w:r w:rsidRPr="002F4E5D" w:rsidR="00160D10">
        <w:rPr>
          <w:rFonts w:cs="Times New Roman"/>
          <w:b/>
        </w:rPr>
        <w:t xml:space="preserve"> </w:t>
      </w:r>
      <w:r w:rsidRPr="002F4E5D" w:rsidR="009B0EB7">
        <w:rPr>
          <w:rFonts w:cs="Times New Roman"/>
        </w:rPr>
        <w:t xml:space="preserve">Information filed with or submitted to the commission prior to a finding by the commission that the information is confidential shall be available to the public under </w:t>
      </w:r>
      <w:r w:rsidRPr="002F4E5D" w:rsidR="00113110">
        <w:rPr>
          <w:rFonts w:cs="Times New Roman"/>
        </w:rPr>
        <w:t>IC 8</w:t>
      </w:r>
      <w:r w:rsidRPr="002F4E5D" w:rsidR="009B0EB7">
        <w:rPr>
          <w:rFonts w:cs="Times New Roman"/>
        </w:rPr>
        <w:t>-1-2-29.</w:t>
      </w:r>
    </w:p>
    <w:p w:rsidRPr="002F4E5D" w:rsidR="009B0EB7" w:rsidP="00160D10" w:rsidRDefault="00DE5A55" w14:paraId="2DA98F76" w14:textId="77777777">
      <w:pPr>
        <w:ind w:firstLine="720"/>
        <w:jc w:val="both"/>
        <w:rPr>
          <w:rFonts w:cs="Times New Roman"/>
        </w:rPr>
      </w:pPr>
      <w:r w:rsidRPr="002F4E5D">
        <w:rPr>
          <w:rFonts w:cs="Times New Roman"/>
        </w:rPr>
        <w:t>(</w:t>
      </w:r>
      <w:r w:rsidRPr="002F4E5D">
        <w:rPr>
          <w:rStyle w:val="Emphasis"/>
        </w:rPr>
        <w:t>f</w:t>
      </w:r>
      <w:r w:rsidRPr="002F4E5D">
        <w:rPr>
          <w:rStyle w:val="Emphasis"/>
          <w:b/>
          <w:strike w:val="0"/>
        </w:rPr>
        <w:t>h</w:t>
      </w:r>
      <w:r w:rsidRPr="002F4E5D">
        <w:rPr>
          <w:rFonts w:cs="Times New Roman"/>
        </w:rPr>
        <w:t>)</w:t>
      </w:r>
      <w:r w:rsidRPr="002F4E5D" w:rsidR="00160D10">
        <w:rPr>
          <w:rFonts w:cs="Times New Roman"/>
          <w:b/>
        </w:rPr>
        <w:t xml:space="preserve"> </w:t>
      </w:r>
      <w:r w:rsidRPr="002F4E5D" w:rsidR="009B0EB7">
        <w:rPr>
          <w:rFonts w:cs="Times New Roman"/>
        </w:rPr>
        <w:t>Parties seeking protective orders to prevent or limit discovery of trade secret or other confidential:</w:t>
      </w:r>
    </w:p>
    <w:p w:rsidRPr="002F4E5D" w:rsidR="009B0EB7" w:rsidP="00160D10" w:rsidRDefault="009B0EB7" w14:paraId="5CF17F00" w14:textId="77777777">
      <w:pPr>
        <w:ind w:left="720"/>
        <w:jc w:val="both"/>
        <w:rPr>
          <w:rFonts w:cs="Times New Roman"/>
        </w:rPr>
      </w:pPr>
      <w:r w:rsidRPr="002F4E5D">
        <w:rPr>
          <w:rFonts w:cs="Times New Roman"/>
        </w:rPr>
        <w:t>(1) research;</w:t>
      </w:r>
    </w:p>
    <w:p w:rsidRPr="002F4E5D" w:rsidR="009B0EB7" w:rsidP="00160D10" w:rsidRDefault="009B0EB7" w14:paraId="37A21ABC" w14:textId="77777777">
      <w:pPr>
        <w:ind w:left="720"/>
        <w:jc w:val="both"/>
        <w:rPr>
          <w:rFonts w:cs="Times New Roman"/>
        </w:rPr>
      </w:pPr>
      <w:r w:rsidRPr="002F4E5D">
        <w:rPr>
          <w:rFonts w:cs="Times New Roman"/>
        </w:rPr>
        <w:t>(2) development; or</w:t>
      </w:r>
    </w:p>
    <w:p w:rsidRPr="002F4E5D" w:rsidR="009B0EB7" w:rsidP="00160D10" w:rsidRDefault="009B0EB7" w14:paraId="60E8822D" w14:textId="77777777">
      <w:pPr>
        <w:ind w:left="720"/>
        <w:jc w:val="both"/>
        <w:rPr>
          <w:rFonts w:cs="Times New Roman"/>
        </w:rPr>
      </w:pPr>
      <w:r w:rsidRPr="002F4E5D">
        <w:rPr>
          <w:rFonts w:cs="Times New Roman"/>
        </w:rPr>
        <w:t>(3) commercial</w:t>
      </w:r>
    </w:p>
    <w:p w:rsidRPr="002F4E5D" w:rsidR="009B0EB7" w:rsidP="00160D10" w:rsidRDefault="009B0EB7" w14:paraId="52D6D70E" w14:textId="77777777">
      <w:pPr>
        <w:jc w:val="both"/>
        <w:rPr>
          <w:rFonts w:cs="Times New Roman"/>
        </w:rPr>
      </w:pPr>
      <w:r w:rsidRPr="002F4E5D">
        <w:rPr>
          <w:rFonts w:cs="Times New Roman"/>
        </w:rPr>
        <w:t xml:space="preserve">information shall make a separate motion under </w:t>
      </w:r>
      <w:r w:rsidRPr="002F4E5D" w:rsidR="00DE5A55">
        <w:rPr>
          <w:rFonts w:cs="Times New Roman"/>
          <w:b/>
        </w:rPr>
        <w:t xml:space="preserve">Indiana rules of </w:t>
      </w:r>
      <w:r w:rsidRPr="002F4E5D" w:rsidR="00E808CD">
        <w:rPr>
          <w:rStyle w:val="Emphasis"/>
          <w:strike w:val="0"/>
        </w:rPr>
        <w:t>trial</w:t>
      </w:r>
      <w:r w:rsidRPr="002F4E5D" w:rsidR="00E808CD">
        <w:rPr>
          <w:rStyle w:val="Emphasis"/>
        </w:rPr>
        <w:t xml:space="preserve"> rule </w:t>
      </w:r>
      <w:r w:rsidRPr="002F4E5D" w:rsidR="00E808CD">
        <w:rPr>
          <w:rFonts w:cs="Times New Roman"/>
          <w:b/>
        </w:rPr>
        <w:t xml:space="preserve">procedure </w:t>
      </w:r>
      <w:r w:rsidRPr="002F4E5D">
        <w:rPr>
          <w:rFonts w:cs="Times New Roman"/>
        </w:rPr>
        <w:t>26(C).</w:t>
      </w:r>
    </w:p>
    <w:p w:rsidRPr="002F4E5D" w:rsidR="00DE5A55" w:rsidP="00160D10" w:rsidRDefault="00DE5A55" w14:paraId="170524B5" w14:textId="77777777">
      <w:pPr>
        <w:ind w:firstLine="720"/>
        <w:jc w:val="both"/>
        <w:rPr>
          <w:rFonts w:cs="Times New Roman"/>
        </w:rPr>
      </w:pPr>
      <w:r w:rsidRPr="002F4E5D">
        <w:rPr>
          <w:rFonts w:cs="Times New Roman"/>
        </w:rPr>
        <w:t>(</w:t>
      </w:r>
      <w:r w:rsidRPr="002F4E5D">
        <w:rPr>
          <w:rStyle w:val="Emphasis"/>
        </w:rPr>
        <w:t>g</w:t>
      </w:r>
      <w:r w:rsidRPr="002F4E5D">
        <w:rPr>
          <w:rStyle w:val="Emphasis"/>
          <w:b/>
          <w:strike w:val="0"/>
        </w:rPr>
        <w:t>i</w:t>
      </w:r>
      <w:r w:rsidRPr="002F4E5D">
        <w:rPr>
          <w:rFonts w:cs="Times New Roman"/>
        </w:rPr>
        <w:t>)</w:t>
      </w:r>
      <w:r w:rsidRPr="002F4E5D" w:rsidR="00160D10">
        <w:rPr>
          <w:rFonts w:cs="Times New Roman"/>
          <w:b/>
        </w:rPr>
        <w:t xml:space="preserve"> </w:t>
      </w:r>
      <w:r w:rsidRPr="002F4E5D" w:rsidR="009B0EB7">
        <w:rPr>
          <w:rFonts w:cs="Times New Roman"/>
        </w:rPr>
        <w:t>After receiving a preliminary determination that material is entitled to confidential treatment</w:t>
      </w:r>
      <w:r w:rsidRPr="002F4E5D" w:rsidR="00487BF6">
        <w:rPr>
          <w:rFonts w:cs="Times New Roman"/>
        </w:rPr>
        <w:t>:</w:t>
      </w:r>
      <w:r w:rsidRPr="002F4E5D" w:rsidR="009B0EB7">
        <w:rPr>
          <w:rFonts w:cs="Times New Roman"/>
        </w:rPr>
        <w:t xml:space="preserve"> </w:t>
      </w:r>
    </w:p>
    <w:p w:rsidRPr="002F4E5D" w:rsidR="00E808CD" w:rsidP="00160D10" w:rsidRDefault="00B11050" w14:paraId="3B5DE774" w14:textId="77777777">
      <w:pPr>
        <w:ind w:firstLine="720"/>
        <w:jc w:val="both"/>
        <w:rPr>
          <w:rFonts w:cs="Times New Roman"/>
        </w:rPr>
      </w:pPr>
      <w:r w:rsidRPr="002F4E5D">
        <w:rPr>
          <w:rFonts w:cs="Times New Roman"/>
          <w:b/>
        </w:rPr>
        <w:t xml:space="preserve">(1) </w:t>
      </w:r>
      <w:r w:rsidRPr="002F4E5D" w:rsidR="008516AD">
        <w:rPr>
          <w:rFonts w:cs="Times New Roman"/>
          <w:b/>
        </w:rPr>
        <w:t xml:space="preserve">confidential </w:t>
      </w:r>
      <w:r w:rsidRPr="002F4E5D" w:rsidR="009B0EB7">
        <w:rPr>
          <w:rFonts w:cs="Times New Roman"/>
        </w:rPr>
        <w:t>documents submitted shall</w:t>
      </w:r>
      <w:r w:rsidRPr="002F4E5D" w:rsidR="008516AD">
        <w:rPr>
          <w:rFonts w:cs="Times New Roman"/>
        </w:rPr>
        <w:t>:</w:t>
      </w:r>
      <w:r w:rsidRPr="002F4E5D" w:rsidR="009B0EB7">
        <w:rPr>
          <w:rFonts w:cs="Times New Roman"/>
        </w:rPr>
        <w:t xml:space="preserve"> </w:t>
      </w:r>
    </w:p>
    <w:p w:rsidRPr="002F4E5D" w:rsidR="00572F75" w:rsidP="00160D10" w:rsidRDefault="008516AD" w14:paraId="1C8533B8" w14:textId="77777777">
      <w:pPr>
        <w:ind w:left="1440"/>
        <w:jc w:val="both"/>
        <w:rPr>
          <w:rFonts w:cs="Times New Roman"/>
          <w:b/>
        </w:rPr>
      </w:pPr>
      <w:r w:rsidRPr="002F4E5D">
        <w:rPr>
          <w:rFonts w:cs="Times New Roman"/>
          <w:b/>
        </w:rPr>
        <w:t>(</w:t>
      </w:r>
      <w:r w:rsidRPr="002F4E5D" w:rsidR="00B11050">
        <w:rPr>
          <w:rFonts w:cs="Times New Roman"/>
          <w:b/>
        </w:rPr>
        <w:t>A</w:t>
      </w:r>
      <w:r w:rsidRPr="002F4E5D" w:rsidR="00E808CD">
        <w:rPr>
          <w:rFonts w:cs="Times New Roman"/>
          <w:b/>
        </w:rPr>
        <w:t>)</w:t>
      </w:r>
      <w:r w:rsidRPr="002F4E5D" w:rsidR="00487BF6">
        <w:rPr>
          <w:rFonts w:cs="Times New Roman"/>
          <w:b/>
        </w:rPr>
        <w:t xml:space="preserve"> </w:t>
      </w:r>
      <w:r w:rsidRPr="002F4E5D" w:rsidR="00572F75">
        <w:rPr>
          <w:rFonts w:cs="Times New Roman"/>
          <w:b/>
        </w:rPr>
        <w:t xml:space="preserve">include only the pages of the document that </w:t>
      </w:r>
      <w:r w:rsidRPr="002F4E5D" w:rsidR="00F83CD0">
        <w:rPr>
          <w:rFonts w:cs="Times New Roman"/>
          <w:b/>
        </w:rPr>
        <w:t>contain</w:t>
      </w:r>
      <w:r w:rsidRPr="002F4E5D" w:rsidR="00572F75">
        <w:rPr>
          <w:rFonts w:cs="Times New Roman"/>
          <w:b/>
        </w:rPr>
        <w:t xml:space="preserve"> confidential</w:t>
      </w:r>
      <w:r w:rsidRPr="002F4E5D" w:rsidR="00F83CD0">
        <w:rPr>
          <w:rFonts w:cs="Times New Roman"/>
          <w:b/>
        </w:rPr>
        <w:t xml:space="preserve"> information</w:t>
      </w:r>
      <w:r w:rsidRPr="002F4E5D" w:rsidR="00572F75">
        <w:rPr>
          <w:rFonts w:cs="Times New Roman"/>
          <w:b/>
        </w:rPr>
        <w:t>;</w:t>
      </w:r>
    </w:p>
    <w:p w:rsidRPr="002F4E5D" w:rsidR="00E808CD" w:rsidP="00160D10" w:rsidRDefault="00572F75" w14:paraId="3D1DE6DF" w14:textId="77777777">
      <w:pPr>
        <w:ind w:left="1440"/>
        <w:jc w:val="both"/>
        <w:rPr>
          <w:rFonts w:cs="Times New Roman"/>
          <w:b/>
        </w:rPr>
      </w:pPr>
      <w:r w:rsidRPr="002F4E5D">
        <w:rPr>
          <w:rFonts w:cs="Times New Roman"/>
          <w:b/>
        </w:rPr>
        <w:t xml:space="preserve">(B) </w:t>
      </w:r>
      <w:r w:rsidRPr="002F4E5D" w:rsidR="00E808CD">
        <w:rPr>
          <w:rFonts w:cs="Times New Roman"/>
          <w:b/>
        </w:rPr>
        <w:t>be filed on green paper</w:t>
      </w:r>
      <w:r w:rsidRPr="002F4E5D" w:rsidR="00B11050">
        <w:rPr>
          <w:rFonts w:cs="Times New Roman"/>
          <w:b/>
        </w:rPr>
        <w:t xml:space="preserve"> when submitted in hard copy</w:t>
      </w:r>
      <w:r w:rsidRPr="002F4E5D" w:rsidR="00E808CD">
        <w:rPr>
          <w:rFonts w:cs="Times New Roman"/>
          <w:b/>
        </w:rPr>
        <w:t xml:space="preserve">; </w:t>
      </w:r>
    </w:p>
    <w:p w:rsidRPr="002F4E5D" w:rsidR="008516AD" w:rsidP="00160D10" w:rsidRDefault="008516AD" w14:paraId="3F2EC85C" w14:textId="77777777">
      <w:pPr>
        <w:ind w:left="1440"/>
        <w:jc w:val="both"/>
        <w:rPr>
          <w:rFonts w:cs="Times New Roman"/>
          <w:b/>
        </w:rPr>
      </w:pPr>
      <w:r w:rsidRPr="002F4E5D">
        <w:rPr>
          <w:rFonts w:cs="Times New Roman"/>
          <w:b/>
        </w:rPr>
        <w:t>(</w:t>
      </w:r>
      <w:r w:rsidRPr="002F4E5D" w:rsidR="00572F75">
        <w:rPr>
          <w:rFonts w:cs="Times New Roman"/>
          <w:b/>
        </w:rPr>
        <w:t>C</w:t>
      </w:r>
      <w:r w:rsidRPr="002F4E5D" w:rsidR="00E808CD">
        <w:rPr>
          <w:rFonts w:cs="Times New Roman"/>
          <w:b/>
        </w:rPr>
        <w:t>) be conspicuously marked</w:t>
      </w:r>
      <w:r w:rsidRPr="002F4E5D">
        <w:rPr>
          <w:rFonts w:cs="Times New Roman"/>
          <w:b/>
        </w:rPr>
        <w:t xml:space="preserve"> </w:t>
      </w:r>
      <w:r w:rsidR="000D523E">
        <w:rPr>
          <w:rFonts w:cs="Times New Roman"/>
          <w:b/>
        </w:rPr>
        <w:t>“</w:t>
      </w:r>
      <w:r w:rsidRPr="002F4E5D" w:rsidR="00B11050">
        <w:rPr>
          <w:rFonts w:cs="Times New Roman"/>
          <w:b/>
        </w:rPr>
        <w:t>excluded from public access per A. R. 9(g)</w:t>
      </w:r>
      <w:r w:rsidR="000D523E">
        <w:rPr>
          <w:rFonts w:cs="Times New Roman"/>
          <w:b/>
        </w:rPr>
        <w:t>”</w:t>
      </w:r>
      <w:r w:rsidRPr="002F4E5D" w:rsidR="00B11050">
        <w:rPr>
          <w:rFonts w:cs="Times New Roman"/>
          <w:b/>
        </w:rPr>
        <w:t xml:space="preserve"> </w:t>
      </w:r>
      <w:r w:rsidRPr="002F4E5D">
        <w:rPr>
          <w:rFonts w:cs="Times New Roman"/>
          <w:b/>
        </w:rPr>
        <w:t>with the cause number clearly designated</w:t>
      </w:r>
      <w:r w:rsidRPr="002F4E5D" w:rsidR="00E808CD">
        <w:rPr>
          <w:rFonts w:cs="Times New Roman"/>
          <w:b/>
        </w:rPr>
        <w:t xml:space="preserve">; </w:t>
      </w:r>
      <w:r w:rsidRPr="002F4E5D">
        <w:rPr>
          <w:rFonts w:cs="Times New Roman"/>
          <w:b/>
        </w:rPr>
        <w:t>and</w:t>
      </w:r>
    </w:p>
    <w:p w:rsidRPr="002F4E5D" w:rsidR="00D70BBA" w:rsidP="00160D10" w:rsidRDefault="008516AD" w14:paraId="00C958FA" w14:textId="77777777">
      <w:pPr>
        <w:ind w:left="1440"/>
        <w:jc w:val="both"/>
        <w:rPr>
          <w:rFonts w:cs="Times New Roman"/>
        </w:rPr>
      </w:pPr>
      <w:r w:rsidRPr="002F4E5D">
        <w:rPr>
          <w:rFonts w:cs="Times New Roman"/>
          <w:b/>
        </w:rPr>
        <w:t>(</w:t>
      </w:r>
      <w:r w:rsidRPr="002F4E5D" w:rsidR="00572F75">
        <w:rPr>
          <w:rFonts w:cs="Times New Roman"/>
          <w:b/>
        </w:rPr>
        <w:t>D</w:t>
      </w:r>
      <w:r w:rsidRPr="002F4E5D">
        <w:rPr>
          <w:rFonts w:cs="Times New Roman"/>
          <w:b/>
        </w:rPr>
        <w:t xml:space="preserve">) </w:t>
      </w:r>
      <w:r w:rsidRPr="002F4E5D" w:rsidR="009B0EB7">
        <w:rPr>
          <w:rFonts w:cs="Times New Roman"/>
        </w:rPr>
        <w:t xml:space="preserve">comply with the specific directives set forth in the determination. </w:t>
      </w:r>
    </w:p>
    <w:p w:rsidRPr="002F4E5D" w:rsidR="00B11050" w:rsidP="00160D10" w:rsidRDefault="00B11050" w14:paraId="47672358" w14:textId="77777777">
      <w:pPr>
        <w:ind w:left="720"/>
        <w:jc w:val="both"/>
        <w:rPr>
          <w:rFonts w:cs="Times New Roman"/>
          <w:b/>
        </w:rPr>
      </w:pPr>
      <w:r w:rsidRPr="002F4E5D">
        <w:rPr>
          <w:rFonts w:cs="Times New Roman"/>
          <w:b/>
        </w:rPr>
        <w:t xml:space="preserve">At the discretion of the presiding officers, large or oversized filings may be filed on compact discs or </w:t>
      </w:r>
      <w:r w:rsidRPr="002F4E5D" w:rsidR="00B84FD4">
        <w:rPr>
          <w:rFonts w:cs="Times New Roman"/>
          <w:b/>
        </w:rPr>
        <w:t xml:space="preserve">in </w:t>
      </w:r>
      <w:r w:rsidRPr="002F4E5D">
        <w:rPr>
          <w:rFonts w:cs="Times New Roman"/>
          <w:b/>
        </w:rPr>
        <w:t>another manner.</w:t>
      </w:r>
    </w:p>
    <w:p w:rsidRPr="002F4E5D" w:rsidR="00460004" w:rsidP="00160D10" w:rsidRDefault="00B11050" w14:paraId="5AC3CD78" w14:textId="77777777">
      <w:pPr>
        <w:ind w:left="720"/>
        <w:jc w:val="both"/>
        <w:rPr>
          <w:rFonts w:cs="Times New Roman"/>
          <w:b/>
        </w:rPr>
      </w:pPr>
      <w:r w:rsidRPr="002F4E5D">
        <w:rPr>
          <w:rFonts w:cs="Times New Roman"/>
          <w:b/>
        </w:rPr>
        <w:t xml:space="preserve">(2) If confidential documents are filed, a public access version must also be filed. </w:t>
      </w:r>
    </w:p>
    <w:p w:rsidRPr="002F4E5D" w:rsidR="008516AD" w:rsidP="00160D10" w:rsidRDefault="00460004" w14:paraId="24AE6C7B" w14:textId="77777777">
      <w:pPr>
        <w:ind w:left="720"/>
        <w:jc w:val="both"/>
        <w:rPr>
          <w:rFonts w:cs="Times New Roman"/>
          <w:b/>
        </w:rPr>
      </w:pPr>
      <w:r w:rsidRPr="002F4E5D">
        <w:rPr>
          <w:rFonts w:cs="Times New Roman"/>
          <w:b/>
        </w:rPr>
        <w:tab/>
      </w:r>
      <w:r w:rsidRPr="002F4E5D">
        <w:rPr>
          <w:rFonts w:cs="Times New Roman"/>
          <w:b/>
        </w:rPr>
        <w:t xml:space="preserve">(A) </w:t>
      </w:r>
      <w:r w:rsidRPr="002F4E5D" w:rsidR="008516AD">
        <w:rPr>
          <w:rFonts w:cs="Times New Roman"/>
          <w:b/>
        </w:rPr>
        <w:t xml:space="preserve">Public access versions of the documents </w:t>
      </w:r>
      <w:r w:rsidRPr="002F4E5D" w:rsidR="002A02B1">
        <w:rPr>
          <w:rFonts w:cs="Times New Roman"/>
          <w:b/>
        </w:rPr>
        <w:t xml:space="preserve">filed </w:t>
      </w:r>
      <w:r w:rsidRPr="002F4E5D" w:rsidR="008516AD">
        <w:rPr>
          <w:rFonts w:cs="Times New Roman"/>
          <w:b/>
        </w:rPr>
        <w:t>shall</w:t>
      </w:r>
      <w:r w:rsidRPr="002F4E5D">
        <w:rPr>
          <w:rFonts w:cs="Times New Roman"/>
          <w:b/>
        </w:rPr>
        <w:t xml:space="preserve"> </w:t>
      </w:r>
      <w:r w:rsidRPr="002F4E5D" w:rsidR="008516AD">
        <w:rPr>
          <w:rFonts w:cs="Times New Roman"/>
          <w:b/>
        </w:rPr>
        <w:t>be filed on white paper</w:t>
      </w:r>
      <w:r w:rsidRPr="002F4E5D">
        <w:rPr>
          <w:rFonts w:cs="Times New Roman"/>
          <w:b/>
        </w:rPr>
        <w:t>.</w:t>
      </w:r>
    </w:p>
    <w:p w:rsidRPr="002F4E5D" w:rsidR="00777B96" w:rsidP="00160D10" w:rsidRDefault="008516AD" w14:paraId="52847623" w14:textId="77777777">
      <w:pPr>
        <w:ind w:left="1440"/>
        <w:jc w:val="both"/>
        <w:rPr>
          <w:rFonts w:cs="Times New Roman"/>
          <w:b/>
          <w:bCs/>
        </w:rPr>
      </w:pPr>
      <w:r w:rsidRPr="002F4E5D">
        <w:rPr>
          <w:rFonts w:cs="Times New Roman"/>
          <w:b/>
        </w:rPr>
        <w:t>(</w:t>
      </w:r>
      <w:r w:rsidRPr="002F4E5D" w:rsidR="00B11050">
        <w:rPr>
          <w:rFonts w:cs="Times New Roman"/>
          <w:b/>
        </w:rPr>
        <w:t>B</w:t>
      </w:r>
      <w:r w:rsidRPr="002F4E5D">
        <w:rPr>
          <w:rFonts w:cs="Times New Roman"/>
          <w:b/>
        </w:rPr>
        <w:t xml:space="preserve">) </w:t>
      </w:r>
      <w:r w:rsidRPr="002F4E5D" w:rsidR="00460004">
        <w:rPr>
          <w:rFonts w:cs="Times New Roman"/>
          <w:b/>
        </w:rPr>
        <w:t>Confidential r</w:t>
      </w:r>
      <w:r w:rsidRPr="002F4E5D">
        <w:rPr>
          <w:rFonts w:cs="Times New Roman"/>
          <w:b/>
        </w:rPr>
        <w:t>ecord</w:t>
      </w:r>
      <w:r w:rsidRPr="002F4E5D" w:rsidR="00460004">
        <w:rPr>
          <w:rFonts w:cs="Times New Roman"/>
          <w:b/>
        </w:rPr>
        <w:t>s or parts of records that are</w:t>
      </w:r>
      <w:r w:rsidRPr="002F4E5D">
        <w:rPr>
          <w:rFonts w:cs="Times New Roman"/>
          <w:b/>
        </w:rPr>
        <w:t xml:space="preserve"> to be excluded from public access shall be omitted or redacted from </w:t>
      </w:r>
      <w:r w:rsidRPr="002F4E5D" w:rsidR="00460004">
        <w:rPr>
          <w:rFonts w:cs="Times New Roman"/>
          <w:b/>
        </w:rPr>
        <w:t xml:space="preserve">the public access </w:t>
      </w:r>
      <w:r w:rsidRPr="002F4E5D">
        <w:rPr>
          <w:rFonts w:cs="Times New Roman"/>
          <w:b/>
        </w:rPr>
        <w:t>version. The omission or redaction shall be indicated at the place it occurs in the public access version.</w:t>
      </w:r>
      <w:r w:rsidRPr="002F4E5D" w:rsidR="00160D10">
        <w:rPr>
          <w:rFonts w:cs="Times New Roman"/>
          <w:b/>
          <w:bCs/>
        </w:rPr>
        <w:t xml:space="preserve"> </w:t>
      </w:r>
    </w:p>
    <w:p w:rsidRPr="002F4E5D" w:rsidR="009B0EB7" w:rsidP="00160D10" w:rsidRDefault="009B0EB7" w14:paraId="3EB4F32F" w14:textId="77777777">
      <w:pPr>
        <w:jc w:val="both"/>
        <w:rPr>
          <w:rFonts w:cs="Times New Roman"/>
        </w:rPr>
      </w:pPr>
      <w:r w:rsidRPr="002F4E5D">
        <w:rPr>
          <w:rFonts w:cs="Times New Roman"/>
          <w:i/>
          <w:iCs/>
        </w:rPr>
        <w:t>(Indiana Utility Regulatory Commission; 170 IAC 1-1.1-4; filed Oct 30, 2000, 2:10 p.m.: 24 IR 655;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rsidRPr="002F4E5D" w:rsidR="00433489" w:rsidP="00160D10" w:rsidRDefault="00433489" w14:paraId="3EE21D14" w14:textId="77777777">
      <w:pPr>
        <w:pStyle w:val="Heading2"/>
      </w:pPr>
      <w:bookmarkStart w:name="_Toc438621610" w:id="28"/>
    </w:p>
    <w:p w:rsidRPr="002F4E5D" w:rsidR="00F97C0D" w:rsidP="00160D10" w:rsidRDefault="00F97C0D" w14:paraId="03825B4A" w14:textId="77777777">
      <w:pPr>
        <w:pStyle w:val="Heading1"/>
      </w:pPr>
      <w:bookmarkStart w:name="_Toc524419701" w:id="29"/>
      <w:bookmarkEnd w:id="28"/>
      <w:r w:rsidRPr="002F4E5D">
        <w:t xml:space="preserve">170 IAC </w:t>
      </w:r>
      <w:r w:rsidRPr="002F4E5D">
        <w:rPr>
          <w:lang w:val="en-US"/>
        </w:rPr>
        <w:t>1-1.1-5</w:t>
      </w:r>
      <w:r w:rsidRPr="002F4E5D">
        <w:t xml:space="preserve"> IS </w:t>
      </w:r>
      <w:r w:rsidRPr="002F4E5D">
        <w:rPr>
          <w:lang w:val="en-US"/>
        </w:rPr>
        <w:t>AMENDED</w:t>
      </w:r>
      <w:r w:rsidRPr="002F4E5D">
        <w:t xml:space="preserve"> TO READ AS FOLLOWS:</w:t>
      </w:r>
      <w:bookmarkEnd w:id="29"/>
    </w:p>
    <w:p w:rsidRPr="002F4E5D" w:rsidR="0088173C" w:rsidP="00160D10" w:rsidRDefault="0088173C" w14:paraId="3AF4E340" w14:textId="77777777">
      <w:pPr>
        <w:ind w:left="720"/>
        <w:jc w:val="both"/>
        <w:rPr>
          <w:rFonts w:cs="Times New Roman"/>
          <w:b/>
        </w:rPr>
      </w:pPr>
    </w:p>
    <w:p w:rsidRPr="002F4E5D" w:rsidR="009B0EB7" w:rsidP="00160D10" w:rsidRDefault="009B0EB7" w14:paraId="5FBEDF05" w14:textId="77777777">
      <w:pPr>
        <w:rPr>
          <w:rFonts w:cs="Times New Roman"/>
        </w:rPr>
      </w:pPr>
      <w:bookmarkStart w:name="_Toc438621611" w:id="30"/>
      <w:bookmarkStart w:name="_Toc524418300" w:id="31"/>
      <w:r w:rsidRPr="002F4E5D">
        <w:rPr>
          <w:rFonts w:cs="Times New Roman"/>
        </w:rPr>
        <w:t>170 IAC 1-1.1-5 Informal complaints; review by commission</w:t>
      </w:r>
      <w:bookmarkEnd w:id="30"/>
      <w:bookmarkEnd w:id="31"/>
    </w:p>
    <w:p w:rsidRPr="002F4E5D" w:rsidR="009B0EB7" w:rsidP="00160D10" w:rsidRDefault="009B0EB7" w14:paraId="387EBBAD"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 xml:space="preserve">-1-2-34.5; </w:t>
      </w:r>
      <w:r w:rsidRPr="002F4E5D" w:rsidR="00113110">
        <w:rPr>
          <w:rFonts w:cs="Times New Roman"/>
        </w:rPr>
        <w:t>IC 8</w:t>
      </w:r>
      <w:r w:rsidRPr="002F4E5D">
        <w:rPr>
          <w:rFonts w:cs="Times New Roman"/>
        </w:rPr>
        <w:t>-1-2-47</w:t>
      </w:r>
    </w:p>
    <w:p w:rsidRPr="002F4E5D" w:rsidR="009B0EB7" w:rsidP="00160D10" w:rsidRDefault="009B0EB7" w14:paraId="70F2B529"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 xml:space="preserve">-1-1.1-5.1; </w:t>
      </w:r>
      <w:r w:rsidRPr="002F4E5D" w:rsidR="00113110">
        <w:rPr>
          <w:rFonts w:cs="Times New Roman"/>
        </w:rPr>
        <w:t>IC 8</w:t>
      </w:r>
      <w:r w:rsidRPr="002F4E5D">
        <w:rPr>
          <w:rFonts w:cs="Times New Roman"/>
        </w:rPr>
        <w:t xml:space="preserve">-1-2-34.5; </w:t>
      </w:r>
      <w:r w:rsidRPr="002F4E5D" w:rsidR="00113110">
        <w:rPr>
          <w:rFonts w:cs="Times New Roman"/>
        </w:rPr>
        <w:t>IC 8</w:t>
      </w:r>
      <w:r w:rsidRPr="002F4E5D">
        <w:rPr>
          <w:rFonts w:cs="Times New Roman"/>
        </w:rPr>
        <w:t>-1-2-54</w:t>
      </w:r>
    </w:p>
    <w:p w:rsidRPr="002F4E5D" w:rsidR="009B0EB7" w:rsidP="00160D10" w:rsidRDefault="009B0EB7" w14:paraId="2A1CD384" w14:textId="77777777">
      <w:pPr>
        <w:jc w:val="both"/>
        <w:rPr>
          <w:rFonts w:cs="Times New Roman"/>
        </w:rPr>
      </w:pPr>
    </w:p>
    <w:p w:rsidRPr="002F4E5D" w:rsidR="001B323A" w:rsidP="00160D10" w:rsidRDefault="001B323A" w14:paraId="2EEB3EE7" w14:textId="77777777">
      <w:pPr>
        <w:ind w:firstLine="720"/>
        <w:jc w:val="both"/>
        <w:rPr>
          <w:rFonts w:cs="Times New Roman"/>
        </w:rPr>
      </w:pPr>
      <w:r w:rsidRPr="002F4E5D">
        <w:rPr>
          <w:rFonts w:cs="Times New Roman"/>
        </w:rPr>
        <w:t xml:space="preserve">Sec. 5. (a) </w:t>
      </w:r>
      <w:r w:rsidRPr="002F4E5D" w:rsidR="00DC0CA9">
        <w:rPr>
          <w:rStyle w:val="Emphasis"/>
        </w:rPr>
        <w:t>A</w:t>
      </w:r>
      <w:r w:rsidRPr="002F4E5D" w:rsidR="006719DA">
        <w:rPr>
          <w:rStyle w:val="Emphasis"/>
        </w:rPr>
        <w:t>ny</w:t>
      </w:r>
      <w:r w:rsidRPr="002F4E5D" w:rsidR="006719DA">
        <w:rPr>
          <w:rFonts w:cs="Times New Roman"/>
        </w:rPr>
        <w:t xml:space="preserve"> </w:t>
      </w:r>
      <w:r w:rsidRPr="002F4E5D" w:rsidR="006719DA">
        <w:rPr>
          <w:rFonts w:cs="Times New Roman"/>
          <w:b/>
        </w:rPr>
        <w:t xml:space="preserve">An </w:t>
      </w:r>
      <w:r w:rsidRPr="002F4E5D">
        <w:rPr>
          <w:rFonts w:cs="Times New Roman"/>
        </w:rPr>
        <w:t xml:space="preserve">individual or entity may informally complain to </w:t>
      </w:r>
      <w:r w:rsidRPr="002F4E5D">
        <w:rPr>
          <w:rStyle w:val="Emphasis"/>
        </w:rPr>
        <w:t>the commission</w:t>
      </w:r>
      <w:r w:rsidR="000D523E">
        <w:rPr>
          <w:rStyle w:val="Emphasis"/>
        </w:rPr>
        <w:t>’</w:t>
      </w:r>
      <w:r w:rsidRPr="002F4E5D">
        <w:rPr>
          <w:rStyle w:val="Emphasis"/>
        </w:rPr>
        <w:t>s</w:t>
      </w:r>
      <w:r w:rsidRPr="002F4E5D">
        <w:rPr>
          <w:rFonts w:cs="Times New Roman"/>
        </w:rPr>
        <w:t xml:space="preserve"> consumer affairs </w:t>
      </w:r>
      <w:r w:rsidRPr="002F4E5D" w:rsidR="00DC0CA9">
        <w:rPr>
          <w:rFonts w:cs="Times New Roman"/>
          <w:strike/>
        </w:rPr>
        <w:t>division</w:t>
      </w:r>
      <w:r w:rsidRPr="002F4E5D" w:rsidR="00DC0CA9">
        <w:rPr>
          <w:rFonts w:cs="Times New Roman"/>
        </w:rPr>
        <w:t xml:space="preserve"> </w:t>
      </w:r>
      <w:r w:rsidRPr="002F4E5D" w:rsidR="002119B3">
        <w:rPr>
          <w:rFonts w:cs="Times New Roman"/>
          <w:b/>
        </w:rPr>
        <w:t>as defined by 170 IAC 16-1-2</w:t>
      </w:r>
      <w:r w:rsidRPr="002F4E5D">
        <w:rPr>
          <w:rFonts w:cs="Times New Roman"/>
        </w:rPr>
        <w:t xml:space="preserve">, with respect to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Pr>
          <w:rFonts w:cs="Times New Roman"/>
        </w:rPr>
        <w:t>matter within the jurisdiction of the commission.</w:t>
      </w:r>
    </w:p>
    <w:p w:rsidRPr="002F4E5D" w:rsidR="001B323A" w:rsidP="00160D10" w:rsidRDefault="001B323A" w14:paraId="11D8F67E" w14:textId="77777777">
      <w:pPr>
        <w:ind w:firstLine="720"/>
        <w:jc w:val="both"/>
        <w:rPr>
          <w:rFonts w:cs="Times New Roman"/>
        </w:rPr>
      </w:pPr>
      <w:r w:rsidRPr="002F4E5D">
        <w:rPr>
          <w:rFonts w:cs="Times New Roman"/>
        </w:rPr>
        <w:t xml:space="preserve">(b) An informal complaint is without prejudice to the right to file a formal petition under </w:t>
      </w:r>
      <w:r w:rsidRPr="002F4E5D" w:rsidR="00113110">
        <w:rPr>
          <w:rFonts w:cs="Times New Roman"/>
        </w:rPr>
        <w:t>IC 8</w:t>
      </w:r>
      <w:r w:rsidRPr="002F4E5D">
        <w:rPr>
          <w:rFonts w:cs="Times New Roman"/>
        </w:rPr>
        <w:t>-1-2-54.</w:t>
      </w:r>
    </w:p>
    <w:p w:rsidRPr="002F4E5D" w:rsidR="001B323A" w:rsidP="00160D10" w:rsidRDefault="001B323A" w14:paraId="4B74F9B1" w14:textId="77777777">
      <w:pPr>
        <w:ind w:firstLine="720"/>
        <w:jc w:val="both"/>
        <w:rPr>
          <w:rFonts w:cs="Times New Roman"/>
          <w:b/>
        </w:rPr>
      </w:pPr>
      <w:r w:rsidRPr="002F4E5D">
        <w:rPr>
          <w:rFonts w:cs="Times New Roman"/>
        </w:rPr>
        <w:t xml:space="preserve">(c) An informal disposition rendered by </w:t>
      </w:r>
      <w:r w:rsidRPr="002F4E5D">
        <w:rPr>
          <w:rFonts w:cs="Times New Roman"/>
          <w:strike/>
        </w:rPr>
        <w:t>the commission</w:t>
      </w:r>
      <w:r w:rsidR="000D523E">
        <w:rPr>
          <w:rFonts w:cs="Times New Roman"/>
          <w:strike/>
        </w:rPr>
        <w:t>’</w:t>
      </w:r>
      <w:r w:rsidRPr="002F4E5D">
        <w:rPr>
          <w:rFonts w:cs="Times New Roman"/>
          <w:strike/>
        </w:rPr>
        <w:t>s</w:t>
      </w:r>
      <w:r w:rsidRPr="002F4E5D">
        <w:rPr>
          <w:rFonts w:cs="Times New Roman"/>
        </w:rPr>
        <w:t xml:space="preserve"> consumer affairs </w:t>
      </w:r>
      <w:r w:rsidRPr="002F4E5D">
        <w:rPr>
          <w:rFonts w:cs="Times New Roman"/>
          <w:strike/>
        </w:rPr>
        <w:t>division</w:t>
      </w:r>
      <w:r w:rsidRPr="002F4E5D">
        <w:rPr>
          <w:rFonts w:cs="Times New Roman"/>
        </w:rPr>
        <w:t xml:space="preserve"> may be appealed by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Pr>
          <w:rFonts w:cs="Times New Roman"/>
        </w:rPr>
        <w:t xml:space="preserve">party thereto under </w:t>
      </w:r>
      <w:r w:rsidRPr="002F4E5D" w:rsidR="00113110">
        <w:rPr>
          <w:rFonts w:cs="Times New Roman"/>
        </w:rPr>
        <w:t>IC 8</w:t>
      </w:r>
      <w:r w:rsidRPr="002F4E5D">
        <w:rPr>
          <w:rFonts w:cs="Times New Roman"/>
        </w:rPr>
        <w:t xml:space="preserve">-1-2-34.5 upon written request for appeal filed with the commission within twenty (20) days after the </w:t>
      </w:r>
      <w:r w:rsidRPr="002F4E5D">
        <w:rPr>
          <w:rStyle w:val="Emphasis"/>
        </w:rPr>
        <w:t>informal disposition</w:t>
      </w:r>
      <w:r w:rsidRPr="002F4E5D">
        <w:rPr>
          <w:rFonts w:cs="Times New Roman"/>
        </w:rPr>
        <w:t xml:space="preserve"> </w:t>
      </w:r>
      <w:r w:rsidRPr="002F4E5D" w:rsidR="00852DDE">
        <w:rPr>
          <w:rFonts w:cs="Times New Roman"/>
          <w:b/>
        </w:rPr>
        <w:t>determination by the director of consumer affairs or director</w:t>
      </w:r>
      <w:r w:rsidR="000D523E">
        <w:rPr>
          <w:rFonts w:cs="Times New Roman"/>
          <w:b/>
        </w:rPr>
        <w:t>’</w:t>
      </w:r>
      <w:r w:rsidRPr="002F4E5D" w:rsidR="00852DDE">
        <w:rPr>
          <w:rFonts w:cs="Times New Roman"/>
          <w:b/>
        </w:rPr>
        <w:t>s designee, as provided in 170 IAC 16-1-6(</w:t>
      </w:r>
      <w:r w:rsidRPr="002F4E5D" w:rsidR="00DD3856">
        <w:rPr>
          <w:rFonts w:cs="Times New Roman"/>
          <w:b/>
        </w:rPr>
        <w:t>a</w:t>
      </w:r>
      <w:r w:rsidRPr="002F4E5D" w:rsidR="00852DDE">
        <w:rPr>
          <w:rFonts w:cs="Times New Roman"/>
          <w:b/>
        </w:rPr>
        <w:t>)</w:t>
      </w:r>
      <w:r w:rsidRPr="002F4E5D" w:rsidR="00B84FD4">
        <w:rPr>
          <w:rFonts w:cs="Times New Roman"/>
          <w:b/>
        </w:rPr>
        <w:t>,</w:t>
      </w:r>
      <w:r w:rsidRPr="002F4E5D" w:rsidR="00852DDE">
        <w:rPr>
          <w:rFonts w:cs="Times New Roman"/>
          <w:b/>
        </w:rPr>
        <w:t xml:space="preserve"> </w:t>
      </w:r>
      <w:r w:rsidRPr="002F4E5D">
        <w:rPr>
          <w:rFonts w:cs="Times New Roman"/>
        </w:rPr>
        <w:t>is rendered</w:t>
      </w:r>
      <w:r w:rsidRPr="002F4E5D" w:rsidR="00852DDE">
        <w:rPr>
          <w:rFonts w:cs="Times New Roman"/>
        </w:rPr>
        <w:t xml:space="preserve"> </w:t>
      </w:r>
      <w:r w:rsidRPr="002F4E5D" w:rsidR="00852DDE">
        <w:rPr>
          <w:rFonts w:cs="Times New Roman"/>
          <w:b/>
        </w:rPr>
        <w:t>in writing</w:t>
      </w:r>
      <w:r w:rsidRPr="002F4E5D">
        <w:rPr>
          <w:rFonts w:cs="Times New Roman"/>
        </w:rPr>
        <w:t xml:space="preserve">. Prior to issuing an order on the appeal, the commission shall afford the parties notice and an opportunity to be heard. </w:t>
      </w:r>
      <w:r w:rsidRPr="002F4E5D" w:rsidR="0044504B">
        <w:rPr>
          <w:rFonts w:cs="Times New Roman"/>
          <w:b/>
        </w:rPr>
        <w:t>C</w:t>
      </w:r>
      <w:r w:rsidRPr="002F4E5D" w:rsidR="00DD3856">
        <w:rPr>
          <w:rFonts w:cs="Times New Roman"/>
          <w:b/>
        </w:rPr>
        <w:t>ommission review is generally limited to a review of the consumer affairs record as compiled during the review conducted under 170 IAC 16-1-5</w:t>
      </w:r>
      <w:r w:rsidRPr="002F4E5D" w:rsidR="0044504B">
        <w:rPr>
          <w:rFonts w:cs="Times New Roman"/>
          <w:b/>
        </w:rPr>
        <w:t xml:space="preserve"> and </w:t>
      </w:r>
      <w:r w:rsidRPr="002F4E5D" w:rsidR="00B84FD4">
        <w:rPr>
          <w:rFonts w:cs="Times New Roman"/>
          <w:b/>
        </w:rPr>
        <w:t xml:space="preserve">to </w:t>
      </w:r>
      <w:r w:rsidRPr="002F4E5D" w:rsidR="0044504B">
        <w:rPr>
          <w:rFonts w:cs="Times New Roman"/>
          <w:b/>
        </w:rPr>
        <w:t>the issues contained therein</w:t>
      </w:r>
      <w:r w:rsidRPr="002F4E5D" w:rsidR="009675B2">
        <w:rPr>
          <w:rFonts w:cs="Times New Roman"/>
          <w:b/>
        </w:rPr>
        <w:t>.</w:t>
      </w:r>
    </w:p>
    <w:p w:rsidRPr="002F4E5D" w:rsidR="001B323A" w:rsidP="00160D10" w:rsidRDefault="00604F27" w14:paraId="619BE4CC" w14:textId="77777777">
      <w:pPr>
        <w:jc w:val="both"/>
        <w:rPr>
          <w:rFonts w:cs="Times New Roman"/>
          <w:i/>
          <w:iCs/>
        </w:rPr>
      </w:pPr>
      <w:r w:rsidRPr="002F4E5D" w:rsidDel="00604F27">
        <w:rPr>
          <w:rFonts w:cs="Times New Roman"/>
          <w:b/>
        </w:rPr>
        <w:t xml:space="preserve"> </w:t>
      </w:r>
      <w:r w:rsidRPr="002F4E5D" w:rsidR="001B323A">
        <w:rPr>
          <w:rFonts w:cs="Times New Roman"/>
          <w:i/>
          <w:iCs/>
        </w:rPr>
        <w:t>(Indiana Utility Regulatory Commission; 170 IAC 1-1.1-5; filed Oct 30, 2000, 2:10 p.m.: 24 IR 656; readopted filed Apr 6, 2006, 11:00 a.m.: 29 IR 2670; readopted filed Jun 14, 2012, 3:04 p.m.: 20120711-IR-170120</w:t>
      </w:r>
      <w:r w:rsidR="005A495F">
        <w:rPr>
          <w:rFonts w:cs="Times New Roman"/>
          <w:i/>
          <w:iCs/>
        </w:rPr>
        <w:t>199RFA; readopted filed Apr 12, 2018, 11:21 a.m.: 20180509-IR-170180113RFA)</w:t>
      </w:r>
    </w:p>
    <w:p w:rsidRPr="002F4E5D" w:rsidR="00433489" w:rsidP="00160D10" w:rsidRDefault="00433489" w14:paraId="34A55CB9" w14:textId="77777777">
      <w:pPr>
        <w:pStyle w:val="Heading2"/>
      </w:pPr>
    </w:p>
    <w:p w:rsidRPr="002F4E5D" w:rsidR="00F97C0D" w:rsidP="00160D10" w:rsidRDefault="00F97C0D" w14:paraId="46E2ED4A" w14:textId="77777777">
      <w:pPr>
        <w:pStyle w:val="Heading1"/>
      </w:pPr>
      <w:bookmarkStart w:name="_Toc524419702" w:id="32"/>
      <w:r w:rsidRPr="002F4E5D">
        <w:t xml:space="preserve">170 IAC </w:t>
      </w:r>
      <w:r w:rsidRPr="002F4E5D">
        <w:rPr>
          <w:lang w:val="en-US"/>
        </w:rPr>
        <w:t>1-1.1-5.5</w:t>
      </w:r>
      <w:r w:rsidRPr="002F4E5D">
        <w:t xml:space="preserve"> IS </w:t>
      </w:r>
      <w:r w:rsidRPr="002F4E5D">
        <w:rPr>
          <w:lang w:val="en-US"/>
        </w:rPr>
        <w:t>ADDED</w:t>
      </w:r>
      <w:r w:rsidRPr="002F4E5D">
        <w:t xml:space="preserve"> TO READ AS FOLLOWS:</w:t>
      </w:r>
      <w:bookmarkEnd w:id="32"/>
    </w:p>
    <w:p w:rsidRPr="002F4E5D" w:rsidR="00AD6F7C" w:rsidP="00160D10" w:rsidRDefault="00AD6F7C" w14:paraId="0AB5FFAF" w14:textId="77777777">
      <w:pPr>
        <w:jc w:val="both"/>
        <w:rPr>
          <w:rFonts w:cs="Times New Roman"/>
        </w:rPr>
      </w:pPr>
    </w:p>
    <w:p w:rsidRPr="002F4E5D" w:rsidR="00822BFE" w:rsidP="00160D10" w:rsidRDefault="00822BFE" w14:paraId="031EA136" w14:textId="77777777">
      <w:pPr>
        <w:rPr>
          <w:rFonts w:cs="Times New Roman"/>
          <w:b/>
        </w:rPr>
      </w:pPr>
      <w:bookmarkStart w:name="_Toc438621613" w:id="33"/>
      <w:bookmarkStart w:name="_Toc524418301" w:id="34"/>
      <w:r w:rsidRPr="002F4E5D">
        <w:rPr>
          <w:rFonts w:cs="Times New Roman"/>
          <w:b/>
        </w:rPr>
        <w:t xml:space="preserve">170 IAC 1-1.1-5.5 Excavation </w:t>
      </w:r>
      <w:r w:rsidRPr="002F4E5D" w:rsidR="00604F27">
        <w:rPr>
          <w:rFonts w:cs="Times New Roman"/>
          <w:b/>
        </w:rPr>
        <w:t>d</w:t>
      </w:r>
      <w:r w:rsidRPr="002F4E5D">
        <w:rPr>
          <w:rFonts w:cs="Times New Roman"/>
          <w:b/>
        </w:rPr>
        <w:t xml:space="preserve">amage </w:t>
      </w:r>
      <w:r w:rsidRPr="002F4E5D" w:rsidR="00604F27">
        <w:rPr>
          <w:rFonts w:cs="Times New Roman"/>
          <w:b/>
        </w:rPr>
        <w:t>c</w:t>
      </w:r>
      <w:r w:rsidRPr="002F4E5D">
        <w:rPr>
          <w:rFonts w:cs="Times New Roman"/>
          <w:b/>
        </w:rPr>
        <w:t>ases</w:t>
      </w:r>
      <w:bookmarkEnd w:id="33"/>
      <w:bookmarkEnd w:id="34"/>
    </w:p>
    <w:p w:rsidRPr="002F4E5D" w:rsidR="00822BFE" w:rsidP="00160D10" w:rsidRDefault="00822BFE" w14:paraId="491B56C7" w14:textId="77777777">
      <w:pPr>
        <w:ind w:firstLine="720"/>
        <w:jc w:val="both"/>
        <w:rPr>
          <w:rFonts w:cs="Times New Roman"/>
          <w:b/>
        </w:rPr>
      </w:pPr>
      <w:r w:rsidRPr="002F4E5D">
        <w:rPr>
          <w:rFonts w:cs="Times New Roman"/>
          <w:b/>
        </w:rPr>
        <w:t xml:space="preserve">Authority: </w:t>
      </w:r>
      <w:r w:rsidRPr="002F4E5D" w:rsidR="00113110">
        <w:rPr>
          <w:rFonts w:cs="Times New Roman"/>
          <w:b/>
        </w:rPr>
        <w:t>IC 8</w:t>
      </w:r>
      <w:r w:rsidRPr="002F4E5D">
        <w:rPr>
          <w:rFonts w:cs="Times New Roman"/>
          <w:b/>
        </w:rPr>
        <w:t xml:space="preserve">-1-1-3; </w:t>
      </w:r>
      <w:r w:rsidRPr="002F4E5D" w:rsidR="00113110">
        <w:rPr>
          <w:rFonts w:cs="Times New Roman"/>
          <w:b/>
        </w:rPr>
        <w:t>IC 8</w:t>
      </w:r>
      <w:r w:rsidRPr="002F4E5D">
        <w:rPr>
          <w:rFonts w:cs="Times New Roman"/>
          <w:b/>
        </w:rPr>
        <w:t xml:space="preserve">-1-2-47; </w:t>
      </w:r>
      <w:r w:rsidRPr="002F4E5D" w:rsidR="00113110">
        <w:rPr>
          <w:rFonts w:cs="Times New Roman"/>
          <w:b/>
        </w:rPr>
        <w:t>IC 8</w:t>
      </w:r>
      <w:r w:rsidRPr="002F4E5D">
        <w:rPr>
          <w:rFonts w:cs="Times New Roman"/>
          <w:b/>
        </w:rPr>
        <w:t>-1-26-26</w:t>
      </w:r>
    </w:p>
    <w:p w:rsidRPr="002F4E5D" w:rsidR="00822BFE" w:rsidP="00160D10" w:rsidRDefault="00822BFE" w14:paraId="38DCF90C" w14:textId="77777777">
      <w:pPr>
        <w:ind w:firstLine="720"/>
        <w:jc w:val="both"/>
        <w:rPr>
          <w:rFonts w:cs="Times New Roman"/>
          <w:b/>
        </w:rPr>
      </w:pPr>
      <w:r w:rsidRPr="002F4E5D">
        <w:rPr>
          <w:rFonts w:cs="Times New Roman"/>
          <w:b/>
        </w:rPr>
        <w:t xml:space="preserve">Affected: </w:t>
      </w:r>
      <w:r w:rsidRPr="002F4E5D" w:rsidR="00113110">
        <w:rPr>
          <w:rFonts w:cs="Times New Roman"/>
          <w:b/>
        </w:rPr>
        <w:t>IC 8</w:t>
      </w:r>
      <w:r w:rsidRPr="002F4E5D">
        <w:rPr>
          <w:rFonts w:cs="Times New Roman"/>
          <w:b/>
        </w:rPr>
        <w:t xml:space="preserve">-1-1-5; </w:t>
      </w:r>
      <w:r w:rsidRPr="002F4E5D" w:rsidR="00113110">
        <w:rPr>
          <w:rFonts w:cs="Times New Roman"/>
          <w:b/>
        </w:rPr>
        <w:t>IC 8</w:t>
      </w:r>
      <w:r w:rsidRPr="002F4E5D">
        <w:rPr>
          <w:rFonts w:cs="Times New Roman"/>
          <w:b/>
        </w:rPr>
        <w:t xml:space="preserve">-1-1.1-5.1; </w:t>
      </w:r>
      <w:r w:rsidRPr="002F4E5D" w:rsidR="00487A77">
        <w:rPr>
          <w:rFonts w:cs="Times New Roman"/>
          <w:b/>
        </w:rPr>
        <w:t xml:space="preserve">IC 8-1-26-10; IC 8-1-26-11; </w:t>
      </w:r>
      <w:r w:rsidRPr="002F4E5D" w:rsidR="00113110">
        <w:rPr>
          <w:rFonts w:cs="Times New Roman"/>
          <w:b/>
        </w:rPr>
        <w:t>IC 8</w:t>
      </w:r>
      <w:r w:rsidRPr="002F4E5D">
        <w:rPr>
          <w:rFonts w:cs="Times New Roman"/>
          <w:b/>
        </w:rPr>
        <w:t>-1-26</w:t>
      </w:r>
      <w:r w:rsidRPr="002F4E5D" w:rsidR="00487A77">
        <w:rPr>
          <w:rFonts w:cs="Times New Roman"/>
          <w:b/>
        </w:rPr>
        <w:t>-23</w:t>
      </w:r>
    </w:p>
    <w:p w:rsidRPr="002F4E5D" w:rsidR="00822BFE" w:rsidP="00160D10" w:rsidRDefault="00822BFE" w14:paraId="104B094B" w14:textId="77777777">
      <w:pPr>
        <w:rPr>
          <w:rFonts w:cs="Times New Roman"/>
          <w:b/>
        </w:rPr>
      </w:pPr>
    </w:p>
    <w:p w:rsidRPr="002F4E5D" w:rsidR="00822BFE" w:rsidP="00160D10" w:rsidRDefault="00CD619F" w14:paraId="29B0441C" w14:textId="77777777">
      <w:pPr>
        <w:rPr>
          <w:rFonts w:cs="Times New Roman"/>
          <w:b/>
        </w:rPr>
      </w:pPr>
      <w:r w:rsidRPr="002F4E5D">
        <w:rPr>
          <w:rFonts w:cs="Times New Roman"/>
          <w:b/>
        </w:rPr>
        <w:tab/>
      </w:r>
      <w:r w:rsidRPr="002F4E5D" w:rsidR="007C6843">
        <w:rPr>
          <w:rFonts w:cs="Times New Roman"/>
          <w:b/>
        </w:rPr>
        <w:t>Sec. 5.5</w:t>
      </w:r>
      <w:r w:rsidRPr="002F4E5D" w:rsidR="00160D10">
        <w:rPr>
          <w:rFonts w:cs="Times New Roman"/>
          <w:b/>
        </w:rPr>
        <w:t xml:space="preserve"> </w:t>
      </w:r>
      <w:r w:rsidRPr="002F4E5D" w:rsidR="00822BFE">
        <w:rPr>
          <w:rFonts w:cs="Times New Roman"/>
          <w:b/>
        </w:rPr>
        <w:t>(a)</w:t>
      </w:r>
      <w:r w:rsidRPr="002F4E5D" w:rsidR="00160D10">
        <w:rPr>
          <w:rFonts w:cs="Times New Roman"/>
          <w:b/>
        </w:rPr>
        <w:t xml:space="preserve"> </w:t>
      </w:r>
      <w:r w:rsidRPr="002F4E5D" w:rsidR="00822BFE">
        <w:rPr>
          <w:rFonts w:cs="Times New Roman"/>
          <w:b/>
        </w:rPr>
        <w:t xml:space="preserve">The following definitions in this subsection apply throughout </w:t>
      </w:r>
      <w:r w:rsidRPr="002F4E5D" w:rsidR="00B84FD4">
        <w:rPr>
          <w:rFonts w:cs="Times New Roman"/>
          <w:b/>
        </w:rPr>
        <w:t xml:space="preserve">this </w:t>
      </w:r>
      <w:r w:rsidRPr="002F4E5D" w:rsidR="00822BFE">
        <w:rPr>
          <w:rFonts w:cs="Times New Roman"/>
          <w:b/>
        </w:rPr>
        <w:t>section:</w:t>
      </w:r>
    </w:p>
    <w:p w:rsidRPr="002F4E5D" w:rsidR="00822BFE" w:rsidP="00160D10" w:rsidRDefault="007C6843" w14:paraId="6A31B30C" w14:textId="77777777">
      <w:pPr>
        <w:ind w:left="720"/>
        <w:rPr>
          <w:rFonts w:cs="Times New Roman"/>
          <w:b/>
        </w:rPr>
      </w:pPr>
      <w:r w:rsidRPr="002F4E5D">
        <w:rPr>
          <w:rFonts w:cs="Times New Roman"/>
          <w:b/>
        </w:rPr>
        <w:t>(1)</w:t>
      </w:r>
      <w:r w:rsidRPr="002F4E5D" w:rsidR="00160D10">
        <w:rPr>
          <w:rFonts w:cs="Times New Roman"/>
          <w:b/>
        </w:rPr>
        <w:t xml:space="preserve"> </w:t>
      </w:r>
      <w:r w:rsidR="000D523E">
        <w:rPr>
          <w:rFonts w:cs="Times New Roman"/>
          <w:b/>
        </w:rPr>
        <w:t>“</w:t>
      </w:r>
      <w:r w:rsidRPr="002F4E5D" w:rsidR="00822BFE">
        <w:rPr>
          <w:rFonts w:cs="Times New Roman"/>
          <w:b/>
        </w:rPr>
        <w:t>Advisory committee</w:t>
      </w:r>
      <w:r w:rsidR="000D523E">
        <w:rPr>
          <w:rFonts w:cs="Times New Roman"/>
          <w:b/>
        </w:rPr>
        <w:t>”</w:t>
      </w:r>
      <w:r w:rsidRPr="002F4E5D" w:rsidR="00822BFE">
        <w:rPr>
          <w:rFonts w:cs="Times New Roman"/>
          <w:b/>
        </w:rPr>
        <w:t xml:space="preserve"> means the underground plant protection advisory committee</w:t>
      </w:r>
      <w:r w:rsidRPr="002F4E5D" w:rsidR="00255296">
        <w:rPr>
          <w:rFonts w:cs="Times New Roman"/>
          <w:b/>
        </w:rPr>
        <w:t xml:space="preserve"> established by </w:t>
      </w:r>
      <w:r w:rsidRPr="002F4E5D" w:rsidR="00113110">
        <w:rPr>
          <w:rFonts w:cs="Times New Roman"/>
          <w:b/>
        </w:rPr>
        <w:t>IC 8</w:t>
      </w:r>
      <w:r w:rsidRPr="002F4E5D" w:rsidR="00255296">
        <w:rPr>
          <w:rFonts w:cs="Times New Roman"/>
          <w:b/>
        </w:rPr>
        <w:t>-1-26-23</w:t>
      </w:r>
      <w:r w:rsidRPr="002F4E5D" w:rsidR="00822BFE">
        <w:rPr>
          <w:rFonts w:cs="Times New Roman"/>
          <w:b/>
        </w:rPr>
        <w:t>.</w:t>
      </w:r>
    </w:p>
    <w:p w:rsidRPr="002F4E5D" w:rsidR="00822BFE" w:rsidP="00160D10" w:rsidRDefault="007C6843" w14:paraId="0FAEBB23" w14:textId="77777777">
      <w:pPr>
        <w:ind w:left="720"/>
        <w:rPr>
          <w:rFonts w:cs="Times New Roman"/>
          <w:b/>
        </w:rPr>
      </w:pPr>
      <w:r w:rsidRPr="002F4E5D">
        <w:rPr>
          <w:rFonts w:cs="Times New Roman"/>
          <w:b/>
        </w:rPr>
        <w:t>(2)</w:t>
      </w:r>
      <w:r w:rsidRPr="002F4E5D" w:rsidR="00160D10">
        <w:rPr>
          <w:rFonts w:cs="Times New Roman"/>
          <w:b/>
        </w:rPr>
        <w:t xml:space="preserve"> </w:t>
      </w:r>
      <w:r w:rsidR="000D523E">
        <w:rPr>
          <w:rFonts w:cs="Times New Roman"/>
          <w:b/>
        </w:rPr>
        <w:t>“</w:t>
      </w:r>
      <w:r w:rsidRPr="002F4E5D" w:rsidR="00822BFE">
        <w:rPr>
          <w:rFonts w:cs="Times New Roman"/>
          <w:b/>
        </w:rPr>
        <w:t>Complainant</w:t>
      </w:r>
      <w:r w:rsidR="000D523E">
        <w:rPr>
          <w:rFonts w:cs="Times New Roman"/>
          <w:b/>
        </w:rPr>
        <w:t>”</w:t>
      </w:r>
      <w:r w:rsidRPr="002F4E5D" w:rsidR="00822BFE">
        <w:rPr>
          <w:rFonts w:cs="Times New Roman"/>
          <w:b/>
        </w:rPr>
        <w:t xml:space="preserve"> means the advisory committee or the division.</w:t>
      </w:r>
    </w:p>
    <w:p w:rsidR="007D5AF3" w:rsidP="00160D10" w:rsidRDefault="007C6843" w14:paraId="3DC722B6" w14:textId="52C3C74D">
      <w:pPr>
        <w:ind w:left="720"/>
        <w:rPr>
          <w:rFonts w:cs="Times New Roman"/>
          <w:b/>
        </w:rPr>
      </w:pPr>
      <w:r w:rsidRPr="002F4E5D">
        <w:rPr>
          <w:rFonts w:cs="Times New Roman"/>
          <w:b/>
        </w:rPr>
        <w:t>(3)</w:t>
      </w:r>
      <w:r w:rsidRPr="002F4E5D" w:rsidR="00160D10">
        <w:rPr>
          <w:rFonts w:cs="Times New Roman"/>
          <w:b/>
        </w:rPr>
        <w:t xml:space="preserve"> </w:t>
      </w:r>
      <w:r w:rsidR="000D523E">
        <w:rPr>
          <w:rFonts w:cs="Times New Roman"/>
          <w:b/>
        </w:rPr>
        <w:t>“</w:t>
      </w:r>
      <w:r w:rsidRPr="002F4E5D" w:rsidR="00822BFE">
        <w:rPr>
          <w:rFonts w:cs="Times New Roman"/>
          <w:b/>
        </w:rPr>
        <w:t>Division</w:t>
      </w:r>
      <w:r w:rsidR="000D523E">
        <w:rPr>
          <w:rFonts w:cs="Times New Roman"/>
          <w:b/>
        </w:rPr>
        <w:t>”</w:t>
      </w:r>
      <w:r w:rsidRPr="002F4E5D" w:rsidR="00822BFE">
        <w:rPr>
          <w:rFonts w:cs="Times New Roman"/>
          <w:b/>
        </w:rPr>
        <w:t xml:space="preserve"> means </w:t>
      </w:r>
      <w:r w:rsidR="007D5AF3">
        <w:rPr>
          <w:rFonts w:cs="Times New Roman"/>
          <w:b/>
        </w:rPr>
        <w:t xml:space="preserve">staff in </w:t>
      </w:r>
      <w:r w:rsidRPr="002F4E5D" w:rsidR="00822BFE">
        <w:rPr>
          <w:rFonts w:cs="Times New Roman"/>
          <w:b/>
        </w:rPr>
        <w:t>the pipeline safety division of the commission or the pipeline safety division</w:t>
      </w:r>
      <w:r w:rsidR="000D523E">
        <w:rPr>
          <w:rFonts w:cs="Times New Roman"/>
          <w:b/>
        </w:rPr>
        <w:t>’</w:t>
      </w:r>
      <w:r w:rsidRPr="002F4E5D" w:rsidR="00822BFE">
        <w:rPr>
          <w:rFonts w:cs="Times New Roman"/>
          <w:b/>
        </w:rPr>
        <w:t>s publicly noticed consultant</w:t>
      </w:r>
      <w:r w:rsidR="007D5AF3">
        <w:rPr>
          <w:rFonts w:cs="Times New Roman"/>
          <w:b/>
        </w:rPr>
        <w:t>:</w:t>
      </w:r>
    </w:p>
    <w:p w:rsidR="007D5AF3" w:rsidP="00B03545" w:rsidRDefault="007D5AF3" w14:paraId="6F75676B" w14:textId="77777777">
      <w:pPr>
        <w:ind w:left="720" w:firstLine="720"/>
        <w:rPr>
          <w:rFonts w:cs="Times New Roman"/>
          <w:b/>
        </w:rPr>
      </w:pPr>
      <w:r>
        <w:rPr>
          <w:rFonts w:cs="Times New Roman"/>
          <w:b/>
        </w:rPr>
        <w:t xml:space="preserve">(A) who are investigating the particular case that is the subject of the hearing under </w:t>
      </w:r>
    </w:p>
    <w:p w:rsidR="007D5AF3" w:rsidP="00B03545" w:rsidRDefault="007D5AF3" w14:paraId="3BC1BE53" w14:textId="060D6F48">
      <w:pPr>
        <w:ind w:left="1440"/>
        <w:rPr>
          <w:rFonts w:cs="Times New Roman"/>
          <w:b/>
        </w:rPr>
      </w:pPr>
      <w:r>
        <w:rPr>
          <w:rFonts w:cs="Times New Roman"/>
          <w:b/>
        </w:rPr>
        <w:t>IC 8-1-26-23(g) and (k); and</w:t>
      </w:r>
    </w:p>
    <w:p w:rsidR="007D5AF3" w:rsidP="00B03545" w:rsidRDefault="007D5AF3" w14:paraId="6715FD8D" w14:textId="77777777">
      <w:pPr>
        <w:ind w:left="720" w:firstLine="720"/>
        <w:rPr>
          <w:rFonts w:cs="Times New Roman"/>
          <w:b/>
        </w:rPr>
      </w:pPr>
      <w:r>
        <w:rPr>
          <w:rFonts w:cs="Times New Roman"/>
          <w:b/>
        </w:rPr>
        <w:t>(B) any staff assigned as testimonial by:</w:t>
      </w:r>
    </w:p>
    <w:p w:rsidR="007D5AF3" w:rsidP="00B03545" w:rsidRDefault="007D5AF3" w14:paraId="74D7DBE4" w14:textId="77777777">
      <w:pPr>
        <w:ind w:left="1440" w:firstLine="720"/>
        <w:rPr>
          <w:rFonts w:cs="Times New Roman"/>
          <w:b/>
        </w:rPr>
      </w:pPr>
      <w:r>
        <w:rPr>
          <w:rFonts w:cs="Times New Roman"/>
          <w:b/>
        </w:rPr>
        <w:t>(i) the director of the pipeline safety division; or</w:t>
      </w:r>
    </w:p>
    <w:p w:rsidRPr="002F4E5D" w:rsidR="00822BFE" w:rsidP="00B03545" w:rsidRDefault="007D5AF3" w14:paraId="3D4DF725" w14:textId="779D7A9A">
      <w:pPr>
        <w:ind w:left="1440" w:firstLine="720"/>
        <w:rPr>
          <w:rFonts w:cs="Times New Roman"/>
          <w:b/>
        </w:rPr>
      </w:pPr>
      <w:r>
        <w:rPr>
          <w:rFonts w:cs="Times New Roman"/>
          <w:b/>
        </w:rPr>
        <w:t>(ii) the presiding officers assigned by the commission in the case</w:t>
      </w:r>
      <w:r w:rsidRPr="002F4E5D" w:rsidR="00822BFE">
        <w:rPr>
          <w:rFonts w:cs="Times New Roman"/>
          <w:b/>
        </w:rPr>
        <w:t>.</w:t>
      </w:r>
    </w:p>
    <w:p w:rsidRPr="002F4E5D" w:rsidR="00822BFE" w:rsidP="00160D10" w:rsidRDefault="007C6843" w14:paraId="730F2094" w14:textId="77777777">
      <w:pPr>
        <w:ind w:left="720"/>
        <w:rPr>
          <w:rFonts w:cs="Times New Roman"/>
          <w:b/>
        </w:rPr>
      </w:pPr>
      <w:r w:rsidRPr="002F4E5D">
        <w:rPr>
          <w:rFonts w:cs="Times New Roman"/>
          <w:b/>
        </w:rPr>
        <w:t>(4)</w:t>
      </w:r>
      <w:r w:rsidRPr="002F4E5D" w:rsidR="00160D10">
        <w:rPr>
          <w:rFonts w:cs="Times New Roman"/>
          <w:b/>
        </w:rPr>
        <w:t xml:space="preserve"> </w:t>
      </w:r>
      <w:r w:rsidR="000D523E">
        <w:rPr>
          <w:rFonts w:cs="Times New Roman"/>
          <w:b/>
        </w:rPr>
        <w:t>“</w:t>
      </w:r>
      <w:r w:rsidRPr="002F4E5D" w:rsidR="00822BFE">
        <w:rPr>
          <w:rFonts w:cs="Times New Roman"/>
          <w:b/>
        </w:rPr>
        <w:t>Excavator</w:t>
      </w:r>
      <w:r w:rsidR="000D523E">
        <w:rPr>
          <w:rFonts w:cs="Times New Roman"/>
          <w:b/>
        </w:rPr>
        <w:t>”</w:t>
      </w:r>
      <w:r w:rsidRPr="002F4E5D" w:rsidR="00822BFE">
        <w:rPr>
          <w:rFonts w:cs="Times New Roman"/>
          <w:b/>
        </w:rPr>
        <w:t xml:space="preserve"> means the party that caused damage to a pipeline facility located in the area of excavation or demolition that is the subject of the hearing.</w:t>
      </w:r>
    </w:p>
    <w:p w:rsidRPr="002F4E5D" w:rsidR="00822BFE" w:rsidP="00160D10" w:rsidRDefault="007C6843" w14:paraId="2661BB50" w14:textId="77777777">
      <w:pPr>
        <w:ind w:left="720"/>
        <w:rPr>
          <w:rFonts w:cs="Times New Roman"/>
          <w:b/>
        </w:rPr>
      </w:pPr>
      <w:r w:rsidRPr="002F4E5D">
        <w:rPr>
          <w:rFonts w:cs="Times New Roman"/>
          <w:b/>
        </w:rPr>
        <w:t>(5)</w:t>
      </w:r>
      <w:r w:rsidRPr="002F4E5D" w:rsidR="00160D10">
        <w:rPr>
          <w:rFonts w:cs="Times New Roman"/>
          <w:b/>
        </w:rPr>
        <w:t xml:space="preserve"> </w:t>
      </w:r>
      <w:r w:rsidR="000D523E">
        <w:rPr>
          <w:rFonts w:cs="Times New Roman"/>
          <w:b/>
        </w:rPr>
        <w:t>“</w:t>
      </w:r>
      <w:r w:rsidRPr="002F4E5D" w:rsidR="00822BFE">
        <w:rPr>
          <w:rFonts w:cs="Times New Roman"/>
          <w:b/>
        </w:rPr>
        <w:t>Operator</w:t>
      </w:r>
      <w:r w:rsidR="000D523E">
        <w:rPr>
          <w:rFonts w:cs="Times New Roman"/>
          <w:b/>
        </w:rPr>
        <w:t>”</w:t>
      </w:r>
      <w:r w:rsidRPr="002F4E5D" w:rsidR="00822BFE">
        <w:rPr>
          <w:rFonts w:cs="Times New Roman"/>
          <w:b/>
        </w:rPr>
        <w:t xml:space="preserve"> means the operator as defined by </w:t>
      </w:r>
      <w:r w:rsidRPr="002F4E5D" w:rsidR="00113110">
        <w:rPr>
          <w:rFonts w:cs="Times New Roman"/>
          <w:b/>
        </w:rPr>
        <w:t>IC 8</w:t>
      </w:r>
      <w:r w:rsidRPr="002F4E5D" w:rsidR="00822BFE">
        <w:rPr>
          <w:rFonts w:cs="Times New Roman"/>
          <w:b/>
        </w:rPr>
        <w:t>-1-26-10 that owns or operates the pipeline facility that was damaged by the excavator.</w:t>
      </w:r>
    </w:p>
    <w:p w:rsidRPr="002F4E5D" w:rsidR="00262BDA" w:rsidP="00160D10" w:rsidRDefault="007C6843" w14:paraId="0E5BB51F" w14:textId="77777777">
      <w:pPr>
        <w:ind w:left="720"/>
        <w:rPr>
          <w:rFonts w:cs="Times New Roman"/>
          <w:b/>
        </w:rPr>
      </w:pPr>
      <w:r w:rsidRPr="002F4E5D">
        <w:rPr>
          <w:rFonts w:cs="Times New Roman"/>
          <w:b/>
        </w:rPr>
        <w:t>(</w:t>
      </w:r>
      <w:r w:rsidRPr="002F4E5D" w:rsidR="00262BDA">
        <w:rPr>
          <w:rFonts w:cs="Times New Roman"/>
          <w:b/>
        </w:rPr>
        <w:t>6</w:t>
      </w:r>
      <w:r w:rsidRPr="002F4E5D">
        <w:rPr>
          <w:rFonts w:cs="Times New Roman"/>
          <w:b/>
        </w:rPr>
        <w:t>)</w:t>
      </w:r>
      <w:r w:rsidRPr="002F4E5D" w:rsidR="00160D10">
        <w:rPr>
          <w:rFonts w:cs="Times New Roman"/>
          <w:b/>
        </w:rPr>
        <w:t xml:space="preserve"> </w:t>
      </w:r>
      <w:r w:rsidR="000D523E">
        <w:rPr>
          <w:rFonts w:cs="Times New Roman"/>
          <w:b/>
        </w:rPr>
        <w:t>“</w:t>
      </w:r>
      <w:r w:rsidRPr="002F4E5D" w:rsidR="00822BFE">
        <w:rPr>
          <w:rFonts w:cs="Times New Roman"/>
          <w:b/>
        </w:rPr>
        <w:t>Person</w:t>
      </w:r>
      <w:r w:rsidR="000D523E">
        <w:rPr>
          <w:rFonts w:cs="Times New Roman"/>
          <w:b/>
        </w:rPr>
        <w:t>”</w:t>
      </w:r>
      <w:r w:rsidRPr="002F4E5D" w:rsidR="00822BFE">
        <w:rPr>
          <w:rFonts w:cs="Times New Roman"/>
          <w:b/>
        </w:rPr>
        <w:t xml:space="preserve"> has the same meaning as defined in </w:t>
      </w:r>
      <w:r w:rsidRPr="002F4E5D" w:rsidR="00113110">
        <w:rPr>
          <w:rFonts w:cs="Times New Roman"/>
          <w:b/>
        </w:rPr>
        <w:t>IC 8</w:t>
      </w:r>
      <w:r w:rsidRPr="002F4E5D" w:rsidR="00822BFE">
        <w:rPr>
          <w:rFonts w:cs="Times New Roman"/>
          <w:b/>
        </w:rPr>
        <w:t>-1-26-11.</w:t>
      </w:r>
      <w:r w:rsidRPr="002F4E5D" w:rsidR="00262BDA">
        <w:rPr>
          <w:rFonts w:cs="Times New Roman"/>
          <w:b/>
        </w:rPr>
        <w:t xml:space="preserve"> </w:t>
      </w:r>
    </w:p>
    <w:p w:rsidRPr="002F4E5D" w:rsidR="00822BFE" w:rsidP="00160D10" w:rsidRDefault="00262BDA" w14:paraId="6F401D8E" w14:textId="77777777">
      <w:pPr>
        <w:ind w:left="720"/>
        <w:rPr>
          <w:rFonts w:cs="Times New Roman"/>
          <w:b/>
        </w:rPr>
      </w:pPr>
      <w:r w:rsidRPr="002F4E5D">
        <w:rPr>
          <w:rFonts w:cs="Times New Roman"/>
          <w:b/>
        </w:rPr>
        <w:t xml:space="preserve">(7) </w:t>
      </w:r>
      <w:r w:rsidR="000D523E">
        <w:rPr>
          <w:rFonts w:cs="Times New Roman"/>
          <w:b/>
        </w:rPr>
        <w:t>“</w:t>
      </w:r>
      <w:r w:rsidRPr="002F4E5D">
        <w:rPr>
          <w:rFonts w:cs="Times New Roman"/>
          <w:b/>
        </w:rPr>
        <w:t>Public hearing</w:t>
      </w:r>
      <w:r w:rsidR="000D523E">
        <w:rPr>
          <w:rFonts w:cs="Times New Roman"/>
          <w:b/>
        </w:rPr>
        <w:t>”</w:t>
      </w:r>
      <w:r w:rsidRPr="002F4E5D">
        <w:rPr>
          <w:rFonts w:cs="Times New Roman"/>
          <w:b/>
        </w:rPr>
        <w:t xml:space="preserve"> means the public hearing as referenced in </w:t>
      </w:r>
      <w:r w:rsidRPr="002F4E5D" w:rsidR="00113110">
        <w:rPr>
          <w:rFonts w:cs="Times New Roman"/>
          <w:b/>
        </w:rPr>
        <w:t>IC 8</w:t>
      </w:r>
      <w:r w:rsidRPr="002F4E5D">
        <w:rPr>
          <w:rFonts w:cs="Times New Roman"/>
          <w:b/>
        </w:rPr>
        <w:t>-1-26-23(k).</w:t>
      </w:r>
    </w:p>
    <w:p w:rsidRPr="002F4E5D" w:rsidR="00822BFE" w:rsidP="00160D10" w:rsidRDefault="007C6843" w14:paraId="09BAD2BD" w14:textId="77777777">
      <w:pPr>
        <w:ind w:left="720"/>
        <w:rPr>
          <w:rFonts w:cs="Times New Roman"/>
          <w:b/>
        </w:rPr>
      </w:pPr>
      <w:r w:rsidRPr="002F4E5D">
        <w:rPr>
          <w:rFonts w:cs="Times New Roman"/>
          <w:b/>
        </w:rPr>
        <w:t>(8)</w:t>
      </w:r>
      <w:r w:rsidRPr="002F4E5D" w:rsidR="00160D10">
        <w:rPr>
          <w:rFonts w:cs="Times New Roman"/>
          <w:b/>
        </w:rPr>
        <w:t xml:space="preserve"> </w:t>
      </w:r>
      <w:r w:rsidR="000D523E">
        <w:rPr>
          <w:rFonts w:cs="Times New Roman"/>
          <w:b/>
        </w:rPr>
        <w:t>“</w:t>
      </w:r>
      <w:r w:rsidRPr="002F4E5D" w:rsidR="00822BFE">
        <w:rPr>
          <w:rFonts w:cs="Times New Roman"/>
          <w:b/>
        </w:rPr>
        <w:t>Respondent</w:t>
      </w:r>
      <w:r w:rsidR="000D523E">
        <w:rPr>
          <w:rFonts w:cs="Times New Roman"/>
          <w:b/>
        </w:rPr>
        <w:t>”</w:t>
      </w:r>
      <w:r w:rsidRPr="002F4E5D" w:rsidR="00822BFE">
        <w:rPr>
          <w:rFonts w:cs="Times New Roman"/>
          <w:b/>
        </w:rPr>
        <w:t xml:space="preserve"> means the person requesting the hearing.</w:t>
      </w:r>
    </w:p>
    <w:p w:rsidRPr="002F4E5D" w:rsidR="00822BFE" w:rsidP="00160D10" w:rsidRDefault="007C6843" w14:paraId="5F3363C4" w14:textId="77777777">
      <w:pPr>
        <w:rPr>
          <w:rFonts w:cs="Times New Roman"/>
          <w:b/>
        </w:rPr>
      </w:pPr>
      <w:r w:rsidRPr="002F4E5D">
        <w:rPr>
          <w:rFonts w:cs="Times New Roman"/>
          <w:b/>
        </w:rPr>
        <w:tab/>
      </w:r>
      <w:r w:rsidRPr="002F4E5D">
        <w:rPr>
          <w:rFonts w:cs="Times New Roman"/>
          <w:b/>
        </w:rPr>
        <w:t>(b)</w:t>
      </w:r>
      <w:r w:rsidRPr="002F4E5D" w:rsidR="00160D10">
        <w:rPr>
          <w:rFonts w:cs="Times New Roman"/>
          <w:b/>
        </w:rPr>
        <w:t xml:space="preserve"> </w:t>
      </w:r>
      <w:r w:rsidRPr="002F4E5D" w:rsidR="00822BFE">
        <w:rPr>
          <w:rFonts w:cs="Times New Roman"/>
          <w:b/>
        </w:rPr>
        <w:t>If a person who receives notice under 170 IAC 5-5-3(f) requests a hearing, the request must:</w:t>
      </w:r>
    </w:p>
    <w:p w:rsidRPr="002F4E5D" w:rsidR="00B84FD4" w:rsidP="00160D10" w:rsidRDefault="007C6843" w14:paraId="51873E81" w14:textId="77777777">
      <w:pPr>
        <w:tabs>
          <w:tab w:val="left" w:pos="720"/>
          <w:tab w:val="left" w:pos="1440"/>
          <w:tab w:val="left" w:pos="2160"/>
          <w:tab w:val="left" w:pos="2880"/>
          <w:tab w:val="left" w:pos="3600"/>
        </w:tabs>
        <w:ind w:left="720"/>
        <w:rPr>
          <w:rFonts w:cs="Times New Roman"/>
          <w:b/>
        </w:rPr>
      </w:pPr>
      <w:r w:rsidRPr="002F4E5D">
        <w:rPr>
          <w:rFonts w:cs="Times New Roman"/>
          <w:b/>
        </w:rPr>
        <w:t>(1)</w:t>
      </w:r>
      <w:r w:rsidRPr="002F4E5D" w:rsidR="00160D10">
        <w:rPr>
          <w:rFonts w:cs="Times New Roman"/>
          <w:b/>
        </w:rPr>
        <w:t xml:space="preserve"> </w:t>
      </w:r>
      <w:r w:rsidRPr="002F4E5D" w:rsidR="004E3F72">
        <w:rPr>
          <w:rFonts w:cs="Times New Roman"/>
          <w:b/>
        </w:rPr>
        <w:t xml:space="preserve">Be </w:t>
      </w:r>
      <w:r w:rsidRPr="002F4E5D" w:rsidR="009B6A93">
        <w:rPr>
          <w:rFonts w:cs="Times New Roman"/>
          <w:b/>
        </w:rPr>
        <w:t>provided in writing to</w:t>
      </w:r>
      <w:r w:rsidRPr="002F4E5D" w:rsidR="00B84FD4">
        <w:rPr>
          <w:rFonts w:cs="Times New Roman"/>
          <w:b/>
        </w:rPr>
        <w:t>:</w:t>
      </w:r>
    </w:p>
    <w:p w:rsidRPr="002F4E5D" w:rsidR="00B84FD4" w:rsidP="00160D10" w:rsidRDefault="00B84FD4" w14:paraId="4C75AEB5" w14:textId="77777777">
      <w:pPr>
        <w:tabs>
          <w:tab w:val="left" w:pos="720"/>
          <w:tab w:val="left" w:pos="1440"/>
          <w:tab w:val="left" w:pos="2160"/>
          <w:tab w:val="left" w:pos="2880"/>
          <w:tab w:val="left" w:pos="3600"/>
        </w:tabs>
        <w:ind w:left="720"/>
        <w:rPr>
          <w:rFonts w:cs="Times New Roman"/>
          <w:b/>
        </w:rPr>
      </w:pPr>
      <w:r w:rsidRPr="002F4E5D">
        <w:rPr>
          <w:rFonts w:cs="Times New Roman"/>
          <w:b/>
        </w:rPr>
        <w:tab/>
      </w:r>
      <w:r w:rsidRPr="002F4E5D">
        <w:rPr>
          <w:rFonts w:cs="Times New Roman"/>
          <w:b/>
        </w:rPr>
        <w:t>(A)</w:t>
      </w:r>
      <w:r w:rsidRPr="002F4E5D" w:rsidR="004E3F72">
        <w:rPr>
          <w:rFonts w:cs="Times New Roman"/>
          <w:b/>
        </w:rPr>
        <w:t xml:space="preserve"> the commission</w:t>
      </w:r>
      <w:r w:rsidR="000D523E">
        <w:rPr>
          <w:rFonts w:cs="Times New Roman"/>
          <w:b/>
        </w:rPr>
        <w:t>’</w:t>
      </w:r>
      <w:r w:rsidRPr="002F4E5D" w:rsidR="004E3F72">
        <w:rPr>
          <w:rFonts w:cs="Times New Roman"/>
          <w:b/>
        </w:rPr>
        <w:t>s general counsel on behalf of the division</w:t>
      </w:r>
      <w:r w:rsidRPr="002F4E5D">
        <w:rPr>
          <w:rFonts w:cs="Times New Roman"/>
          <w:b/>
        </w:rPr>
        <w:t>;</w:t>
      </w:r>
      <w:r w:rsidRPr="002F4E5D" w:rsidR="004E3F72">
        <w:rPr>
          <w:rFonts w:cs="Times New Roman"/>
          <w:b/>
        </w:rPr>
        <w:t xml:space="preserve"> and </w:t>
      </w:r>
    </w:p>
    <w:p w:rsidRPr="002F4E5D" w:rsidR="00B84FD4" w:rsidP="00160D10" w:rsidRDefault="00B84FD4" w14:paraId="59BC3968" w14:textId="77777777">
      <w:pPr>
        <w:tabs>
          <w:tab w:val="left" w:pos="720"/>
          <w:tab w:val="left" w:pos="1440"/>
          <w:tab w:val="left" w:pos="2160"/>
          <w:tab w:val="left" w:pos="2880"/>
          <w:tab w:val="left" w:pos="3600"/>
        </w:tabs>
        <w:ind w:left="720"/>
        <w:rPr>
          <w:rFonts w:cs="Times New Roman"/>
          <w:b/>
        </w:rPr>
      </w:pPr>
      <w:r w:rsidRPr="002F4E5D">
        <w:rPr>
          <w:rFonts w:cs="Times New Roman"/>
          <w:b/>
        </w:rPr>
        <w:tab/>
      </w:r>
      <w:r w:rsidRPr="002F4E5D">
        <w:rPr>
          <w:rFonts w:cs="Times New Roman"/>
          <w:b/>
        </w:rPr>
        <w:t xml:space="preserve">(B) </w:t>
      </w:r>
      <w:r w:rsidRPr="002F4E5D" w:rsidR="004E3F72">
        <w:rPr>
          <w:rFonts w:cs="Times New Roman"/>
          <w:b/>
        </w:rPr>
        <w:t xml:space="preserve">the advisory committee </w:t>
      </w:r>
    </w:p>
    <w:p w:rsidRPr="002F4E5D" w:rsidR="004E3F72" w:rsidP="00160D10" w:rsidRDefault="004E3F72" w14:paraId="24F33AF3" w14:textId="77777777">
      <w:pPr>
        <w:tabs>
          <w:tab w:val="left" w:pos="720"/>
          <w:tab w:val="left" w:pos="1440"/>
          <w:tab w:val="left" w:pos="2160"/>
          <w:tab w:val="left" w:pos="2880"/>
          <w:tab w:val="left" w:pos="3600"/>
        </w:tabs>
        <w:ind w:left="720"/>
        <w:rPr>
          <w:rFonts w:cs="Times New Roman"/>
          <w:b/>
        </w:rPr>
      </w:pPr>
      <w:r w:rsidRPr="002F4E5D">
        <w:rPr>
          <w:rFonts w:cs="Times New Roman"/>
          <w:b/>
        </w:rPr>
        <w:t xml:space="preserve">at least </w:t>
      </w:r>
      <w:r w:rsidR="00E459C5">
        <w:rPr>
          <w:rFonts w:cs="Times New Roman"/>
          <w:b/>
        </w:rPr>
        <w:t>ten (10</w:t>
      </w:r>
      <w:r w:rsidRPr="002F4E5D">
        <w:rPr>
          <w:rFonts w:cs="Times New Roman"/>
          <w:b/>
        </w:rPr>
        <w:t>) business days before it is filed with the commission.</w:t>
      </w:r>
    </w:p>
    <w:p w:rsidRPr="002F4E5D" w:rsidR="00822BFE" w:rsidP="00160D10" w:rsidRDefault="004E3F72" w14:paraId="222952E6" w14:textId="77777777">
      <w:pPr>
        <w:tabs>
          <w:tab w:val="left" w:pos="720"/>
          <w:tab w:val="left" w:pos="1440"/>
          <w:tab w:val="left" w:pos="2160"/>
          <w:tab w:val="left" w:pos="2880"/>
          <w:tab w:val="left" w:pos="3600"/>
        </w:tabs>
        <w:ind w:left="720"/>
        <w:rPr>
          <w:rFonts w:cs="Times New Roman"/>
          <w:b/>
        </w:rPr>
      </w:pPr>
      <w:r w:rsidRPr="002F4E5D">
        <w:rPr>
          <w:rFonts w:cs="Times New Roman"/>
          <w:b/>
        </w:rPr>
        <w:t xml:space="preserve">(2) </w:t>
      </w:r>
      <w:r w:rsidRPr="002F4E5D" w:rsidR="00822BFE">
        <w:rPr>
          <w:rFonts w:cs="Times New Roman"/>
          <w:b/>
        </w:rPr>
        <w:t>Be filed with the commission within the time permitted by 170 IAC 5-5-3(f).</w:t>
      </w:r>
    </w:p>
    <w:p w:rsidRPr="002F4E5D" w:rsidR="00822BFE" w:rsidP="00160D10" w:rsidRDefault="007C6843" w14:paraId="265DF422" w14:textId="77777777">
      <w:pPr>
        <w:tabs>
          <w:tab w:val="left" w:pos="720"/>
          <w:tab w:val="left" w:pos="1440"/>
          <w:tab w:val="left" w:pos="2160"/>
          <w:tab w:val="left" w:pos="2880"/>
          <w:tab w:val="left" w:pos="3600"/>
        </w:tabs>
        <w:ind w:left="720"/>
        <w:rPr>
          <w:rFonts w:cs="Times New Roman"/>
          <w:b/>
        </w:rPr>
      </w:pPr>
      <w:r w:rsidRPr="002F4E5D">
        <w:rPr>
          <w:rFonts w:cs="Times New Roman"/>
          <w:b/>
        </w:rPr>
        <w:t>(</w:t>
      </w:r>
      <w:r w:rsidRPr="002F4E5D" w:rsidR="004E3F72">
        <w:rPr>
          <w:rFonts w:cs="Times New Roman"/>
          <w:b/>
        </w:rPr>
        <w:t>3</w:t>
      </w:r>
      <w:r w:rsidRPr="002F4E5D">
        <w:rPr>
          <w:rFonts w:cs="Times New Roman"/>
          <w:b/>
        </w:rPr>
        <w:t>)</w:t>
      </w:r>
      <w:r w:rsidRPr="002F4E5D" w:rsidR="00160D10">
        <w:rPr>
          <w:rFonts w:cs="Times New Roman"/>
          <w:b/>
        </w:rPr>
        <w:t xml:space="preserve"> </w:t>
      </w:r>
      <w:r w:rsidRPr="002F4E5D" w:rsidR="00822BFE">
        <w:rPr>
          <w:rFonts w:cs="Times New Roman"/>
          <w:b/>
        </w:rPr>
        <w:t xml:space="preserve">Be served on the </w:t>
      </w:r>
      <w:r w:rsidR="007E3BA5">
        <w:rPr>
          <w:rFonts w:cs="Times New Roman"/>
          <w:b/>
        </w:rPr>
        <w:t xml:space="preserve">office of </w:t>
      </w:r>
      <w:r w:rsidRPr="002F4E5D" w:rsidR="00822BFE">
        <w:rPr>
          <w:rFonts w:cs="Times New Roman"/>
          <w:b/>
        </w:rPr>
        <w:t>utility consumer counselor, the commission</w:t>
      </w:r>
      <w:r w:rsidR="000D523E">
        <w:rPr>
          <w:rFonts w:cs="Times New Roman"/>
          <w:b/>
        </w:rPr>
        <w:t>’</w:t>
      </w:r>
      <w:r w:rsidRPr="002F4E5D" w:rsidR="00822BFE">
        <w:rPr>
          <w:rFonts w:cs="Times New Roman"/>
          <w:b/>
        </w:rPr>
        <w:t>s general counsel on behalf of the division, and the advisory committee.</w:t>
      </w:r>
    </w:p>
    <w:p w:rsidRPr="002F4E5D" w:rsidR="00822BFE" w:rsidP="00160D10" w:rsidRDefault="007C6843" w14:paraId="7D6B8720" w14:textId="77777777">
      <w:pPr>
        <w:tabs>
          <w:tab w:val="left" w:pos="720"/>
          <w:tab w:val="left" w:pos="1440"/>
          <w:tab w:val="left" w:pos="2160"/>
          <w:tab w:val="left" w:pos="2880"/>
          <w:tab w:val="left" w:pos="3600"/>
        </w:tabs>
        <w:ind w:left="720"/>
        <w:rPr>
          <w:rFonts w:cs="Times New Roman"/>
          <w:b/>
        </w:rPr>
      </w:pPr>
      <w:r w:rsidRPr="002F4E5D">
        <w:rPr>
          <w:rFonts w:cs="Times New Roman"/>
          <w:b/>
        </w:rPr>
        <w:t>(</w:t>
      </w:r>
      <w:r w:rsidRPr="002F4E5D" w:rsidR="004E3F72">
        <w:rPr>
          <w:rFonts w:cs="Times New Roman"/>
          <w:b/>
        </w:rPr>
        <w:t>4</w:t>
      </w:r>
      <w:r w:rsidRPr="002F4E5D">
        <w:rPr>
          <w:rFonts w:cs="Times New Roman"/>
          <w:b/>
        </w:rPr>
        <w:t>)</w:t>
      </w:r>
      <w:r w:rsidRPr="002F4E5D" w:rsidR="00160D10">
        <w:rPr>
          <w:rFonts w:cs="Times New Roman"/>
          <w:b/>
        </w:rPr>
        <w:t xml:space="preserve"> </w:t>
      </w:r>
      <w:r w:rsidRPr="002F4E5D" w:rsidR="00822BFE">
        <w:rPr>
          <w:rFonts w:cs="Times New Roman"/>
          <w:b/>
        </w:rPr>
        <w:t>Comply with</w:t>
      </w:r>
      <w:r w:rsidRPr="002F4E5D" w:rsidR="00487BF6">
        <w:rPr>
          <w:rFonts w:cs="Times New Roman"/>
          <w:b/>
        </w:rPr>
        <w:t>:</w:t>
      </w:r>
    </w:p>
    <w:p w:rsidRPr="002F4E5D" w:rsidR="00822BFE" w:rsidP="00160D10" w:rsidRDefault="007C6843" w14:paraId="212BE178" w14:textId="77777777">
      <w:pPr>
        <w:tabs>
          <w:tab w:val="left" w:pos="720"/>
          <w:tab w:val="left" w:pos="1440"/>
          <w:tab w:val="left" w:pos="2160"/>
          <w:tab w:val="left" w:pos="2880"/>
          <w:tab w:val="left" w:pos="3600"/>
        </w:tabs>
        <w:ind w:left="1440"/>
        <w:rPr>
          <w:rFonts w:cs="Times New Roman"/>
          <w:b/>
        </w:rPr>
      </w:pPr>
      <w:r w:rsidRPr="002F4E5D">
        <w:rPr>
          <w:rFonts w:cs="Times New Roman"/>
          <w:b/>
        </w:rPr>
        <w:t>(</w:t>
      </w:r>
      <w:r w:rsidRPr="002F4E5D" w:rsidR="00487BF6">
        <w:rPr>
          <w:rFonts w:cs="Times New Roman"/>
          <w:b/>
        </w:rPr>
        <w:t>A</w:t>
      </w:r>
      <w:r w:rsidRPr="002F4E5D">
        <w:rPr>
          <w:rFonts w:cs="Times New Roman"/>
          <w:b/>
        </w:rPr>
        <w:t xml:space="preserve">) </w:t>
      </w:r>
      <w:r w:rsidRPr="002F4E5D" w:rsidR="00822BFE">
        <w:rPr>
          <w:rFonts w:cs="Times New Roman"/>
          <w:b/>
        </w:rPr>
        <w:t>this rule</w:t>
      </w:r>
      <w:r w:rsidRPr="002F4E5D" w:rsidR="00487BF6">
        <w:rPr>
          <w:rFonts w:cs="Times New Roman"/>
          <w:b/>
        </w:rPr>
        <w:t>;</w:t>
      </w:r>
      <w:r w:rsidRPr="002F4E5D" w:rsidR="00822BFE">
        <w:rPr>
          <w:rFonts w:cs="Times New Roman"/>
          <w:b/>
        </w:rPr>
        <w:t xml:space="preserve"> </w:t>
      </w:r>
    </w:p>
    <w:p w:rsidRPr="002F4E5D" w:rsidR="00822BFE" w:rsidP="00160D10" w:rsidRDefault="007C6843" w14:paraId="2B758266" w14:textId="77777777">
      <w:pPr>
        <w:tabs>
          <w:tab w:val="left" w:pos="720"/>
          <w:tab w:val="left" w:pos="1440"/>
          <w:tab w:val="left" w:pos="2160"/>
          <w:tab w:val="left" w:pos="2880"/>
          <w:tab w:val="left" w:pos="3600"/>
        </w:tabs>
        <w:ind w:left="1440"/>
        <w:rPr>
          <w:rFonts w:cs="Times New Roman"/>
          <w:b/>
        </w:rPr>
      </w:pPr>
      <w:r w:rsidRPr="002F4E5D">
        <w:rPr>
          <w:rFonts w:cs="Times New Roman"/>
          <w:b/>
        </w:rPr>
        <w:t>(</w:t>
      </w:r>
      <w:r w:rsidRPr="002F4E5D" w:rsidR="00487BF6">
        <w:rPr>
          <w:rFonts w:cs="Times New Roman"/>
          <w:b/>
        </w:rPr>
        <w:t>B</w:t>
      </w:r>
      <w:r w:rsidRPr="002F4E5D">
        <w:rPr>
          <w:rFonts w:cs="Times New Roman"/>
          <w:b/>
        </w:rPr>
        <w:t xml:space="preserve">) </w:t>
      </w:r>
      <w:r w:rsidRPr="002F4E5D" w:rsidR="00487BF6">
        <w:rPr>
          <w:rFonts w:cs="Times New Roman"/>
          <w:b/>
        </w:rPr>
        <w:t>a</w:t>
      </w:r>
      <w:r w:rsidRPr="002F4E5D" w:rsidR="00822BFE">
        <w:rPr>
          <w:rFonts w:cs="Times New Roman"/>
          <w:b/>
        </w:rPr>
        <w:t>n applicable general administrative order the commission issues and posts on its website</w:t>
      </w:r>
      <w:r w:rsidRPr="002F4E5D" w:rsidR="00086960">
        <w:rPr>
          <w:rFonts w:cs="Times New Roman"/>
          <w:b/>
        </w:rPr>
        <w:t xml:space="preserve"> regarding excavation damage cases or filing requirements</w:t>
      </w:r>
      <w:r w:rsidRPr="002F4E5D" w:rsidR="00487BF6">
        <w:rPr>
          <w:rFonts w:cs="Times New Roman"/>
          <w:b/>
        </w:rPr>
        <w:t>;</w:t>
      </w:r>
      <w:r w:rsidRPr="002F4E5D" w:rsidR="00822BFE">
        <w:rPr>
          <w:rFonts w:cs="Times New Roman"/>
          <w:b/>
        </w:rPr>
        <w:t xml:space="preserve"> and</w:t>
      </w:r>
    </w:p>
    <w:p w:rsidRPr="002F4E5D" w:rsidR="00822BFE" w:rsidP="00160D10" w:rsidRDefault="007C6843" w14:paraId="561859AC" w14:textId="77777777">
      <w:pPr>
        <w:tabs>
          <w:tab w:val="left" w:pos="720"/>
          <w:tab w:val="left" w:pos="1440"/>
          <w:tab w:val="left" w:pos="2160"/>
          <w:tab w:val="left" w:pos="2880"/>
          <w:tab w:val="left" w:pos="3600"/>
        </w:tabs>
        <w:ind w:left="1440"/>
        <w:rPr>
          <w:rFonts w:cs="Times New Roman"/>
          <w:b/>
        </w:rPr>
      </w:pPr>
      <w:r w:rsidRPr="002F4E5D">
        <w:rPr>
          <w:rFonts w:cs="Times New Roman"/>
          <w:b/>
        </w:rPr>
        <w:t>(</w:t>
      </w:r>
      <w:r w:rsidRPr="002F4E5D" w:rsidR="00487BF6">
        <w:rPr>
          <w:rFonts w:cs="Times New Roman"/>
          <w:b/>
        </w:rPr>
        <w:t>C</w:t>
      </w:r>
      <w:r w:rsidRPr="002F4E5D">
        <w:rPr>
          <w:rFonts w:cs="Times New Roman"/>
          <w:b/>
        </w:rPr>
        <w:t xml:space="preserve">) </w:t>
      </w:r>
      <w:r w:rsidRPr="002F4E5D" w:rsidR="00487BF6">
        <w:rPr>
          <w:rFonts w:cs="Times New Roman"/>
          <w:b/>
        </w:rPr>
        <w:t>o</w:t>
      </w:r>
      <w:r w:rsidRPr="002F4E5D" w:rsidR="00822BFE">
        <w:rPr>
          <w:rFonts w:cs="Times New Roman"/>
          <w:b/>
        </w:rPr>
        <w:t>ther applicable laws.</w:t>
      </w:r>
    </w:p>
    <w:p w:rsidRPr="002F4E5D" w:rsidR="00822BFE" w:rsidP="00160D10" w:rsidRDefault="007C6843" w14:paraId="7F34F46C" w14:textId="77777777">
      <w:pPr>
        <w:tabs>
          <w:tab w:val="left" w:pos="720"/>
          <w:tab w:val="left" w:pos="1440"/>
          <w:tab w:val="left" w:pos="2160"/>
          <w:tab w:val="left" w:pos="2880"/>
          <w:tab w:val="left" w:pos="3600"/>
        </w:tabs>
        <w:ind w:left="720"/>
        <w:rPr>
          <w:rFonts w:cs="Times New Roman"/>
          <w:b/>
        </w:rPr>
      </w:pPr>
      <w:r w:rsidRPr="002F4E5D">
        <w:rPr>
          <w:rFonts w:cs="Times New Roman"/>
          <w:b/>
        </w:rPr>
        <w:t>(</w:t>
      </w:r>
      <w:r w:rsidRPr="002F4E5D" w:rsidR="00B64FF9">
        <w:rPr>
          <w:rFonts w:cs="Times New Roman"/>
          <w:b/>
        </w:rPr>
        <w:t>5</w:t>
      </w:r>
      <w:r w:rsidRPr="002F4E5D">
        <w:rPr>
          <w:rFonts w:cs="Times New Roman"/>
          <w:b/>
        </w:rPr>
        <w:t>)</w:t>
      </w:r>
      <w:r w:rsidRPr="002F4E5D" w:rsidR="00160D10">
        <w:rPr>
          <w:rFonts w:cs="Times New Roman"/>
          <w:b/>
        </w:rPr>
        <w:t xml:space="preserve"> </w:t>
      </w:r>
      <w:r w:rsidRPr="002F4E5D" w:rsidR="00822BFE">
        <w:rPr>
          <w:rFonts w:cs="Times New Roman"/>
          <w:b/>
        </w:rPr>
        <w:t>Include the following:</w:t>
      </w:r>
    </w:p>
    <w:p w:rsidRPr="002F4E5D" w:rsidR="00822BFE" w:rsidP="00160D10" w:rsidRDefault="007C6843" w14:paraId="2D91C461" w14:textId="77777777">
      <w:pPr>
        <w:tabs>
          <w:tab w:val="left" w:pos="720"/>
          <w:tab w:val="left" w:pos="1440"/>
          <w:tab w:val="left" w:pos="2160"/>
          <w:tab w:val="left" w:pos="2880"/>
          <w:tab w:val="left" w:pos="3600"/>
        </w:tabs>
        <w:ind w:left="1440"/>
        <w:rPr>
          <w:rFonts w:cs="Times New Roman"/>
          <w:b/>
        </w:rPr>
      </w:pPr>
      <w:r w:rsidRPr="002F4E5D">
        <w:rPr>
          <w:rFonts w:cs="Times New Roman"/>
          <w:b/>
        </w:rPr>
        <w:t>(</w:t>
      </w:r>
      <w:r w:rsidRPr="002F4E5D" w:rsidR="00487BF6">
        <w:rPr>
          <w:rFonts w:cs="Times New Roman"/>
          <w:b/>
        </w:rPr>
        <w:t>A</w:t>
      </w:r>
      <w:r w:rsidRPr="002F4E5D">
        <w:rPr>
          <w:rFonts w:cs="Times New Roman"/>
          <w:b/>
        </w:rPr>
        <w:t xml:space="preserve">) </w:t>
      </w:r>
      <w:r w:rsidRPr="002F4E5D" w:rsidR="00487BF6">
        <w:rPr>
          <w:rFonts w:cs="Times New Roman"/>
          <w:b/>
        </w:rPr>
        <w:t>A</w:t>
      </w:r>
      <w:r w:rsidRPr="002F4E5D" w:rsidR="00822BFE">
        <w:rPr>
          <w:rFonts w:cs="Times New Roman"/>
          <w:b/>
        </w:rPr>
        <w:t xml:space="preserve"> case caption that follows this format: IN THE MATTER OF THE PIPELINE SAFETY DIVISION</w:t>
      </w:r>
      <w:r w:rsidR="000D523E">
        <w:rPr>
          <w:rFonts w:cs="Times New Roman"/>
          <w:b/>
        </w:rPr>
        <w:t>’</w:t>
      </w:r>
      <w:r w:rsidRPr="002F4E5D" w:rsidR="00822BFE">
        <w:rPr>
          <w:rFonts w:cs="Times New Roman"/>
          <w:b/>
        </w:rPr>
        <w:t>S INVESTIGATION OF (respondent</w:t>
      </w:r>
      <w:r w:rsidR="000D523E">
        <w:rPr>
          <w:rFonts w:cs="Times New Roman"/>
          <w:b/>
        </w:rPr>
        <w:t>’</w:t>
      </w:r>
      <w:r w:rsidRPr="002F4E5D" w:rsidR="00822BFE">
        <w:rPr>
          <w:rFonts w:cs="Times New Roman"/>
          <w:b/>
        </w:rPr>
        <w:t>s name) IN PIPELINE SAFETY DIVISION CASE NUMBER __________</w:t>
      </w:r>
      <w:r w:rsidRPr="002F4E5D" w:rsidR="00487BF6">
        <w:rPr>
          <w:rFonts w:cs="Times New Roman"/>
          <w:b/>
        </w:rPr>
        <w:t>.</w:t>
      </w:r>
    </w:p>
    <w:p w:rsidRPr="002F4E5D" w:rsidR="00822BFE" w:rsidP="00160D10" w:rsidRDefault="007C6843" w14:paraId="4C277B81" w14:textId="77777777">
      <w:pPr>
        <w:tabs>
          <w:tab w:val="left" w:pos="720"/>
          <w:tab w:val="left" w:pos="1440"/>
          <w:tab w:val="left" w:pos="2160"/>
          <w:tab w:val="left" w:pos="2880"/>
          <w:tab w:val="left" w:pos="3600"/>
        </w:tabs>
        <w:ind w:left="1440"/>
        <w:rPr>
          <w:rFonts w:cs="Times New Roman"/>
          <w:b/>
        </w:rPr>
      </w:pPr>
      <w:r w:rsidRPr="002F4E5D">
        <w:rPr>
          <w:rFonts w:cs="Times New Roman"/>
          <w:b/>
        </w:rPr>
        <w:t>(</w:t>
      </w:r>
      <w:r w:rsidRPr="002F4E5D" w:rsidR="00487BF6">
        <w:rPr>
          <w:rFonts w:cs="Times New Roman"/>
          <w:b/>
        </w:rPr>
        <w:t>B</w:t>
      </w:r>
      <w:r w:rsidRPr="002F4E5D">
        <w:rPr>
          <w:rFonts w:cs="Times New Roman"/>
          <w:b/>
        </w:rPr>
        <w:t>)</w:t>
      </w:r>
      <w:r w:rsidRPr="002F4E5D" w:rsidR="00160D10">
        <w:rPr>
          <w:rFonts w:cs="Times New Roman"/>
          <w:b/>
        </w:rPr>
        <w:t xml:space="preserve"> </w:t>
      </w:r>
      <w:r w:rsidRPr="002F4E5D" w:rsidR="00822BFE">
        <w:rPr>
          <w:rFonts w:cs="Times New Roman"/>
          <w:b/>
        </w:rPr>
        <w:t>A copy of the letter the respondent received regarding the disposition of the case.</w:t>
      </w:r>
    </w:p>
    <w:p w:rsidRPr="002F4E5D" w:rsidR="00822BFE" w:rsidP="00160D10" w:rsidRDefault="007C6843" w14:paraId="21B9DB88" w14:textId="77777777">
      <w:pPr>
        <w:tabs>
          <w:tab w:val="left" w:pos="720"/>
          <w:tab w:val="left" w:pos="1440"/>
          <w:tab w:val="left" w:pos="2160"/>
          <w:tab w:val="left" w:pos="2880"/>
          <w:tab w:val="left" w:pos="3600"/>
        </w:tabs>
        <w:ind w:left="1440"/>
        <w:rPr>
          <w:rFonts w:cs="Times New Roman"/>
          <w:b/>
        </w:rPr>
      </w:pPr>
      <w:r w:rsidRPr="002F4E5D">
        <w:rPr>
          <w:rFonts w:cs="Times New Roman"/>
          <w:b/>
        </w:rPr>
        <w:t>(</w:t>
      </w:r>
      <w:r w:rsidRPr="002F4E5D" w:rsidR="00487BF6">
        <w:rPr>
          <w:rFonts w:cs="Times New Roman"/>
          <w:b/>
        </w:rPr>
        <w:t>C</w:t>
      </w:r>
      <w:r w:rsidRPr="002F4E5D">
        <w:rPr>
          <w:rFonts w:cs="Times New Roman"/>
          <w:b/>
        </w:rPr>
        <w:t>)</w:t>
      </w:r>
      <w:r w:rsidRPr="002F4E5D" w:rsidR="00160D10">
        <w:rPr>
          <w:rFonts w:cs="Times New Roman"/>
          <w:b/>
        </w:rPr>
        <w:t xml:space="preserve"> </w:t>
      </w:r>
      <w:r w:rsidRPr="002F4E5D" w:rsidR="00822BFE">
        <w:rPr>
          <w:rFonts w:cs="Times New Roman"/>
          <w:b/>
        </w:rPr>
        <w:t>Respondent</w:t>
      </w:r>
      <w:r w:rsidR="000D523E">
        <w:rPr>
          <w:rFonts w:cs="Times New Roman"/>
          <w:b/>
        </w:rPr>
        <w:t>’</w:t>
      </w:r>
      <w:r w:rsidRPr="002F4E5D" w:rsidR="00822BFE">
        <w:rPr>
          <w:rFonts w:cs="Times New Roman"/>
          <w:b/>
        </w:rPr>
        <w:t xml:space="preserve">s contact information, including: </w:t>
      </w:r>
    </w:p>
    <w:p w:rsidRPr="002F4E5D" w:rsidR="00822BFE" w:rsidP="00160D10" w:rsidRDefault="007C6843" w14:paraId="7227B7CF" w14:textId="77777777">
      <w:pPr>
        <w:tabs>
          <w:tab w:val="left" w:pos="720"/>
          <w:tab w:val="left" w:pos="1440"/>
          <w:tab w:val="left" w:pos="2160"/>
          <w:tab w:val="left" w:pos="2880"/>
          <w:tab w:val="left" w:pos="3600"/>
        </w:tabs>
        <w:ind w:left="2160"/>
        <w:rPr>
          <w:rFonts w:cs="Times New Roman"/>
          <w:b/>
        </w:rPr>
      </w:pPr>
      <w:r w:rsidRPr="002F4E5D">
        <w:rPr>
          <w:rFonts w:cs="Times New Roman"/>
          <w:b/>
        </w:rPr>
        <w:t>(</w:t>
      </w:r>
      <w:r w:rsidRPr="002F4E5D" w:rsidR="00487BF6">
        <w:rPr>
          <w:rFonts w:cs="Times New Roman"/>
          <w:b/>
        </w:rPr>
        <w:t>i</w:t>
      </w:r>
      <w:r w:rsidRPr="002F4E5D">
        <w:rPr>
          <w:rFonts w:cs="Times New Roman"/>
          <w:b/>
        </w:rPr>
        <w:t>)</w:t>
      </w:r>
      <w:r w:rsidRPr="002F4E5D" w:rsidR="00160D10">
        <w:rPr>
          <w:rFonts w:cs="Times New Roman"/>
          <w:b/>
        </w:rPr>
        <w:t xml:space="preserve"> </w:t>
      </w:r>
      <w:r w:rsidRPr="002F4E5D" w:rsidR="00822BFE">
        <w:rPr>
          <w:rFonts w:cs="Times New Roman"/>
          <w:b/>
        </w:rPr>
        <w:t>mailing address</w:t>
      </w:r>
      <w:r w:rsidRPr="002F4E5D" w:rsidR="00487BF6">
        <w:rPr>
          <w:rFonts w:cs="Times New Roman"/>
          <w:b/>
        </w:rPr>
        <w:t>;</w:t>
      </w:r>
    </w:p>
    <w:p w:rsidRPr="002F4E5D" w:rsidR="00822BFE" w:rsidP="00160D10" w:rsidRDefault="007C6843" w14:paraId="78C3845F" w14:textId="77777777">
      <w:pPr>
        <w:tabs>
          <w:tab w:val="left" w:pos="720"/>
          <w:tab w:val="left" w:pos="1440"/>
          <w:tab w:val="left" w:pos="2160"/>
          <w:tab w:val="left" w:pos="2880"/>
          <w:tab w:val="left" w:pos="3600"/>
        </w:tabs>
        <w:ind w:left="2160"/>
        <w:rPr>
          <w:rFonts w:cs="Times New Roman"/>
          <w:b/>
        </w:rPr>
      </w:pPr>
      <w:r w:rsidRPr="002F4E5D">
        <w:rPr>
          <w:rFonts w:cs="Times New Roman"/>
          <w:b/>
        </w:rPr>
        <w:t>(</w:t>
      </w:r>
      <w:r w:rsidRPr="002F4E5D" w:rsidR="00487BF6">
        <w:rPr>
          <w:rFonts w:cs="Times New Roman"/>
          <w:b/>
        </w:rPr>
        <w:t>ii</w:t>
      </w:r>
      <w:r w:rsidRPr="002F4E5D">
        <w:rPr>
          <w:rFonts w:cs="Times New Roman"/>
          <w:b/>
        </w:rPr>
        <w:t>)</w:t>
      </w:r>
      <w:r w:rsidRPr="002F4E5D" w:rsidR="00160D10">
        <w:rPr>
          <w:rFonts w:cs="Times New Roman"/>
          <w:b/>
        </w:rPr>
        <w:t xml:space="preserve"> </w:t>
      </w:r>
      <w:r w:rsidRPr="002F4E5D" w:rsidR="00822BFE">
        <w:rPr>
          <w:rFonts w:cs="Times New Roman"/>
          <w:b/>
        </w:rPr>
        <w:t>telephone number</w:t>
      </w:r>
      <w:r w:rsidRPr="002F4E5D" w:rsidR="00487BF6">
        <w:rPr>
          <w:rFonts w:cs="Times New Roman"/>
          <w:b/>
        </w:rPr>
        <w:t>;</w:t>
      </w:r>
      <w:r w:rsidRPr="002F4E5D" w:rsidR="00822BFE">
        <w:rPr>
          <w:rFonts w:cs="Times New Roman"/>
          <w:b/>
        </w:rPr>
        <w:t xml:space="preserve"> </w:t>
      </w:r>
    </w:p>
    <w:p w:rsidRPr="002F4E5D" w:rsidR="00822BFE" w:rsidP="00160D10" w:rsidRDefault="007C6843" w14:paraId="7FBA1A3B" w14:textId="77777777">
      <w:pPr>
        <w:tabs>
          <w:tab w:val="left" w:pos="720"/>
          <w:tab w:val="left" w:pos="1440"/>
          <w:tab w:val="left" w:pos="2160"/>
          <w:tab w:val="left" w:pos="2880"/>
          <w:tab w:val="left" w:pos="3600"/>
        </w:tabs>
        <w:ind w:left="2160"/>
        <w:rPr>
          <w:rFonts w:cs="Times New Roman"/>
          <w:b/>
        </w:rPr>
      </w:pPr>
      <w:r w:rsidRPr="002F4E5D">
        <w:rPr>
          <w:rFonts w:cs="Times New Roman"/>
          <w:b/>
        </w:rPr>
        <w:t>(</w:t>
      </w:r>
      <w:r w:rsidRPr="002F4E5D" w:rsidR="00487BF6">
        <w:rPr>
          <w:rFonts w:cs="Times New Roman"/>
          <w:b/>
        </w:rPr>
        <w:t>iii</w:t>
      </w:r>
      <w:r w:rsidRPr="002F4E5D">
        <w:rPr>
          <w:rFonts w:cs="Times New Roman"/>
          <w:b/>
        </w:rPr>
        <w:t>)</w:t>
      </w:r>
      <w:r w:rsidRPr="002F4E5D" w:rsidR="00160D10">
        <w:rPr>
          <w:rFonts w:cs="Times New Roman"/>
          <w:b/>
        </w:rPr>
        <w:t xml:space="preserve"> </w:t>
      </w:r>
      <w:r w:rsidRPr="002F4E5D" w:rsidR="00822BFE">
        <w:rPr>
          <w:rFonts w:cs="Times New Roman"/>
          <w:b/>
        </w:rPr>
        <w:t>fax number, if available</w:t>
      </w:r>
      <w:r w:rsidRPr="002F4E5D" w:rsidR="00487BF6">
        <w:rPr>
          <w:rFonts w:cs="Times New Roman"/>
          <w:b/>
        </w:rPr>
        <w:t>;</w:t>
      </w:r>
      <w:r w:rsidRPr="002F4E5D" w:rsidR="00822BFE">
        <w:rPr>
          <w:rFonts w:cs="Times New Roman"/>
          <w:b/>
        </w:rPr>
        <w:t xml:space="preserve"> and </w:t>
      </w:r>
    </w:p>
    <w:p w:rsidRPr="002F4E5D" w:rsidR="00822BFE" w:rsidP="00160D10" w:rsidRDefault="007C6843" w14:paraId="218D5507" w14:textId="77777777">
      <w:pPr>
        <w:tabs>
          <w:tab w:val="left" w:pos="720"/>
          <w:tab w:val="left" w:pos="1440"/>
          <w:tab w:val="left" w:pos="2160"/>
          <w:tab w:val="left" w:pos="2880"/>
          <w:tab w:val="left" w:pos="3600"/>
        </w:tabs>
        <w:ind w:left="2160"/>
        <w:rPr>
          <w:rFonts w:cs="Times New Roman"/>
          <w:b/>
        </w:rPr>
      </w:pPr>
      <w:r w:rsidRPr="002F4E5D">
        <w:rPr>
          <w:rFonts w:cs="Times New Roman"/>
          <w:b/>
        </w:rPr>
        <w:t>(</w:t>
      </w:r>
      <w:r w:rsidRPr="002F4E5D" w:rsidR="00487BF6">
        <w:rPr>
          <w:rFonts w:cs="Times New Roman"/>
          <w:b/>
        </w:rPr>
        <w:t>iv</w:t>
      </w:r>
      <w:r w:rsidRPr="002F4E5D">
        <w:rPr>
          <w:rFonts w:cs="Times New Roman"/>
          <w:b/>
        </w:rPr>
        <w:t>)</w:t>
      </w:r>
      <w:r w:rsidRPr="002F4E5D" w:rsidR="00160D10">
        <w:rPr>
          <w:rFonts w:cs="Times New Roman"/>
          <w:b/>
        </w:rPr>
        <w:t xml:space="preserve"> </w:t>
      </w:r>
      <w:r w:rsidRPr="002F4E5D" w:rsidR="00822BFE">
        <w:rPr>
          <w:rFonts w:cs="Times New Roman"/>
          <w:b/>
        </w:rPr>
        <w:t>email address, if available.</w:t>
      </w:r>
    </w:p>
    <w:p w:rsidRPr="002F4E5D" w:rsidR="004E3F72" w:rsidP="00160D10" w:rsidRDefault="007C6843" w14:paraId="4603B04E" w14:textId="77777777">
      <w:pPr>
        <w:tabs>
          <w:tab w:val="left" w:pos="720"/>
          <w:tab w:val="left" w:pos="1440"/>
          <w:tab w:val="left" w:pos="2160"/>
          <w:tab w:val="left" w:pos="2880"/>
          <w:tab w:val="left" w:pos="3600"/>
        </w:tabs>
        <w:ind w:left="1440"/>
        <w:rPr>
          <w:rFonts w:cs="Times New Roman"/>
          <w:b/>
        </w:rPr>
      </w:pPr>
      <w:r w:rsidRPr="002F4E5D">
        <w:rPr>
          <w:rFonts w:cs="Times New Roman"/>
          <w:b/>
        </w:rPr>
        <w:t>(</w:t>
      </w:r>
      <w:r w:rsidRPr="002F4E5D" w:rsidR="00487BF6">
        <w:rPr>
          <w:rFonts w:cs="Times New Roman"/>
          <w:b/>
        </w:rPr>
        <w:t>D</w:t>
      </w:r>
      <w:r w:rsidRPr="002F4E5D">
        <w:rPr>
          <w:rFonts w:cs="Times New Roman"/>
          <w:b/>
        </w:rPr>
        <w:t xml:space="preserve">) </w:t>
      </w:r>
      <w:r w:rsidRPr="002F4E5D" w:rsidR="004E3F72">
        <w:rPr>
          <w:rFonts w:cs="Times New Roman"/>
          <w:b/>
        </w:rPr>
        <w:t xml:space="preserve">Confirmation the respondent </w:t>
      </w:r>
      <w:r w:rsidRPr="002F4E5D" w:rsidR="009B6A93">
        <w:rPr>
          <w:rFonts w:cs="Times New Roman"/>
          <w:b/>
        </w:rPr>
        <w:t>provided the request to the</w:t>
      </w:r>
      <w:r w:rsidRPr="002F4E5D" w:rsidR="004E3F72">
        <w:rPr>
          <w:rFonts w:cs="Times New Roman"/>
          <w:b/>
        </w:rPr>
        <w:t xml:space="preserve"> commission</w:t>
      </w:r>
      <w:r w:rsidR="000D523E">
        <w:rPr>
          <w:rFonts w:cs="Times New Roman"/>
          <w:b/>
        </w:rPr>
        <w:t>’</w:t>
      </w:r>
      <w:r w:rsidRPr="002F4E5D" w:rsidR="004E3F72">
        <w:rPr>
          <w:rFonts w:cs="Times New Roman"/>
          <w:b/>
        </w:rPr>
        <w:t xml:space="preserve">s general counsel on behalf of the division, and the advisory committee at least </w:t>
      </w:r>
      <w:r w:rsidRPr="002F4E5D" w:rsidR="0055649B">
        <w:rPr>
          <w:rFonts w:cs="Times New Roman"/>
          <w:b/>
        </w:rPr>
        <w:t>ten (10</w:t>
      </w:r>
      <w:r w:rsidRPr="002F4E5D" w:rsidR="004E3F72">
        <w:rPr>
          <w:rFonts w:cs="Times New Roman"/>
          <w:b/>
        </w:rPr>
        <w:t>) business days before the respondent filed the request with the commission.</w:t>
      </w:r>
    </w:p>
    <w:p w:rsidRPr="002F4E5D" w:rsidR="00822BFE" w:rsidP="00160D10" w:rsidRDefault="009B6A93" w14:paraId="168F741C" w14:textId="77777777">
      <w:pPr>
        <w:tabs>
          <w:tab w:val="left" w:pos="720"/>
          <w:tab w:val="left" w:pos="1440"/>
          <w:tab w:val="left" w:pos="2160"/>
          <w:tab w:val="left" w:pos="2880"/>
          <w:tab w:val="left" w:pos="3600"/>
        </w:tabs>
        <w:ind w:left="1440"/>
        <w:rPr>
          <w:rFonts w:cs="Times New Roman"/>
          <w:b/>
        </w:rPr>
      </w:pPr>
      <w:r w:rsidRPr="002F4E5D">
        <w:rPr>
          <w:rFonts w:cs="Times New Roman"/>
          <w:b/>
        </w:rPr>
        <w:t xml:space="preserve">(E) </w:t>
      </w:r>
      <w:r w:rsidRPr="002F4E5D" w:rsidR="00822BFE">
        <w:rPr>
          <w:rFonts w:cs="Times New Roman"/>
          <w:b/>
        </w:rPr>
        <w:t>Whether respondent is contesting the division</w:t>
      </w:r>
      <w:r w:rsidR="000D523E">
        <w:rPr>
          <w:rFonts w:cs="Times New Roman"/>
          <w:b/>
        </w:rPr>
        <w:t>’</w:t>
      </w:r>
      <w:r w:rsidRPr="002F4E5D" w:rsidR="00822BFE">
        <w:rPr>
          <w:rFonts w:cs="Times New Roman"/>
          <w:b/>
        </w:rPr>
        <w:t>s findings, the advisory committee</w:t>
      </w:r>
      <w:r w:rsidR="000D523E">
        <w:rPr>
          <w:rFonts w:cs="Times New Roman"/>
          <w:b/>
        </w:rPr>
        <w:t>’</w:t>
      </w:r>
      <w:r w:rsidRPr="002F4E5D" w:rsidR="00822BFE">
        <w:rPr>
          <w:rFonts w:cs="Times New Roman"/>
          <w:b/>
        </w:rPr>
        <w:t>s recommendations, or both</w:t>
      </w:r>
      <w:r w:rsidRPr="002F4E5D" w:rsidR="00487BF6">
        <w:rPr>
          <w:rFonts w:cs="Times New Roman"/>
          <w:b/>
        </w:rPr>
        <w:t>.</w:t>
      </w:r>
    </w:p>
    <w:p w:rsidRPr="002F4E5D" w:rsidR="00822BFE" w:rsidP="00160D10" w:rsidRDefault="007C6843" w14:paraId="18660C7F" w14:textId="77777777">
      <w:pPr>
        <w:tabs>
          <w:tab w:val="left" w:pos="720"/>
          <w:tab w:val="left" w:pos="1440"/>
          <w:tab w:val="left" w:pos="2160"/>
          <w:tab w:val="left" w:pos="2880"/>
          <w:tab w:val="left" w:pos="3600"/>
        </w:tabs>
        <w:ind w:left="1440"/>
        <w:rPr>
          <w:rFonts w:cs="Times New Roman"/>
          <w:b/>
        </w:rPr>
      </w:pPr>
      <w:r w:rsidRPr="002F4E5D">
        <w:rPr>
          <w:rFonts w:cs="Times New Roman"/>
          <w:b/>
        </w:rPr>
        <w:t>(</w:t>
      </w:r>
      <w:r w:rsidRPr="002F4E5D" w:rsidR="009B6A93">
        <w:rPr>
          <w:rFonts w:cs="Times New Roman"/>
          <w:b/>
        </w:rPr>
        <w:t>F</w:t>
      </w:r>
      <w:r w:rsidRPr="002F4E5D">
        <w:rPr>
          <w:rFonts w:cs="Times New Roman"/>
          <w:b/>
        </w:rPr>
        <w:t>)</w:t>
      </w:r>
      <w:r w:rsidRPr="002F4E5D" w:rsidR="00160D10">
        <w:rPr>
          <w:rFonts w:cs="Times New Roman"/>
          <w:b/>
        </w:rPr>
        <w:t xml:space="preserve"> </w:t>
      </w:r>
      <w:r w:rsidRPr="002F4E5D" w:rsidR="00822BFE">
        <w:rPr>
          <w:rFonts w:cs="Times New Roman"/>
          <w:b/>
        </w:rPr>
        <w:t>The reasons why the respondent believes the findings or recommendations are in error</w:t>
      </w:r>
      <w:r w:rsidRPr="002F4E5D" w:rsidR="00487BF6">
        <w:rPr>
          <w:rFonts w:cs="Times New Roman"/>
          <w:b/>
        </w:rPr>
        <w:t>.</w:t>
      </w:r>
      <w:r w:rsidRPr="002F4E5D" w:rsidR="00822BFE">
        <w:rPr>
          <w:rFonts w:cs="Times New Roman"/>
          <w:b/>
        </w:rPr>
        <w:t xml:space="preserve"> </w:t>
      </w:r>
    </w:p>
    <w:p w:rsidRPr="002F4E5D" w:rsidR="00822BFE" w:rsidP="00160D10" w:rsidRDefault="007C6843" w14:paraId="1DFA3211" w14:textId="77777777">
      <w:pPr>
        <w:tabs>
          <w:tab w:val="left" w:pos="720"/>
          <w:tab w:val="left" w:pos="1440"/>
          <w:tab w:val="left" w:pos="2160"/>
          <w:tab w:val="left" w:pos="2880"/>
          <w:tab w:val="left" w:pos="3600"/>
        </w:tabs>
        <w:ind w:left="1440"/>
        <w:rPr>
          <w:rFonts w:cs="Times New Roman"/>
          <w:b/>
        </w:rPr>
      </w:pPr>
      <w:r w:rsidRPr="002F4E5D">
        <w:rPr>
          <w:rFonts w:cs="Times New Roman"/>
          <w:b/>
        </w:rPr>
        <w:t>(</w:t>
      </w:r>
      <w:r w:rsidRPr="002F4E5D" w:rsidR="009B6A93">
        <w:rPr>
          <w:rFonts w:cs="Times New Roman"/>
          <w:b/>
        </w:rPr>
        <w:t>G</w:t>
      </w:r>
      <w:r w:rsidRPr="002F4E5D">
        <w:rPr>
          <w:rFonts w:cs="Times New Roman"/>
          <w:b/>
        </w:rPr>
        <w:t>)</w:t>
      </w:r>
      <w:r w:rsidRPr="002F4E5D" w:rsidR="00160D10">
        <w:rPr>
          <w:rFonts w:cs="Times New Roman"/>
          <w:b/>
        </w:rPr>
        <w:t xml:space="preserve"> </w:t>
      </w:r>
      <w:r w:rsidRPr="002F4E5D" w:rsidR="00822BFE">
        <w:rPr>
          <w:rFonts w:cs="Times New Roman"/>
          <w:b/>
        </w:rPr>
        <w:t>The requested relief</w:t>
      </w:r>
      <w:r w:rsidRPr="002F4E5D" w:rsidR="00487BF6">
        <w:rPr>
          <w:rFonts w:cs="Times New Roman"/>
          <w:b/>
        </w:rPr>
        <w:t>.</w:t>
      </w:r>
    </w:p>
    <w:p w:rsidRPr="002F4E5D" w:rsidR="00822BFE" w:rsidP="00160D10" w:rsidRDefault="007C6843" w14:paraId="225F660F" w14:textId="77777777">
      <w:pPr>
        <w:tabs>
          <w:tab w:val="left" w:pos="720"/>
          <w:tab w:val="left" w:pos="1440"/>
          <w:tab w:val="left" w:pos="2160"/>
          <w:tab w:val="left" w:pos="2880"/>
          <w:tab w:val="left" w:pos="3600"/>
        </w:tabs>
        <w:ind w:left="1440"/>
        <w:rPr>
          <w:rFonts w:cs="Times New Roman"/>
          <w:b/>
        </w:rPr>
      </w:pPr>
      <w:r w:rsidRPr="002F4E5D">
        <w:rPr>
          <w:rFonts w:cs="Times New Roman"/>
          <w:b/>
        </w:rPr>
        <w:t>(</w:t>
      </w:r>
      <w:r w:rsidRPr="002F4E5D" w:rsidR="009B6A93">
        <w:rPr>
          <w:rFonts w:cs="Times New Roman"/>
          <w:b/>
        </w:rPr>
        <w:t>H</w:t>
      </w:r>
      <w:r w:rsidRPr="002F4E5D">
        <w:rPr>
          <w:rFonts w:cs="Times New Roman"/>
          <w:b/>
        </w:rPr>
        <w:t>)</w:t>
      </w:r>
      <w:r w:rsidRPr="002F4E5D" w:rsidR="00160D10">
        <w:rPr>
          <w:rFonts w:cs="Times New Roman"/>
          <w:b/>
        </w:rPr>
        <w:t xml:space="preserve"> </w:t>
      </w:r>
      <w:r w:rsidRPr="002F4E5D" w:rsidR="00822BFE">
        <w:rPr>
          <w:rFonts w:cs="Times New Roman"/>
          <w:b/>
        </w:rPr>
        <w:t>Additional information the respondent believes is pertinent.</w:t>
      </w:r>
    </w:p>
    <w:p w:rsidRPr="002F4E5D" w:rsidR="00822BFE" w:rsidP="00160D10" w:rsidRDefault="007C6843" w14:paraId="40DB038C" w14:textId="77777777">
      <w:pPr>
        <w:tabs>
          <w:tab w:val="left" w:pos="720"/>
          <w:tab w:val="left" w:pos="1440"/>
          <w:tab w:val="left" w:pos="2160"/>
          <w:tab w:val="left" w:pos="2880"/>
          <w:tab w:val="left" w:pos="3600"/>
        </w:tabs>
        <w:rPr>
          <w:rFonts w:cs="Times New Roman"/>
          <w:b/>
        </w:rPr>
      </w:pPr>
      <w:r w:rsidRPr="002F4E5D">
        <w:rPr>
          <w:rFonts w:cs="Times New Roman"/>
          <w:b/>
        </w:rPr>
        <w:tab/>
      </w:r>
      <w:r w:rsidRPr="002F4E5D">
        <w:rPr>
          <w:rFonts w:cs="Times New Roman"/>
          <w:b/>
        </w:rPr>
        <w:t>(c)</w:t>
      </w:r>
      <w:r w:rsidRPr="002F4E5D" w:rsidR="00160D10">
        <w:rPr>
          <w:rFonts w:cs="Times New Roman"/>
          <w:b/>
        </w:rPr>
        <w:t xml:space="preserve"> </w:t>
      </w:r>
      <w:r w:rsidRPr="002F4E5D" w:rsidR="00822BFE">
        <w:rPr>
          <w:rFonts w:cs="Times New Roman"/>
          <w:b/>
        </w:rPr>
        <w:t>The division</w:t>
      </w:r>
      <w:r w:rsidR="000D523E">
        <w:rPr>
          <w:rFonts w:cs="Times New Roman"/>
          <w:b/>
        </w:rPr>
        <w:t>’</w:t>
      </w:r>
      <w:r w:rsidRPr="002F4E5D" w:rsidR="00822BFE">
        <w:rPr>
          <w:rFonts w:cs="Times New Roman"/>
          <w:b/>
        </w:rPr>
        <w:t>s case-in-chief shall include, at a minimum, the following documents:</w:t>
      </w:r>
    </w:p>
    <w:p w:rsidRPr="002F4E5D" w:rsidR="00822BFE" w:rsidP="00160D10" w:rsidRDefault="007C6843" w14:paraId="2D23F13F" w14:textId="77777777">
      <w:pPr>
        <w:tabs>
          <w:tab w:val="left" w:pos="720"/>
          <w:tab w:val="left" w:pos="1440"/>
          <w:tab w:val="left" w:pos="2160"/>
          <w:tab w:val="left" w:pos="2880"/>
          <w:tab w:val="left" w:pos="3600"/>
        </w:tabs>
        <w:ind w:left="720"/>
        <w:rPr>
          <w:rFonts w:cs="Times New Roman"/>
          <w:b/>
        </w:rPr>
      </w:pPr>
      <w:r w:rsidRPr="002F4E5D">
        <w:rPr>
          <w:rFonts w:cs="Times New Roman"/>
          <w:b/>
        </w:rPr>
        <w:t>(1)</w:t>
      </w:r>
      <w:r w:rsidRPr="002F4E5D" w:rsidR="00160D10">
        <w:rPr>
          <w:rFonts w:cs="Times New Roman"/>
          <w:b/>
        </w:rPr>
        <w:t xml:space="preserve"> </w:t>
      </w:r>
      <w:r w:rsidRPr="002F4E5D" w:rsidR="00822BFE">
        <w:rPr>
          <w:rFonts w:cs="Times New Roman"/>
          <w:b/>
        </w:rPr>
        <w:t>documents submitted by the excavator and operator in the underlying case; and</w:t>
      </w:r>
    </w:p>
    <w:p w:rsidRPr="002F4E5D" w:rsidR="00822BFE" w:rsidP="00160D10" w:rsidRDefault="007C6843" w14:paraId="56EABA21" w14:textId="77777777">
      <w:pPr>
        <w:tabs>
          <w:tab w:val="left" w:pos="720"/>
          <w:tab w:val="left" w:pos="1440"/>
          <w:tab w:val="left" w:pos="2160"/>
          <w:tab w:val="left" w:pos="2880"/>
          <w:tab w:val="left" w:pos="3600"/>
        </w:tabs>
        <w:ind w:left="720"/>
        <w:rPr>
          <w:rFonts w:cs="Times New Roman"/>
          <w:b/>
        </w:rPr>
      </w:pPr>
      <w:r w:rsidRPr="002F4E5D">
        <w:rPr>
          <w:rFonts w:cs="Times New Roman"/>
          <w:b/>
        </w:rPr>
        <w:t>(2)</w:t>
      </w:r>
      <w:r w:rsidRPr="002F4E5D" w:rsidR="00160D10">
        <w:rPr>
          <w:rFonts w:cs="Times New Roman"/>
          <w:b/>
        </w:rPr>
        <w:t xml:space="preserve"> </w:t>
      </w:r>
      <w:r w:rsidRPr="002F4E5D" w:rsidR="00822BFE">
        <w:rPr>
          <w:rFonts w:cs="Times New Roman"/>
          <w:b/>
        </w:rPr>
        <w:t>the division</w:t>
      </w:r>
      <w:r w:rsidR="000D523E">
        <w:rPr>
          <w:rFonts w:cs="Times New Roman"/>
          <w:b/>
        </w:rPr>
        <w:t>’</w:t>
      </w:r>
      <w:r w:rsidRPr="002F4E5D" w:rsidR="00822BFE">
        <w:rPr>
          <w:rFonts w:cs="Times New Roman"/>
          <w:b/>
        </w:rPr>
        <w:t>s investigation summary report.</w:t>
      </w:r>
    </w:p>
    <w:p w:rsidRPr="002F4E5D" w:rsidR="00822BFE" w:rsidP="00160D10" w:rsidRDefault="007C6843" w14:paraId="05F35F54" w14:textId="77777777">
      <w:pPr>
        <w:tabs>
          <w:tab w:val="left" w:pos="720"/>
          <w:tab w:val="left" w:pos="1440"/>
          <w:tab w:val="left" w:pos="2160"/>
          <w:tab w:val="left" w:pos="2880"/>
          <w:tab w:val="left" w:pos="3600"/>
        </w:tabs>
        <w:rPr>
          <w:rFonts w:cs="Times New Roman"/>
          <w:b/>
        </w:rPr>
      </w:pPr>
      <w:r w:rsidRPr="002F4E5D">
        <w:rPr>
          <w:rFonts w:cs="Times New Roman"/>
          <w:b/>
        </w:rPr>
        <w:tab/>
      </w:r>
      <w:r w:rsidRPr="002F4E5D">
        <w:rPr>
          <w:rFonts w:cs="Times New Roman"/>
          <w:b/>
        </w:rPr>
        <w:t>(d)</w:t>
      </w:r>
      <w:r w:rsidRPr="002F4E5D" w:rsidR="00160D10">
        <w:rPr>
          <w:rFonts w:cs="Times New Roman"/>
          <w:b/>
        </w:rPr>
        <w:t xml:space="preserve"> </w:t>
      </w:r>
      <w:r w:rsidRPr="002F4E5D" w:rsidR="00822BFE">
        <w:rPr>
          <w:rFonts w:cs="Times New Roman"/>
          <w:b/>
        </w:rPr>
        <w:t>The advisory committee</w:t>
      </w:r>
      <w:r w:rsidR="000D523E">
        <w:rPr>
          <w:rFonts w:cs="Times New Roman"/>
          <w:b/>
        </w:rPr>
        <w:t>’</w:t>
      </w:r>
      <w:r w:rsidRPr="002F4E5D" w:rsidR="00822BFE">
        <w:rPr>
          <w:rFonts w:cs="Times New Roman"/>
          <w:b/>
        </w:rPr>
        <w:t>s case-in-chief shall include, at a minimum, the following documents:</w:t>
      </w:r>
    </w:p>
    <w:p w:rsidRPr="002F4E5D" w:rsidR="00822BFE" w:rsidP="00160D10" w:rsidRDefault="007C6843" w14:paraId="649CDD19" w14:textId="77777777">
      <w:pPr>
        <w:tabs>
          <w:tab w:val="left" w:pos="720"/>
          <w:tab w:val="left" w:pos="1440"/>
          <w:tab w:val="left" w:pos="2160"/>
          <w:tab w:val="left" w:pos="2880"/>
          <w:tab w:val="left" w:pos="3600"/>
        </w:tabs>
        <w:ind w:left="720"/>
        <w:rPr>
          <w:rFonts w:cs="Times New Roman"/>
          <w:b/>
        </w:rPr>
      </w:pPr>
      <w:r w:rsidRPr="002F4E5D">
        <w:rPr>
          <w:rFonts w:cs="Times New Roman"/>
          <w:b/>
        </w:rPr>
        <w:t>(1)</w:t>
      </w:r>
      <w:r w:rsidRPr="002F4E5D" w:rsidR="00160D10">
        <w:rPr>
          <w:rFonts w:cs="Times New Roman"/>
          <w:b/>
        </w:rPr>
        <w:t xml:space="preserve"> </w:t>
      </w:r>
      <w:r w:rsidRPr="002F4E5D" w:rsidR="00822BFE">
        <w:rPr>
          <w:rFonts w:cs="Times New Roman"/>
          <w:b/>
        </w:rPr>
        <w:t>the recommendation form</w:t>
      </w:r>
      <w:r w:rsidRPr="002F4E5D" w:rsidR="00487BF6">
        <w:rPr>
          <w:rFonts w:cs="Times New Roman"/>
          <w:b/>
        </w:rPr>
        <w:t>;</w:t>
      </w:r>
      <w:r w:rsidRPr="002F4E5D" w:rsidR="00822BFE">
        <w:rPr>
          <w:rFonts w:cs="Times New Roman"/>
          <w:b/>
        </w:rPr>
        <w:t xml:space="preserve"> and </w:t>
      </w:r>
    </w:p>
    <w:p w:rsidRPr="002F4E5D" w:rsidR="00822BFE" w:rsidP="00160D10" w:rsidRDefault="007C6843" w14:paraId="70DB0223" w14:textId="77777777">
      <w:pPr>
        <w:tabs>
          <w:tab w:val="left" w:pos="720"/>
          <w:tab w:val="left" w:pos="1440"/>
          <w:tab w:val="left" w:pos="2160"/>
          <w:tab w:val="left" w:pos="2880"/>
          <w:tab w:val="left" w:pos="3600"/>
        </w:tabs>
        <w:ind w:left="720"/>
        <w:rPr>
          <w:rFonts w:cs="Times New Roman"/>
          <w:b/>
        </w:rPr>
      </w:pPr>
      <w:r w:rsidRPr="002F4E5D">
        <w:rPr>
          <w:rFonts w:cs="Times New Roman"/>
          <w:b/>
        </w:rPr>
        <w:t>(2)</w:t>
      </w:r>
      <w:r w:rsidRPr="002F4E5D" w:rsidR="00160D10">
        <w:rPr>
          <w:rFonts w:cs="Times New Roman"/>
          <w:b/>
        </w:rPr>
        <w:t xml:space="preserve"> </w:t>
      </w:r>
      <w:r w:rsidRPr="002F4E5D" w:rsidR="00822BFE">
        <w:rPr>
          <w:rFonts w:cs="Times New Roman"/>
          <w:b/>
        </w:rPr>
        <w:t>the penalty schedule, if any, used at the time the advisory committee recommended the penalty.</w:t>
      </w:r>
      <w:r w:rsidRPr="002F4E5D" w:rsidR="00160D10">
        <w:rPr>
          <w:rFonts w:cs="Times New Roman"/>
          <w:b/>
        </w:rPr>
        <w:t xml:space="preserve"> </w:t>
      </w:r>
      <w:r w:rsidRPr="002F4E5D" w:rsidR="00822BFE">
        <w:rPr>
          <w:rFonts w:cs="Times New Roman"/>
          <w:i/>
          <w:iCs/>
        </w:rPr>
        <w:t>(Indiana Utility Regulatory Commission; 170 IAC 1-1.1-5.5</w:t>
      </w:r>
      <w:r w:rsidRPr="002F4E5D">
        <w:rPr>
          <w:rFonts w:cs="Times New Roman"/>
          <w:i/>
          <w:iCs/>
        </w:rPr>
        <w:t>)</w:t>
      </w:r>
    </w:p>
    <w:p w:rsidRPr="002F4E5D" w:rsidR="00433489" w:rsidP="00160D10" w:rsidRDefault="00433489" w14:paraId="1CEDF4CC" w14:textId="77777777">
      <w:pPr>
        <w:pStyle w:val="Heading2"/>
      </w:pPr>
      <w:bookmarkStart w:name="_Toc438621614" w:id="35"/>
    </w:p>
    <w:p w:rsidRPr="002F4E5D" w:rsidR="0055649B" w:rsidP="00160D10" w:rsidRDefault="0055649B" w14:paraId="6FD50827" w14:textId="77777777">
      <w:pPr>
        <w:pStyle w:val="Heading1"/>
      </w:pPr>
      <w:bookmarkStart w:name="_Toc524419703" w:id="36"/>
      <w:bookmarkEnd w:id="35"/>
      <w:r w:rsidRPr="002F4E5D">
        <w:t xml:space="preserve">170 IAC </w:t>
      </w:r>
      <w:r w:rsidRPr="002F4E5D">
        <w:rPr>
          <w:lang w:val="en-US"/>
        </w:rPr>
        <w:t>1-1.1-6</w:t>
      </w:r>
      <w:r w:rsidRPr="002F4E5D">
        <w:t xml:space="preserve"> IS </w:t>
      </w:r>
      <w:r w:rsidRPr="002F4E5D">
        <w:rPr>
          <w:lang w:val="en-US"/>
        </w:rPr>
        <w:t>AMENDED</w:t>
      </w:r>
      <w:r w:rsidRPr="002F4E5D">
        <w:t xml:space="preserve"> TO READ AS FOLLOWS:</w:t>
      </w:r>
      <w:bookmarkEnd w:id="36"/>
    </w:p>
    <w:p w:rsidRPr="002F4E5D" w:rsidR="00822BFE" w:rsidP="00160D10" w:rsidRDefault="00822BFE" w14:paraId="5AA6BC66" w14:textId="77777777">
      <w:pPr>
        <w:jc w:val="both"/>
        <w:rPr>
          <w:rFonts w:cs="Times New Roman"/>
        </w:rPr>
      </w:pPr>
    </w:p>
    <w:p w:rsidRPr="002F4E5D" w:rsidR="009B0EB7" w:rsidP="00160D10" w:rsidRDefault="009B0EB7" w14:paraId="49967530" w14:textId="77777777">
      <w:pPr>
        <w:rPr>
          <w:rFonts w:cs="Times New Roman"/>
        </w:rPr>
      </w:pPr>
      <w:bookmarkStart w:name="_Toc438621615" w:id="37"/>
      <w:bookmarkStart w:name="_Toc524418302" w:id="38"/>
      <w:r w:rsidRPr="002F4E5D">
        <w:rPr>
          <w:rFonts w:cs="Times New Roman"/>
        </w:rPr>
        <w:t>170 IAC 1-1.1-6 Office of utility consumer counselor</w:t>
      </w:r>
      <w:bookmarkEnd w:id="37"/>
      <w:bookmarkEnd w:id="38"/>
    </w:p>
    <w:p w:rsidRPr="002F4E5D" w:rsidR="009B0EB7" w:rsidP="00160D10" w:rsidRDefault="009B0EB7" w14:paraId="2C1A8E00"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11C66E7E"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-1-1.1-5.1</w:t>
      </w:r>
    </w:p>
    <w:p w:rsidRPr="002F4E5D" w:rsidR="009B0EB7" w:rsidP="00160D10" w:rsidRDefault="009B0EB7" w14:paraId="04899F1C" w14:textId="77777777">
      <w:pPr>
        <w:jc w:val="both"/>
        <w:rPr>
          <w:rFonts w:cs="Times New Roman"/>
        </w:rPr>
      </w:pPr>
    </w:p>
    <w:p w:rsidRPr="002F4E5D" w:rsidR="009B0EB7" w:rsidP="00160D10" w:rsidRDefault="009B0EB7" w14:paraId="2EA9A5A7" w14:textId="77777777">
      <w:pPr>
        <w:ind w:firstLine="720"/>
        <w:jc w:val="both"/>
        <w:rPr>
          <w:rFonts w:cs="Times New Roman"/>
        </w:rPr>
      </w:pPr>
      <w:r w:rsidRPr="002F4E5D">
        <w:rPr>
          <w:rFonts w:cs="Times New Roman"/>
        </w:rPr>
        <w:t xml:space="preserve">Sec. 6. The public, as a class, shall be deemed a party in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Pr>
          <w:rFonts w:cs="Times New Roman"/>
        </w:rPr>
        <w:t xml:space="preserve">proceeding in which the office of utility consumer counselor shall appear on behalf of the public. However, individuals or groups may be granted intervention and be represented by independent counsel. </w:t>
      </w:r>
      <w:r w:rsidRPr="002F4E5D">
        <w:rPr>
          <w:rFonts w:cs="Times New Roman"/>
          <w:i/>
          <w:iCs/>
        </w:rPr>
        <w:t>(Indiana Utility Regulatory Commission; 170 IAC 1-1.1-6; filed Oct 30, 2000, 2:10 p.m.: 24 IR 656; readopted filed Apr 6, 2006, 11:00 a.m.: 29 IR 2670; readopted filed Jun 14, 2012, 3:04 p.m.: 20120711-IR-170120</w:t>
      </w:r>
      <w:r w:rsidR="005A495F">
        <w:rPr>
          <w:rFonts w:cs="Times New Roman"/>
          <w:i/>
          <w:iCs/>
        </w:rPr>
        <w:t>199RFA; readopted filed Apr 12, 2018, 11:21 a.m.: 20180509-IR-170180113RFA)</w:t>
      </w:r>
    </w:p>
    <w:p w:rsidRPr="002F4E5D" w:rsidR="009B0EB7" w:rsidP="00160D10" w:rsidRDefault="009B0EB7" w14:paraId="3D44BF26" w14:textId="77777777">
      <w:pPr>
        <w:jc w:val="both"/>
        <w:rPr>
          <w:rFonts w:cs="Times New Roman"/>
        </w:rPr>
      </w:pPr>
    </w:p>
    <w:p w:rsidRPr="002F4E5D" w:rsidR="00F97C0D" w:rsidP="00160D10" w:rsidRDefault="00F97C0D" w14:paraId="1165F996" w14:textId="77777777">
      <w:pPr>
        <w:pStyle w:val="Heading1"/>
      </w:pPr>
      <w:bookmarkStart w:name="_Toc524419704" w:id="39"/>
      <w:r w:rsidRPr="002F4E5D">
        <w:t xml:space="preserve">170 IAC </w:t>
      </w:r>
      <w:r w:rsidRPr="002F4E5D">
        <w:rPr>
          <w:lang w:val="en-US"/>
        </w:rPr>
        <w:t>1-1.1-7</w:t>
      </w:r>
      <w:r w:rsidRPr="002F4E5D">
        <w:t xml:space="preserve"> IS </w:t>
      </w:r>
      <w:r w:rsidRPr="002F4E5D">
        <w:rPr>
          <w:lang w:val="en-US"/>
        </w:rPr>
        <w:t>AMENDED</w:t>
      </w:r>
      <w:r w:rsidRPr="002F4E5D">
        <w:t xml:space="preserve"> TO READ AS FOLLOWS:</w:t>
      </w:r>
      <w:bookmarkEnd w:id="39"/>
    </w:p>
    <w:p w:rsidRPr="002F4E5D" w:rsidR="00F97C0D" w:rsidP="00160D10" w:rsidRDefault="00F97C0D" w14:paraId="1024AEBC" w14:textId="77777777">
      <w:pPr>
        <w:jc w:val="both"/>
        <w:rPr>
          <w:rFonts w:cs="Times New Roman"/>
        </w:rPr>
      </w:pPr>
    </w:p>
    <w:p w:rsidRPr="002F4E5D" w:rsidR="009B0EB7" w:rsidP="00160D10" w:rsidRDefault="009B0EB7" w14:paraId="6A502176" w14:textId="77777777">
      <w:pPr>
        <w:rPr>
          <w:rFonts w:cs="Times New Roman"/>
        </w:rPr>
      </w:pPr>
      <w:r w:rsidRPr="002F4E5D">
        <w:rPr>
          <w:rFonts w:cs="Times New Roman"/>
        </w:rPr>
        <w:t>170 IAC 1-1.1-7 Attorneys; representation; withdrawal of appearance</w:t>
      </w:r>
    </w:p>
    <w:p w:rsidRPr="002F4E5D" w:rsidR="009B0EB7" w:rsidP="00160D10" w:rsidRDefault="009B0EB7" w14:paraId="1F208A6E"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3E6B5A47"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-1-1.1-5.1</w:t>
      </w:r>
    </w:p>
    <w:p w:rsidRPr="002F4E5D" w:rsidR="009B0EB7" w:rsidP="00160D10" w:rsidRDefault="009B0EB7" w14:paraId="3773381A" w14:textId="77777777">
      <w:pPr>
        <w:jc w:val="both"/>
        <w:rPr>
          <w:rFonts w:cs="Times New Roman"/>
        </w:rPr>
      </w:pPr>
    </w:p>
    <w:p w:rsidRPr="002F4E5D" w:rsidR="0044504B" w:rsidP="00160D10" w:rsidRDefault="009B0EB7" w14:paraId="5A3BFCE9" w14:textId="77777777">
      <w:pPr>
        <w:ind w:firstLine="720"/>
        <w:jc w:val="both"/>
        <w:rPr>
          <w:rFonts w:cs="Times New Roman"/>
          <w:b/>
        </w:rPr>
      </w:pPr>
      <w:r w:rsidRPr="002F4E5D">
        <w:rPr>
          <w:rFonts w:cs="Times New Roman"/>
        </w:rPr>
        <w:t xml:space="preserve">Sec. 7. (a) </w:t>
      </w:r>
      <w:r w:rsidRPr="002F4E5D" w:rsidR="0044504B">
        <w:rPr>
          <w:rFonts w:cs="Times New Roman"/>
          <w:b/>
        </w:rPr>
        <w:t>An appearance shall be filed as a separate document.</w:t>
      </w:r>
    </w:p>
    <w:p w:rsidRPr="002F4E5D" w:rsidR="009B0EB7" w:rsidP="00160D10" w:rsidRDefault="0044504B" w14:paraId="4A624AB7" w14:textId="77777777">
      <w:pPr>
        <w:ind w:firstLine="720"/>
        <w:jc w:val="both"/>
        <w:rPr>
          <w:rFonts w:cs="Times New Roman"/>
        </w:rPr>
      </w:pPr>
      <w:r w:rsidRPr="002F4E5D">
        <w:rPr>
          <w:rStyle w:val="Emphasis"/>
          <w:b/>
          <w:strike w:val="0"/>
        </w:rPr>
        <w:t>(b)</w:t>
      </w:r>
      <w:r w:rsidRPr="002F4E5D">
        <w:rPr>
          <w:rStyle w:val="Emphasis"/>
          <w:b/>
        </w:rPr>
        <w:t xml:space="preserve">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sidR="009B0EB7">
        <w:rPr>
          <w:rFonts w:cs="Times New Roman"/>
        </w:rPr>
        <w:t>person filing an appearance pro se to represent his or her own interest is required to:</w:t>
      </w:r>
    </w:p>
    <w:p w:rsidRPr="002F4E5D" w:rsidR="009B0EB7" w:rsidP="00160D10" w:rsidRDefault="009B0EB7" w14:paraId="37D920AD" w14:textId="77777777">
      <w:pPr>
        <w:ind w:left="720"/>
        <w:jc w:val="both"/>
        <w:rPr>
          <w:rFonts w:cs="Times New Roman"/>
        </w:rPr>
      </w:pPr>
      <w:r w:rsidRPr="002F4E5D">
        <w:rPr>
          <w:rFonts w:cs="Times New Roman"/>
        </w:rPr>
        <w:t>(1) sign</w:t>
      </w:r>
      <w:r w:rsidRPr="002F4E5D" w:rsidR="008027CE">
        <w:rPr>
          <w:rFonts w:cs="Times New Roman"/>
          <w:b/>
        </w:rPr>
        <w:t>, or provide a signature equivalent in the electronic filing system,</w:t>
      </w:r>
      <w:r w:rsidRPr="002F4E5D">
        <w:rPr>
          <w:rFonts w:cs="Times New Roman"/>
        </w:rPr>
        <w:t xml:space="preserve"> and verify </w:t>
      </w:r>
      <w:r w:rsidRPr="002F4E5D">
        <w:rPr>
          <w:rStyle w:val="Emphasis"/>
        </w:rPr>
        <w:t>any</w:t>
      </w:r>
      <w:r w:rsidRPr="002F4E5D">
        <w:rPr>
          <w:rFonts w:cs="Times New Roman"/>
        </w:rPr>
        <w:t xml:space="preserve"> pleadings </w:t>
      </w:r>
      <w:r w:rsidRPr="002F4E5D">
        <w:rPr>
          <w:rStyle w:val="Emphasis"/>
        </w:rPr>
        <w:t>or</w:t>
      </w:r>
      <w:r w:rsidRPr="002F4E5D">
        <w:rPr>
          <w:rFonts w:cs="Times New Roman"/>
        </w:rPr>
        <w:t xml:space="preserve"> </w:t>
      </w:r>
      <w:r w:rsidRPr="002F4E5D" w:rsidR="00487BF6">
        <w:rPr>
          <w:rFonts w:cs="Times New Roman"/>
          <w:b/>
        </w:rPr>
        <w:t xml:space="preserve">and </w:t>
      </w:r>
      <w:r w:rsidRPr="002F4E5D">
        <w:rPr>
          <w:rFonts w:cs="Times New Roman"/>
        </w:rPr>
        <w:t>documents in accordance with section 8(d) of this rule; and</w:t>
      </w:r>
    </w:p>
    <w:p w:rsidRPr="002F4E5D" w:rsidR="009B0EB7" w:rsidP="00160D10" w:rsidRDefault="009B0EB7" w14:paraId="1FC770A8" w14:textId="77777777">
      <w:pPr>
        <w:ind w:left="720"/>
        <w:jc w:val="both"/>
        <w:rPr>
          <w:rFonts w:cs="Times New Roman"/>
        </w:rPr>
      </w:pPr>
      <w:r w:rsidRPr="002F4E5D">
        <w:rPr>
          <w:rFonts w:cs="Times New Roman"/>
        </w:rPr>
        <w:t xml:space="preserve">(2) comply with </w:t>
      </w:r>
      <w:r w:rsidRPr="002F4E5D">
        <w:rPr>
          <w:rStyle w:val="Emphasis"/>
        </w:rPr>
        <w:t>all</w:t>
      </w:r>
      <w:r w:rsidRPr="002F4E5D">
        <w:rPr>
          <w:rFonts w:cs="Times New Roman"/>
        </w:rPr>
        <w:t xml:space="preserve"> rules applicable to commission proceedings.</w:t>
      </w:r>
    </w:p>
    <w:p w:rsidRPr="002F4E5D" w:rsidR="009B0EB7" w:rsidP="00160D10" w:rsidRDefault="009B0EB7" w14:paraId="41398E69" w14:textId="77777777">
      <w:pPr>
        <w:ind w:firstLine="720"/>
        <w:jc w:val="both"/>
        <w:rPr>
          <w:rFonts w:cs="Times New Roman"/>
        </w:rPr>
      </w:pPr>
      <w:r w:rsidRPr="002F4E5D">
        <w:rPr>
          <w:rFonts w:cs="Times New Roman"/>
        </w:rPr>
        <w:t>(</w:t>
      </w:r>
      <w:r w:rsidRPr="002F4E5D">
        <w:rPr>
          <w:rStyle w:val="Emphasis"/>
        </w:rPr>
        <w:t>b</w:t>
      </w:r>
      <w:r w:rsidRPr="002F4E5D" w:rsidR="0044504B">
        <w:rPr>
          <w:rFonts w:cs="Times New Roman"/>
          <w:b/>
        </w:rPr>
        <w:t>c</w:t>
      </w:r>
      <w:r w:rsidRPr="002F4E5D">
        <w:rPr>
          <w:rFonts w:cs="Times New Roman"/>
        </w:rPr>
        <w:t>) The interest of another person or entity may only be represented by an attorney admitted to practice before the Indiana supreme court in good standing.</w:t>
      </w:r>
    </w:p>
    <w:p w:rsidRPr="002F4E5D" w:rsidR="009B0EB7" w:rsidP="00160D10" w:rsidRDefault="009B0EB7" w14:paraId="58192085" w14:textId="77777777">
      <w:pPr>
        <w:ind w:firstLine="720"/>
        <w:jc w:val="both"/>
        <w:rPr>
          <w:rFonts w:cs="Times New Roman"/>
        </w:rPr>
      </w:pPr>
      <w:r w:rsidRPr="002F4E5D">
        <w:rPr>
          <w:rFonts w:cs="Times New Roman"/>
        </w:rPr>
        <w:t>(</w:t>
      </w:r>
      <w:r w:rsidRPr="002F4E5D">
        <w:rPr>
          <w:rStyle w:val="Emphasis"/>
        </w:rPr>
        <w:t>c</w:t>
      </w:r>
      <w:r w:rsidRPr="002F4E5D" w:rsidR="0044504B">
        <w:rPr>
          <w:rFonts w:cs="Times New Roman"/>
          <w:b/>
        </w:rPr>
        <w:t>d</w:t>
      </w:r>
      <w:r w:rsidRPr="002F4E5D">
        <w:rPr>
          <w:rFonts w:cs="Times New Roman"/>
        </w:rPr>
        <w:t>) An attorney that is not admitted to practice before the Indiana supreme court in good standing, but is a member of the bar of another state or territory of the United States or the District of Columbia must apply for and receive temporary admission through the Indiana Rules for Admission to the Bar and the Discipline of Attorneys Rule 3, Section 2 prior to practicing law before the commission. Upon being granted limited admission to practice before the commission, an attorney must do the following:</w:t>
      </w:r>
    </w:p>
    <w:p w:rsidRPr="002F4E5D" w:rsidR="009B0EB7" w:rsidP="00160D10" w:rsidRDefault="009B0EB7" w14:paraId="57016801" w14:textId="77777777">
      <w:pPr>
        <w:ind w:left="720"/>
        <w:jc w:val="both"/>
        <w:rPr>
          <w:rFonts w:cs="Times New Roman"/>
        </w:rPr>
      </w:pPr>
      <w:r w:rsidRPr="002F4E5D">
        <w:rPr>
          <w:rFonts w:cs="Times New Roman"/>
        </w:rPr>
        <w:t>(1) File the following with the commission prior to appearing in a cause:</w:t>
      </w:r>
    </w:p>
    <w:p w:rsidRPr="002F4E5D" w:rsidR="009B0EB7" w:rsidP="00160D10" w:rsidRDefault="009B0EB7" w14:paraId="6BFFD876" w14:textId="77777777">
      <w:pPr>
        <w:ind w:left="1440"/>
        <w:jc w:val="both"/>
        <w:rPr>
          <w:rFonts w:cs="Times New Roman"/>
        </w:rPr>
      </w:pPr>
      <w:r w:rsidRPr="002F4E5D">
        <w:rPr>
          <w:rFonts w:cs="Times New Roman"/>
        </w:rPr>
        <w:t>(A) An appearance in the cause.</w:t>
      </w:r>
    </w:p>
    <w:p w:rsidRPr="002F4E5D" w:rsidR="009B0EB7" w:rsidP="00160D10" w:rsidRDefault="009B0EB7" w14:paraId="5120087F" w14:textId="77777777">
      <w:pPr>
        <w:ind w:left="1440"/>
        <w:jc w:val="both"/>
        <w:rPr>
          <w:rFonts w:cs="Times New Roman"/>
        </w:rPr>
      </w:pPr>
      <w:r w:rsidRPr="002F4E5D">
        <w:rPr>
          <w:rFonts w:cs="Times New Roman"/>
        </w:rPr>
        <w:t>(B) A copy of the notice of temporary admission filed with the clerk of the Indiana supreme court.</w:t>
      </w:r>
    </w:p>
    <w:p w:rsidRPr="002F4E5D" w:rsidR="009B0EB7" w:rsidP="00160D10" w:rsidRDefault="009B0EB7" w14:paraId="54F2E40D" w14:textId="77777777">
      <w:pPr>
        <w:ind w:left="720"/>
        <w:jc w:val="both"/>
        <w:rPr>
          <w:rFonts w:cs="Times New Roman"/>
        </w:rPr>
      </w:pPr>
      <w:r w:rsidRPr="002F4E5D">
        <w:rPr>
          <w:rFonts w:cs="Times New Roman"/>
        </w:rPr>
        <w:t xml:space="preserve">(2) Appear with co-counsel admitted to practice in Indiana at </w:t>
      </w:r>
      <w:r w:rsidRPr="00B51903" w:rsidR="006719DA">
        <w:rPr>
          <w:strike/>
        </w:rPr>
        <w:t xml:space="preserve">any </w:t>
      </w:r>
      <w:r w:rsidRPr="00B51903">
        <w:rPr>
          <w:strike/>
        </w:rPr>
        <w:t>hearing</w:t>
      </w:r>
      <w:r w:rsidRPr="00B51903" w:rsidR="00B51903">
        <w:rPr>
          <w:strike/>
        </w:rPr>
        <w:t xml:space="preserve"> </w:t>
      </w:r>
      <w:r w:rsidR="00B51903">
        <w:rPr>
          <w:rFonts w:cs="Times New Roman"/>
          <w:b/>
        </w:rPr>
        <w:t>hearings</w:t>
      </w:r>
      <w:r w:rsidRPr="002F4E5D">
        <w:rPr>
          <w:rFonts w:cs="Times New Roman"/>
        </w:rPr>
        <w:t>, unless authorized by the presiding officers to appear at the hearing without the presence of co-counsel. Local counsel shall:</w:t>
      </w:r>
    </w:p>
    <w:p w:rsidRPr="002F4E5D" w:rsidR="009B0EB7" w:rsidP="00160D10" w:rsidRDefault="009B0EB7" w14:paraId="0523A07E" w14:textId="77777777">
      <w:pPr>
        <w:ind w:left="1440"/>
        <w:jc w:val="both"/>
        <w:rPr>
          <w:rFonts w:cs="Times New Roman"/>
        </w:rPr>
      </w:pPr>
      <w:r w:rsidRPr="002F4E5D">
        <w:rPr>
          <w:rFonts w:cs="Times New Roman"/>
        </w:rPr>
        <w:t>(A) sign</w:t>
      </w:r>
      <w:r w:rsidRPr="002F4E5D" w:rsidR="008027CE">
        <w:rPr>
          <w:rFonts w:cs="Times New Roman"/>
          <w:b/>
        </w:rPr>
        <w:t>, or provide a signature equivalent in the electronic filing system,</w:t>
      </w:r>
      <w:r w:rsidRPr="002F4E5D" w:rsidR="00160D10">
        <w:rPr>
          <w:rFonts w:cs="Times New Roman"/>
        </w:rPr>
        <w:t xml:space="preserve"> </w:t>
      </w:r>
      <w:r w:rsidRPr="002F4E5D">
        <w:rPr>
          <w:rStyle w:val="Emphasis"/>
        </w:rPr>
        <w:t>all</w:t>
      </w:r>
      <w:r w:rsidRPr="002F4E5D">
        <w:rPr>
          <w:rFonts w:cs="Times New Roman"/>
        </w:rPr>
        <w:t xml:space="preserve"> briefs, papers, and pleadings in </w:t>
      </w:r>
      <w:r w:rsidRPr="002F4E5D">
        <w:rPr>
          <w:rStyle w:val="Emphasis"/>
        </w:rPr>
        <w:t>such</w:t>
      </w:r>
      <w:r w:rsidRPr="002F4E5D">
        <w:rPr>
          <w:rFonts w:cs="Times New Roman"/>
        </w:rPr>
        <w:t xml:space="preserve"> </w:t>
      </w:r>
      <w:r w:rsidRPr="002F4E5D" w:rsidR="00466923">
        <w:rPr>
          <w:rFonts w:cs="Times New Roman"/>
          <w:b/>
        </w:rPr>
        <w:t xml:space="preserve">the </w:t>
      </w:r>
      <w:r w:rsidRPr="002F4E5D">
        <w:rPr>
          <w:rFonts w:cs="Times New Roman"/>
        </w:rPr>
        <w:t>cause; and</w:t>
      </w:r>
    </w:p>
    <w:p w:rsidRPr="002F4E5D" w:rsidR="009B0EB7" w:rsidP="00160D10" w:rsidRDefault="009B0EB7" w14:paraId="42D0A61D" w14:textId="77777777">
      <w:pPr>
        <w:ind w:left="1440"/>
        <w:jc w:val="both"/>
        <w:rPr>
          <w:rFonts w:cs="Times New Roman"/>
        </w:rPr>
      </w:pPr>
      <w:r w:rsidRPr="002F4E5D">
        <w:rPr>
          <w:rFonts w:cs="Times New Roman"/>
        </w:rPr>
        <w:t>(B) be jointly responsible therefor.</w:t>
      </w:r>
    </w:p>
    <w:p w:rsidRPr="002F4E5D" w:rsidR="009B0EB7" w:rsidP="00160D10" w:rsidRDefault="009B0EB7" w14:paraId="5981840B" w14:textId="77777777">
      <w:pPr>
        <w:ind w:firstLine="720"/>
        <w:jc w:val="both"/>
        <w:rPr>
          <w:rFonts w:cs="Times New Roman"/>
        </w:rPr>
      </w:pPr>
      <w:r w:rsidRPr="002F4E5D">
        <w:rPr>
          <w:rFonts w:cs="Times New Roman"/>
        </w:rPr>
        <w:t>(</w:t>
      </w:r>
      <w:r w:rsidRPr="002F4E5D">
        <w:rPr>
          <w:rStyle w:val="Emphasis"/>
        </w:rPr>
        <w:t>d</w:t>
      </w:r>
      <w:r w:rsidRPr="002F4E5D" w:rsidR="0044504B">
        <w:rPr>
          <w:rFonts w:cs="Times New Roman"/>
          <w:b/>
        </w:rPr>
        <w:t>e</w:t>
      </w:r>
      <w:r w:rsidRPr="002F4E5D">
        <w:rPr>
          <w:rFonts w:cs="Times New Roman"/>
        </w:rPr>
        <w:t xml:space="preserve">)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Pr>
          <w:rFonts w:cs="Times New Roman"/>
        </w:rPr>
        <w:t xml:space="preserve">withdrawal of appearance by an attorney on behalf of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Pr>
          <w:rFonts w:cs="Times New Roman"/>
        </w:rPr>
        <w:t>party must:</w:t>
      </w:r>
    </w:p>
    <w:p w:rsidRPr="002F4E5D" w:rsidR="009B0EB7" w:rsidP="00160D10" w:rsidRDefault="009B0EB7" w14:paraId="58B38E35" w14:textId="77777777">
      <w:pPr>
        <w:ind w:left="720"/>
        <w:jc w:val="both"/>
        <w:rPr>
          <w:rFonts w:cs="Times New Roman"/>
        </w:rPr>
      </w:pPr>
      <w:r w:rsidRPr="002F4E5D">
        <w:rPr>
          <w:rFonts w:cs="Times New Roman"/>
        </w:rPr>
        <w:t>(1) comply with the Indiana Rules of Professional Conduct;</w:t>
      </w:r>
    </w:p>
    <w:p w:rsidRPr="002F4E5D" w:rsidR="009B0EB7" w:rsidP="00160D10" w:rsidRDefault="009B0EB7" w14:paraId="7B637CE3" w14:textId="77777777">
      <w:pPr>
        <w:ind w:left="720"/>
        <w:jc w:val="both"/>
        <w:rPr>
          <w:rFonts w:cs="Times New Roman"/>
        </w:rPr>
      </w:pPr>
      <w:r w:rsidRPr="002F4E5D">
        <w:rPr>
          <w:rFonts w:cs="Times New Roman"/>
        </w:rPr>
        <w:t>(2) be in writing; and</w:t>
      </w:r>
    </w:p>
    <w:p w:rsidRPr="002F4E5D" w:rsidR="009B0EB7" w:rsidP="00160D10" w:rsidRDefault="009B0EB7" w14:paraId="32BB1769" w14:textId="77777777">
      <w:pPr>
        <w:ind w:left="720"/>
        <w:jc w:val="both"/>
        <w:rPr>
          <w:rFonts w:cs="Times New Roman"/>
        </w:rPr>
      </w:pPr>
      <w:r w:rsidRPr="002F4E5D">
        <w:rPr>
          <w:rFonts w:cs="Times New Roman"/>
        </w:rPr>
        <w:t>(3) be granted by leave of the presiding officer.</w:t>
      </w:r>
    </w:p>
    <w:p w:rsidRPr="002F4E5D" w:rsidR="00777B96" w:rsidP="00160D10" w:rsidRDefault="009B0EB7" w14:paraId="4E7DF63A" w14:textId="77777777">
      <w:pPr>
        <w:ind w:firstLine="720"/>
        <w:jc w:val="both"/>
        <w:rPr>
          <w:rFonts w:cs="Times New Roman"/>
        </w:rPr>
      </w:pPr>
      <w:r w:rsidRPr="002F4E5D">
        <w:rPr>
          <w:rFonts w:cs="Times New Roman"/>
        </w:rPr>
        <w:t>(</w:t>
      </w:r>
      <w:r w:rsidRPr="002F4E5D">
        <w:rPr>
          <w:rStyle w:val="Emphasis"/>
        </w:rPr>
        <w:t>e</w:t>
      </w:r>
      <w:r w:rsidRPr="002F4E5D" w:rsidR="0044504B">
        <w:rPr>
          <w:rFonts w:cs="Times New Roman"/>
          <w:b/>
        </w:rPr>
        <w:t>f</w:t>
      </w:r>
      <w:r w:rsidRPr="002F4E5D">
        <w:rPr>
          <w:rFonts w:cs="Times New Roman"/>
        </w:rPr>
        <w:t xml:space="preserve">) Except for good cause shown, a request for withdrawal of appearance by an attorney must be filed with the commission at least ten (10) days prior to the next scheduled hearing date. </w:t>
      </w:r>
    </w:p>
    <w:p w:rsidRPr="002F4E5D" w:rsidR="009B0EB7" w:rsidP="00160D10" w:rsidRDefault="009B0EB7" w14:paraId="515BFC2A" w14:textId="77777777">
      <w:pPr>
        <w:jc w:val="both"/>
        <w:rPr>
          <w:rFonts w:cs="Times New Roman"/>
        </w:rPr>
      </w:pPr>
      <w:r w:rsidRPr="002F4E5D">
        <w:rPr>
          <w:rFonts w:cs="Times New Roman"/>
          <w:i/>
          <w:iCs/>
        </w:rPr>
        <w:t>(Indiana Utility Regulatory Commission; 170 IAC 1-1.1-7; filed Oct 30, 2000, 2:10 p.m.: 24 IR 656; readopted filed Apr 6, 2006, 11:00 a.m.: 29 IR 2670; filed May 21, 2008, 9:29 a.m.: 20080618-IR-170070514FRA; readopted filed Jun 14, 2012, 3:04 p.m.: 20120711-IR-170120199RFA; filed Jul 9, 2012, 2:57 p.m.: 20120808-IR-170110590FRA)</w:t>
      </w:r>
    </w:p>
    <w:p w:rsidRPr="002F4E5D" w:rsidR="00433489" w:rsidP="00160D10" w:rsidRDefault="00433489" w14:paraId="50E5C314" w14:textId="77777777">
      <w:pPr>
        <w:pStyle w:val="Heading2"/>
      </w:pPr>
      <w:bookmarkStart w:name="_Toc438621616" w:id="40"/>
    </w:p>
    <w:p w:rsidRPr="002F4E5D" w:rsidR="0055649B" w:rsidP="00160D10" w:rsidRDefault="0055649B" w14:paraId="1979BEB8" w14:textId="77777777">
      <w:pPr>
        <w:pStyle w:val="Heading1"/>
      </w:pPr>
      <w:bookmarkStart w:name="_Toc524419705" w:id="41"/>
      <w:bookmarkEnd w:id="40"/>
      <w:r w:rsidRPr="002F4E5D">
        <w:t xml:space="preserve">170 IAC </w:t>
      </w:r>
      <w:r w:rsidRPr="002F4E5D">
        <w:rPr>
          <w:lang w:val="en-US"/>
        </w:rPr>
        <w:t>1-1.1-8</w:t>
      </w:r>
      <w:r w:rsidRPr="002F4E5D">
        <w:t xml:space="preserve"> IS </w:t>
      </w:r>
      <w:r w:rsidRPr="002F4E5D">
        <w:rPr>
          <w:lang w:val="en-US"/>
        </w:rPr>
        <w:t>AMENDED</w:t>
      </w:r>
      <w:r w:rsidRPr="002F4E5D">
        <w:t xml:space="preserve"> TO READ AS FOLLOWS:</w:t>
      </w:r>
      <w:bookmarkEnd w:id="41"/>
    </w:p>
    <w:p w:rsidRPr="002F4E5D" w:rsidR="006E058A" w:rsidP="00160D10" w:rsidRDefault="006E058A" w14:paraId="6E965442" w14:textId="77777777">
      <w:pPr>
        <w:jc w:val="both"/>
        <w:rPr>
          <w:rFonts w:cs="Times New Roman"/>
        </w:rPr>
      </w:pPr>
    </w:p>
    <w:p w:rsidRPr="002F4E5D" w:rsidR="009B0EB7" w:rsidP="00160D10" w:rsidRDefault="009B0EB7" w14:paraId="182B69C1" w14:textId="77777777">
      <w:pPr>
        <w:rPr>
          <w:rFonts w:cs="Times New Roman"/>
        </w:rPr>
      </w:pPr>
      <w:bookmarkStart w:name="_Toc438621617" w:id="42"/>
      <w:bookmarkStart w:name="_Toc524418303" w:id="43"/>
      <w:r w:rsidRPr="002F4E5D">
        <w:rPr>
          <w:rFonts w:cs="Times New Roman"/>
        </w:rPr>
        <w:t>170 IAC 1-1.1-8 Pleadings; general requirements</w:t>
      </w:r>
      <w:bookmarkEnd w:id="42"/>
      <w:bookmarkEnd w:id="43"/>
    </w:p>
    <w:p w:rsidRPr="002F4E5D" w:rsidR="009B0EB7" w:rsidP="00160D10" w:rsidRDefault="009B0EB7" w14:paraId="5484DBAA"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07EBFEB3"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-1-1.1-5.1</w:t>
      </w:r>
      <w:r w:rsidRPr="002F4E5D" w:rsidR="002F4E5D">
        <w:rPr>
          <w:rFonts w:cs="Times New Roman"/>
        </w:rPr>
        <w:t>; IC 35-44.1-2-1</w:t>
      </w:r>
    </w:p>
    <w:p w:rsidRPr="002F4E5D" w:rsidR="009B0EB7" w:rsidP="00160D10" w:rsidRDefault="009B0EB7" w14:paraId="0396C8C3" w14:textId="77777777">
      <w:pPr>
        <w:jc w:val="both"/>
        <w:rPr>
          <w:rFonts w:cs="Times New Roman"/>
        </w:rPr>
      </w:pPr>
    </w:p>
    <w:p w:rsidRPr="002F4E5D" w:rsidR="009B0EB7" w:rsidP="00160D10" w:rsidRDefault="009B0EB7" w14:paraId="4AA08900" w14:textId="77777777">
      <w:pPr>
        <w:ind w:firstLine="720"/>
        <w:jc w:val="both"/>
        <w:rPr>
          <w:rFonts w:cs="Times New Roman"/>
        </w:rPr>
      </w:pPr>
      <w:r w:rsidRPr="002F4E5D">
        <w:rPr>
          <w:rFonts w:cs="Times New Roman"/>
        </w:rPr>
        <w:t>Sec. 8. (a) An attorney eligible to practice before the commission shall sign</w:t>
      </w:r>
      <w:r w:rsidRPr="002F4E5D" w:rsidR="008027CE">
        <w:rPr>
          <w:rFonts w:cs="Times New Roman"/>
          <w:b/>
        </w:rPr>
        <w:t>, or provide a signature equivalent in the electronic filing system,</w:t>
      </w:r>
      <w:r w:rsidRPr="002F4E5D" w:rsidR="008027CE">
        <w:rPr>
          <w:rFonts w:cs="Times New Roman"/>
        </w:rPr>
        <w:t xml:space="preserve"> </w:t>
      </w:r>
      <w:r w:rsidRPr="002F4E5D" w:rsidR="008027CE">
        <w:rPr>
          <w:rStyle w:val="Emphasis"/>
        </w:rPr>
        <w:t>all</w:t>
      </w:r>
      <w:r w:rsidRPr="002F4E5D">
        <w:rPr>
          <w:rFonts w:cs="Times New Roman"/>
        </w:rPr>
        <w:t xml:space="preserve"> pleadings filed with the commission or as otherwise required by statute or as follows:</w:t>
      </w:r>
    </w:p>
    <w:p w:rsidRPr="002F4E5D" w:rsidR="009B0EB7" w:rsidP="00160D10" w:rsidRDefault="009B0EB7" w14:paraId="0BB4ACA1" w14:textId="77777777">
      <w:pPr>
        <w:ind w:left="720"/>
        <w:jc w:val="both"/>
        <w:rPr>
          <w:rFonts w:cs="Times New Roman"/>
        </w:rPr>
      </w:pPr>
      <w:r w:rsidRPr="002F4E5D">
        <w:rPr>
          <w:rFonts w:cs="Times New Roman"/>
        </w:rPr>
        <w:t>(1) By the person, if an individual.</w:t>
      </w:r>
    </w:p>
    <w:p w:rsidRPr="002F4E5D" w:rsidR="009B0EB7" w:rsidP="00160D10" w:rsidRDefault="009B0EB7" w14:paraId="2D4F57FC" w14:textId="77777777">
      <w:pPr>
        <w:ind w:left="720"/>
        <w:jc w:val="both"/>
        <w:rPr>
          <w:rFonts w:cs="Times New Roman"/>
        </w:rPr>
      </w:pPr>
      <w:r w:rsidRPr="002F4E5D">
        <w:rPr>
          <w:rFonts w:cs="Times New Roman"/>
        </w:rPr>
        <w:t>(2) By a partner, if a partnership.</w:t>
      </w:r>
    </w:p>
    <w:p w:rsidRPr="002F4E5D" w:rsidR="009B0EB7" w:rsidP="00160D10" w:rsidRDefault="009B0EB7" w14:paraId="57EF1A90" w14:textId="77777777">
      <w:pPr>
        <w:ind w:left="720"/>
        <w:jc w:val="both"/>
        <w:rPr>
          <w:rFonts w:cs="Times New Roman"/>
        </w:rPr>
      </w:pPr>
      <w:r w:rsidRPr="002F4E5D">
        <w:rPr>
          <w:rFonts w:cs="Times New Roman"/>
        </w:rPr>
        <w:t>(3) By a corporate officer or, if officers have not been selected, by an incorporator, if a corporation.</w:t>
      </w:r>
    </w:p>
    <w:p w:rsidRPr="002F4E5D" w:rsidR="009B0EB7" w:rsidP="00160D10" w:rsidRDefault="009B0EB7" w14:paraId="0ADAF31D" w14:textId="77777777">
      <w:pPr>
        <w:ind w:left="720"/>
        <w:jc w:val="both"/>
        <w:rPr>
          <w:rFonts w:cs="Times New Roman"/>
        </w:rPr>
      </w:pPr>
      <w:r w:rsidRPr="002F4E5D">
        <w:rPr>
          <w:rFonts w:cs="Times New Roman"/>
        </w:rPr>
        <w:t>(4) By a duly authorized official, if a municipal corporation.</w:t>
      </w:r>
    </w:p>
    <w:p w:rsidRPr="002F4E5D" w:rsidR="009B0EB7" w:rsidP="00160D10" w:rsidRDefault="009B0EB7" w14:paraId="0CAD4920" w14:textId="77777777">
      <w:pPr>
        <w:ind w:left="720"/>
        <w:jc w:val="both"/>
        <w:rPr>
          <w:rFonts w:cs="Times New Roman"/>
        </w:rPr>
      </w:pPr>
      <w:r w:rsidRPr="002F4E5D">
        <w:rPr>
          <w:rFonts w:cs="Times New Roman"/>
        </w:rPr>
        <w:t>(5) By a bona fide general officer, if an unincorporated association.</w:t>
      </w:r>
    </w:p>
    <w:p w:rsidRPr="002F4E5D" w:rsidR="009B0EB7" w:rsidP="00160D10" w:rsidRDefault="009B0EB7" w14:paraId="6EDAFCD5" w14:textId="77777777">
      <w:pPr>
        <w:ind w:firstLine="720"/>
        <w:jc w:val="both"/>
        <w:rPr>
          <w:rFonts w:cs="Times New Roman"/>
        </w:rPr>
      </w:pPr>
      <w:r w:rsidRPr="002F4E5D">
        <w:rPr>
          <w:rFonts w:cs="Times New Roman"/>
        </w:rPr>
        <w:t xml:space="preserve">(b) Petitions and complaints may be amended or supplemented upon written or oral motion. Leave to amend a petition or complaint shall be freely granted upon failure of </w:t>
      </w:r>
      <w:r w:rsidRPr="002F4E5D">
        <w:rPr>
          <w:rStyle w:val="Emphasis"/>
        </w:rPr>
        <w:t>any other</w:t>
      </w:r>
      <w:r w:rsidRPr="002F4E5D">
        <w:rPr>
          <w:rFonts w:cs="Times New Roman"/>
        </w:rPr>
        <w:t xml:space="preserve"> </w:t>
      </w:r>
      <w:r w:rsidRPr="002F4E5D" w:rsidR="006719DA">
        <w:rPr>
          <w:rFonts w:cs="Times New Roman"/>
          <w:b/>
        </w:rPr>
        <w:t xml:space="preserve">another </w:t>
      </w:r>
      <w:r w:rsidRPr="002F4E5D">
        <w:rPr>
          <w:rFonts w:cs="Times New Roman"/>
        </w:rPr>
        <w:t>party to the proceeding to demonstrate undue prejudice. If the amended or supplemented petition or complaint seeks relief substantially different than that originally prayed for:</w:t>
      </w:r>
    </w:p>
    <w:p w:rsidRPr="002F4E5D" w:rsidR="009B0EB7" w:rsidP="00160D10" w:rsidRDefault="009B0EB7" w14:paraId="622257A9" w14:textId="77777777">
      <w:pPr>
        <w:ind w:left="720"/>
        <w:jc w:val="both"/>
        <w:rPr>
          <w:rFonts w:cs="Times New Roman"/>
        </w:rPr>
      </w:pPr>
      <w:r w:rsidRPr="002F4E5D">
        <w:rPr>
          <w:rFonts w:cs="Times New Roman"/>
        </w:rPr>
        <w:t>(1) the caption of the petition or complaint shall be revised to accurately describe the relief being sought; and</w:t>
      </w:r>
    </w:p>
    <w:p w:rsidRPr="002F4E5D" w:rsidR="009B0EB7" w:rsidP="00160D10" w:rsidRDefault="009B0EB7" w14:paraId="5A89D7F8" w14:textId="77777777">
      <w:pPr>
        <w:ind w:left="720"/>
        <w:jc w:val="both"/>
        <w:rPr>
          <w:rFonts w:cs="Times New Roman"/>
        </w:rPr>
      </w:pPr>
      <w:r w:rsidRPr="002F4E5D">
        <w:rPr>
          <w:rFonts w:cs="Times New Roman"/>
        </w:rPr>
        <w:t xml:space="preserve">(2) republication or renotification of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Pr>
          <w:rFonts w:cs="Times New Roman"/>
        </w:rPr>
        <w:t>previously noticed hearing may be required by the commission.</w:t>
      </w:r>
    </w:p>
    <w:p w:rsidRPr="002F4E5D" w:rsidR="009B0EB7" w:rsidP="00160D10" w:rsidRDefault="009B0EB7" w14:paraId="752F1C4F" w14:textId="77777777">
      <w:pPr>
        <w:ind w:firstLine="720"/>
        <w:jc w:val="both"/>
        <w:rPr>
          <w:rFonts w:cs="Times New Roman"/>
        </w:rPr>
      </w:pPr>
      <w:r w:rsidRPr="002F4E5D">
        <w:rPr>
          <w:rFonts w:cs="Times New Roman"/>
        </w:rPr>
        <w:t xml:space="preserve">(c) A party may amend his or her pleading once as a matter of course </w:t>
      </w:r>
      <w:r w:rsidRPr="002F4E5D">
        <w:rPr>
          <w:rFonts w:cs="Times New Roman"/>
          <w:strike/>
        </w:rPr>
        <w:t>at any time</w:t>
      </w:r>
      <w:r w:rsidRPr="002F4E5D">
        <w:rPr>
          <w:rFonts w:cs="Times New Roman"/>
        </w:rPr>
        <w:t xml:space="preserve"> before a responsive pleading is served, or, if the pleading is one to which no responsive pleading is permitted and the cause has not been set for an evidentiary hearing, he or she may </w:t>
      </w:r>
      <w:r w:rsidRPr="009B0E08">
        <w:rPr>
          <w:rFonts w:cs="Times New Roman"/>
          <w:strike/>
        </w:rPr>
        <w:t>so</w:t>
      </w:r>
      <w:r w:rsidRPr="002F4E5D">
        <w:rPr>
          <w:rFonts w:cs="Times New Roman"/>
        </w:rPr>
        <w:t xml:space="preserve"> amend it </w:t>
      </w:r>
      <w:r w:rsidRPr="002F4E5D">
        <w:rPr>
          <w:rFonts w:cs="Times New Roman"/>
          <w:strike/>
        </w:rPr>
        <w:t xml:space="preserve">at any time </w:t>
      </w:r>
      <w:r w:rsidRPr="002F4E5D">
        <w:rPr>
          <w:rFonts w:cs="Times New Roman"/>
        </w:rPr>
        <w:t xml:space="preserve">within thirty (30) days after it is served. Otherwise, a party may amend his or her pleading only by leave of the presiding officer or by written consent of the adverse party, and leave shall be given when justice </w:t>
      </w:r>
      <w:r w:rsidRPr="009B0E08">
        <w:rPr>
          <w:rFonts w:cs="Times New Roman"/>
          <w:strike/>
        </w:rPr>
        <w:t>so</w:t>
      </w:r>
      <w:r w:rsidRPr="002F4E5D">
        <w:rPr>
          <w:rFonts w:cs="Times New Roman"/>
        </w:rPr>
        <w:t xml:space="preserve"> requires. A party shall plead in response to an amended pleading within:</w:t>
      </w:r>
    </w:p>
    <w:p w:rsidRPr="002F4E5D" w:rsidR="009B0EB7" w:rsidP="00160D10" w:rsidRDefault="009B0EB7" w14:paraId="2B5DED06" w14:textId="77777777">
      <w:pPr>
        <w:ind w:left="720"/>
        <w:jc w:val="both"/>
        <w:rPr>
          <w:rFonts w:cs="Times New Roman"/>
        </w:rPr>
      </w:pPr>
      <w:r w:rsidRPr="002F4E5D">
        <w:rPr>
          <w:rFonts w:cs="Times New Roman"/>
        </w:rPr>
        <w:t>(1) the time remaining for response to the original pleading; or</w:t>
      </w:r>
    </w:p>
    <w:p w:rsidRPr="002F4E5D" w:rsidR="009B0EB7" w:rsidP="00160D10" w:rsidRDefault="009B0EB7" w14:paraId="4D5ACF6D" w14:textId="77777777">
      <w:pPr>
        <w:ind w:left="720"/>
        <w:jc w:val="both"/>
        <w:rPr>
          <w:rFonts w:cs="Times New Roman"/>
        </w:rPr>
      </w:pPr>
      <w:r w:rsidRPr="002F4E5D">
        <w:rPr>
          <w:rFonts w:cs="Times New Roman"/>
        </w:rPr>
        <w:t>(2) twenty (20) days after service of the amended pleading;</w:t>
      </w:r>
    </w:p>
    <w:p w:rsidRPr="002F4E5D" w:rsidR="009B0EB7" w:rsidP="00160D10" w:rsidRDefault="009B0EB7" w14:paraId="2FD4770B" w14:textId="77777777">
      <w:pPr>
        <w:jc w:val="both"/>
        <w:rPr>
          <w:rFonts w:cs="Times New Roman"/>
        </w:rPr>
      </w:pPr>
      <w:r w:rsidRPr="002F4E5D">
        <w:rPr>
          <w:rFonts w:cs="Times New Roman"/>
        </w:rPr>
        <w:t xml:space="preserve">whichever period may be </w:t>
      </w:r>
      <w:r w:rsidRPr="009B0E08">
        <w:rPr>
          <w:rFonts w:cs="Times New Roman"/>
          <w:strike/>
        </w:rPr>
        <w:t>the</w:t>
      </w:r>
      <w:r w:rsidRPr="002F4E5D">
        <w:rPr>
          <w:rFonts w:cs="Times New Roman"/>
        </w:rPr>
        <w:t xml:space="preserve"> longer, unless the presiding officer otherwise orders.</w:t>
      </w:r>
    </w:p>
    <w:p w:rsidRPr="002F4E5D" w:rsidR="009B0EB7" w:rsidP="00160D10" w:rsidRDefault="009B0EB7" w14:paraId="04E7B0CC" w14:textId="77777777">
      <w:pPr>
        <w:ind w:firstLine="720"/>
        <w:jc w:val="both"/>
        <w:rPr>
          <w:rFonts w:cs="Times New Roman"/>
        </w:rPr>
      </w:pPr>
      <w:r w:rsidRPr="002F4E5D">
        <w:rPr>
          <w:rFonts w:cs="Times New Roman"/>
        </w:rPr>
        <w:t>(d) The signature</w:t>
      </w:r>
      <w:r w:rsidRPr="002F4E5D" w:rsidR="008027CE">
        <w:rPr>
          <w:rFonts w:cs="Times New Roman"/>
          <w:b/>
        </w:rPr>
        <w:t>, or signature equivalent in the electronic filing system,</w:t>
      </w:r>
      <w:r w:rsidRPr="002F4E5D">
        <w:rPr>
          <w:rFonts w:cs="Times New Roman"/>
        </w:rPr>
        <w:t xml:space="preserve"> of the party, if an individual, or of a duly authorized representative, if the party is an entity, or of the attorney for the party constitutes a certificate that:</w:t>
      </w:r>
    </w:p>
    <w:p w:rsidRPr="002F4E5D" w:rsidR="009B0EB7" w:rsidP="00160D10" w:rsidRDefault="009B0EB7" w14:paraId="477646BE" w14:textId="77777777">
      <w:pPr>
        <w:ind w:left="720"/>
        <w:jc w:val="both"/>
        <w:rPr>
          <w:rFonts w:cs="Times New Roman"/>
        </w:rPr>
      </w:pPr>
      <w:r w:rsidRPr="002F4E5D">
        <w:rPr>
          <w:rFonts w:cs="Times New Roman"/>
        </w:rPr>
        <w:t>(1) the signatory has read the pleading;</w:t>
      </w:r>
    </w:p>
    <w:p w:rsidRPr="002F4E5D" w:rsidR="009B0EB7" w:rsidP="00160D10" w:rsidRDefault="009B0EB7" w14:paraId="1F84CF8D" w14:textId="77777777">
      <w:pPr>
        <w:ind w:left="720"/>
        <w:jc w:val="both"/>
        <w:rPr>
          <w:rFonts w:cs="Times New Roman"/>
        </w:rPr>
      </w:pPr>
      <w:r w:rsidRPr="002F4E5D">
        <w:rPr>
          <w:rFonts w:cs="Times New Roman"/>
        </w:rPr>
        <w:t>(2) to the best of the signatory</w:t>
      </w:r>
      <w:r w:rsidR="000D523E">
        <w:rPr>
          <w:rFonts w:cs="Times New Roman"/>
        </w:rPr>
        <w:t>’</w:t>
      </w:r>
      <w:r w:rsidRPr="002F4E5D">
        <w:rPr>
          <w:rFonts w:cs="Times New Roman"/>
        </w:rPr>
        <w:t>s knowledge, information, and belief, there is a good ground to support the pleading; and</w:t>
      </w:r>
    </w:p>
    <w:p w:rsidRPr="002F4E5D" w:rsidR="009B0EB7" w:rsidP="00160D10" w:rsidRDefault="009B0EB7" w14:paraId="451B169C" w14:textId="77777777">
      <w:pPr>
        <w:ind w:left="720"/>
        <w:jc w:val="both"/>
        <w:rPr>
          <w:rFonts w:cs="Times New Roman"/>
        </w:rPr>
      </w:pPr>
      <w:r w:rsidRPr="002F4E5D">
        <w:rPr>
          <w:rFonts w:cs="Times New Roman"/>
        </w:rPr>
        <w:t>(3) the pleading is not interposed solely for delay.</w:t>
      </w:r>
    </w:p>
    <w:p w:rsidRPr="002F4E5D" w:rsidR="009B0EB7" w:rsidP="00160D10" w:rsidRDefault="009B0EB7" w14:paraId="3B3F35F7" w14:textId="77777777">
      <w:pPr>
        <w:jc w:val="both"/>
        <w:rPr>
          <w:rFonts w:cs="Times New Roman"/>
        </w:rPr>
      </w:pPr>
      <w:r w:rsidRPr="002F4E5D">
        <w:rPr>
          <w:rFonts w:cs="Times New Roman"/>
        </w:rPr>
        <w:t>If a pleading or other document is not signed</w:t>
      </w:r>
      <w:r w:rsidRPr="002F4E5D" w:rsidR="006E058A">
        <w:rPr>
          <w:rFonts w:cs="Times New Roman"/>
          <w:b/>
        </w:rPr>
        <w:t>, or a signature equivalent is not provided in the electronic filing system,</w:t>
      </w:r>
      <w:r w:rsidRPr="002F4E5D">
        <w:rPr>
          <w:rFonts w:cs="Times New Roman"/>
        </w:rPr>
        <w:t xml:space="preserve"> as required in this subsection, the pleading may be stricken and the action may proceed as though the pleading had not been served. Except as required by law, pleadings or motions need not be verified. Where a pleading or other document </w:t>
      </w:r>
      <w:r w:rsidRPr="002F4E5D">
        <w:rPr>
          <w:rFonts w:cs="Times New Roman"/>
          <w:strike/>
        </w:rPr>
        <w:t>of any kind</w:t>
      </w:r>
      <w:r w:rsidRPr="002F4E5D">
        <w:rPr>
          <w:rFonts w:cs="Times New Roman"/>
        </w:rPr>
        <w:t xml:space="preserve"> is required to be verified, or where an oath is required to be taken, it is sufficient if the subscriber simply affirms the truth of the matter to be verified by an affirmation or representation in substantially the following language:</w:t>
      </w:r>
    </w:p>
    <w:p w:rsidRPr="002F4E5D" w:rsidR="009B0EB7" w:rsidP="00160D10" w:rsidRDefault="000D523E" w14:paraId="03060FAA" w14:textId="77777777">
      <w:pPr>
        <w:ind w:firstLine="720"/>
        <w:jc w:val="both"/>
        <w:rPr>
          <w:rFonts w:cs="Times New Roman"/>
        </w:rPr>
      </w:pPr>
      <w:r>
        <w:rPr>
          <w:rFonts w:cs="Times New Roman"/>
        </w:rPr>
        <w:t>“</w:t>
      </w:r>
      <w:r w:rsidRPr="002F4E5D" w:rsidR="009B0EB7">
        <w:rPr>
          <w:rFonts w:cs="Times New Roman"/>
        </w:rPr>
        <w:t>I (we) affirm under penalties for perjury that the foregoing representation(s) is (are) true to the best of my (our) knowledge, information, and belief.</w:t>
      </w:r>
    </w:p>
    <w:p w:rsidRPr="002F4E5D" w:rsidR="009B0EB7" w:rsidP="00160D10" w:rsidRDefault="009B0EB7" w14:paraId="1A939273" w14:textId="77777777">
      <w:pPr>
        <w:ind w:left="720"/>
        <w:jc w:val="both"/>
        <w:rPr>
          <w:rFonts w:cs="Times New Roman"/>
        </w:rPr>
      </w:pPr>
      <w:r w:rsidRPr="002F4E5D">
        <w:rPr>
          <w:rFonts w:cs="Times New Roman"/>
        </w:rPr>
        <w:t>Signed _________________________________</w:t>
      </w:r>
    </w:p>
    <w:p w:rsidRPr="002F4E5D" w:rsidR="009B0EB7" w:rsidP="00160D10" w:rsidRDefault="009B0EB7" w14:paraId="2A660745" w14:textId="77777777">
      <w:pPr>
        <w:ind w:left="720"/>
        <w:jc w:val="both"/>
        <w:rPr>
          <w:rFonts w:cs="Times New Roman"/>
        </w:rPr>
      </w:pPr>
      <w:r w:rsidRPr="002F4E5D">
        <w:rPr>
          <w:rFonts w:cs="Times New Roman"/>
        </w:rPr>
        <w:t>Date ___________________________________</w:t>
      </w:r>
      <w:r w:rsidR="000D523E">
        <w:rPr>
          <w:rFonts w:cs="Times New Roman"/>
        </w:rPr>
        <w:t>”</w:t>
      </w:r>
      <w:r w:rsidRPr="002F4E5D">
        <w:rPr>
          <w:rFonts w:cs="Times New Roman"/>
        </w:rPr>
        <w:t>.</w:t>
      </w:r>
    </w:p>
    <w:p w:rsidRPr="002F4E5D" w:rsidR="009B0EB7" w:rsidP="00160D10" w:rsidRDefault="009B0EB7" w14:paraId="2731A31B" w14:textId="77777777">
      <w:pPr>
        <w:ind w:firstLine="720"/>
        <w:jc w:val="both"/>
        <w:rPr>
          <w:rFonts w:cs="Times New Roman"/>
        </w:rPr>
      </w:pPr>
      <w:r w:rsidRPr="002F4E5D">
        <w:rPr>
          <w:rFonts w:cs="Times New Roman"/>
        </w:rPr>
        <w:t xml:space="preserve">(e) An individual who knowingly falsifies an affirmation or representation of fact is subject to the same penalties as prescribed by law for perjury under </w:t>
      </w:r>
      <w:r w:rsidRPr="002F4E5D" w:rsidR="002F4E5D">
        <w:rPr>
          <w:rStyle w:val="Emphasis"/>
        </w:rPr>
        <w:t xml:space="preserve">IC </w:t>
      </w:r>
      <w:r w:rsidRPr="002F4E5D">
        <w:rPr>
          <w:rStyle w:val="Emphasis"/>
        </w:rPr>
        <w:t>35-44-2-1</w:t>
      </w:r>
      <w:r w:rsidRPr="002F4E5D" w:rsidR="006E058A">
        <w:rPr>
          <w:rFonts w:cs="Times New Roman"/>
        </w:rPr>
        <w:t xml:space="preserve"> </w:t>
      </w:r>
      <w:r w:rsidRPr="002F4E5D" w:rsidR="002F4E5D">
        <w:rPr>
          <w:rFonts w:cs="Times New Roman"/>
          <w:b/>
        </w:rPr>
        <w:t xml:space="preserve">IC </w:t>
      </w:r>
      <w:r w:rsidRPr="002F4E5D" w:rsidR="006E058A">
        <w:rPr>
          <w:rFonts w:cs="Times New Roman"/>
          <w:b/>
        </w:rPr>
        <w:t>35-44.1-2-1</w:t>
      </w:r>
      <w:r w:rsidRPr="002F4E5D">
        <w:rPr>
          <w:rFonts w:cs="Times New Roman"/>
        </w:rPr>
        <w:t>.</w:t>
      </w:r>
    </w:p>
    <w:p w:rsidRPr="002F4E5D" w:rsidR="009B0EB7" w:rsidP="00160D10" w:rsidRDefault="009B0EB7" w14:paraId="364B0FC3" w14:textId="77777777">
      <w:pPr>
        <w:ind w:firstLine="720"/>
        <w:jc w:val="both"/>
        <w:rPr>
          <w:rFonts w:cs="Times New Roman"/>
        </w:rPr>
      </w:pPr>
      <w:r w:rsidRPr="002F4E5D">
        <w:rPr>
          <w:rFonts w:cs="Times New Roman"/>
        </w:rPr>
        <w:t xml:space="preserve">(f) </w:t>
      </w:r>
      <w:r w:rsidRPr="002F4E5D">
        <w:rPr>
          <w:rStyle w:val="Emphasis"/>
        </w:rPr>
        <w:t>Every</w:t>
      </w:r>
      <w:r w:rsidRPr="002F4E5D">
        <w:rPr>
          <w:rFonts w:cs="Times New Roman"/>
        </w:rPr>
        <w:t xml:space="preserve"> </w:t>
      </w:r>
      <w:r w:rsidRPr="002F4E5D" w:rsidR="00040749">
        <w:rPr>
          <w:rFonts w:cs="Times New Roman"/>
          <w:b/>
        </w:rPr>
        <w:t xml:space="preserve">A </w:t>
      </w:r>
      <w:r w:rsidRPr="002F4E5D">
        <w:rPr>
          <w:rFonts w:cs="Times New Roman"/>
        </w:rPr>
        <w:t>pleading of a party represented by an attorney must:</w:t>
      </w:r>
    </w:p>
    <w:p w:rsidRPr="002F4E5D" w:rsidR="009B0EB7" w:rsidP="00160D10" w:rsidRDefault="009B0EB7" w14:paraId="78A87438" w14:textId="77777777">
      <w:pPr>
        <w:ind w:left="720"/>
        <w:jc w:val="both"/>
        <w:rPr>
          <w:rFonts w:cs="Times New Roman"/>
        </w:rPr>
      </w:pPr>
      <w:r w:rsidRPr="002F4E5D">
        <w:rPr>
          <w:rFonts w:cs="Times New Roman"/>
        </w:rPr>
        <w:t>(1) be signed by at least one (1) attorney of record; and</w:t>
      </w:r>
    </w:p>
    <w:p w:rsidRPr="002F4E5D" w:rsidR="009B0EB7" w:rsidP="00160D10" w:rsidRDefault="009B0EB7" w14:paraId="717F7403" w14:textId="77777777">
      <w:pPr>
        <w:ind w:left="720"/>
        <w:jc w:val="both"/>
        <w:rPr>
          <w:rFonts w:cs="Times New Roman"/>
        </w:rPr>
      </w:pPr>
      <w:r w:rsidRPr="002F4E5D">
        <w:rPr>
          <w:rFonts w:cs="Times New Roman"/>
        </w:rPr>
        <w:t>(2) include the attorney</w:t>
      </w:r>
      <w:r w:rsidR="000D523E">
        <w:rPr>
          <w:rFonts w:cs="Times New Roman"/>
        </w:rPr>
        <w:t>’</w:t>
      </w:r>
      <w:r w:rsidRPr="002F4E5D">
        <w:rPr>
          <w:rFonts w:cs="Times New Roman"/>
        </w:rPr>
        <w:t>s:</w:t>
      </w:r>
    </w:p>
    <w:p w:rsidRPr="002F4E5D" w:rsidR="009B0EB7" w:rsidP="00160D10" w:rsidRDefault="009B0EB7" w14:paraId="4192980B" w14:textId="77777777">
      <w:pPr>
        <w:ind w:left="1440"/>
        <w:jc w:val="both"/>
        <w:rPr>
          <w:rFonts w:cs="Times New Roman"/>
        </w:rPr>
      </w:pPr>
      <w:r w:rsidRPr="002F4E5D">
        <w:rPr>
          <w:rFonts w:cs="Times New Roman"/>
        </w:rPr>
        <w:t>(A) address;</w:t>
      </w:r>
    </w:p>
    <w:p w:rsidRPr="002F4E5D" w:rsidR="009B0EB7" w:rsidP="00160D10" w:rsidRDefault="009B0EB7" w14:paraId="2FDFA8B3" w14:textId="77777777">
      <w:pPr>
        <w:ind w:left="1440"/>
        <w:jc w:val="both"/>
        <w:rPr>
          <w:rFonts w:cs="Times New Roman"/>
        </w:rPr>
      </w:pPr>
      <w:r w:rsidRPr="002F4E5D">
        <w:rPr>
          <w:rFonts w:cs="Times New Roman"/>
        </w:rPr>
        <w:t>(B) telephone number;</w:t>
      </w:r>
    </w:p>
    <w:p w:rsidRPr="002F4E5D" w:rsidR="009B0EB7" w:rsidP="00160D10" w:rsidRDefault="009B0EB7" w14:paraId="3257B88A" w14:textId="77777777">
      <w:pPr>
        <w:ind w:left="1440"/>
        <w:jc w:val="both"/>
        <w:rPr>
          <w:rFonts w:cs="Times New Roman"/>
        </w:rPr>
      </w:pPr>
      <w:r w:rsidRPr="002F4E5D">
        <w:rPr>
          <w:rFonts w:cs="Times New Roman"/>
        </w:rPr>
        <w:t>(C) fax number;</w:t>
      </w:r>
    </w:p>
    <w:p w:rsidRPr="002F4E5D" w:rsidR="009B0EB7" w:rsidP="00160D10" w:rsidRDefault="009B0EB7" w14:paraId="6A4F53FB" w14:textId="77777777">
      <w:pPr>
        <w:ind w:left="1440"/>
        <w:jc w:val="both"/>
        <w:rPr>
          <w:rFonts w:cs="Times New Roman"/>
        </w:rPr>
      </w:pPr>
      <w:r w:rsidRPr="002F4E5D">
        <w:rPr>
          <w:rFonts w:cs="Times New Roman"/>
        </w:rPr>
        <w:t xml:space="preserve">(D) </w:t>
      </w:r>
      <w:r w:rsidRPr="002F4E5D">
        <w:rPr>
          <w:rStyle w:val="Emphasis"/>
        </w:rPr>
        <w:t>electronic mail</w:t>
      </w:r>
      <w:r w:rsidRPr="002F4E5D" w:rsidR="00030CE1">
        <w:rPr>
          <w:rFonts w:cs="Times New Roman"/>
        </w:rPr>
        <w:t xml:space="preserve"> </w:t>
      </w:r>
      <w:r w:rsidRPr="002F4E5D" w:rsidR="00030CE1">
        <w:rPr>
          <w:rFonts w:cs="Times New Roman"/>
          <w:b/>
        </w:rPr>
        <w:t>email</w:t>
      </w:r>
      <w:r w:rsidRPr="002F4E5D">
        <w:rPr>
          <w:rFonts w:cs="Times New Roman"/>
        </w:rPr>
        <w:t xml:space="preserve"> address; and</w:t>
      </w:r>
    </w:p>
    <w:p w:rsidRPr="002F4E5D" w:rsidR="009B0EB7" w:rsidP="00160D10" w:rsidRDefault="009B0EB7" w14:paraId="0055B9D3" w14:textId="77777777">
      <w:pPr>
        <w:ind w:left="1440"/>
        <w:jc w:val="both"/>
        <w:rPr>
          <w:rFonts w:cs="Times New Roman"/>
        </w:rPr>
      </w:pPr>
      <w:r w:rsidRPr="002F4E5D">
        <w:rPr>
          <w:rFonts w:cs="Times New Roman"/>
        </w:rPr>
        <w:t>(E) attorney number.</w:t>
      </w:r>
    </w:p>
    <w:p w:rsidRPr="002F4E5D" w:rsidR="00777B96" w:rsidP="00160D10" w:rsidRDefault="009B0EB7" w14:paraId="73C68DDE" w14:textId="77777777">
      <w:pPr>
        <w:jc w:val="both"/>
        <w:rPr>
          <w:rFonts w:cs="Times New Roman"/>
        </w:rPr>
      </w:pPr>
      <w:r w:rsidRPr="002F4E5D">
        <w:rPr>
          <w:rFonts w:cs="Times New Roman"/>
        </w:rPr>
        <w:t xml:space="preserve">This subsection does not apply to pleadings and motions made orally and transcribed as a result of a hearing. </w:t>
      </w:r>
    </w:p>
    <w:p w:rsidRPr="002F4E5D" w:rsidR="009B0EB7" w:rsidP="00160D10" w:rsidRDefault="009B0EB7" w14:paraId="233D8306" w14:textId="77777777">
      <w:pPr>
        <w:jc w:val="both"/>
        <w:rPr>
          <w:rFonts w:cs="Times New Roman"/>
          <w:i/>
          <w:iCs/>
        </w:rPr>
      </w:pPr>
      <w:r w:rsidRPr="002F4E5D">
        <w:rPr>
          <w:rFonts w:cs="Times New Roman"/>
          <w:i/>
          <w:iCs/>
        </w:rPr>
        <w:t>(Indiana Utility Regulatory Commission; 170 IAC 1-1.1-8; filed Oct 30, 2000, 2:10 p.m.: 24 IR 656;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rsidRPr="002F4E5D" w:rsidR="009B0EB7" w:rsidP="00160D10" w:rsidRDefault="009B0EB7" w14:paraId="09D84B55" w14:textId="77777777">
      <w:pPr>
        <w:jc w:val="both"/>
        <w:rPr>
          <w:rFonts w:cs="Times New Roman"/>
        </w:rPr>
      </w:pPr>
    </w:p>
    <w:p w:rsidRPr="002F4E5D" w:rsidR="00F97C0D" w:rsidP="00160D10" w:rsidRDefault="00F97C0D" w14:paraId="49CEC0AA" w14:textId="77777777">
      <w:pPr>
        <w:pStyle w:val="Heading1"/>
      </w:pPr>
      <w:bookmarkStart w:name="_Toc524419706" w:id="44"/>
      <w:bookmarkStart w:name="_Toc438621619" w:id="45"/>
      <w:bookmarkStart w:name="_Toc524418304" w:id="46"/>
      <w:r w:rsidRPr="002F4E5D">
        <w:t xml:space="preserve">170 IAC </w:t>
      </w:r>
      <w:r w:rsidRPr="002F4E5D">
        <w:rPr>
          <w:lang w:val="en-US"/>
        </w:rPr>
        <w:t>1-1.1-9</w:t>
      </w:r>
      <w:r w:rsidRPr="002F4E5D">
        <w:t xml:space="preserve"> IS </w:t>
      </w:r>
      <w:r w:rsidRPr="002F4E5D">
        <w:rPr>
          <w:lang w:val="en-US"/>
        </w:rPr>
        <w:t>AMENDED</w:t>
      </w:r>
      <w:r w:rsidRPr="002F4E5D">
        <w:t xml:space="preserve"> TO READ AS FOLLOWS:</w:t>
      </w:r>
      <w:bookmarkEnd w:id="44"/>
    </w:p>
    <w:p w:rsidRPr="002F4E5D" w:rsidR="00F97C0D" w:rsidP="00160D10" w:rsidRDefault="00F97C0D" w14:paraId="1BC209DC" w14:textId="77777777">
      <w:pPr>
        <w:pStyle w:val="Heading2"/>
      </w:pPr>
    </w:p>
    <w:p w:rsidRPr="002F4E5D" w:rsidR="009B0EB7" w:rsidP="00160D10" w:rsidRDefault="009B0EB7" w14:paraId="7E00F710" w14:textId="77777777">
      <w:pPr>
        <w:rPr>
          <w:rFonts w:cs="Times New Roman"/>
        </w:rPr>
      </w:pPr>
      <w:r w:rsidRPr="002F4E5D">
        <w:rPr>
          <w:rFonts w:cs="Times New Roman"/>
        </w:rPr>
        <w:t>170 IAC 1-1.1-9 Petitions</w:t>
      </w:r>
      <w:bookmarkEnd w:id="45"/>
      <w:bookmarkEnd w:id="46"/>
    </w:p>
    <w:p w:rsidRPr="002F4E5D" w:rsidR="009B0EB7" w:rsidP="00160D10" w:rsidRDefault="009B0EB7" w14:paraId="06131F38"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26A16B4E"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-1-1.1-5.1</w:t>
      </w:r>
    </w:p>
    <w:p w:rsidRPr="002F4E5D" w:rsidR="009B0EB7" w:rsidP="00160D10" w:rsidRDefault="009B0EB7" w14:paraId="199E5F83" w14:textId="77777777">
      <w:pPr>
        <w:jc w:val="both"/>
        <w:rPr>
          <w:rFonts w:cs="Times New Roman"/>
        </w:rPr>
      </w:pPr>
    </w:p>
    <w:p w:rsidRPr="002F4E5D" w:rsidR="009B0EB7" w:rsidP="00160D10" w:rsidRDefault="009B0EB7" w14:paraId="6BC2E5B3" w14:textId="77777777">
      <w:pPr>
        <w:ind w:firstLine="720"/>
        <w:jc w:val="both"/>
        <w:rPr>
          <w:rFonts w:cs="Times New Roman"/>
        </w:rPr>
      </w:pPr>
      <w:r w:rsidRPr="002F4E5D">
        <w:rPr>
          <w:rFonts w:cs="Times New Roman"/>
        </w:rPr>
        <w:t>Sec. 9. (a) In addition to the matters required by section 8 of this rule, petitions must comply with the requirements of the statute under which they are filed and must contain the following:</w:t>
      </w:r>
    </w:p>
    <w:p w:rsidRPr="002F4E5D" w:rsidR="009B0EB7" w:rsidP="00160D10" w:rsidRDefault="009B0EB7" w14:paraId="2EF2FE50" w14:textId="77777777">
      <w:pPr>
        <w:ind w:left="720"/>
        <w:jc w:val="both"/>
        <w:rPr>
          <w:rFonts w:cs="Times New Roman"/>
        </w:rPr>
      </w:pPr>
      <w:r w:rsidRPr="002F4E5D">
        <w:rPr>
          <w:rFonts w:cs="Times New Roman"/>
        </w:rPr>
        <w:t>(1) A caption that describes, in general terms, the relief being sought.</w:t>
      </w:r>
    </w:p>
    <w:p w:rsidRPr="002F4E5D" w:rsidR="009B0EB7" w:rsidP="00160D10" w:rsidRDefault="009B0EB7" w14:paraId="3B130753" w14:textId="77777777">
      <w:pPr>
        <w:ind w:left="720"/>
        <w:jc w:val="both"/>
        <w:rPr>
          <w:rFonts w:cs="Times New Roman"/>
        </w:rPr>
      </w:pPr>
      <w:r w:rsidRPr="002F4E5D">
        <w:rPr>
          <w:rFonts w:cs="Times New Roman"/>
        </w:rPr>
        <w:t xml:space="preserve">(2) A plain and concise statement of the facts showing the interest of </w:t>
      </w:r>
      <w:r w:rsidRPr="002F4E5D">
        <w:rPr>
          <w:rFonts w:cs="Times New Roman"/>
          <w:strike/>
        </w:rPr>
        <w:t>each of</w:t>
      </w:r>
      <w:r w:rsidRPr="002F4E5D">
        <w:rPr>
          <w:rFonts w:cs="Times New Roman"/>
        </w:rPr>
        <w:t xml:space="preserve"> the petitioners in the matters involved in the proceeding.</w:t>
      </w:r>
    </w:p>
    <w:p w:rsidRPr="002F4E5D" w:rsidR="009B0EB7" w:rsidP="00160D10" w:rsidRDefault="009B0EB7" w14:paraId="640CC0D5" w14:textId="77777777">
      <w:pPr>
        <w:ind w:left="720"/>
        <w:jc w:val="both"/>
        <w:rPr>
          <w:rFonts w:cs="Times New Roman"/>
        </w:rPr>
      </w:pPr>
      <w:r w:rsidRPr="002F4E5D">
        <w:rPr>
          <w:rFonts w:cs="Times New Roman"/>
        </w:rPr>
        <w:t>(3) A plain and concise statement of the facts that necessitate or justify relief.</w:t>
      </w:r>
    </w:p>
    <w:p w:rsidRPr="002F4E5D" w:rsidR="009B0EB7" w:rsidP="00160D10" w:rsidRDefault="009B0EB7" w14:paraId="584EA8BC" w14:textId="77777777">
      <w:pPr>
        <w:ind w:left="720"/>
        <w:jc w:val="both"/>
        <w:rPr>
          <w:rFonts w:cs="Times New Roman"/>
        </w:rPr>
      </w:pPr>
      <w:r w:rsidRPr="002F4E5D">
        <w:rPr>
          <w:rFonts w:cs="Times New Roman"/>
        </w:rPr>
        <w:t>(4) A reference to the statutes under which the commission has jurisdiction and the rules of the commission deemed applicable.</w:t>
      </w:r>
    </w:p>
    <w:p w:rsidRPr="002F4E5D" w:rsidR="009B0EB7" w:rsidP="00160D10" w:rsidRDefault="009B0EB7" w14:paraId="5CAC09B7" w14:textId="77777777">
      <w:pPr>
        <w:ind w:left="720"/>
        <w:jc w:val="both"/>
        <w:rPr>
          <w:rFonts w:cs="Times New Roman"/>
        </w:rPr>
      </w:pPr>
      <w:r w:rsidRPr="002F4E5D">
        <w:rPr>
          <w:rFonts w:cs="Times New Roman"/>
        </w:rPr>
        <w:t>(5) A statement designating the person in Indiana authorized to accept for the petitioner service of pleadings in the proceeding, including that person</w:t>
      </w:r>
      <w:r w:rsidR="000D523E">
        <w:rPr>
          <w:rFonts w:cs="Times New Roman"/>
        </w:rPr>
        <w:t>’</w:t>
      </w:r>
      <w:r w:rsidRPr="002F4E5D">
        <w:rPr>
          <w:rFonts w:cs="Times New Roman"/>
        </w:rPr>
        <w:t>s:</w:t>
      </w:r>
    </w:p>
    <w:p w:rsidRPr="002F4E5D" w:rsidR="009B0EB7" w:rsidP="00160D10" w:rsidRDefault="009B0EB7" w14:paraId="4EFD8E04" w14:textId="77777777">
      <w:pPr>
        <w:ind w:left="1440"/>
        <w:jc w:val="both"/>
        <w:rPr>
          <w:rFonts w:cs="Times New Roman"/>
        </w:rPr>
      </w:pPr>
      <w:r w:rsidRPr="002F4E5D">
        <w:rPr>
          <w:rFonts w:cs="Times New Roman"/>
        </w:rPr>
        <w:t>(A) address;</w:t>
      </w:r>
    </w:p>
    <w:p w:rsidRPr="002F4E5D" w:rsidR="009B0EB7" w:rsidP="00160D10" w:rsidRDefault="009B0EB7" w14:paraId="703E15CD" w14:textId="77777777">
      <w:pPr>
        <w:ind w:left="1440"/>
        <w:jc w:val="both"/>
        <w:rPr>
          <w:rFonts w:cs="Times New Roman"/>
        </w:rPr>
      </w:pPr>
      <w:r w:rsidRPr="002F4E5D">
        <w:rPr>
          <w:rFonts w:cs="Times New Roman"/>
        </w:rPr>
        <w:t>(B) telephone number;</w:t>
      </w:r>
    </w:p>
    <w:p w:rsidRPr="002F4E5D" w:rsidR="009B0EB7" w:rsidP="00160D10" w:rsidRDefault="009B0EB7" w14:paraId="18D75E53" w14:textId="77777777">
      <w:pPr>
        <w:ind w:left="1440"/>
        <w:jc w:val="both"/>
        <w:rPr>
          <w:rFonts w:cs="Times New Roman"/>
        </w:rPr>
      </w:pPr>
      <w:r w:rsidRPr="002F4E5D">
        <w:rPr>
          <w:rFonts w:cs="Times New Roman"/>
        </w:rPr>
        <w:t>(C) fax number; and</w:t>
      </w:r>
    </w:p>
    <w:p w:rsidRPr="002F4E5D" w:rsidR="009B0EB7" w:rsidP="00160D10" w:rsidRDefault="009B0EB7" w14:paraId="194A4B94" w14:textId="77777777">
      <w:pPr>
        <w:ind w:left="1440"/>
        <w:jc w:val="both"/>
        <w:rPr>
          <w:rFonts w:cs="Times New Roman"/>
        </w:rPr>
      </w:pPr>
      <w:r w:rsidRPr="002F4E5D">
        <w:rPr>
          <w:rFonts w:cs="Times New Roman"/>
        </w:rPr>
        <w:t xml:space="preserve">(D) </w:t>
      </w:r>
      <w:r w:rsidRPr="002F4E5D">
        <w:rPr>
          <w:rStyle w:val="Emphasis"/>
        </w:rPr>
        <w:t>electronic mail</w:t>
      </w:r>
      <w:r w:rsidRPr="002F4E5D">
        <w:rPr>
          <w:rFonts w:cs="Times New Roman"/>
        </w:rPr>
        <w:t xml:space="preserve"> </w:t>
      </w:r>
      <w:r w:rsidRPr="002F4E5D" w:rsidR="00CD619F">
        <w:rPr>
          <w:rFonts w:cs="Times New Roman"/>
          <w:b/>
        </w:rPr>
        <w:t xml:space="preserve">email </w:t>
      </w:r>
      <w:r w:rsidRPr="002F4E5D">
        <w:rPr>
          <w:rFonts w:cs="Times New Roman"/>
        </w:rPr>
        <w:t>address.</w:t>
      </w:r>
    </w:p>
    <w:p w:rsidRPr="002F4E5D" w:rsidR="009B0EB7" w:rsidP="00160D10" w:rsidRDefault="009B0EB7" w14:paraId="524233CC" w14:textId="77777777">
      <w:pPr>
        <w:ind w:left="720"/>
        <w:jc w:val="both"/>
        <w:rPr>
          <w:rFonts w:cs="Times New Roman"/>
        </w:rPr>
      </w:pPr>
      <w:r w:rsidRPr="002F4E5D">
        <w:rPr>
          <w:rFonts w:cs="Times New Roman"/>
        </w:rPr>
        <w:t>(6) The name of the respondent</w:t>
      </w:r>
      <w:r w:rsidR="009B0E08">
        <w:rPr>
          <w:rFonts w:cs="Times New Roman"/>
        </w:rPr>
        <w:t>,</w:t>
      </w:r>
      <w:r w:rsidRPr="002F4E5D">
        <w:rPr>
          <w:rFonts w:cs="Times New Roman"/>
        </w:rPr>
        <w:t xml:space="preserve"> as required.</w:t>
      </w:r>
    </w:p>
    <w:p w:rsidRPr="002F4E5D" w:rsidR="00CD619F" w:rsidP="00160D10" w:rsidRDefault="009B0EB7" w14:paraId="50C9FA71" w14:textId="77777777">
      <w:pPr>
        <w:ind w:left="720"/>
        <w:jc w:val="both"/>
        <w:rPr>
          <w:rFonts w:cs="Times New Roman"/>
        </w:rPr>
      </w:pPr>
      <w:r w:rsidRPr="002F4E5D">
        <w:rPr>
          <w:rFonts w:cs="Times New Roman"/>
        </w:rPr>
        <w:t>(7) Specific prayers for the relief requested</w:t>
      </w:r>
      <w:r w:rsidRPr="002F4E5D" w:rsidR="00CD619F">
        <w:rPr>
          <w:rFonts w:cs="Times New Roman"/>
          <w:b/>
        </w:rPr>
        <w:t>, including a reasonable amount of detail about the nature of the request</w:t>
      </w:r>
      <w:r w:rsidRPr="002F4E5D">
        <w:rPr>
          <w:rFonts w:cs="Times New Roman"/>
        </w:rPr>
        <w:t>.</w:t>
      </w:r>
      <w:r w:rsidRPr="002F4E5D" w:rsidR="00160D10">
        <w:rPr>
          <w:rFonts w:cs="Times New Roman"/>
        </w:rPr>
        <w:t xml:space="preserve"> </w:t>
      </w:r>
    </w:p>
    <w:p w:rsidR="00CD619F" w:rsidP="00160D10" w:rsidRDefault="00CD619F" w14:paraId="6F999904" w14:textId="37D0B535">
      <w:pPr>
        <w:ind w:firstLine="720"/>
        <w:jc w:val="both"/>
        <w:rPr>
          <w:rFonts w:cs="Times New Roman"/>
          <w:b/>
        </w:rPr>
      </w:pPr>
      <w:r w:rsidRPr="002F4E5D">
        <w:rPr>
          <w:rFonts w:cs="Times New Roman"/>
          <w:b/>
        </w:rPr>
        <w:t xml:space="preserve">(8) A </w:t>
      </w:r>
      <w:r w:rsidRPr="002F4E5D" w:rsidR="00460004">
        <w:rPr>
          <w:rFonts w:cs="Times New Roman"/>
          <w:b/>
        </w:rPr>
        <w:t xml:space="preserve">proposed </w:t>
      </w:r>
      <w:r w:rsidRPr="002F4E5D">
        <w:rPr>
          <w:rFonts w:cs="Times New Roman"/>
          <w:b/>
        </w:rPr>
        <w:t xml:space="preserve">procedural schedule </w:t>
      </w:r>
      <w:r w:rsidRPr="002F4E5D" w:rsidR="00652EE6">
        <w:rPr>
          <w:rFonts w:cs="Times New Roman"/>
          <w:b/>
        </w:rPr>
        <w:t>and a statement indicating whether the parties reasonably anticipated to participate in the proceeding are in agreement with the proposed procedural schedule</w:t>
      </w:r>
      <w:r w:rsidRPr="002F4E5D">
        <w:rPr>
          <w:rFonts w:cs="Times New Roman"/>
          <w:b/>
        </w:rPr>
        <w:t xml:space="preserve"> for the prefiling of evidence and the evidentiary hearing.</w:t>
      </w:r>
      <w:r w:rsidRPr="002F4E5D" w:rsidR="00160D10">
        <w:rPr>
          <w:rFonts w:cs="Times New Roman"/>
          <w:b/>
        </w:rPr>
        <w:t xml:space="preserve"> </w:t>
      </w:r>
      <w:r w:rsidRPr="002F4E5D">
        <w:rPr>
          <w:rFonts w:cs="Times New Roman"/>
          <w:b/>
        </w:rPr>
        <w:t>The commission</w:t>
      </w:r>
      <w:r w:rsidR="000D523E">
        <w:rPr>
          <w:rFonts w:cs="Times New Roman"/>
          <w:b/>
        </w:rPr>
        <w:t>’</w:t>
      </w:r>
      <w:r w:rsidRPr="002F4E5D">
        <w:rPr>
          <w:rFonts w:cs="Times New Roman"/>
          <w:b/>
        </w:rPr>
        <w:t>s general administrative orders may provide guidance for determining an appropriate procedural schedule.</w:t>
      </w:r>
    </w:p>
    <w:p w:rsidR="00633D76" w:rsidP="00633D76" w:rsidRDefault="00633D76" w14:paraId="729011BB" w14:textId="77777777">
      <w:pPr>
        <w:ind w:left="720" w:firstLine="720"/>
        <w:jc w:val="both"/>
        <w:rPr>
          <w:rFonts w:cs="Times New Roman"/>
          <w:b/>
        </w:rPr>
      </w:pPr>
      <w:r>
        <w:rPr>
          <w:rFonts w:cs="Times New Roman"/>
          <w:b/>
        </w:rPr>
        <w:t>(A) This must be followed for cases</w:t>
      </w:r>
      <w:r w:rsidR="00906195">
        <w:rPr>
          <w:rFonts w:cs="Times New Roman"/>
          <w:b/>
        </w:rPr>
        <w:t xml:space="preserve"> involving rate adjustment mechanisms, also known as trackers</w:t>
      </w:r>
      <w:r>
        <w:rPr>
          <w:rFonts w:cs="Times New Roman"/>
          <w:b/>
        </w:rPr>
        <w:t>.</w:t>
      </w:r>
    </w:p>
    <w:p w:rsidRPr="002F4E5D" w:rsidR="00633D76" w:rsidP="00633D76" w:rsidRDefault="00633D76" w14:paraId="1C0526B3" w14:textId="77777777">
      <w:pPr>
        <w:ind w:left="720" w:firstLine="720"/>
        <w:jc w:val="both"/>
        <w:rPr>
          <w:rFonts w:cs="Times New Roman"/>
          <w:b/>
        </w:rPr>
      </w:pPr>
      <w:r>
        <w:rPr>
          <w:rFonts w:cs="Times New Roman"/>
          <w:b/>
        </w:rPr>
        <w:t>(B) For cases</w:t>
      </w:r>
      <w:r w:rsidR="00906195">
        <w:rPr>
          <w:rFonts w:cs="Times New Roman"/>
          <w:b/>
        </w:rPr>
        <w:t xml:space="preserve"> not involving rate adjustment mechanisms or trackers</w:t>
      </w:r>
      <w:r>
        <w:rPr>
          <w:rFonts w:cs="Times New Roman"/>
          <w:b/>
        </w:rPr>
        <w:t xml:space="preserve">, </w:t>
      </w:r>
      <w:r w:rsidR="00906195">
        <w:rPr>
          <w:rFonts w:cs="Times New Roman"/>
          <w:b/>
        </w:rPr>
        <w:t>an</w:t>
      </w:r>
      <w:r>
        <w:rPr>
          <w:rFonts w:cs="Times New Roman"/>
          <w:b/>
        </w:rPr>
        <w:t xml:space="preserve"> alternative to providing the proposed procedural schedule when filing the petition is to indicate that a proposed procedural schedule will be filed within thirty (30) days of the filing of the petition.</w:t>
      </w:r>
    </w:p>
    <w:p w:rsidRPr="002F4E5D" w:rsidR="009B0EB7" w:rsidP="00160D10" w:rsidRDefault="009B0EB7" w14:paraId="0CAA6CEF" w14:textId="77777777">
      <w:pPr>
        <w:ind w:firstLine="720"/>
        <w:jc w:val="both"/>
        <w:rPr>
          <w:rFonts w:cs="Times New Roman"/>
        </w:rPr>
      </w:pPr>
      <w:r w:rsidRPr="002F4E5D">
        <w:rPr>
          <w:rFonts w:cs="Times New Roman"/>
        </w:rPr>
        <w:t xml:space="preserve">(b) In </w:t>
      </w:r>
      <w:r w:rsidRPr="002F4E5D">
        <w:rPr>
          <w:rStyle w:val="Emphasis"/>
        </w:rPr>
        <w:t>any</w:t>
      </w:r>
      <w:r w:rsidRPr="002F4E5D">
        <w:rPr>
          <w:rFonts w:cs="Times New Roman"/>
        </w:rPr>
        <w:t xml:space="preserve"> </w:t>
      </w:r>
      <w:r w:rsidRPr="002F4E5D" w:rsidR="00466923">
        <w:rPr>
          <w:rFonts w:cs="Times New Roman"/>
          <w:b/>
        </w:rPr>
        <w:t xml:space="preserve">a </w:t>
      </w:r>
      <w:r w:rsidRPr="002F4E5D">
        <w:rPr>
          <w:rFonts w:cs="Times New Roman"/>
        </w:rPr>
        <w:t xml:space="preserve">utility rate proceeding where the petitioner in its petition requests a specific test year and cutoff date, the commission shall, in consultation with the parties at the time of the prehearing conference or by agreement of the parties in writing as set forth in section 15 of this rule, by order, fix the test year and cutoff date for purposes of accounting, engineering, and other evidence to be presented in </w:t>
      </w:r>
      <w:r w:rsidRPr="002F4E5D">
        <w:rPr>
          <w:rStyle w:val="Emphasis"/>
        </w:rPr>
        <w:t>such</w:t>
      </w:r>
      <w:r w:rsidRPr="002F4E5D">
        <w:rPr>
          <w:rFonts w:cs="Times New Roman"/>
        </w:rPr>
        <w:t xml:space="preserve"> </w:t>
      </w:r>
      <w:r w:rsidRPr="002F4E5D" w:rsidR="00466923">
        <w:rPr>
          <w:rFonts w:cs="Times New Roman"/>
          <w:b/>
        </w:rPr>
        <w:t xml:space="preserve">the </w:t>
      </w:r>
      <w:r w:rsidRPr="002F4E5D">
        <w:rPr>
          <w:rFonts w:cs="Times New Roman"/>
        </w:rPr>
        <w:t xml:space="preserve">proceeding, which shall be binding upon </w:t>
      </w:r>
      <w:r w:rsidRPr="002F4E5D" w:rsidR="001E0120">
        <w:rPr>
          <w:rStyle w:val="Emphasis"/>
        </w:rPr>
        <w:t>all</w:t>
      </w:r>
      <w:r w:rsidRPr="002F4E5D" w:rsidR="001E0120">
        <w:rPr>
          <w:rFonts w:cs="Times New Roman"/>
        </w:rPr>
        <w:t xml:space="preserve"> </w:t>
      </w:r>
      <w:r w:rsidRPr="002F4E5D" w:rsidR="001E0120">
        <w:rPr>
          <w:rFonts w:cs="Times New Roman"/>
          <w:b/>
        </w:rPr>
        <w:t xml:space="preserve">the </w:t>
      </w:r>
      <w:r w:rsidRPr="002F4E5D">
        <w:rPr>
          <w:rFonts w:cs="Times New Roman"/>
        </w:rPr>
        <w:t>parties.</w:t>
      </w:r>
    </w:p>
    <w:p w:rsidRPr="002F4E5D" w:rsidR="00681FF8" w:rsidP="00160D10" w:rsidRDefault="009B0EB7" w14:paraId="0121C061" w14:textId="77777777">
      <w:pPr>
        <w:ind w:firstLine="720"/>
        <w:jc w:val="both"/>
        <w:rPr>
          <w:rFonts w:cs="Times New Roman"/>
        </w:rPr>
      </w:pPr>
      <w:r w:rsidRPr="002F4E5D">
        <w:rPr>
          <w:rFonts w:cs="Times New Roman"/>
        </w:rPr>
        <w:t xml:space="preserve">(c) In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Pr>
          <w:rFonts w:cs="Times New Roman"/>
        </w:rPr>
        <w:t xml:space="preserve">proceeding in which the petitioner is required by law to publish notice of the filing of the petition, the petitioner shall, following publication of the notice, certify to the commission that the publication has occurred, listing the names of the newspapers and the county or counties in which the notice was published. </w:t>
      </w:r>
    </w:p>
    <w:p w:rsidRPr="002F4E5D" w:rsidR="009B0EB7" w:rsidP="00160D10" w:rsidRDefault="00681FF8" w14:paraId="06DDFB85" w14:textId="77777777">
      <w:pPr>
        <w:ind w:firstLine="720"/>
        <w:jc w:val="both"/>
        <w:rPr>
          <w:rFonts w:cs="Times New Roman"/>
          <w:i/>
          <w:iCs/>
        </w:rPr>
      </w:pPr>
      <w:r w:rsidRPr="002F4E5D">
        <w:rPr>
          <w:rFonts w:cs="Times New Roman"/>
          <w:b/>
        </w:rPr>
        <w:t xml:space="preserve">(d) In a proceeding in which the petitioner is required by law to publish notice through a newspaper, the petitioner shall certify to the commission that a substantially similar notice was </w:t>
      </w:r>
      <w:r w:rsidRPr="002F4E5D" w:rsidR="00CD619F">
        <w:rPr>
          <w:rFonts w:cs="Times New Roman"/>
          <w:b/>
        </w:rPr>
        <w:t xml:space="preserve">also </w:t>
      </w:r>
      <w:r w:rsidRPr="002F4E5D">
        <w:rPr>
          <w:rFonts w:cs="Times New Roman"/>
          <w:b/>
        </w:rPr>
        <w:t>posted on the petitioner</w:t>
      </w:r>
      <w:r w:rsidR="000D523E">
        <w:rPr>
          <w:rFonts w:cs="Times New Roman"/>
          <w:b/>
        </w:rPr>
        <w:t>’</w:t>
      </w:r>
      <w:r w:rsidRPr="002F4E5D" w:rsidR="0023203B">
        <w:rPr>
          <w:rFonts w:cs="Times New Roman"/>
          <w:b/>
        </w:rPr>
        <w:t>s</w:t>
      </w:r>
      <w:r w:rsidRPr="002F4E5D">
        <w:rPr>
          <w:rFonts w:cs="Times New Roman"/>
          <w:b/>
        </w:rPr>
        <w:t xml:space="preserve"> website or </w:t>
      </w:r>
      <w:r w:rsidRPr="002F4E5D" w:rsidR="002119B3">
        <w:rPr>
          <w:rFonts w:cs="Times New Roman"/>
          <w:b/>
        </w:rPr>
        <w:t xml:space="preserve">provide a verified statement as contemplated by </w:t>
      </w:r>
      <w:r w:rsidRPr="002F4E5D" w:rsidR="00F3720B">
        <w:rPr>
          <w:rFonts w:cs="Times New Roman"/>
          <w:b/>
        </w:rPr>
        <w:t xml:space="preserve">section </w:t>
      </w:r>
      <w:r w:rsidRPr="002F4E5D" w:rsidR="002119B3">
        <w:rPr>
          <w:rFonts w:cs="Times New Roman"/>
          <w:b/>
        </w:rPr>
        <w:t xml:space="preserve">8(d) </w:t>
      </w:r>
      <w:r w:rsidRPr="002F4E5D" w:rsidR="00F3720B">
        <w:rPr>
          <w:rFonts w:cs="Times New Roman"/>
          <w:b/>
        </w:rPr>
        <w:t xml:space="preserve">of this rule </w:t>
      </w:r>
      <w:r w:rsidRPr="002F4E5D">
        <w:rPr>
          <w:rFonts w:cs="Times New Roman"/>
          <w:b/>
        </w:rPr>
        <w:t>that petitioner does not have a website or could not add the posting without substantial cost or hardship</w:t>
      </w:r>
      <w:r w:rsidRPr="002F4E5D" w:rsidR="002119B3">
        <w:rPr>
          <w:rFonts w:cs="Times New Roman"/>
          <w:b/>
        </w:rPr>
        <w:t xml:space="preserve"> and explain why</w:t>
      </w:r>
      <w:r w:rsidRPr="002F4E5D">
        <w:rPr>
          <w:rFonts w:cs="Times New Roman"/>
          <w:b/>
        </w:rPr>
        <w:t>.</w:t>
      </w:r>
      <w:r w:rsidRPr="002F4E5D" w:rsidR="002708C2">
        <w:rPr>
          <w:rFonts w:cs="Times New Roman"/>
          <w:i/>
          <w:iCs/>
        </w:rPr>
        <w:t xml:space="preserve"> </w:t>
      </w:r>
      <w:r w:rsidRPr="002F4E5D" w:rsidR="009B0EB7">
        <w:rPr>
          <w:rFonts w:cs="Times New Roman"/>
          <w:i/>
          <w:iCs/>
        </w:rPr>
        <w:t>(Indiana Utility Regulatory Commission; 170 IAC 1-1.1-9; filed Oct 30, 2000, 2:10 p.m.: 24 IR 657;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rsidRPr="002F4E5D" w:rsidR="009B0EB7" w:rsidP="00160D10" w:rsidRDefault="009B0EB7" w14:paraId="0D06CC3A" w14:textId="77777777">
      <w:pPr>
        <w:jc w:val="both"/>
        <w:rPr>
          <w:rFonts w:cs="Times New Roman"/>
        </w:rPr>
      </w:pPr>
    </w:p>
    <w:p w:rsidRPr="002F4E5D" w:rsidR="00F97C0D" w:rsidP="00160D10" w:rsidRDefault="00F97C0D" w14:paraId="58D580CF" w14:textId="77777777">
      <w:pPr>
        <w:pStyle w:val="Heading1"/>
      </w:pPr>
      <w:bookmarkStart w:name="_Toc524419707" w:id="47"/>
      <w:bookmarkStart w:name="_Toc438621621" w:id="48"/>
      <w:bookmarkStart w:name="_Toc524418305" w:id="49"/>
      <w:r w:rsidRPr="002F4E5D">
        <w:t xml:space="preserve">170 IAC </w:t>
      </w:r>
      <w:r w:rsidRPr="002F4E5D">
        <w:rPr>
          <w:lang w:val="en-US"/>
        </w:rPr>
        <w:t>1-1.1-10</w:t>
      </w:r>
      <w:r w:rsidRPr="002F4E5D">
        <w:t xml:space="preserve"> IS </w:t>
      </w:r>
      <w:r w:rsidRPr="002F4E5D">
        <w:rPr>
          <w:lang w:val="en-US"/>
        </w:rPr>
        <w:t>AMENDED</w:t>
      </w:r>
      <w:r w:rsidRPr="002F4E5D">
        <w:t xml:space="preserve"> TO READ AS FOLLOWS:</w:t>
      </w:r>
      <w:bookmarkEnd w:id="47"/>
    </w:p>
    <w:p w:rsidRPr="002F4E5D" w:rsidR="00F97C0D" w:rsidP="00160D10" w:rsidRDefault="00F97C0D" w14:paraId="11BB5C15" w14:textId="77777777">
      <w:pPr>
        <w:pStyle w:val="Heading2"/>
      </w:pPr>
    </w:p>
    <w:p w:rsidRPr="002F4E5D" w:rsidR="009B0EB7" w:rsidP="00160D10" w:rsidRDefault="009B0EB7" w14:paraId="5BC84960" w14:textId="77777777">
      <w:pPr>
        <w:rPr>
          <w:rFonts w:cs="Times New Roman"/>
        </w:rPr>
      </w:pPr>
      <w:r w:rsidRPr="002F4E5D">
        <w:rPr>
          <w:rFonts w:cs="Times New Roman"/>
        </w:rPr>
        <w:t>170 IAC 1-1.1-10 Complaints and answers</w:t>
      </w:r>
      <w:bookmarkEnd w:id="48"/>
      <w:bookmarkEnd w:id="49"/>
    </w:p>
    <w:p w:rsidRPr="002F4E5D" w:rsidR="009B0EB7" w:rsidP="00160D10" w:rsidRDefault="009B0EB7" w14:paraId="2DB3C71C"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64EA51D7"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-1-1.1-5.1</w:t>
      </w:r>
      <w:r w:rsidRPr="002F4E5D" w:rsidR="00FB37E7">
        <w:rPr>
          <w:rFonts w:cs="Times New Roman"/>
        </w:rPr>
        <w:t>; IC 8-1-2-54</w:t>
      </w:r>
    </w:p>
    <w:p w:rsidRPr="002F4E5D" w:rsidR="009B0EB7" w:rsidP="00160D10" w:rsidRDefault="009B0EB7" w14:paraId="0C5288B0" w14:textId="77777777">
      <w:pPr>
        <w:jc w:val="both"/>
        <w:rPr>
          <w:rFonts w:cs="Times New Roman"/>
        </w:rPr>
      </w:pPr>
    </w:p>
    <w:p w:rsidRPr="002F4E5D" w:rsidR="009B0EB7" w:rsidP="00160D10" w:rsidRDefault="009B0EB7" w14:paraId="55528AC6" w14:textId="77777777">
      <w:pPr>
        <w:ind w:firstLine="720"/>
        <w:jc w:val="both"/>
        <w:rPr>
          <w:rFonts w:cs="Times New Roman"/>
        </w:rPr>
      </w:pPr>
      <w:r w:rsidRPr="002F4E5D">
        <w:rPr>
          <w:rFonts w:cs="Times New Roman"/>
        </w:rPr>
        <w:t xml:space="preserve">Sec. 10. (a) In addition to the matters required by sections 8 and 9 of this rule, complaints </w:t>
      </w:r>
      <w:r w:rsidRPr="002F4E5D" w:rsidR="002119B3">
        <w:rPr>
          <w:rFonts w:cs="Times New Roman"/>
          <w:b/>
        </w:rPr>
        <w:t xml:space="preserve">filed pursuant to </w:t>
      </w:r>
      <w:r w:rsidRPr="002F4E5D" w:rsidR="00113110">
        <w:rPr>
          <w:rFonts w:cs="Times New Roman"/>
          <w:b/>
        </w:rPr>
        <w:t>IC 8</w:t>
      </w:r>
      <w:r w:rsidRPr="002F4E5D" w:rsidR="002119B3">
        <w:rPr>
          <w:rFonts w:cs="Times New Roman"/>
          <w:b/>
        </w:rPr>
        <w:t xml:space="preserve">-1-2-54 </w:t>
      </w:r>
      <w:r w:rsidRPr="002F4E5D">
        <w:rPr>
          <w:rFonts w:cs="Times New Roman"/>
        </w:rPr>
        <w:t xml:space="preserve">must also state the name of each respondent and </w:t>
      </w:r>
      <w:r w:rsidRPr="002F4E5D">
        <w:rPr>
          <w:rFonts w:cs="Times New Roman"/>
          <w:strike/>
        </w:rPr>
        <w:t>each</w:t>
      </w:r>
      <w:r w:rsidRPr="002F4E5D">
        <w:rPr>
          <w:rFonts w:cs="Times New Roman"/>
        </w:rPr>
        <w:t xml:space="preserve"> individual or entity, if any, who, under </w:t>
      </w:r>
      <w:r w:rsidRPr="002F4E5D" w:rsidR="006719DA">
        <w:rPr>
          <w:rStyle w:val="Emphasis"/>
        </w:rPr>
        <w:t>any</w:t>
      </w:r>
      <w:r w:rsidRPr="002F4E5D" w:rsidR="006719DA">
        <w:rPr>
          <w:rFonts w:cs="Times New Roman"/>
        </w:rPr>
        <w:t xml:space="preserve"> </w:t>
      </w:r>
      <w:r w:rsidRPr="002F4E5D" w:rsidR="006719DA">
        <w:rPr>
          <w:rFonts w:cs="Times New Roman"/>
          <w:b/>
        </w:rPr>
        <w:t xml:space="preserve">an </w:t>
      </w:r>
      <w:r w:rsidRPr="002F4E5D">
        <w:rPr>
          <w:rFonts w:cs="Times New Roman"/>
        </w:rPr>
        <w:t>applicable statute or commission rule, is required to be named in the complaint because of the individual</w:t>
      </w:r>
      <w:r w:rsidR="000D523E">
        <w:rPr>
          <w:rFonts w:cs="Times New Roman"/>
        </w:rPr>
        <w:t>’</w:t>
      </w:r>
      <w:r w:rsidRPr="002F4E5D">
        <w:rPr>
          <w:rFonts w:cs="Times New Roman"/>
        </w:rPr>
        <w:t>s or entity</w:t>
      </w:r>
      <w:r w:rsidR="000D523E">
        <w:rPr>
          <w:rFonts w:cs="Times New Roman"/>
        </w:rPr>
        <w:t>’</w:t>
      </w:r>
      <w:r w:rsidRPr="002F4E5D">
        <w:rPr>
          <w:rFonts w:cs="Times New Roman"/>
        </w:rPr>
        <w:t xml:space="preserve">s interest or possible interest in the subject matter. The complaint must state the address of each respondent, individual, or entity, if known. If the address is unknown, the complaint must state that </w:t>
      </w:r>
      <w:r w:rsidRPr="002F4E5D">
        <w:rPr>
          <w:rStyle w:val="Emphasis"/>
        </w:rPr>
        <w:t>each of</w:t>
      </w:r>
      <w:r w:rsidRPr="002F4E5D">
        <w:rPr>
          <w:rStyle w:val="Emphasis"/>
          <w:strike w:val="0"/>
        </w:rPr>
        <w:t xml:space="preserve"> the</w:t>
      </w:r>
      <w:r w:rsidRPr="002F4E5D">
        <w:rPr>
          <w:rFonts w:cs="Times New Roman"/>
        </w:rPr>
        <w:t xml:space="preserve"> parties joining in the complaint </w:t>
      </w:r>
      <w:r w:rsidRPr="002F4E5D">
        <w:rPr>
          <w:rStyle w:val="Emphasis"/>
        </w:rPr>
        <w:t>has</w:t>
      </w:r>
      <w:r w:rsidRPr="002F4E5D" w:rsidR="00831AA3">
        <w:rPr>
          <w:rFonts w:cs="Times New Roman"/>
        </w:rPr>
        <w:t xml:space="preserve"> </w:t>
      </w:r>
      <w:r w:rsidRPr="002F4E5D" w:rsidR="00831AA3">
        <w:rPr>
          <w:rFonts w:cs="Times New Roman"/>
          <w:b/>
        </w:rPr>
        <w:t>have</w:t>
      </w:r>
      <w:r w:rsidRPr="002F4E5D">
        <w:rPr>
          <w:rFonts w:cs="Times New Roman"/>
        </w:rPr>
        <w:t xml:space="preserve"> been unable to ascertain the address upon reasonable inquiry.</w:t>
      </w:r>
    </w:p>
    <w:p w:rsidRPr="002F4E5D" w:rsidR="009B0EB7" w:rsidP="00160D10" w:rsidRDefault="009B0EB7" w14:paraId="5AA2A8AB" w14:textId="77777777">
      <w:pPr>
        <w:ind w:firstLine="720"/>
        <w:jc w:val="both"/>
        <w:rPr>
          <w:rFonts w:cs="Times New Roman"/>
        </w:rPr>
      </w:pPr>
      <w:r w:rsidRPr="002F4E5D">
        <w:rPr>
          <w:rFonts w:cs="Times New Roman"/>
        </w:rPr>
        <w:t xml:space="preserve">(b) Concurrently with the filing of </w:t>
      </w:r>
      <w:r w:rsidRPr="002F4E5D">
        <w:rPr>
          <w:rStyle w:val="Emphasis"/>
        </w:rPr>
        <w:t>any</w:t>
      </w:r>
      <w:r w:rsidRPr="002F4E5D">
        <w:rPr>
          <w:rFonts w:cs="Times New Roman"/>
        </w:rPr>
        <w:t xml:space="preserve"> </w:t>
      </w:r>
      <w:r w:rsidRPr="002F4E5D" w:rsidR="00040749">
        <w:rPr>
          <w:rFonts w:cs="Times New Roman"/>
          <w:b/>
        </w:rPr>
        <w:t xml:space="preserve">a </w:t>
      </w:r>
      <w:r w:rsidRPr="002F4E5D">
        <w:rPr>
          <w:rFonts w:cs="Times New Roman"/>
        </w:rPr>
        <w:t>complaint with the commission, the complainant shall serve a copy on each named respondent.</w:t>
      </w:r>
    </w:p>
    <w:p w:rsidRPr="002F4E5D" w:rsidR="009B0EB7" w:rsidP="00160D10" w:rsidRDefault="009B0EB7" w14:paraId="2D2D80B0" w14:textId="77777777">
      <w:pPr>
        <w:ind w:firstLine="720"/>
        <w:jc w:val="both"/>
        <w:rPr>
          <w:rFonts w:cs="Times New Roman"/>
        </w:rPr>
      </w:pPr>
      <w:r w:rsidRPr="002F4E5D">
        <w:rPr>
          <w:rFonts w:cs="Times New Roman"/>
        </w:rPr>
        <w:t xml:space="preserve">(c) Answers to </w:t>
      </w:r>
      <w:r w:rsidRPr="002F4E5D">
        <w:rPr>
          <w:rStyle w:val="Emphasis"/>
        </w:rPr>
        <w:t>any</w:t>
      </w:r>
      <w:r w:rsidRPr="002F4E5D">
        <w:rPr>
          <w:rFonts w:cs="Times New Roman"/>
        </w:rPr>
        <w:t xml:space="preserve"> </w:t>
      </w:r>
      <w:r w:rsidRPr="002F4E5D" w:rsidR="00040749">
        <w:rPr>
          <w:rFonts w:cs="Times New Roman"/>
          <w:b/>
        </w:rPr>
        <w:t xml:space="preserve">a </w:t>
      </w:r>
      <w:r w:rsidRPr="002F4E5D">
        <w:rPr>
          <w:rFonts w:cs="Times New Roman"/>
        </w:rPr>
        <w:t>complaint must conform to the following:</w:t>
      </w:r>
    </w:p>
    <w:p w:rsidRPr="002F4E5D" w:rsidR="009B0EB7" w:rsidP="00160D10" w:rsidRDefault="009B0EB7" w14:paraId="45AEAE3D" w14:textId="77777777">
      <w:pPr>
        <w:ind w:left="720"/>
        <w:jc w:val="both"/>
        <w:rPr>
          <w:rFonts w:cs="Times New Roman"/>
        </w:rPr>
      </w:pPr>
      <w:r w:rsidRPr="002F4E5D">
        <w:rPr>
          <w:rFonts w:cs="Times New Roman"/>
        </w:rPr>
        <w:t>(1) Answers to complaints must be filed with the commission within twenty (20) days after service of the complaint unless a different time is prescribed by:</w:t>
      </w:r>
    </w:p>
    <w:p w:rsidRPr="002F4E5D" w:rsidR="009B0EB7" w:rsidP="00160D10" w:rsidRDefault="009B0EB7" w14:paraId="595F2CE1" w14:textId="77777777">
      <w:pPr>
        <w:ind w:left="1440"/>
        <w:jc w:val="both"/>
        <w:rPr>
          <w:rFonts w:cs="Times New Roman"/>
        </w:rPr>
      </w:pPr>
      <w:r w:rsidRPr="002F4E5D">
        <w:rPr>
          <w:rFonts w:cs="Times New Roman"/>
        </w:rPr>
        <w:t>(A) statute;</w:t>
      </w:r>
    </w:p>
    <w:p w:rsidRPr="002F4E5D" w:rsidR="009B0EB7" w:rsidP="00160D10" w:rsidRDefault="009B0EB7" w14:paraId="3349A1F5" w14:textId="77777777">
      <w:pPr>
        <w:ind w:left="1440"/>
        <w:jc w:val="both"/>
        <w:rPr>
          <w:rFonts w:cs="Times New Roman"/>
        </w:rPr>
      </w:pPr>
      <w:r w:rsidRPr="002F4E5D">
        <w:rPr>
          <w:rFonts w:cs="Times New Roman"/>
        </w:rPr>
        <w:t>(B) the commission; or</w:t>
      </w:r>
    </w:p>
    <w:p w:rsidRPr="002F4E5D" w:rsidR="009B0EB7" w:rsidP="00160D10" w:rsidRDefault="009B0EB7" w14:paraId="2AD71543" w14:textId="77777777">
      <w:pPr>
        <w:ind w:left="1440"/>
        <w:jc w:val="both"/>
        <w:rPr>
          <w:rFonts w:cs="Times New Roman"/>
        </w:rPr>
      </w:pPr>
      <w:r w:rsidRPr="002F4E5D">
        <w:rPr>
          <w:rFonts w:cs="Times New Roman"/>
        </w:rPr>
        <w:t>(C) the presiding officer.</w:t>
      </w:r>
    </w:p>
    <w:p w:rsidRPr="002F4E5D" w:rsidR="009B0EB7" w:rsidP="00160D10" w:rsidRDefault="009B0EB7" w14:paraId="18577C57" w14:textId="77777777">
      <w:pPr>
        <w:ind w:left="720"/>
        <w:jc w:val="both"/>
        <w:rPr>
          <w:rFonts w:cs="Times New Roman"/>
        </w:rPr>
      </w:pPr>
      <w:r w:rsidRPr="002F4E5D">
        <w:rPr>
          <w:rFonts w:cs="Times New Roman"/>
        </w:rPr>
        <w:t xml:space="preserve">(2) </w:t>
      </w:r>
      <w:r w:rsidRPr="002F4E5D">
        <w:rPr>
          <w:rStyle w:val="Emphasis"/>
        </w:rPr>
        <w:t>All</w:t>
      </w:r>
      <w:r w:rsidRPr="002F4E5D">
        <w:rPr>
          <w:rFonts w:cs="Times New Roman"/>
        </w:rPr>
        <w:t xml:space="preserve"> </w:t>
      </w:r>
      <w:r w:rsidRPr="002F4E5D" w:rsidR="00040749">
        <w:rPr>
          <w:rFonts w:cs="Times New Roman"/>
        </w:rPr>
        <w:t>A</w:t>
      </w:r>
      <w:r w:rsidRPr="002F4E5D">
        <w:rPr>
          <w:rFonts w:cs="Times New Roman"/>
        </w:rPr>
        <w:t>nswers must be in writing and be drawn as to advise the parties and the commission fully and completely of the nature of the defense. The respondent shall:</w:t>
      </w:r>
    </w:p>
    <w:p w:rsidRPr="002F4E5D" w:rsidR="009B0EB7" w:rsidP="00160D10" w:rsidRDefault="009B0EB7" w14:paraId="6F49D6A4" w14:textId="77777777">
      <w:pPr>
        <w:ind w:left="1440"/>
        <w:jc w:val="both"/>
        <w:rPr>
          <w:rFonts w:cs="Times New Roman"/>
        </w:rPr>
      </w:pPr>
      <w:r w:rsidRPr="002F4E5D">
        <w:rPr>
          <w:rFonts w:cs="Times New Roman"/>
        </w:rPr>
        <w:t>(A) admit or controvert each material allegation of the complaint; and</w:t>
      </w:r>
    </w:p>
    <w:p w:rsidRPr="002F4E5D" w:rsidR="009B0EB7" w:rsidP="00160D10" w:rsidRDefault="009B0EB7" w14:paraId="7EBC44E4" w14:textId="77777777">
      <w:pPr>
        <w:ind w:left="1440"/>
        <w:jc w:val="both"/>
        <w:rPr>
          <w:rFonts w:cs="Times New Roman"/>
        </w:rPr>
      </w:pPr>
      <w:r w:rsidRPr="002F4E5D">
        <w:rPr>
          <w:rFonts w:cs="Times New Roman"/>
        </w:rPr>
        <w:t>(B) state clearly and concisely the facts and matters of law relied upon.</w:t>
      </w:r>
    </w:p>
    <w:p w:rsidRPr="002F4E5D" w:rsidR="009B0EB7" w:rsidP="00160D10" w:rsidRDefault="009B0EB7" w14:paraId="17ABCDA6" w14:textId="77777777">
      <w:pPr>
        <w:ind w:left="720"/>
        <w:jc w:val="both"/>
        <w:rPr>
          <w:rFonts w:cs="Times New Roman"/>
        </w:rPr>
      </w:pPr>
      <w:r w:rsidRPr="002F4E5D">
        <w:rPr>
          <w:rStyle w:val="Emphasis"/>
        </w:rPr>
        <w:t>Any</w:t>
      </w:r>
      <w:r w:rsidRPr="002F4E5D">
        <w:rPr>
          <w:rFonts w:cs="Times New Roman"/>
        </w:rPr>
        <w:t xml:space="preserve"> </w:t>
      </w:r>
      <w:r w:rsidRPr="002F4E5D" w:rsidR="00040749">
        <w:rPr>
          <w:rFonts w:cs="Times New Roman"/>
          <w:b/>
        </w:rPr>
        <w:t xml:space="preserve">An </w:t>
      </w:r>
      <w:r w:rsidRPr="002F4E5D">
        <w:rPr>
          <w:rFonts w:cs="Times New Roman"/>
        </w:rPr>
        <w:t>allegation contained in a complaint that is not specifically admitted or controverted by an answer is considered denied by the respondent. If the respondent lacks knowledge or information sufficient to form a belief as to the truth of an allegation, the respondent shall so state and the statement shall be considered a denial. Failure to file an answer within the time allowed under this subsection constitutes a general denial thereto.</w:t>
      </w:r>
    </w:p>
    <w:p w:rsidRPr="002F4E5D" w:rsidR="009B0EB7" w:rsidP="00160D10" w:rsidRDefault="009B0EB7" w14:paraId="34FD25A8" w14:textId="77777777">
      <w:pPr>
        <w:ind w:left="720"/>
        <w:jc w:val="both"/>
        <w:rPr>
          <w:rFonts w:cs="Times New Roman"/>
        </w:rPr>
      </w:pPr>
      <w:r w:rsidRPr="002F4E5D">
        <w:rPr>
          <w:rFonts w:cs="Times New Roman"/>
        </w:rPr>
        <w:t>(3) In its answer, a respondent may seek relief against other parties in that proceeding by reason of the presence of common questions of law or fact. The respondent shall set forth in the answer the following:</w:t>
      </w:r>
    </w:p>
    <w:p w:rsidRPr="002F4E5D" w:rsidR="009B0EB7" w:rsidP="00160D10" w:rsidRDefault="009B0EB7" w14:paraId="6E9A7B64" w14:textId="77777777">
      <w:pPr>
        <w:ind w:left="1440"/>
        <w:jc w:val="both"/>
        <w:rPr>
          <w:rFonts w:cs="Times New Roman"/>
        </w:rPr>
      </w:pPr>
      <w:r w:rsidRPr="002F4E5D">
        <w:rPr>
          <w:rFonts w:cs="Times New Roman"/>
        </w:rPr>
        <w:t>(A) The facts constituting the grounds for the claim.</w:t>
      </w:r>
    </w:p>
    <w:p w:rsidRPr="002F4E5D" w:rsidR="009B0EB7" w:rsidP="00160D10" w:rsidRDefault="009B0EB7" w14:paraId="377C919B" w14:textId="77777777">
      <w:pPr>
        <w:ind w:left="1440"/>
        <w:jc w:val="both"/>
        <w:rPr>
          <w:rFonts w:cs="Times New Roman"/>
        </w:rPr>
      </w:pPr>
      <w:r w:rsidRPr="002F4E5D">
        <w:rPr>
          <w:rFonts w:cs="Times New Roman"/>
        </w:rPr>
        <w:t>(B) The provisions of the:</w:t>
      </w:r>
    </w:p>
    <w:p w:rsidRPr="002F4E5D" w:rsidR="009B0EB7" w:rsidP="00160D10" w:rsidRDefault="009B0EB7" w14:paraId="40EABEE6" w14:textId="77777777">
      <w:pPr>
        <w:ind w:left="2160"/>
        <w:jc w:val="both"/>
        <w:rPr>
          <w:rFonts w:cs="Times New Roman"/>
        </w:rPr>
      </w:pPr>
      <w:r w:rsidRPr="002F4E5D">
        <w:rPr>
          <w:rFonts w:cs="Times New Roman"/>
        </w:rPr>
        <w:t>(i) statutes;</w:t>
      </w:r>
    </w:p>
    <w:p w:rsidRPr="002F4E5D" w:rsidR="009B0EB7" w:rsidP="00160D10" w:rsidRDefault="009B0EB7" w14:paraId="08AA645C" w14:textId="77777777">
      <w:pPr>
        <w:ind w:left="2160"/>
        <w:jc w:val="both"/>
        <w:rPr>
          <w:rFonts w:cs="Times New Roman"/>
        </w:rPr>
      </w:pPr>
      <w:r w:rsidRPr="002F4E5D">
        <w:rPr>
          <w:rFonts w:cs="Times New Roman"/>
        </w:rPr>
        <w:t>(ii) rules;</w:t>
      </w:r>
    </w:p>
    <w:p w:rsidRPr="002F4E5D" w:rsidR="009B0EB7" w:rsidP="00160D10" w:rsidRDefault="009B0EB7" w14:paraId="0BD8D8FE" w14:textId="77777777">
      <w:pPr>
        <w:ind w:left="2160"/>
        <w:jc w:val="both"/>
        <w:rPr>
          <w:rFonts w:cs="Times New Roman"/>
        </w:rPr>
      </w:pPr>
      <w:r w:rsidRPr="002F4E5D">
        <w:rPr>
          <w:rFonts w:cs="Times New Roman"/>
        </w:rPr>
        <w:t>(iii) regulations; or</w:t>
      </w:r>
    </w:p>
    <w:p w:rsidRPr="002F4E5D" w:rsidR="009B0EB7" w:rsidP="00160D10" w:rsidRDefault="009B0EB7" w14:paraId="19094B43" w14:textId="77777777">
      <w:pPr>
        <w:ind w:left="2160"/>
        <w:jc w:val="both"/>
        <w:rPr>
          <w:rFonts w:cs="Times New Roman"/>
        </w:rPr>
      </w:pPr>
      <w:r w:rsidRPr="002F4E5D">
        <w:rPr>
          <w:rFonts w:cs="Times New Roman"/>
        </w:rPr>
        <w:t>(iv) orders;</w:t>
      </w:r>
    </w:p>
    <w:p w:rsidRPr="002F4E5D" w:rsidR="009B0EB7" w:rsidP="00160D10" w:rsidRDefault="009B0EB7" w14:paraId="14990BA8" w14:textId="77777777">
      <w:pPr>
        <w:ind w:left="1440"/>
        <w:jc w:val="both"/>
        <w:rPr>
          <w:rFonts w:cs="Times New Roman"/>
        </w:rPr>
      </w:pPr>
      <w:r w:rsidRPr="002F4E5D">
        <w:rPr>
          <w:rFonts w:cs="Times New Roman"/>
        </w:rPr>
        <w:t>relied upon.</w:t>
      </w:r>
    </w:p>
    <w:p w:rsidRPr="002F4E5D" w:rsidR="009B0EB7" w:rsidP="00160D10" w:rsidRDefault="009B0EB7" w14:paraId="4E60D5FE" w14:textId="77777777">
      <w:pPr>
        <w:ind w:left="1440"/>
        <w:jc w:val="both"/>
        <w:rPr>
          <w:rFonts w:cs="Times New Roman"/>
        </w:rPr>
      </w:pPr>
      <w:r w:rsidRPr="002F4E5D">
        <w:rPr>
          <w:rFonts w:cs="Times New Roman"/>
        </w:rPr>
        <w:t>(C) The injury complained of.</w:t>
      </w:r>
    </w:p>
    <w:p w:rsidRPr="002F4E5D" w:rsidR="009B0EB7" w:rsidP="00160D10" w:rsidRDefault="009B0EB7" w14:paraId="73FE4052" w14:textId="77777777">
      <w:pPr>
        <w:ind w:left="1440"/>
        <w:jc w:val="both"/>
        <w:rPr>
          <w:rFonts w:cs="Times New Roman"/>
        </w:rPr>
      </w:pPr>
      <w:r w:rsidRPr="002F4E5D">
        <w:rPr>
          <w:rFonts w:cs="Times New Roman"/>
        </w:rPr>
        <w:t>(D) The relief sought.</w:t>
      </w:r>
    </w:p>
    <w:p w:rsidRPr="002F4E5D" w:rsidR="009B0EB7" w:rsidP="00160D10" w:rsidRDefault="009B0EB7" w14:paraId="7BF67BD4" w14:textId="77777777">
      <w:pPr>
        <w:ind w:left="720"/>
        <w:jc w:val="both"/>
        <w:rPr>
          <w:rFonts w:cs="Times New Roman"/>
        </w:rPr>
      </w:pPr>
      <w:r w:rsidRPr="002F4E5D">
        <w:rPr>
          <w:rFonts w:cs="Times New Roman"/>
        </w:rPr>
        <w:t xml:space="preserve">The answer must, in </w:t>
      </w:r>
      <w:r w:rsidRPr="002F4E5D">
        <w:rPr>
          <w:rFonts w:cs="Times New Roman"/>
          <w:strike/>
        </w:rPr>
        <w:t>all</w:t>
      </w:r>
      <w:r w:rsidRPr="002F4E5D">
        <w:rPr>
          <w:rFonts w:cs="Times New Roman"/>
        </w:rPr>
        <w:t xml:space="preserve"> other respects, conform to the requirements of this rule for answers generally.</w:t>
      </w:r>
    </w:p>
    <w:p w:rsidRPr="002F4E5D" w:rsidR="009B0EB7" w:rsidP="00160D10" w:rsidRDefault="009B0EB7" w14:paraId="39F95F8A" w14:textId="77777777">
      <w:pPr>
        <w:ind w:left="720"/>
        <w:jc w:val="both"/>
        <w:rPr>
          <w:rFonts w:cs="Times New Roman"/>
        </w:rPr>
      </w:pPr>
      <w:r w:rsidRPr="002F4E5D">
        <w:rPr>
          <w:rFonts w:cs="Times New Roman"/>
        </w:rPr>
        <w:t>(4) If the respondent desires affirmative relief, the answer shall also contain the following:</w:t>
      </w:r>
    </w:p>
    <w:p w:rsidRPr="002F4E5D" w:rsidR="009B0EB7" w:rsidP="00160D10" w:rsidRDefault="009B0EB7" w14:paraId="2ED2FDC9" w14:textId="77777777">
      <w:pPr>
        <w:ind w:left="1440"/>
        <w:jc w:val="both"/>
        <w:rPr>
          <w:rFonts w:cs="Times New Roman"/>
        </w:rPr>
      </w:pPr>
      <w:r w:rsidRPr="002F4E5D">
        <w:rPr>
          <w:rFonts w:cs="Times New Roman"/>
        </w:rPr>
        <w:t>(A) A plain and concise statement of the facts that are deemed to necessitate or justify relief.</w:t>
      </w:r>
    </w:p>
    <w:p w:rsidRPr="002F4E5D" w:rsidR="009B0EB7" w:rsidP="00160D10" w:rsidRDefault="009B0EB7" w14:paraId="6F5EDAE3" w14:textId="77777777">
      <w:pPr>
        <w:ind w:left="1440"/>
        <w:jc w:val="both"/>
        <w:rPr>
          <w:rFonts w:cs="Times New Roman"/>
        </w:rPr>
      </w:pPr>
      <w:r w:rsidRPr="002F4E5D">
        <w:rPr>
          <w:rFonts w:cs="Times New Roman"/>
        </w:rPr>
        <w:t>(B) Specific prayers for the relief deemed appropriate.</w:t>
      </w:r>
    </w:p>
    <w:p w:rsidRPr="002F4E5D" w:rsidR="009B0EB7" w:rsidP="00160D10" w:rsidRDefault="009B0EB7" w14:paraId="2500329F" w14:textId="77777777">
      <w:pPr>
        <w:ind w:left="720"/>
        <w:jc w:val="both"/>
        <w:rPr>
          <w:rFonts w:cs="Times New Roman"/>
        </w:rPr>
      </w:pPr>
      <w:r w:rsidRPr="002F4E5D">
        <w:rPr>
          <w:rFonts w:cs="Times New Roman"/>
        </w:rPr>
        <w:t>(5) Unless otherwise permitted by a presiding officer, replies to answers seeking affirmative relief must be filed with the commission:</w:t>
      </w:r>
    </w:p>
    <w:p w:rsidRPr="002F4E5D" w:rsidR="009B0EB7" w:rsidP="00160D10" w:rsidRDefault="009B0EB7" w14:paraId="13A2D6DB" w14:textId="77777777">
      <w:pPr>
        <w:ind w:left="1440"/>
        <w:jc w:val="both"/>
        <w:rPr>
          <w:rFonts w:cs="Times New Roman"/>
        </w:rPr>
      </w:pPr>
      <w:r w:rsidRPr="002F4E5D">
        <w:rPr>
          <w:rFonts w:cs="Times New Roman"/>
        </w:rPr>
        <w:t>(A) not more than ten (10) days after service of the answer; and</w:t>
      </w:r>
    </w:p>
    <w:p w:rsidRPr="002F4E5D" w:rsidR="009B0EB7" w:rsidP="00160D10" w:rsidRDefault="009B0EB7" w14:paraId="691941E9" w14:textId="77777777">
      <w:pPr>
        <w:ind w:left="1440"/>
        <w:jc w:val="both"/>
        <w:rPr>
          <w:rFonts w:cs="Times New Roman"/>
        </w:rPr>
      </w:pPr>
      <w:r w:rsidRPr="002F4E5D">
        <w:rPr>
          <w:rFonts w:cs="Times New Roman"/>
        </w:rPr>
        <w:t>(B) not less than five (5) days prior to the date set for the commencement of the hearing, if any.</w:t>
      </w:r>
    </w:p>
    <w:p w:rsidRPr="002F4E5D" w:rsidR="009B0EB7" w:rsidP="00160D10" w:rsidRDefault="009B0EB7" w14:paraId="090263E3" w14:textId="77777777">
      <w:pPr>
        <w:jc w:val="both"/>
        <w:rPr>
          <w:rFonts w:cs="Times New Roman"/>
        </w:rPr>
      </w:pPr>
      <w:r w:rsidRPr="002F4E5D">
        <w:rPr>
          <w:rFonts w:cs="Times New Roman"/>
          <w:i/>
          <w:iCs/>
        </w:rPr>
        <w:t>(Indiana Utility Regulatory Commission; 170 IAC 1-1.1-10; filed Oct 30, 2000, 2:10 p.m.: 24 IR 657;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rsidRPr="002F4E5D" w:rsidR="009B0EB7" w:rsidP="00160D10" w:rsidRDefault="009B0EB7" w14:paraId="3BBE9F95" w14:textId="77777777">
      <w:pPr>
        <w:jc w:val="both"/>
        <w:rPr>
          <w:rFonts w:cs="Times New Roman"/>
        </w:rPr>
      </w:pPr>
    </w:p>
    <w:p w:rsidRPr="002F4E5D" w:rsidR="00F97C0D" w:rsidP="00160D10" w:rsidRDefault="00F97C0D" w14:paraId="1AFCDFBD" w14:textId="77777777">
      <w:pPr>
        <w:pStyle w:val="Heading1"/>
      </w:pPr>
      <w:bookmarkStart w:name="_Toc524419708" w:id="50"/>
      <w:bookmarkStart w:name="_Toc438621622" w:id="51"/>
      <w:r w:rsidRPr="002F4E5D">
        <w:t xml:space="preserve">170 IAC </w:t>
      </w:r>
      <w:r w:rsidRPr="002F4E5D">
        <w:rPr>
          <w:lang w:val="en-US"/>
        </w:rPr>
        <w:t>1-1.1-11</w:t>
      </w:r>
      <w:r w:rsidRPr="002F4E5D">
        <w:t xml:space="preserve"> IS </w:t>
      </w:r>
      <w:r w:rsidRPr="002F4E5D">
        <w:rPr>
          <w:lang w:val="en-US"/>
        </w:rPr>
        <w:t>AMENDED</w:t>
      </w:r>
      <w:r w:rsidRPr="002F4E5D">
        <w:t xml:space="preserve"> TO READ AS FOLLOWS:</w:t>
      </w:r>
      <w:bookmarkEnd w:id="50"/>
    </w:p>
    <w:p w:rsidRPr="002F4E5D" w:rsidR="00203C71" w:rsidP="00160D10" w:rsidRDefault="00203C71" w14:paraId="72200982" w14:textId="77777777">
      <w:pPr>
        <w:rPr>
          <w:rFonts w:cs="Times New Roman"/>
        </w:rPr>
      </w:pPr>
    </w:p>
    <w:p w:rsidRPr="002F4E5D" w:rsidR="009B0EB7" w:rsidP="00160D10" w:rsidRDefault="009B0EB7" w14:paraId="5219B4BD" w14:textId="77777777">
      <w:pPr>
        <w:rPr>
          <w:rFonts w:cs="Times New Roman"/>
        </w:rPr>
      </w:pPr>
      <w:bookmarkStart w:name="_Toc524418306" w:id="52"/>
      <w:r w:rsidRPr="002F4E5D">
        <w:rPr>
          <w:rFonts w:cs="Times New Roman"/>
        </w:rPr>
        <w:t>170 IAC 1-1.1-11 Petitions to intervene</w:t>
      </w:r>
      <w:bookmarkEnd w:id="51"/>
      <w:bookmarkEnd w:id="52"/>
    </w:p>
    <w:p w:rsidRPr="002F4E5D" w:rsidR="009B0EB7" w:rsidP="00160D10" w:rsidRDefault="009B0EB7" w14:paraId="3F37A1E2"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544A322B"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-1-1.1-5.1</w:t>
      </w:r>
    </w:p>
    <w:p w:rsidRPr="002F4E5D" w:rsidR="009B0EB7" w:rsidP="00160D10" w:rsidRDefault="009B0EB7" w14:paraId="3D737802" w14:textId="77777777">
      <w:pPr>
        <w:jc w:val="both"/>
        <w:rPr>
          <w:rFonts w:cs="Times New Roman"/>
        </w:rPr>
      </w:pPr>
    </w:p>
    <w:p w:rsidRPr="002F4E5D" w:rsidR="009B0EB7" w:rsidP="00160D10" w:rsidRDefault="009B0EB7" w14:paraId="11CFBD25" w14:textId="77777777">
      <w:pPr>
        <w:ind w:firstLine="720"/>
        <w:jc w:val="both"/>
        <w:rPr>
          <w:rFonts w:cs="Times New Roman"/>
        </w:rPr>
      </w:pPr>
      <w:r w:rsidRPr="002F4E5D">
        <w:rPr>
          <w:rFonts w:cs="Times New Roman"/>
        </w:rPr>
        <w:t xml:space="preserve">Sec. 11. (a) A petition to intervene may be filed by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Pr>
          <w:rFonts w:cs="Times New Roman"/>
        </w:rPr>
        <w:t>person or entity alleging a substantial interest in the subject matter of the proceeding in which the person or entity requests leave to intervene.</w:t>
      </w:r>
    </w:p>
    <w:p w:rsidRPr="002F4E5D" w:rsidR="009B0EB7" w:rsidP="00160D10" w:rsidRDefault="009B0EB7" w14:paraId="6997F4CD" w14:textId="77777777">
      <w:pPr>
        <w:ind w:firstLine="720"/>
        <w:jc w:val="both"/>
        <w:rPr>
          <w:rFonts w:cs="Times New Roman"/>
        </w:rPr>
      </w:pPr>
      <w:r w:rsidRPr="002F4E5D">
        <w:rPr>
          <w:rFonts w:cs="Times New Roman"/>
        </w:rPr>
        <w:t>(b) Petitions to intervene shall set out clearly and concisely facts showing the following:</w:t>
      </w:r>
    </w:p>
    <w:p w:rsidRPr="002F4E5D" w:rsidR="009B0EB7" w:rsidP="00160D10" w:rsidRDefault="009B0EB7" w14:paraId="05975DCE" w14:textId="77777777">
      <w:pPr>
        <w:ind w:left="720"/>
        <w:jc w:val="both"/>
        <w:rPr>
          <w:rFonts w:cs="Times New Roman"/>
        </w:rPr>
      </w:pPr>
      <w:r w:rsidRPr="002F4E5D">
        <w:rPr>
          <w:rFonts w:cs="Times New Roman"/>
        </w:rPr>
        <w:t>(1) The proposed intervenor</w:t>
      </w:r>
      <w:r w:rsidR="000D523E">
        <w:rPr>
          <w:rFonts w:cs="Times New Roman"/>
        </w:rPr>
        <w:t>’</w:t>
      </w:r>
      <w:r w:rsidRPr="002F4E5D">
        <w:rPr>
          <w:rFonts w:cs="Times New Roman"/>
        </w:rPr>
        <w:t>s substantial interest in the subject matter of the proceeding.</w:t>
      </w:r>
    </w:p>
    <w:p w:rsidRPr="002F4E5D" w:rsidR="009B0EB7" w:rsidP="00160D10" w:rsidRDefault="009B0EB7" w14:paraId="1AF64895" w14:textId="77777777">
      <w:pPr>
        <w:ind w:left="720"/>
        <w:jc w:val="both"/>
        <w:rPr>
          <w:rFonts w:cs="Times New Roman"/>
        </w:rPr>
      </w:pPr>
      <w:r w:rsidRPr="002F4E5D">
        <w:rPr>
          <w:rFonts w:cs="Times New Roman"/>
        </w:rPr>
        <w:t>(2) The position of the proposed intervenor with respect to the matters involved in the proceeding.</w:t>
      </w:r>
    </w:p>
    <w:p w:rsidRPr="002F4E5D" w:rsidR="009B0EB7" w:rsidP="00160D10" w:rsidRDefault="009B0EB7" w14:paraId="754B3E10" w14:textId="77777777">
      <w:pPr>
        <w:ind w:left="720"/>
        <w:jc w:val="both"/>
        <w:rPr>
          <w:rFonts w:cs="Times New Roman"/>
        </w:rPr>
      </w:pPr>
      <w:r w:rsidRPr="002F4E5D">
        <w:rPr>
          <w:rFonts w:cs="Times New Roman"/>
        </w:rPr>
        <w:t>(3) Specific prayers for affirmative relief, if desired.</w:t>
      </w:r>
    </w:p>
    <w:p w:rsidRPr="002F4E5D" w:rsidR="009B0EB7" w:rsidP="00160D10" w:rsidRDefault="009B0EB7" w14:paraId="6298E605" w14:textId="77777777">
      <w:pPr>
        <w:ind w:left="720"/>
        <w:jc w:val="both"/>
        <w:rPr>
          <w:rFonts w:cs="Times New Roman"/>
        </w:rPr>
      </w:pPr>
      <w:r w:rsidRPr="002F4E5D">
        <w:rPr>
          <w:rFonts w:cs="Times New Roman"/>
        </w:rPr>
        <w:t>(4) A prayer for leave to intervene and to be made a party to the proceeding.</w:t>
      </w:r>
    </w:p>
    <w:p w:rsidRPr="002F4E5D" w:rsidR="009B0EB7" w:rsidP="00160D10" w:rsidRDefault="009B0EB7" w14:paraId="1EBD318C" w14:textId="77777777">
      <w:pPr>
        <w:ind w:firstLine="720"/>
        <w:jc w:val="both"/>
        <w:rPr>
          <w:rFonts w:cs="Times New Roman"/>
        </w:rPr>
      </w:pPr>
      <w:r w:rsidRPr="002F4E5D">
        <w:rPr>
          <w:rFonts w:cs="Times New Roman"/>
        </w:rPr>
        <w:t>(c) A petition to intervene shall be filed not less than five (5) days prior to the date set for the initial public evidentiary hearing on the merits. A petition to intervene may be filed and granted thereafter at the discretion of the presiding officer, upon good cause shown.</w:t>
      </w:r>
    </w:p>
    <w:p w:rsidRPr="002F4E5D" w:rsidR="009B0EB7" w:rsidP="00160D10" w:rsidRDefault="009B0EB7" w14:paraId="5B2298A1" w14:textId="77777777">
      <w:pPr>
        <w:ind w:firstLine="720"/>
        <w:jc w:val="both"/>
        <w:rPr>
          <w:rFonts w:cs="Times New Roman"/>
        </w:rPr>
      </w:pPr>
      <w:r w:rsidRPr="002F4E5D">
        <w:rPr>
          <w:rFonts w:cs="Times New Roman"/>
        </w:rPr>
        <w:t xml:space="preserve">(d) If a petition to intervene satisfies this section and shows the proposed intervenor has a substantial interest in the subject matter of the proceeding or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Pr>
          <w:rFonts w:cs="Times New Roman"/>
        </w:rPr>
        <w:t>part thereof, and the proposed intervenor</w:t>
      </w:r>
      <w:r w:rsidR="000D523E">
        <w:rPr>
          <w:rFonts w:cs="Times New Roman"/>
        </w:rPr>
        <w:t>’</w:t>
      </w:r>
      <w:r w:rsidRPr="002F4E5D">
        <w:rPr>
          <w:rFonts w:cs="Times New Roman"/>
        </w:rPr>
        <w:t xml:space="preserve">s participation </w:t>
      </w:r>
      <w:r w:rsidRPr="002F4E5D">
        <w:rPr>
          <w:rStyle w:val="Emphasis"/>
        </w:rPr>
        <w:t>will</w:t>
      </w:r>
      <w:r w:rsidRPr="002F4E5D">
        <w:rPr>
          <w:rFonts w:cs="Times New Roman"/>
        </w:rPr>
        <w:t xml:space="preserve"> </w:t>
      </w:r>
      <w:r w:rsidRPr="002F4E5D" w:rsidR="004A4934">
        <w:rPr>
          <w:rFonts w:cs="Times New Roman"/>
          <w:b/>
        </w:rPr>
        <w:t xml:space="preserve">shall </w:t>
      </w:r>
      <w:r w:rsidRPr="002F4E5D">
        <w:rPr>
          <w:rFonts w:cs="Times New Roman"/>
        </w:rPr>
        <w:t>not unduly broaden the issues or result in unreasonable delay of the proceeding, the presiding officer may grant the prayer for leave to intervene, in whole or in part and, thereupon, the intervenor becomes a party to the proceeding with respect to the matters set out in the intervention petition.</w:t>
      </w:r>
    </w:p>
    <w:p w:rsidRPr="002F4E5D" w:rsidR="009B0EB7" w:rsidP="00160D10" w:rsidRDefault="009B0EB7" w14:paraId="59465159" w14:textId="77777777">
      <w:pPr>
        <w:ind w:firstLine="720"/>
        <w:jc w:val="both"/>
        <w:rPr>
          <w:rFonts w:cs="Times New Roman"/>
        </w:rPr>
      </w:pPr>
      <w:r w:rsidRPr="002F4E5D">
        <w:rPr>
          <w:rFonts w:cs="Times New Roman"/>
        </w:rPr>
        <w:t xml:space="preserve">(e) An intervenor is bound by </w:t>
      </w:r>
      <w:r w:rsidRPr="002F4E5D">
        <w:rPr>
          <w:rStyle w:val="Emphasis"/>
        </w:rPr>
        <w:t>all</w:t>
      </w:r>
      <w:r w:rsidRPr="002F4E5D">
        <w:rPr>
          <w:rFonts w:cs="Times New Roman"/>
        </w:rPr>
        <w:t xml:space="preserve"> rulings and other matters of record prior to the time the intervenor is made a party and takes the case as the intervenor finds it as of the date of intervention.</w:t>
      </w:r>
    </w:p>
    <w:p w:rsidRPr="002F4E5D" w:rsidR="009B0EB7" w:rsidP="00160D10" w:rsidRDefault="009B0EB7" w14:paraId="79AB9CA5" w14:textId="77777777">
      <w:pPr>
        <w:ind w:firstLine="720"/>
        <w:jc w:val="both"/>
        <w:rPr>
          <w:rFonts w:cs="Times New Roman"/>
        </w:rPr>
      </w:pPr>
      <w:r w:rsidRPr="002F4E5D">
        <w:rPr>
          <w:rFonts w:cs="Times New Roman"/>
        </w:rPr>
        <w:t xml:space="preserve">(f) Petitions to intervene, when filed with the commission, shall show service thereof upon </w:t>
      </w:r>
      <w:r w:rsidRPr="002F4E5D" w:rsidR="001E0120">
        <w:rPr>
          <w:rStyle w:val="Emphasis"/>
        </w:rPr>
        <w:t>all</w:t>
      </w:r>
      <w:r w:rsidRPr="002F4E5D" w:rsidR="001E0120">
        <w:rPr>
          <w:rFonts w:cs="Times New Roman"/>
        </w:rPr>
        <w:t xml:space="preserve"> </w:t>
      </w:r>
      <w:r w:rsidRPr="002F4E5D" w:rsidR="001E0120">
        <w:rPr>
          <w:rFonts w:cs="Times New Roman"/>
          <w:b/>
        </w:rPr>
        <w:t xml:space="preserve">the </w:t>
      </w:r>
      <w:r w:rsidRPr="002F4E5D">
        <w:rPr>
          <w:rFonts w:cs="Times New Roman"/>
        </w:rPr>
        <w:t>parties to the proceeding, in conformity with section 13 of this rule.</w:t>
      </w:r>
    </w:p>
    <w:p w:rsidRPr="002F4E5D" w:rsidR="009B0EB7" w:rsidP="00160D10" w:rsidRDefault="009B0EB7" w14:paraId="47A55390" w14:textId="77777777">
      <w:pPr>
        <w:ind w:firstLine="720"/>
        <w:jc w:val="both"/>
        <w:rPr>
          <w:rFonts w:cs="Times New Roman"/>
          <w:i/>
          <w:iCs/>
        </w:rPr>
      </w:pPr>
      <w:r w:rsidRPr="002F4E5D">
        <w:rPr>
          <w:rFonts w:cs="Times New Roman"/>
        </w:rPr>
        <w:t xml:space="preserve">(g) A party may object to a petition to intervene, and, absent objection thereto, may be deemed to have waived </w:t>
      </w:r>
      <w:r w:rsidRPr="002F4E5D" w:rsidR="006719DA">
        <w:rPr>
          <w:rStyle w:val="Emphasis"/>
        </w:rPr>
        <w:t>any</w:t>
      </w:r>
      <w:r w:rsidRPr="002F4E5D" w:rsidR="006719DA">
        <w:rPr>
          <w:rFonts w:cs="Times New Roman"/>
        </w:rPr>
        <w:t xml:space="preserve"> </w:t>
      </w:r>
      <w:r w:rsidRPr="002F4E5D" w:rsidR="006719DA">
        <w:rPr>
          <w:rFonts w:cs="Times New Roman"/>
          <w:b/>
        </w:rPr>
        <w:t>a</w:t>
      </w:r>
      <w:r w:rsidRPr="002F4E5D" w:rsidR="002708C2">
        <w:rPr>
          <w:rFonts w:cs="Times New Roman"/>
          <w:b/>
        </w:rPr>
        <w:t>n</w:t>
      </w:r>
      <w:r w:rsidRPr="002F4E5D" w:rsidR="006719DA">
        <w:rPr>
          <w:rFonts w:cs="Times New Roman"/>
          <w:b/>
        </w:rPr>
        <w:t xml:space="preserve"> </w:t>
      </w:r>
      <w:r w:rsidRPr="002F4E5D">
        <w:rPr>
          <w:rFonts w:cs="Times New Roman"/>
        </w:rPr>
        <w:t xml:space="preserve">objection to the granting of the petition.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Pr>
          <w:rFonts w:cs="Times New Roman"/>
        </w:rPr>
        <w:t xml:space="preserve">response shall be filed within seven (7) days after service of the petition to intervene </w:t>
      </w:r>
      <w:r w:rsidRPr="002F4E5D">
        <w:rPr>
          <w:rStyle w:val="Emphasis"/>
        </w:rPr>
        <w:t>and shall be served upon all other parties</w:t>
      </w:r>
      <w:r w:rsidRPr="002F4E5D">
        <w:rPr>
          <w:rFonts w:cs="Times New Roman"/>
        </w:rPr>
        <w:t xml:space="preserve"> unless the presiding officer prescribes a different time. </w:t>
      </w:r>
      <w:r w:rsidRPr="002F4E5D" w:rsidR="004E6E8A">
        <w:rPr>
          <w:rFonts w:cs="Times New Roman"/>
          <w:b/>
        </w:rPr>
        <w:t xml:space="preserve">The response shall be served on </w:t>
      </w:r>
      <w:r w:rsidRPr="002F4E5D" w:rsidR="001E0120">
        <w:rPr>
          <w:rFonts w:cs="Times New Roman"/>
          <w:b/>
        </w:rPr>
        <w:t xml:space="preserve">the </w:t>
      </w:r>
      <w:r w:rsidRPr="002F4E5D" w:rsidR="004E6E8A">
        <w:rPr>
          <w:rFonts w:cs="Times New Roman"/>
          <w:b/>
        </w:rPr>
        <w:t>other parties.</w:t>
      </w:r>
      <w:r w:rsidRPr="002F4E5D" w:rsidR="00160D10">
        <w:rPr>
          <w:rFonts w:cs="Times New Roman"/>
        </w:rPr>
        <w:t xml:space="preserve">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Pr>
          <w:rFonts w:cs="Times New Roman"/>
        </w:rPr>
        <w:t xml:space="preserve">reply to the responses shall be filed within five (5) days after service of the response unless the presiding officer prescribes a different time. Responses or replies may be made orally at the time of </w:t>
      </w:r>
      <w:r w:rsidR="00332BC2">
        <w:rPr>
          <w:rFonts w:cs="Times New Roman"/>
          <w:b/>
        </w:rPr>
        <w:t xml:space="preserve">the </w:t>
      </w:r>
      <w:r w:rsidRPr="002F4E5D">
        <w:rPr>
          <w:rFonts w:cs="Times New Roman"/>
        </w:rPr>
        <w:t xml:space="preserve">hearing or prehearing conference if there exists insufficient time prior to the hearing or conference to make </w:t>
      </w:r>
      <w:r w:rsidR="00332BC2">
        <w:rPr>
          <w:rFonts w:cs="Times New Roman"/>
          <w:b/>
        </w:rPr>
        <w:t xml:space="preserve">a </w:t>
      </w:r>
      <w:r w:rsidRPr="002F4E5D">
        <w:rPr>
          <w:rFonts w:cs="Times New Roman"/>
        </w:rPr>
        <w:t xml:space="preserve">written response or reply according to the deadlines provided under this section. </w:t>
      </w:r>
      <w:r w:rsidRPr="002F4E5D">
        <w:rPr>
          <w:rFonts w:cs="Times New Roman"/>
          <w:i/>
          <w:iCs/>
        </w:rPr>
        <w:t>(Indiana Utility Regulatory Commission; 170 IAC 1-1.1-11; filed Oct 30, 2000, 2:10 p.m.: 24 IR 658; readopted filed Apr 6, 2006, 11:00 a.m.: 29 IR 2670; readopted filed Jun 14, 2012, 3:04 p.m.: 20120711-IR-170120</w:t>
      </w:r>
      <w:r w:rsidR="005A495F">
        <w:rPr>
          <w:rFonts w:cs="Times New Roman"/>
          <w:i/>
          <w:iCs/>
        </w:rPr>
        <w:t>199RFA; readopted filed Apr 12, 2018, 11:21 a.m.: 20180509-IR-170180113RFA)</w:t>
      </w:r>
    </w:p>
    <w:p w:rsidRPr="002F4E5D" w:rsidR="00433489" w:rsidP="00160D10" w:rsidRDefault="00433489" w14:paraId="2C838B43" w14:textId="77777777">
      <w:pPr>
        <w:pStyle w:val="Heading2"/>
      </w:pPr>
      <w:bookmarkStart w:name="_Toc438621623" w:id="53"/>
    </w:p>
    <w:p w:rsidRPr="002F4E5D" w:rsidR="00F97C0D" w:rsidP="00160D10" w:rsidRDefault="00F97C0D" w14:paraId="4D825BE9" w14:textId="77777777">
      <w:pPr>
        <w:pStyle w:val="Heading1"/>
      </w:pPr>
      <w:bookmarkStart w:name="_Toc524419709" w:id="54"/>
      <w:bookmarkEnd w:id="53"/>
      <w:r w:rsidRPr="002F4E5D">
        <w:t xml:space="preserve">170 IAC </w:t>
      </w:r>
      <w:r w:rsidRPr="002F4E5D">
        <w:rPr>
          <w:lang w:val="en-US"/>
        </w:rPr>
        <w:t>1-1.1-12</w:t>
      </w:r>
      <w:r w:rsidRPr="002F4E5D">
        <w:t xml:space="preserve"> IS </w:t>
      </w:r>
      <w:r w:rsidRPr="002F4E5D">
        <w:rPr>
          <w:lang w:val="en-US"/>
        </w:rPr>
        <w:t>AMENDED</w:t>
      </w:r>
      <w:r w:rsidRPr="002F4E5D">
        <w:t xml:space="preserve"> TO READ AS FOLLOWS:</w:t>
      </w:r>
      <w:bookmarkEnd w:id="54"/>
    </w:p>
    <w:p w:rsidRPr="002F4E5D" w:rsidR="00C35B79" w:rsidP="00160D10" w:rsidRDefault="00C35B79" w14:paraId="1D0CD9EE" w14:textId="77777777">
      <w:pPr>
        <w:jc w:val="both"/>
        <w:rPr>
          <w:rFonts w:cs="Times New Roman"/>
        </w:rPr>
      </w:pPr>
    </w:p>
    <w:p w:rsidRPr="002F4E5D" w:rsidR="009B0EB7" w:rsidP="00160D10" w:rsidRDefault="009B0EB7" w14:paraId="1111429A" w14:textId="77777777">
      <w:pPr>
        <w:rPr>
          <w:rFonts w:cs="Times New Roman"/>
        </w:rPr>
      </w:pPr>
      <w:bookmarkStart w:name="_Toc438621624" w:id="55"/>
      <w:bookmarkStart w:name="_Toc524418307" w:id="56"/>
      <w:r w:rsidRPr="002F4E5D">
        <w:rPr>
          <w:rFonts w:cs="Times New Roman"/>
        </w:rPr>
        <w:t>170 IAC 1-1.1-12 Motions</w:t>
      </w:r>
      <w:bookmarkEnd w:id="55"/>
      <w:bookmarkEnd w:id="56"/>
    </w:p>
    <w:p w:rsidRPr="002F4E5D" w:rsidR="009B0EB7" w:rsidP="00160D10" w:rsidRDefault="009B0EB7" w14:paraId="5E34B7D4"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277D2E76"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 xml:space="preserve">-1-1.1-5.1; </w:t>
      </w:r>
      <w:r w:rsidRPr="002F4E5D" w:rsidR="00113110">
        <w:rPr>
          <w:rFonts w:cs="Times New Roman"/>
        </w:rPr>
        <w:t>IC 8</w:t>
      </w:r>
      <w:r w:rsidRPr="002F4E5D">
        <w:rPr>
          <w:rFonts w:cs="Times New Roman"/>
        </w:rPr>
        <w:t>-1-3-1</w:t>
      </w:r>
    </w:p>
    <w:p w:rsidRPr="002F4E5D" w:rsidR="009B0EB7" w:rsidP="00160D10" w:rsidRDefault="009B0EB7" w14:paraId="086C34AB" w14:textId="77777777">
      <w:pPr>
        <w:jc w:val="both"/>
        <w:rPr>
          <w:rFonts w:cs="Times New Roman"/>
        </w:rPr>
      </w:pPr>
    </w:p>
    <w:p w:rsidRPr="002F4E5D" w:rsidR="009B0EB7" w:rsidP="00160D10" w:rsidRDefault="009B0EB7" w14:paraId="3A2D48C2" w14:textId="77777777">
      <w:pPr>
        <w:ind w:firstLine="720"/>
        <w:jc w:val="both"/>
        <w:rPr>
          <w:rFonts w:cs="Times New Roman"/>
        </w:rPr>
      </w:pPr>
      <w:r w:rsidRPr="002F4E5D">
        <w:rPr>
          <w:rFonts w:cs="Times New Roman"/>
        </w:rPr>
        <w:t>Sec. 12. (a) A motion must state the grounds therefor and the relief sought. Parties may file motions:</w:t>
      </w:r>
    </w:p>
    <w:p w:rsidRPr="002F4E5D" w:rsidR="009B0EB7" w:rsidP="00160D10" w:rsidRDefault="009B0EB7" w14:paraId="764CFCA3" w14:textId="77777777">
      <w:pPr>
        <w:ind w:left="720"/>
        <w:jc w:val="both"/>
        <w:rPr>
          <w:rFonts w:cs="Times New Roman"/>
        </w:rPr>
      </w:pPr>
      <w:r w:rsidRPr="002F4E5D">
        <w:rPr>
          <w:rFonts w:cs="Times New Roman"/>
        </w:rPr>
        <w:t xml:space="preserve">(1) to strike </w:t>
      </w:r>
      <w:r w:rsidRPr="002F4E5D" w:rsidR="006719DA">
        <w:rPr>
          <w:rStyle w:val="Emphasis"/>
        </w:rPr>
        <w:t>any</w:t>
      </w:r>
      <w:r w:rsidRPr="002F4E5D" w:rsidR="006719DA">
        <w:rPr>
          <w:rFonts w:cs="Times New Roman"/>
        </w:rPr>
        <w:t xml:space="preserve"> </w:t>
      </w:r>
      <w:r w:rsidRPr="002F4E5D" w:rsidR="006719DA">
        <w:rPr>
          <w:rFonts w:cs="Times New Roman"/>
          <w:b/>
        </w:rPr>
        <w:t xml:space="preserve">an </w:t>
      </w:r>
      <w:r w:rsidRPr="002F4E5D">
        <w:rPr>
          <w:rFonts w:cs="Times New Roman"/>
        </w:rPr>
        <w:t>insufficient claim or defense;</w:t>
      </w:r>
    </w:p>
    <w:p w:rsidRPr="002F4E5D" w:rsidR="009B0EB7" w:rsidP="00160D10" w:rsidRDefault="009B0EB7" w14:paraId="0284E1F8" w14:textId="77777777">
      <w:pPr>
        <w:ind w:left="720"/>
        <w:jc w:val="both"/>
        <w:rPr>
          <w:rFonts w:cs="Times New Roman"/>
        </w:rPr>
      </w:pPr>
      <w:r w:rsidRPr="002F4E5D">
        <w:rPr>
          <w:rFonts w:cs="Times New Roman"/>
        </w:rPr>
        <w:t>(2) to:</w:t>
      </w:r>
    </w:p>
    <w:p w:rsidRPr="002F4E5D" w:rsidR="009B0EB7" w:rsidP="00160D10" w:rsidRDefault="009B0EB7" w14:paraId="3EDD982C" w14:textId="77777777">
      <w:pPr>
        <w:ind w:left="1440"/>
        <w:jc w:val="both"/>
        <w:rPr>
          <w:rFonts w:cs="Times New Roman"/>
        </w:rPr>
      </w:pPr>
      <w:r w:rsidRPr="002F4E5D">
        <w:rPr>
          <w:rFonts w:cs="Times New Roman"/>
        </w:rPr>
        <w:t>(A) add additional parties;</w:t>
      </w:r>
    </w:p>
    <w:p w:rsidRPr="002F4E5D" w:rsidR="009B0EB7" w:rsidP="00160D10" w:rsidRDefault="009B0EB7" w14:paraId="5623A8DA" w14:textId="77777777">
      <w:pPr>
        <w:ind w:left="1440"/>
        <w:jc w:val="both"/>
        <w:rPr>
          <w:rFonts w:cs="Times New Roman"/>
        </w:rPr>
      </w:pPr>
      <w:r w:rsidRPr="002F4E5D">
        <w:rPr>
          <w:rFonts w:cs="Times New Roman"/>
        </w:rPr>
        <w:t>(B) strike out improper parties; or</w:t>
      </w:r>
    </w:p>
    <w:p w:rsidRPr="002F4E5D" w:rsidR="009B0EB7" w:rsidP="00160D10" w:rsidRDefault="009B0EB7" w14:paraId="31118E02" w14:textId="77777777">
      <w:pPr>
        <w:ind w:left="1440"/>
        <w:jc w:val="both"/>
        <w:rPr>
          <w:rFonts w:cs="Times New Roman"/>
        </w:rPr>
      </w:pPr>
      <w:r w:rsidRPr="002F4E5D">
        <w:rPr>
          <w:rFonts w:cs="Times New Roman"/>
        </w:rPr>
        <w:t>(C) substitute parties;</w:t>
      </w:r>
    </w:p>
    <w:p w:rsidRPr="002F4E5D" w:rsidR="009B0EB7" w:rsidP="00160D10" w:rsidRDefault="009B0EB7" w14:paraId="0981C244" w14:textId="77777777">
      <w:pPr>
        <w:ind w:left="720"/>
        <w:jc w:val="both"/>
        <w:rPr>
          <w:rFonts w:cs="Times New Roman"/>
        </w:rPr>
      </w:pPr>
      <w:r w:rsidRPr="002F4E5D">
        <w:rPr>
          <w:rFonts w:cs="Times New Roman"/>
        </w:rPr>
        <w:t>(3) to dismiss a proceeding for:</w:t>
      </w:r>
    </w:p>
    <w:p w:rsidRPr="002F4E5D" w:rsidR="009B0EB7" w:rsidP="00160D10" w:rsidRDefault="009B0EB7" w14:paraId="52064E85" w14:textId="77777777">
      <w:pPr>
        <w:ind w:left="1440"/>
        <w:jc w:val="both"/>
        <w:rPr>
          <w:rFonts w:cs="Times New Roman"/>
        </w:rPr>
      </w:pPr>
      <w:r w:rsidRPr="002F4E5D">
        <w:rPr>
          <w:rFonts w:cs="Times New Roman"/>
        </w:rPr>
        <w:t>(A) lack of jurisdiction;</w:t>
      </w:r>
    </w:p>
    <w:p w:rsidRPr="002F4E5D" w:rsidR="009B0EB7" w:rsidP="00160D10" w:rsidRDefault="009B0EB7" w14:paraId="56FF1769" w14:textId="77777777">
      <w:pPr>
        <w:ind w:left="1440"/>
        <w:jc w:val="both"/>
        <w:rPr>
          <w:rFonts w:cs="Times New Roman"/>
        </w:rPr>
      </w:pPr>
      <w:r w:rsidRPr="002F4E5D">
        <w:rPr>
          <w:rFonts w:cs="Times New Roman"/>
        </w:rPr>
        <w:t>(B) insufficiency of the petition; or</w:t>
      </w:r>
    </w:p>
    <w:p w:rsidRPr="002F4E5D" w:rsidR="009B0EB7" w:rsidP="00160D10" w:rsidRDefault="009B0EB7" w14:paraId="133201D8" w14:textId="77777777">
      <w:pPr>
        <w:ind w:left="1440"/>
        <w:jc w:val="both"/>
        <w:rPr>
          <w:rFonts w:cs="Times New Roman"/>
        </w:rPr>
      </w:pPr>
      <w:r w:rsidRPr="002F4E5D">
        <w:rPr>
          <w:rFonts w:cs="Times New Roman"/>
        </w:rPr>
        <w:t>(C) other sufficient cause;</w:t>
      </w:r>
    </w:p>
    <w:p w:rsidRPr="002F4E5D" w:rsidR="009B0EB7" w:rsidP="00160D10" w:rsidRDefault="009B0EB7" w14:paraId="007D8820" w14:textId="77777777">
      <w:pPr>
        <w:ind w:left="720"/>
        <w:jc w:val="both"/>
        <w:rPr>
          <w:rFonts w:cs="Times New Roman"/>
        </w:rPr>
      </w:pPr>
      <w:r w:rsidRPr="002F4E5D">
        <w:rPr>
          <w:rFonts w:cs="Times New Roman"/>
        </w:rPr>
        <w:t>(4) for:</w:t>
      </w:r>
    </w:p>
    <w:p w:rsidRPr="002F4E5D" w:rsidR="009B0EB7" w:rsidP="00160D10" w:rsidRDefault="009B0EB7" w14:paraId="6ADBE021" w14:textId="77777777">
      <w:pPr>
        <w:ind w:left="1440"/>
        <w:jc w:val="both"/>
        <w:rPr>
          <w:rFonts w:cs="Times New Roman"/>
        </w:rPr>
      </w:pPr>
      <w:r w:rsidRPr="002F4E5D">
        <w:rPr>
          <w:rFonts w:cs="Times New Roman"/>
        </w:rPr>
        <w:t>(A) a continuance of a hearing; or</w:t>
      </w:r>
    </w:p>
    <w:p w:rsidRPr="002F4E5D" w:rsidR="009B0EB7" w:rsidP="00160D10" w:rsidRDefault="009B0EB7" w14:paraId="10324E26" w14:textId="77777777">
      <w:pPr>
        <w:ind w:left="1440"/>
        <w:jc w:val="both"/>
        <w:rPr>
          <w:rFonts w:cs="Times New Roman"/>
        </w:rPr>
      </w:pPr>
      <w:r w:rsidRPr="002F4E5D">
        <w:rPr>
          <w:rFonts w:cs="Times New Roman"/>
        </w:rPr>
        <w:t>(B) an extension of time for:</w:t>
      </w:r>
    </w:p>
    <w:p w:rsidRPr="002F4E5D" w:rsidR="009B0EB7" w:rsidP="00160D10" w:rsidRDefault="009B0EB7" w14:paraId="74ECC611" w14:textId="77777777">
      <w:pPr>
        <w:ind w:left="2160"/>
        <w:jc w:val="both"/>
        <w:rPr>
          <w:rFonts w:cs="Times New Roman"/>
        </w:rPr>
      </w:pPr>
      <w:r w:rsidRPr="002F4E5D">
        <w:rPr>
          <w:rFonts w:cs="Times New Roman"/>
        </w:rPr>
        <w:t>(i) filing a pleading; or</w:t>
      </w:r>
    </w:p>
    <w:p w:rsidRPr="002F4E5D" w:rsidR="009B0EB7" w:rsidP="00160D10" w:rsidRDefault="009B0EB7" w14:paraId="3A777835" w14:textId="77777777">
      <w:pPr>
        <w:ind w:left="2160"/>
        <w:jc w:val="both"/>
        <w:rPr>
          <w:rFonts w:cs="Times New Roman"/>
        </w:rPr>
      </w:pPr>
      <w:r w:rsidRPr="002F4E5D">
        <w:rPr>
          <w:rFonts w:cs="Times New Roman"/>
        </w:rPr>
        <w:t>(ii) complying with an order; or</w:t>
      </w:r>
    </w:p>
    <w:p w:rsidRPr="002F4E5D" w:rsidR="009B0EB7" w:rsidP="00160D10" w:rsidRDefault="009B0EB7" w14:paraId="144B50D0" w14:textId="77777777">
      <w:pPr>
        <w:ind w:left="720"/>
        <w:jc w:val="both"/>
        <w:rPr>
          <w:rFonts w:cs="Times New Roman"/>
        </w:rPr>
      </w:pPr>
      <w:r w:rsidRPr="002F4E5D">
        <w:rPr>
          <w:rFonts w:cs="Times New Roman"/>
        </w:rPr>
        <w:t>(5) for other appropriate relief.</w:t>
      </w:r>
    </w:p>
    <w:p w:rsidRPr="002F4E5D" w:rsidR="009B0EB7" w:rsidP="00160D10" w:rsidRDefault="009B0EB7" w14:paraId="286800F3" w14:textId="77777777">
      <w:pPr>
        <w:ind w:firstLine="720"/>
        <w:jc w:val="both"/>
        <w:rPr>
          <w:rFonts w:cs="Times New Roman"/>
        </w:rPr>
      </w:pPr>
      <w:r w:rsidRPr="002F4E5D">
        <w:rPr>
          <w:rFonts w:cs="Times New Roman"/>
        </w:rPr>
        <w:t>(b) Motions based on a matter that does not appear of record shall be supported by affidavit.</w:t>
      </w:r>
    </w:p>
    <w:p w:rsidRPr="002F4E5D" w:rsidR="009B0EB7" w:rsidP="00160D10" w:rsidRDefault="009B0EB7" w14:paraId="38F92566" w14:textId="77777777">
      <w:pPr>
        <w:ind w:firstLine="720"/>
        <w:jc w:val="both"/>
        <w:rPr>
          <w:rFonts w:cs="Times New Roman"/>
        </w:rPr>
      </w:pPr>
      <w:r w:rsidRPr="002F4E5D">
        <w:rPr>
          <w:rFonts w:cs="Times New Roman"/>
        </w:rPr>
        <w:t>(c) Motions may be accompanied by memoranda in support thereof.</w:t>
      </w:r>
    </w:p>
    <w:p w:rsidRPr="002F4E5D" w:rsidR="009B0EB7" w:rsidP="00160D10" w:rsidRDefault="009B0EB7" w14:paraId="491C7998" w14:textId="77777777">
      <w:pPr>
        <w:ind w:firstLine="720"/>
        <w:jc w:val="both"/>
        <w:rPr>
          <w:rFonts w:cs="Times New Roman"/>
        </w:rPr>
      </w:pPr>
      <w:r w:rsidRPr="002F4E5D">
        <w:rPr>
          <w:rFonts w:cs="Times New Roman"/>
        </w:rPr>
        <w:t xml:space="preserve">(d) A party may make a motion in writing. Motions made during hearings may be stated orally upon the record. The presiding officer may require that </w:t>
      </w:r>
      <w:r w:rsidRPr="002F4E5D">
        <w:rPr>
          <w:rStyle w:val="Emphasis"/>
        </w:rPr>
        <w:t>such</w:t>
      </w:r>
      <w:r w:rsidRPr="002F4E5D">
        <w:rPr>
          <w:rFonts w:cs="Times New Roman"/>
        </w:rPr>
        <w:t xml:space="preserve"> oral motions be:</w:t>
      </w:r>
    </w:p>
    <w:p w:rsidRPr="002F4E5D" w:rsidR="009B0EB7" w:rsidP="00160D10" w:rsidRDefault="009B0EB7" w14:paraId="64719741" w14:textId="77777777">
      <w:pPr>
        <w:ind w:left="720"/>
        <w:jc w:val="both"/>
        <w:rPr>
          <w:rFonts w:cs="Times New Roman"/>
        </w:rPr>
      </w:pPr>
      <w:r w:rsidRPr="002F4E5D">
        <w:rPr>
          <w:rFonts w:cs="Times New Roman"/>
        </w:rPr>
        <w:t>(1) reduced to writing; and</w:t>
      </w:r>
    </w:p>
    <w:p w:rsidRPr="002F4E5D" w:rsidR="009B0EB7" w:rsidP="00160D10" w:rsidRDefault="009B0EB7" w14:paraId="74C48D0D" w14:textId="77777777">
      <w:pPr>
        <w:ind w:left="720"/>
        <w:jc w:val="both"/>
        <w:rPr>
          <w:rFonts w:cs="Times New Roman"/>
        </w:rPr>
      </w:pPr>
      <w:r w:rsidRPr="002F4E5D">
        <w:rPr>
          <w:rFonts w:cs="Times New Roman"/>
        </w:rPr>
        <w:t>(2) filed separately.</w:t>
      </w:r>
    </w:p>
    <w:p w:rsidRPr="002F4E5D" w:rsidR="009B0EB7" w:rsidP="00160D10" w:rsidRDefault="009B0EB7" w14:paraId="33640FE7" w14:textId="77777777">
      <w:pPr>
        <w:ind w:firstLine="720"/>
        <w:jc w:val="both"/>
        <w:rPr>
          <w:rFonts w:cs="Times New Roman"/>
        </w:rPr>
      </w:pPr>
      <w:r w:rsidRPr="002F4E5D">
        <w:rPr>
          <w:rFonts w:cs="Times New Roman"/>
        </w:rPr>
        <w:t>(e) Responses to motions made during hearings may be stated orally on the record, or the presiding officer may require that oral responses be:</w:t>
      </w:r>
    </w:p>
    <w:p w:rsidRPr="002F4E5D" w:rsidR="009B0EB7" w:rsidP="00160D10" w:rsidRDefault="009B0EB7" w14:paraId="20C2E537" w14:textId="77777777">
      <w:pPr>
        <w:ind w:left="720"/>
        <w:jc w:val="both"/>
        <w:rPr>
          <w:rFonts w:cs="Times New Roman"/>
        </w:rPr>
      </w:pPr>
      <w:r w:rsidRPr="002F4E5D">
        <w:rPr>
          <w:rFonts w:cs="Times New Roman"/>
        </w:rPr>
        <w:t>(1) reduced to writing; and</w:t>
      </w:r>
    </w:p>
    <w:p w:rsidRPr="002F4E5D" w:rsidR="009B0EB7" w:rsidP="00160D10" w:rsidRDefault="009B0EB7" w14:paraId="6FE02FB7" w14:textId="77777777">
      <w:pPr>
        <w:ind w:left="720"/>
        <w:jc w:val="both"/>
        <w:rPr>
          <w:rFonts w:cs="Times New Roman"/>
        </w:rPr>
      </w:pPr>
      <w:r w:rsidRPr="002F4E5D">
        <w:rPr>
          <w:rFonts w:cs="Times New Roman"/>
        </w:rPr>
        <w:t>(2) filed separately.</w:t>
      </w:r>
    </w:p>
    <w:p w:rsidRPr="002F4E5D" w:rsidR="009B0EB7" w:rsidP="00160D10" w:rsidRDefault="006719DA" w14:paraId="06937D4A" w14:textId="77777777">
      <w:pPr>
        <w:jc w:val="both"/>
        <w:rPr>
          <w:rFonts w:cs="Times New Roman"/>
        </w:rPr>
      </w:pPr>
      <w:r w:rsidRPr="002F4E5D">
        <w:rPr>
          <w:rStyle w:val="Emphasis"/>
        </w:rPr>
        <w:t>Any</w:t>
      </w:r>
      <w:r w:rsidRPr="002F4E5D">
        <w:rPr>
          <w:rFonts w:cs="Times New Roman"/>
        </w:rPr>
        <w:t xml:space="preserve"> </w:t>
      </w:r>
      <w:r w:rsidRPr="002F4E5D">
        <w:rPr>
          <w:rFonts w:cs="Times New Roman"/>
          <w:b/>
        </w:rPr>
        <w:t xml:space="preserve">A </w:t>
      </w:r>
      <w:r w:rsidRPr="002F4E5D" w:rsidR="009B0EB7">
        <w:rPr>
          <w:rFonts w:cs="Times New Roman"/>
        </w:rPr>
        <w:t>response to a written motion must be filed with the commission within ten (10) days after service of the motion unless the presiding officer prescribes a different time</w:t>
      </w:r>
      <w:r w:rsidRPr="002F4E5D" w:rsidR="001028A8">
        <w:rPr>
          <w:rFonts w:cs="Times New Roman"/>
          <w:b/>
        </w:rPr>
        <w:t xml:space="preserve"> or unless it is an objection to a request for confidential treatme</w:t>
      </w:r>
      <w:r w:rsidR="00C96D63">
        <w:rPr>
          <w:rFonts w:cs="Times New Roman"/>
          <w:b/>
        </w:rPr>
        <w:t>nt under 170 IAC 1-1.1-4(a)(1)(A</w:t>
      </w:r>
      <w:r w:rsidRPr="002F4E5D" w:rsidR="001028A8">
        <w:rPr>
          <w:rFonts w:cs="Times New Roman"/>
          <w:b/>
        </w:rPr>
        <w:t>)</w:t>
      </w:r>
      <w:r w:rsidRPr="002F4E5D" w:rsidR="009B0EB7">
        <w:rPr>
          <w:rFonts w:cs="Times New Roman"/>
        </w:rPr>
        <w:t>.</w:t>
      </w:r>
    </w:p>
    <w:p w:rsidRPr="002F4E5D" w:rsidR="009B0EB7" w:rsidP="00160D10" w:rsidRDefault="009B0EB7" w14:paraId="633A3275" w14:textId="77777777">
      <w:pPr>
        <w:ind w:firstLine="720"/>
        <w:jc w:val="both"/>
        <w:rPr>
          <w:rFonts w:cs="Times New Roman"/>
        </w:rPr>
      </w:pPr>
      <w:r w:rsidRPr="002F4E5D">
        <w:rPr>
          <w:rFonts w:cs="Times New Roman"/>
        </w:rPr>
        <w:t>(f) The moving party may reply to a response made to the party</w:t>
      </w:r>
      <w:r w:rsidR="000D523E">
        <w:rPr>
          <w:rFonts w:cs="Times New Roman"/>
        </w:rPr>
        <w:t>’</w:t>
      </w:r>
      <w:r w:rsidRPr="002F4E5D">
        <w:rPr>
          <w:rFonts w:cs="Times New Roman"/>
        </w:rPr>
        <w:t xml:space="preserve">s motion. A reply to responses made orally during a hearing may be stated orally on the record, or the presiding officer may require that a reply be reduced to writing and filed separately.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Pr>
          <w:rFonts w:cs="Times New Roman"/>
        </w:rPr>
        <w:t>written reply to a response shall be filed with the commission within seven (7) days after service of the written response or after the response is made orally on the record unless the presiding officer prescribes a different time.</w:t>
      </w:r>
    </w:p>
    <w:p w:rsidRPr="002F4E5D" w:rsidR="009B0EB7" w:rsidP="00160D10" w:rsidRDefault="009B0EB7" w14:paraId="4AAEA3A5" w14:textId="77777777">
      <w:pPr>
        <w:ind w:firstLine="720"/>
        <w:jc w:val="both"/>
        <w:rPr>
          <w:rFonts w:cs="Times New Roman"/>
        </w:rPr>
      </w:pPr>
      <w:r w:rsidRPr="002F4E5D">
        <w:rPr>
          <w:rFonts w:cs="Times New Roman"/>
        </w:rPr>
        <w:t xml:space="preserve">(g) A presiding officer is authorized to rule upon </w:t>
      </w:r>
      <w:r w:rsidRPr="002F4E5D">
        <w:rPr>
          <w:rStyle w:val="Emphasis"/>
        </w:rPr>
        <w:t>any and all</w:t>
      </w:r>
      <w:r w:rsidRPr="002F4E5D">
        <w:rPr>
          <w:rFonts w:cs="Times New Roman"/>
        </w:rPr>
        <w:t xml:space="preserve"> motions. No ruling by a presiding officer upon </w:t>
      </w:r>
      <w:r w:rsidRPr="002F4E5D">
        <w:rPr>
          <w:rStyle w:val="Emphasis"/>
        </w:rPr>
        <w:t>any</w:t>
      </w:r>
      <w:r w:rsidRPr="002F4E5D">
        <w:rPr>
          <w:rFonts w:cs="Times New Roman"/>
        </w:rPr>
        <w:t xml:space="preserve"> </w:t>
      </w:r>
      <w:r w:rsidRPr="002F4E5D" w:rsidR="006719DA">
        <w:rPr>
          <w:rFonts w:cs="Times New Roman"/>
          <w:b/>
        </w:rPr>
        <w:t xml:space="preserve">a </w:t>
      </w:r>
      <w:r w:rsidRPr="002F4E5D">
        <w:rPr>
          <w:rFonts w:cs="Times New Roman"/>
        </w:rPr>
        <w:t xml:space="preserve">motion shall be deemed a final ruling of the commission for purposes of </w:t>
      </w:r>
      <w:r w:rsidRPr="002F4E5D" w:rsidR="00113110">
        <w:rPr>
          <w:rFonts w:cs="Times New Roman"/>
        </w:rPr>
        <w:t>IC 8</w:t>
      </w:r>
      <w:r w:rsidRPr="002F4E5D">
        <w:rPr>
          <w:rFonts w:cs="Times New Roman"/>
        </w:rPr>
        <w:t>-1-3-1 until the commission:</w:t>
      </w:r>
    </w:p>
    <w:p w:rsidRPr="002F4E5D" w:rsidR="009B0EB7" w:rsidP="00160D10" w:rsidRDefault="009B0EB7" w14:paraId="28C8D56C" w14:textId="77777777">
      <w:pPr>
        <w:ind w:left="720"/>
        <w:jc w:val="both"/>
        <w:rPr>
          <w:rFonts w:cs="Times New Roman"/>
        </w:rPr>
      </w:pPr>
      <w:r w:rsidRPr="002F4E5D">
        <w:rPr>
          <w:rFonts w:cs="Times New Roman"/>
        </w:rPr>
        <w:t>(1) issues a final order in the cause; or</w:t>
      </w:r>
    </w:p>
    <w:p w:rsidRPr="002F4E5D" w:rsidR="009B0EB7" w:rsidP="00160D10" w:rsidRDefault="009B0EB7" w14:paraId="3BB059F7" w14:textId="77777777">
      <w:pPr>
        <w:ind w:left="720"/>
        <w:jc w:val="both"/>
        <w:rPr>
          <w:rFonts w:cs="Times New Roman"/>
        </w:rPr>
      </w:pPr>
      <w:r w:rsidRPr="002F4E5D">
        <w:rPr>
          <w:rFonts w:cs="Times New Roman"/>
        </w:rPr>
        <w:t>(2) makes a determination upon an appeal of the presiding officer</w:t>
      </w:r>
      <w:r w:rsidR="000D523E">
        <w:rPr>
          <w:rFonts w:cs="Times New Roman"/>
        </w:rPr>
        <w:t>’</w:t>
      </w:r>
      <w:r w:rsidRPr="002F4E5D">
        <w:rPr>
          <w:rFonts w:cs="Times New Roman"/>
        </w:rPr>
        <w:t>s ruling under section 25 of this rule.</w:t>
      </w:r>
    </w:p>
    <w:p w:rsidRPr="002F4E5D" w:rsidR="009B0EB7" w:rsidP="00160D10" w:rsidRDefault="009B0EB7" w14:paraId="77782860" w14:textId="77777777">
      <w:pPr>
        <w:ind w:firstLine="720"/>
        <w:jc w:val="both"/>
        <w:rPr>
          <w:rFonts w:cs="Times New Roman"/>
        </w:rPr>
      </w:pPr>
      <w:r w:rsidRPr="002F4E5D">
        <w:rPr>
          <w:rFonts w:cs="Times New Roman"/>
        </w:rPr>
        <w:t xml:space="preserve">(h) Motions not specifically provided for by this </w:t>
      </w:r>
      <w:r w:rsidRPr="002F4E5D">
        <w:rPr>
          <w:rStyle w:val="Emphasis"/>
        </w:rPr>
        <w:t>rule</w:t>
      </w:r>
      <w:r w:rsidRPr="002F4E5D">
        <w:rPr>
          <w:rFonts w:cs="Times New Roman"/>
        </w:rPr>
        <w:t xml:space="preserve"> </w:t>
      </w:r>
      <w:r w:rsidRPr="002F4E5D" w:rsidR="009609D4">
        <w:rPr>
          <w:rFonts w:cs="Times New Roman"/>
          <w:b/>
        </w:rPr>
        <w:t xml:space="preserve">section </w:t>
      </w:r>
      <w:r w:rsidRPr="002F4E5D">
        <w:rPr>
          <w:rFonts w:cs="Times New Roman"/>
        </w:rPr>
        <w:t xml:space="preserve">shall be made in accordance with </w:t>
      </w:r>
      <w:r w:rsidRPr="002F4E5D">
        <w:rPr>
          <w:rStyle w:val="Emphasis"/>
        </w:rPr>
        <w:t>any</w:t>
      </w:r>
      <w:r w:rsidRPr="002F4E5D">
        <w:rPr>
          <w:rFonts w:cs="Times New Roman"/>
        </w:rPr>
        <w:t xml:space="preserve"> </w:t>
      </w:r>
      <w:r w:rsidRPr="002F4E5D" w:rsidR="006719DA">
        <w:rPr>
          <w:rFonts w:cs="Times New Roman"/>
          <w:b/>
        </w:rPr>
        <w:t xml:space="preserve">an </w:t>
      </w:r>
      <w:r w:rsidRPr="002F4E5D">
        <w:rPr>
          <w:rFonts w:cs="Times New Roman"/>
        </w:rPr>
        <w:t xml:space="preserve">Indiana rule of trial procedure applicable, consistent with section 26(a) of this rule. </w:t>
      </w:r>
      <w:r w:rsidRPr="002F4E5D">
        <w:rPr>
          <w:rFonts w:cs="Times New Roman"/>
          <w:i/>
          <w:iCs/>
        </w:rPr>
        <w:t>(Indiana Utility Regulatory Commission; 170 IAC 1-1.1-12; filed Oct 30, 2000, 2:10 p.m.: 24 IR 659;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rsidRPr="002F4E5D" w:rsidR="009B0EB7" w:rsidP="00160D10" w:rsidRDefault="009B0EB7" w14:paraId="57B1EE4C" w14:textId="77777777">
      <w:pPr>
        <w:jc w:val="both"/>
        <w:rPr>
          <w:rFonts w:cs="Times New Roman"/>
        </w:rPr>
      </w:pPr>
    </w:p>
    <w:p w:rsidRPr="002F4E5D" w:rsidR="00F97C0D" w:rsidP="00160D10" w:rsidRDefault="00F97C0D" w14:paraId="600FCA86" w14:textId="77777777">
      <w:pPr>
        <w:pStyle w:val="Heading1"/>
      </w:pPr>
      <w:bookmarkStart w:name="_Toc524419710" w:id="57"/>
      <w:bookmarkStart w:name="_Toc438621625" w:id="58"/>
      <w:r w:rsidRPr="002F4E5D">
        <w:t xml:space="preserve">170 IAC </w:t>
      </w:r>
      <w:r w:rsidRPr="002F4E5D">
        <w:rPr>
          <w:lang w:val="en-US"/>
        </w:rPr>
        <w:t>1-1.1-13</w:t>
      </w:r>
      <w:r w:rsidRPr="002F4E5D">
        <w:t xml:space="preserve"> IS </w:t>
      </w:r>
      <w:r w:rsidRPr="002F4E5D">
        <w:rPr>
          <w:lang w:val="en-US"/>
        </w:rPr>
        <w:t>AMENDED</w:t>
      </w:r>
      <w:r w:rsidRPr="002F4E5D">
        <w:t xml:space="preserve"> TO READ AS FOLLOWS:</w:t>
      </w:r>
      <w:bookmarkEnd w:id="57"/>
    </w:p>
    <w:p w:rsidRPr="002F4E5D" w:rsidR="00A34B80" w:rsidP="00160D10" w:rsidRDefault="00A34B80" w14:paraId="58D96C9E" w14:textId="77777777">
      <w:pPr>
        <w:ind w:left="720"/>
        <w:jc w:val="both"/>
        <w:rPr>
          <w:rFonts w:cs="Times New Roman"/>
        </w:rPr>
      </w:pPr>
    </w:p>
    <w:p w:rsidRPr="002F4E5D" w:rsidR="009B0EB7" w:rsidP="00160D10" w:rsidRDefault="009B0EB7" w14:paraId="2828BF7E" w14:textId="77777777">
      <w:pPr>
        <w:rPr>
          <w:rStyle w:val="Emphasis"/>
        </w:rPr>
      </w:pPr>
      <w:bookmarkStart w:name="_Toc524418308" w:id="59"/>
      <w:r w:rsidRPr="002F4E5D">
        <w:rPr>
          <w:rFonts w:cs="Times New Roman"/>
        </w:rPr>
        <w:t xml:space="preserve">170 IAC 1-1.1-13 Service </w:t>
      </w:r>
      <w:r w:rsidRPr="002F4E5D">
        <w:rPr>
          <w:rStyle w:val="Emphasis"/>
        </w:rPr>
        <w:t>and extension of time for service by mail</w:t>
      </w:r>
      <w:bookmarkEnd w:id="58"/>
      <w:bookmarkEnd w:id="59"/>
    </w:p>
    <w:p w:rsidRPr="002F4E5D" w:rsidR="009B0EB7" w:rsidP="00160D10" w:rsidRDefault="009B0EB7" w14:paraId="3E47134C"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47BC323C"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-1-1.1-5.1</w:t>
      </w:r>
    </w:p>
    <w:p w:rsidRPr="002F4E5D" w:rsidR="009B0EB7" w:rsidP="00160D10" w:rsidRDefault="009B0EB7" w14:paraId="19E009A8" w14:textId="77777777">
      <w:pPr>
        <w:jc w:val="both"/>
        <w:rPr>
          <w:rFonts w:cs="Times New Roman"/>
        </w:rPr>
      </w:pPr>
    </w:p>
    <w:p w:rsidRPr="002F4E5D" w:rsidR="009B0EB7" w:rsidP="00160D10" w:rsidRDefault="009B0EB7" w14:paraId="42DF2E0D" w14:textId="77777777">
      <w:pPr>
        <w:ind w:firstLine="720"/>
        <w:jc w:val="both"/>
        <w:rPr>
          <w:rFonts w:cs="Times New Roman"/>
        </w:rPr>
      </w:pPr>
      <w:r w:rsidRPr="002F4E5D">
        <w:rPr>
          <w:rFonts w:cs="Times New Roman"/>
        </w:rPr>
        <w:t xml:space="preserve">Sec. 13. (a) First class mail must be used when service is </w:t>
      </w:r>
      <w:r w:rsidRPr="002F4E5D">
        <w:rPr>
          <w:rStyle w:val="Emphasis"/>
        </w:rPr>
        <w:t>effected</w:t>
      </w:r>
      <w:r w:rsidRPr="002F4E5D">
        <w:rPr>
          <w:rFonts w:cs="Times New Roman"/>
        </w:rPr>
        <w:t xml:space="preserve"> </w:t>
      </w:r>
      <w:r w:rsidRPr="002F4E5D" w:rsidR="000F6879">
        <w:rPr>
          <w:rFonts w:cs="Times New Roman"/>
          <w:b/>
        </w:rPr>
        <w:t xml:space="preserve">required </w:t>
      </w:r>
      <w:r w:rsidRPr="002F4E5D">
        <w:rPr>
          <w:rFonts w:cs="Times New Roman"/>
        </w:rPr>
        <w:t>by United States mail.</w:t>
      </w:r>
    </w:p>
    <w:p w:rsidRPr="002F4E5D" w:rsidR="009B0EB7" w:rsidP="00160D10" w:rsidRDefault="009B0EB7" w14:paraId="06F66F29" w14:textId="77777777">
      <w:pPr>
        <w:ind w:firstLine="720"/>
        <w:jc w:val="both"/>
        <w:rPr>
          <w:rFonts w:cs="Times New Roman"/>
          <w:b/>
        </w:rPr>
      </w:pPr>
      <w:r w:rsidRPr="002F4E5D">
        <w:rPr>
          <w:rFonts w:cs="Times New Roman"/>
        </w:rPr>
        <w:t xml:space="preserve">(b) </w:t>
      </w:r>
      <w:r w:rsidRPr="002F4E5D" w:rsidR="00DE47F5">
        <w:rPr>
          <w:rFonts w:cs="Times New Roman"/>
          <w:b/>
        </w:rPr>
        <w:t>Service by the commission.</w:t>
      </w:r>
      <w:r w:rsidRPr="002F4E5D" w:rsidR="00160D10">
        <w:rPr>
          <w:rFonts w:cs="Times New Roman"/>
          <w:b/>
        </w:rPr>
        <w:t xml:space="preserve"> </w:t>
      </w:r>
      <w:r w:rsidRPr="002F4E5D">
        <w:rPr>
          <w:rFonts w:cs="Times New Roman"/>
        </w:rPr>
        <w:t xml:space="preserve">Unless the commission or a presiding officer specifies another method, </w:t>
      </w:r>
      <w:r w:rsidRPr="002F4E5D">
        <w:rPr>
          <w:rStyle w:val="Emphasis"/>
        </w:rPr>
        <w:t>all</w:t>
      </w:r>
      <w:r w:rsidRPr="002F4E5D">
        <w:rPr>
          <w:rFonts w:cs="Times New Roman"/>
        </w:rPr>
        <w:t xml:space="preserve"> orders, notices, and other documents originating with the commission shall be served </w:t>
      </w:r>
      <w:r w:rsidRPr="00332BC2">
        <w:rPr>
          <w:rFonts w:cs="Times New Roman"/>
        </w:rPr>
        <w:t xml:space="preserve">by </w:t>
      </w:r>
      <w:r w:rsidRPr="002F4E5D">
        <w:rPr>
          <w:rFonts w:cs="Times New Roman"/>
          <w:strike/>
        </w:rPr>
        <w:t>United States mail by mailing a copy thereof to the person or persons designated in the commission</w:t>
      </w:r>
      <w:r w:rsidR="000D523E">
        <w:rPr>
          <w:rFonts w:cs="Times New Roman"/>
          <w:strike/>
        </w:rPr>
        <w:t>’</w:t>
      </w:r>
      <w:r w:rsidRPr="002F4E5D">
        <w:rPr>
          <w:rFonts w:cs="Times New Roman"/>
          <w:strike/>
        </w:rPr>
        <w:t>s service list for that cause, at the person</w:t>
      </w:r>
      <w:r w:rsidR="000D523E">
        <w:rPr>
          <w:rFonts w:cs="Times New Roman"/>
          <w:strike/>
        </w:rPr>
        <w:t>’</w:t>
      </w:r>
      <w:r w:rsidRPr="002F4E5D">
        <w:rPr>
          <w:rFonts w:cs="Times New Roman"/>
          <w:strike/>
        </w:rPr>
        <w:t>s principal office or place of business</w:t>
      </w:r>
      <w:r w:rsidRPr="002F4E5D" w:rsidR="0060263F">
        <w:rPr>
          <w:rFonts w:cs="Times New Roman"/>
          <w:b/>
        </w:rPr>
        <w:t xml:space="preserve"> email through the electronic filing system</w:t>
      </w:r>
      <w:r w:rsidRPr="002F4E5D">
        <w:rPr>
          <w:rFonts w:cs="Times New Roman"/>
        </w:rPr>
        <w:t xml:space="preserve">. </w:t>
      </w:r>
      <w:r w:rsidRPr="002F4E5D" w:rsidR="00DE47F5">
        <w:rPr>
          <w:rFonts w:cs="Times New Roman"/>
        </w:rPr>
        <w:t>When a party designates multiple persons to receive service, a presiding officer may limit service to one (1) or more persons per party.</w:t>
      </w:r>
      <w:r w:rsidRPr="002F4E5D" w:rsidR="00160D10">
        <w:rPr>
          <w:rFonts w:cs="Times New Roman"/>
          <w:b/>
        </w:rPr>
        <w:t xml:space="preserve"> </w:t>
      </w:r>
    </w:p>
    <w:p w:rsidRPr="002F4E5D" w:rsidR="00C94D34" w:rsidP="00160D10" w:rsidRDefault="009B0EB7" w14:paraId="3713217B" w14:textId="77777777">
      <w:pPr>
        <w:ind w:firstLine="720"/>
        <w:jc w:val="both"/>
        <w:rPr>
          <w:rFonts w:cs="Times New Roman"/>
          <w:b/>
        </w:rPr>
      </w:pPr>
      <w:r w:rsidRPr="002F4E5D">
        <w:rPr>
          <w:rFonts w:cs="Times New Roman"/>
        </w:rPr>
        <w:t xml:space="preserve">(c) Petitions instituting proceedings shall be served by the petitioner upon </w:t>
      </w:r>
      <w:r w:rsidRPr="002F4E5D" w:rsidR="00C94D34">
        <w:rPr>
          <w:rFonts w:cs="Times New Roman"/>
          <w:b/>
        </w:rPr>
        <w:t>the following:</w:t>
      </w:r>
    </w:p>
    <w:p w:rsidRPr="002F4E5D" w:rsidR="00C94D34" w:rsidP="00160D10" w:rsidRDefault="00C94D34" w14:paraId="73F83E40" w14:textId="77777777">
      <w:pPr>
        <w:ind w:left="720"/>
        <w:jc w:val="both"/>
        <w:rPr>
          <w:rFonts w:cs="Times New Roman"/>
          <w:b/>
        </w:rPr>
      </w:pPr>
      <w:r w:rsidRPr="002F4E5D">
        <w:rPr>
          <w:rFonts w:cs="Times New Roman"/>
          <w:b/>
        </w:rPr>
        <w:t xml:space="preserve">(1) </w:t>
      </w:r>
      <w:r w:rsidRPr="002F4E5D">
        <w:rPr>
          <w:rFonts w:cs="Times New Roman"/>
        </w:rPr>
        <w:t>E</w:t>
      </w:r>
      <w:r w:rsidRPr="002F4E5D" w:rsidR="009B0EB7">
        <w:rPr>
          <w:rFonts w:cs="Times New Roman"/>
        </w:rPr>
        <w:t>ach named respondent</w:t>
      </w:r>
      <w:r w:rsidRPr="002F4E5D">
        <w:rPr>
          <w:rFonts w:cs="Times New Roman"/>
          <w:b/>
        </w:rPr>
        <w:t xml:space="preserve">; </w:t>
      </w:r>
    </w:p>
    <w:p w:rsidRPr="002F4E5D" w:rsidR="00C94D34" w:rsidP="00160D10" w:rsidRDefault="00C94D34" w14:paraId="157923E6" w14:textId="77777777">
      <w:pPr>
        <w:ind w:left="720"/>
        <w:jc w:val="both"/>
        <w:rPr>
          <w:rFonts w:cs="Times New Roman"/>
        </w:rPr>
      </w:pPr>
      <w:r w:rsidRPr="002F4E5D">
        <w:rPr>
          <w:rFonts w:cs="Times New Roman"/>
          <w:b/>
        </w:rPr>
        <w:t xml:space="preserve">(2) the </w:t>
      </w:r>
      <w:r w:rsidR="007E3BA5">
        <w:rPr>
          <w:rFonts w:cs="Times New Roman"/>
          <w:b/>
        </w:rPr>
        <w:t xml:space="preserve">office of </w:t>
      </w:r>
      <w:r w:rsidRPr="002F4E5D">
        <w:rPr>
          <w:rFonts w:cs="Times New Roman"/>
          <w:b/>
        </w:rPr>
        <w:t>utility consumer counselor;</w:t>
      </w:r>
      <w:r w:rsidRPr="002F4E5D" w:rsidR="009B0EB7">
        <w:rPr>
          <w:rFonts w:cs="Times New Roman"/>
        </w:rPr>
        <w:t xml:space="preserve"> and </w:t>
      </w:r>
    </w:p>
    <w:p w:rsidRPr="002F4E5D" w:rsidR="009B0EB7" w:rsidP="00160D10" w:rsidRDefault="00C94D34" w14:paraId="6362F1C3" w14:textId="77777777">
      <w:pPr>
        <w:ind w:left="720"/>
        <w:jc w:val="both"/>
        <w:rPr>
          <w:rFonts w:cs="Times New Roman"/>
        </w:rPr>
      </w:pPr>
      <w:r w:rsidRPr="002F4E5D">
        <w:rPr>
          <w:rFonts w:cs="Times New Roman"/>
          <w:b/>
        </w:rPr>
        <w:t xml:space="preserve">(3) </w:t>
      </w:r>
      <w:r w:rsidRPr="002F4E5D" w:rsidR="009B0EB7">
        <w:rPr>
          <w:rStyle w:val="Emphasis"/>
        </w:rPr>
        <w:t>other</w:t>
      </w:r>
      <w:r w:rsidRPr="002F4E5D" w:rsidR="009B0EB7">
        <w:rPr>
          <w:rFonts w:cs="Times New Roman"/>
        </w:rPr>
        <w:t xml:space="preserve"> </w:t>
      </w:r>
      <w:r w:rsidRPr="002F4E5D">
        <w:rPr>
          <w:rFonts w:cs="Times New Roman"/>
          <w:b/>
        </w:rPr>
        <w:t xml:space="preserve">an </w:t>
      </w:r>
      <w:r w:rsidRPr="002F4E5D" w:rsidR="009B0EB7">
        <w:rPr>
          <w:rFonts w:cs="Times New Roman"/>
        </w:rPr>
        <w:t xml:space="preserve">individual or entity who is required to be named in the petition under </w:t>
      </w:r>
      <w:r w:rsidRPr="00332BC2" w:rsidR="009B0EB7">
        <w:rPr>
          <w:rStyle w:val="Emphasis"/>
        </w:rPr>
        <w:t>section</w:t>
      </w:r>
      <w:r w:rsidRPr="002F4E5D" w:rsidR="009B0EB7">
        <w:rPr>
          <w:rStyle w:val="Emphasis"/>
          <w:strike w:val="0"/>
        </w:rPr>
        <w:t xml:space="preserve"> </w:t>
      </w:r>
      <w:r w:rsidR="00332BC2">
        <w:rPr>
          <w:rStyle w:val="Emphasis"/>
          <w:b/>
          <w:strike w:val="0"/>
        </w:rPr>
        <w:t xml:space="preserve">subsection </w:t>
      </w:r>
      <w:r w:rsidRPr="002F4E5D" w:rsidR="009B0EB7">
        <w:rPr>
          <w:rStyle w:val="Emphasis"/>
          <w:strike w:val="0"/>
        </w:rPr>
        <w:t>10(a) of this rule</w:t>
      </w:r>
      <w:r w:rsidRPr="002F4E5D" w:rsidR="009B0EB7">
        <w:rPr>
          <w:rFonts w:cs="Times New Roman"/>
        </w:rPr>
        <w:t>.</w:t>
      </w:r>
      <w:r w:rsidRPr="002F4E5D" w:rsidR="0087599E">
        <w:rPr>
          <w:rFonts w:cs="Times New Roman"/>
        </w:rPr>
        <w:t xml:space="preserve"> </w:t>
      </w:r>
    </w:p>
    <w:p w:rsidRPr="002F4E5D" w:rsidR="00DE47F5" w:rsidP="00160D10" w:rsidRDefault="009B0EB7" w14:paraId="65E1C36B" w14:textId="77777777">
      <w:pPr>
        <w:ind w:firstLine="720"/>
        <w:jc w:val="both"/>
        <w:rPr>
          <w:rFonts w:cs="Times New Roman"/>
        </w:rPr>
      </w:pPr>
      <w:r w:rsidRPr="002F4E5D">
        <w:rPr>
          <w:rFonts w:cs="Times New Roman"/>
        </w:rPr>
        <w:t xml:space="preserve">(d) </w:t>
      </w:r>
      <w:r w:rsidRPr="002F4E5D" w:rsidR="00DE47F5">
        <w:rPr>
          <w:rFonts w:cs="Times New Roman"/>
          <w:b/>
        </w:rPr>
        <w:t>Service by parties.</w:t>
      </w:r>
      <w:r w:rsidRPr="002F4E5D" w:rsidR="00160D10">
        <w:rPr>
          <w:rFonts w:cs="Times New Roman"/>
          <w:b/>
        </w:rPr>
        <w:t xml:space="preserve"> </w:t>
      </w:r>
      <w:r w:rsidRPr="002F4E5D">
        <w:rPr>
          <w:rStyle w:val="Emphasis"/>
        </w:rPr>
        <w:t>All</w:t>
      </w:r>
      <w:r w:rsidRPr="002F4E5D">
        <w:rPr>
          <w:rFonts w:cs="Times New Roman"/>
        </w:rPr>
        <w:t xml:space="preserve"> </w:t>
      </w:r>
      <w:r w:rsidRPr="002F4E5D" w:rsidR="001E0120">
        <w:rPr>
          <w:rFonts w:cs="Times New Roman"/>
        </w:rPr>
        <w:t>P</w:t>
      </w:r>
      <w:r w:rsidRPr="002F4E5D">
        <w:rPr>
          <w:rFonts w:cs="Times New Roman"/>
        </w:rPr>
        <w:t xml:space="preserve">leadings, briefs, and other documents filed in proceedings pending before the commission shall be served on </w:t>
      </w:r>
      <w:r w:rsidRPr="002F4E5D" w:rsidR="001E0120">
        <w:rPr>
          <w:rStyle w:val="Emphasis"/>
        </w:rPr>
        <w:t>all</w:t>
      </w:r>
      <w:r w:rsidRPr="002F4E5D" w:rsidR="001E0120">
        <w:rPr>
          <w:rFonts w:cs="Times New Roman"/>
        </w:rPr>
        <w:t xml:space="preserve"> </w:t>
      </w:r>
      <w:r w:rsidRPr="002F4E5D" w:rsidR="001E0120">
        <w:rPr>
          <w:rFonts w:cs="Times New Roman"/>
          <w:b/>
        </w:rPr>
        <w:t xml:space="preserve">the </w:t>
      </w:r>
      <w:r w:rsidRPr="002F4E5D">
        <w:rPr>
          <w:rFonts w:cs="Times New Roman"/>
        </w:rPr>
        <w:t xml:space="preserve">parties in the proceeding </w:t>
      </w:r>
      <w:r w:rsidRPr="002F4E5D" w:rsidR="00C94D34">
        <w:rPr>
          <w:rFonts w:cs="Times New Roman"/>
          <w:b/>
        </w:rPr>
        <w:t xml:space="preserve">including the </w:t>
      </w:r>
      <w:r w:rsidR="007E3BA5">
        <w:rPr>
          <w:rFonts w:cs="Times New Roman"/>
          <w:b/>
        </w:rPr>
        <w:t xml:space="preserve">office of </w:t>
      </w:r>
      <w:r w:rsidRPr="002F4E5D" w:rsidR="00C94D34">
        <w:rPr>
          <w:rFonts w:cs="Times New Roman"/>
          <w:b/>
        </w:rPr>
        <w:t xml:space="preserve">utility consumer counselor </w:t>
      </w:r>
      <w:r w:rsidRPr="002F4E5D">
        <w:rPr>
          <w:rFonts w:cs="Times New Roman"/>
        </w:rPr>
        <w:t xml:space="preserve">on the same day the pleading, brief, or other document is filed with the commission, except as may be otherwise ordered by the commission. </w:t>
      </w:r>
    </w:p>
    <w:p w:rsidRPr="002F4E5D" w:rsidR="00C93008" w:rsidP="00160D10" w:rsidRDefault="00DE47F5" w14:paraId="2112CA32" w14:textId="77777777">
      <w:pPr>
        <w:ind w:left="720"/>
        <w:jc w:val="both"/>
        <w:rPr>
          <w:rFonts w:cs="Times New Roman"/>
          <w:b/>
        </w:rPr>
      </w:pPr>
      <w:r w:rsidRPr="002F4E5D">
        <w:rPr>
          <w:rFonts w:cs="Times New Roman"/>
          <w:b/>
        </w:rPr>
        <w:t xml:space="preserve">(1) </w:t>
      </w:r>
      <w:r w:rsidRPr="002F4E5D" w:rsidR="009B0EB7">
        <w:rPr>
          <w:rFonts w:cs="Times New Roman"/>
        </w:rPr>
        <w:t xml:space="preserve">Service shall be made to </w:t>
      </w:r>
      <w:r w:rsidRPr="002F4E5D" w:rsidR="009B0EB7">
        <w:rPr>
          <w:rStyle w:val="Emphasis"/>
        </w:rPr>
        <w:t>each party</w:t>
      </w:r>
      <w:r w:rsidRPr="002F4E5D" w:rsidR="00831AA3">
        <w:rPr>
          <w:rFonts w:cs="Times New Roman"/>
          <w:b/>
        </w:rPr>
        <w:t xml:space="preserve"> parties</w:t>
      </w:r>
      <w:r w:rsidRPr="002F4E5D" w:rsidR="00C93008">
        <w:rPr>
          <w:rFonts w:cs="Times New Roman"/>
          <w:b/>
        </w:rPr>
        <w:t xml:space="preserve"> through the following means:</w:t>
      </w:r>
    </w:p>
    <w:p w:rsidRPr="002F4E5D" w:rsidR="004E6E8A" w:rsidP="00160D10" w:rsidRDefault="00C93008" w14:paraId="68E3B056" w14:textId="77777777">
      <w:pPr>
        <w:ind w:left="1440"/>
        <w:jc w:val="both"/>
        <w:rPr>
          <w:rFonts w:cs="Times New Roman"/>
          <w:b/>
        </w:rPr>
      </w:pPr>
      <w:r w:rsidRPr="002F4E5D">
        <w:rPr>
          <w:rFonts w:cs="Times New Roman"/>
          <w:b/>
        </w:rPr>
        <w:t>(A)</w:t>
      </w:r>
      <w:r w:rsidRPr="002F4E5D" w:rsidR="00160D10">
        <w:rPr>
          <w:rFonts w:cs="Times New Roman"/>
          <w:b/>
        </w:rPr>
        <w:t xml:space="preserve"> </w:t>
      </w:r>
      <w:r w:rsidRPr="002F4E5D">
        <w:rPr>
          <w:rFonts w:cs="Times New Roman"/>
          <w:b/>
        </w:rPr>
        <w:t xml:space="preserve">email; </w:t>
      </w:r>
    </w:p>
    <w:p w:rsidRPr="002F4E5D" w:rsidR="000F6879" w:rsidP="00160D10" w:rsidRDefault="000F6879" w14:paraId="01F0BAB9" w14:textId="77777777">
      <w:pPr>
        <w:ind w:left="1440"/>
        <w:jc w:val="both"/>
        <w:rPr>
          <w:rFonts w:cs="Times New Roman"/>
          <w:b/>
        </w:rPr>
      </w:pPr>
      <w:r w:rsidRPr="002F4E5D">
        <w:rPr>
          <w:rFonts w:cs="Times New Roman"/>
          <w:b/>
        </w:rPr>
        <w:t>(</w:t>
      </w:r>
      <w:r w:rsidRPr="002F4E5D" w:rsidR="002708C2">
        <w:rPr>
          <w:rFonts w:cs="Times New Roman"/>
          <w:b/>
        </w:rPr>
        <w:t>B</w:t>
      </w:r>
      <w:r w:rsidRPr="002F4E5D" w:rsidR="0023203B">
        <w:rPr>
          <w:rFonts w:cs="Times New Roman"/>
          <w:b/>
        </w:rPr>
        <w:t xml:space="preserve">) </w:t>
      </w:r>
      <w:r w:rsidRPr="002F4E5D" w:rsidR="00C93008">
        <w:rPr>
          <w:rStyle w:val="Emphasis"/>
        </w:rPr>
        <w:t xml:space="preserve">by delivering in person or by mailing a copy </w:t>
      </w:r>
      <w:r w:rsidRPr="002F4E5D" w:rsidR="00C93008">
        <w:rPr>
          <w:rStyle w:val="Emphasis"/>
          <w:strike w:val="0"/>
        </w:rPr>
        <w:t>by United States mail, properly addressed with postage prepaid</w:t>
      </w:r>
      <w:r w:rsidRPr="002F4E5D" w:rsidR="0023203B">
        <w:rPr>
          <w:rFonts w:cs="Times New Roman"/>
        </w:rPr>
        <w:t>; or</w:t>
      </w:r>
    </w:p>
    <w:p w:rsidRPr="002F4E5D" w:rsidR="0023203B" w:rsidP="00160D10" w:rsidRDefault="0023203B" w14:paraId="0B37F8C4" w14:textId="77777777">
      <w:pPr>
        <w:ind w:left="1440"/>
        <w:jc w:val="both"/>
        <w:rPr>
          <w:rFonts w:cs="Times New Roman"/>
          <w:b/>
        </w:rPr>
      </w:pPr>
      <w:r w:rsidRPr="002F4E5D">
        <w:rPr>
          <w:rFonts w:cs="Times New Roman"/>
          <w:b/>
        </w:rPr>
        <w:t>(</w:t>
      </w:r>
      <w:r w:rsidRPr="002F4E5D" w:rsidR="002708C2">
        <w:rPr>
          <w:rFonts w:cs="Times New Roman"/>
          <w:b/>
        </w:rPr>
        <w:t>C</w:t>
      </w:r>
      <w:r w:rsidRPr="002F4E5D">
        <w:rPr>
          <w:rFonts w:cs="Times New Roman"/>
          <w:b/>
        </w:rPr>
        <w:t>)</w:t>
      </w:r>
      <w:r w:rsidRPr="002F4E5D" w:rsidR="00160D10">
        <w:rPr>
          <w:rFonts w:cs="Times New Roman"/>
          <w:b/>
        </w:rPr>
        <w:t xml:space="preserve"> </w:t>
      </w:r>
      <w:r w:rsidRPr="002F4E5D" w:rsidR="00C93008">
        <w:rPr>
          <w:rStyle w:val="Emphasis"/>
          <w:strike w:val="0"/>
        </w:rPr>
        <w:t xml:space="preserve">as </w:t>
      </w:r>
      <w:r w:rsidRPr="002F4E5D" w:rsidR="00C93008">
        <w:rPr>
          <w:rStyle w:val="Emphasis"/>
        </w:rPr>
        <w:t>otherwise</w:t>
      </w:r>
      <w:r w:rsidRPr="002F4E5D" w:rsidR="00C93008">
        <w:rPr>
          <w:rStyle w:val="Emphasis"/>
          <w:strike w:val="0"/>
        </w:rPr>
        <w:t xml:space="preserve"> agreed to by the parties.</w:t>
      </w:r>
    </w:p>
    <w:p w:rsidRPr="002F4E5D" w:rsidR="00DE47F5" w:rsidP="00160D10" w:rsidRDefault="00DE47F5" w14:paraId="7D4F3B76" w14:textId="77777777">
      <w:pPr>
        <w:ind w:left="720"/>
        <w:jc w:val="both"/>
        <w:rPr>
          <w:rFonts w:cs="Times New Roman"/>
          <w:b/>
        </w:rPr>
      </w:pPr>
      <w:r w:rsidRPr="002F4E5D">
        <w:rPr>
          <w:rFonts w:cs="Times New Roman"/>
          <w:b/>
        </w:rPr>
        <w:t>(2)</w:t>
      </w:r>
      <w:r w:rsidRPr="002F4E5D" w:rsidR="00160D10">
        <w:rPr>
          <w:rFonts w:cs="Times New Roman"/>
          <w:b/>
        </w:rPr>
        <w:t xml:space="preserve"> </w:t>
      </w:r>
      <w:r w:rsidRPr="002F4E5D">
        <w:rPr>
          <w:rFonts w:cs="Times New Roman"/>
          <w:b/>
        </w:rPr>
        <w:t xml:space="preserve">Service by </w:t>
      </w:r>
      <w:r w:rsidRPr="002F4E5D" w:rsidR="00C94D34">
        <w:rPr>
          <w:rFonts w:cs="Times New Roman"/>
          <w:b/>
        </w:rPr>
        <w:t>email</w:t>
      </w:r>
      <w:r w:rsidRPr="002F4E5D">
        <w:rPr>
          <w:rFonts w:cs="Times New Roman"/>
          <w:b/>
        </w:rPr>
        <w:t xml:space="preserve"> shall be deemed complete upon transmission, except service by email that occurs on</w:t>
      </w:r>
    </w:p>
    <w:p w:rsidRPr="002F4E5D" w:rsidR="00DE47F5" w:rsidP="00160D10" w:rsidRDefault="00DE47F5" w14:paraId="63A920E8" w14:textId="77777777">
      <w:pPr>
        <w:ind w:left="1440"/>
        <w:jc w:val="both"/>
        <w:rPr>
          <w:rFonts w:cs="Times New Roman"/>
          <w:b/>
        </w:rPr>
      </w:pPr>
      <w:r w:rsidRPr="002F4E5D">
        <w:rPr>
          <w:rFonts w:cs="Times New Roman"/>
          <w:b/>
        </w:rPr>
        <w:t>(</w:t>
      </w:r>
      <w:r w:rsidRPr="002F4E5D" w:rsidR="002708C2">
        <w:rPr>
          <w:rFonts w:cs="Times New Roman"/>
          <w:b/>
        </w:rPr>
        <w:t>A</w:t>
      </w:r>
      <w:r w:rsidRPr="002F4E5D">
        <w:rPr>
          <w:rFonts w:cs="Times New Roman"/>
          <w:b/>
        </w:rPr>
        <w:t>)</w:t>
      </w:r>
      <w:r w:rsidRPr="002F4E5D" w:rsidR="00D8687A">
        <w:rPr>
          <w:rFonts w:cs="Times New Roman"/>
          <w:b/>
        </w:rPr>
        <w:t xml:space="preserve"> </w:t>
      </w:r>
      <w:r w:rsidRPr="002F4E5D">
        <w:rPr>
          <w:rFonts w:cs="Times New Roman"/>
          <w:b/>
        </w:rPr>
        <w:t>a Saturday</w:t>
      </w:r>
      <w:r w:rsidRPr="002F4E5D" w:rsidR="00C94D34">
        <w:rPr>
          <w:rFonts w:cs="Times New Roman"/>
          <w:b/>
        </w:rPr>
        <w:t>;</w:t>
      </w:r>
      <w:r w:rsidRPr="002F4E5D">
        <w:rPr>
          <w:rFonts w:cs="Times New Roman"/>
          <w:b/>
        </w:rPr>
        <w:t xml:space="preserve"> </w:t>
      </w:r>
    </w:p>
    <w:p w:rsidRPr="002F4E5D" w:rsidR="00DE47F5" w:rsidP="00160D10" w:rsidRDefault="00DE47F5" w14:paraId="6A60495B" w14:textId="77777777">
      <w:pPr>
        <w:ind w:left="1440"/>
        <w:jc w:val="both"/>
        <w:rPr>
          <w:rFonts w:cs="Times New Roman"/>
          <w:b/>
        </w:rPr>
      </w:pPr>
      <w:r w:rsidRPr="002F4E5D">
        <w:rPr>
          <w:rFonts w:cs="Times New Roman"/>
          <w:b/>
        </w:rPr>
        <w:t>(</w:t>
      </w:r>
      <w:r w:rsidRPr="002F4E5D" w:rsidR="002708C2">
        <w:rPr>
          <w:rFonts w:cs="Times New Roman"/>
          <w:b/>
        </w:rPr>
        <w:t>B</w:t>
      </w:r>
      <w:r w:rsidRPr="002F4E5D">
        <w:rPr>
          <w:rFonts w:cs="Times New Roman"/>
          <w:b/>
        </w:rPr>
        <w:t>)</w:t>
      </w:r>
      <w:r w:rsidRPr="002F4E5D" w:rsidR="00D8687A">
        <w:rPr>
          <w:rFonts w:cs="Times New Roman"/>
          <w:b/>
        </w:rPr>
        <w:t xml:space="preserve"> </w:t>
      </w:r>
      <w:r w:rsidRPr="002F4E5D">
        <w:rPr>
          <w:rFonts w:cs="Times New Roman"/>
          <w:b/>
        </w:rPr>
        <w:t>a Sunday</w:t>
      </w:r>
      <w:r w:rsidRPr="002F4E5D" w:rsidR="00C94D34">
        <w:rPr>
          <w:rFonts w:cs="Times New Roman"/>
          <w:b/>
        </w:rPr>
        <w:t>;</w:t>
      </w:r>
    </w:p>
    <w:p w:rsidRPr="002F4E5D" w:rsidR="00DE47F5" w:rsidP="00160D10" w:rsidRDefault="00DE47F5" w14:paraId="0AEB298A" w14:textId="77777777">
      <w:pPr>
        <w:ind w:left="1440"/>
        <w:jc w:val="both"/>
        <w:rPr>
          <w:rFonts w:cs="Times New Roman"/>
          <w:b/>
        </w:rPr>
      </w:pPr>
      <w:r w:rsidRPr="002F4E5D">
        <w:rPr>
          <w:rFonts w:cs="Times New Roman"/>
          <w:b/>
        </w:rPr>
        <w:t>(</w:t>
      </w:r>
      <w:r w:rsidRPr="002F4E5D" w:rsidR="002708C2">
        <w:rPr>
          <w:rFonts w:cs="Times New Roman"/>
          <w:b/>
        </w:rPr>
        <w:t>C</w:t>
      </w:r>
      <w:r w:rsidRPr="002F4E5D">
        <w:rPr>
          <w:rFonts w:cs="Times New Roman"/>
          <w:b/>
        </w:rPr>
        <w:t>)</w:t>
      </w:r>
      <w:r w:rsidRPr="002F4E5D" w:rsidR="00D8687A">
        <w:rPr>
          <w:rFonts w:cs="Times New Roman"/>
          <w:b/>
        </w:rPr>
        <w:t xml:space="preserve"> </w:t>
      </w:r>
      <w:r w:rsidRPr="002F4E5D">
        <w:rPr>
          <w:rFonts w:cs="Times New Roman"/>
          <w:b/>
        </w:rPr>
        <w:t>a legal holiday</w:t>
      </w:r>
      <w:r w:rsidRPr="002F4E5D" w:rsidR="00C94D34">
        <w:rPr>
          <w:rFonts w:cs="Times New Roman"/>
          <w:b/>
        </w:rPr>
        <w:t>;</w:t>
      </w:r>
      <w:r w:rsidRPr="002F4E5D">
        <w:rPr>
          <w:rFonts w:cs="Times New Roman"/>
          <w:b/>
        </w:rPr>
        <w:t xml:space="preserve"> </w:t>
      </w:r>
      <w:r w:rsidRPr="002F4E5D" w:rsidR="00D303DA">
        <w:rPr>
          <w:rFonts w:cs="Times New Roman"/>
          <w:b/>
        </w:rPr>
        <w:t>or</w:t>
      </w:r>
    </w:p>
    <w:p w:rsidRPr="002F4E5D" w:rsidR="00DE47F5" w:rsidP="00160D10" w:rsidRDefault="00DE47F5" w14:paraId="7AA541CF" w14:textId="77777777">
      <w:pPr>
        <w:ind w:left="1440"/>
        <w:jc w:val="both"/>
        <w:rPr>
          <w:rFonts w:cs="Times New Roman"/>
          <w:b/>
        </w:rPr>
      </w:pPr>
      <w:r w:rsidRPr="002F4E5D">
        <w:rPr>
          <w:rFonts w:cs="Times New Roman"/>
          <w:b/>
        </w:rPr>
        <w:t>(</w:t>
      </w:r>
      <w:r w:rsidRPr="002F4E5D" w:rsidR="002708C2">
        <w:rPr>
          <w:rFonts w:cs="Times New Roman"/>
          <w:b/>
        </w:rPr>
        <w:t>D</w:t>
      </w:r>
      <w:r w:rsidRPr="002F4E5D">
        <w:rPr>
          <w:rFonts w:cs="Times New Roman"/>
          <w:b/>
        </w:rPr>
        <w:t>)</w:t>
      </w:r>
      <w:r w:rsidRPr="002F4E5D" w:rsidR="00D8687A">
        <w:rPr>
          <w:rFonts w:cs="Times New Roman"/>
          <w:b/>
        </w:rPr>
        <w:t xml:space="preserve"> </w:t>
      </w:r>
      <w:r w:rsidRPr="002F4E5D">
        <w:rPr>
          <w:rFonts w:cs="Times New Roman"/>
          <w:b/>
        </w:rPr>
        <w:t>a day the commission is closed</w:t>
      </w:r>
      <w:r w:rsidR="00C96D63">
        <w:rPr>
          <w:rFonts w:cs="Times New Roman"/>
          <w:b/>
        </w:rPr>
        <w:t xml:space="preserve"> during regular business hours</w:t>
      </w:r>
    </w:p>
    <w:p w:rsidRPr="002F4E5D" w:rsidR="00DE47F5" w:rsidP="00160D10" w:rsidRDefault="00DE47F5" w14:paraId="30DAA89F" w14:textId="77777777">
      <w:pPr>
        <w:ind w:firstLine="720"/>
        <w:jc w:val="both"/>
        <w:rPr>
          <w:rFonts w:cs="Times New Roman"/>
          <w:b/>
        </w:rPr>
      </w:pPr>
      <w:r w:rsidRPr="002F4E5D">
        <w:rPr>
          <w:rFonts w:cs="Times New Roman"/>
          <w:b/>
        </w:rPr>
        <w:t xml:space="preserve">shall be deemed complete the next </w:t>
      </w:r>
      <w:r w:rsidRPr="002F4E5D" w:rsidR="0023203B">
        <w:rPr>
          <w:rFonts w:cs="Times New Roman"/>
          <w:b/>
        </w:rPr>
        <w:t xml:space="preserve">business </w:t>
      </w:r>
      <w:r w:rsidRPr="002F4E5D">
        <w:rPr>
          <w:rFonts w:cs="Times New Roman"/>
          <w:b/>
        </w:rPr>
        <w:t xml:space="preserve">day. </w:t>
      </w:r>
    </w:p>
    <w:p w:rsidRPr="002F4E5D" w:rsidR="00DE47F5" w:rsidP="00160D10" w:rsidRDefault="00DE47F5" w14:paraId="4F83B081" w14:textId="77777777">
      <w:pPr>
        <w:ind w:left="720"/>
        <w:jc w:val="both"/>
        <w:rPr>
          <w:rFonts w:cs="Times New Roman"/>
          <w:b/>
        </w:rPr>
      </w:pPr>
      <w:r w:rsidRPr="002F4E5D">
        <w:rPr>
          <w:rFonts w:cs="Times New Roman"/>
          <w:b/>
        </w:rPr>
        <w:t>(3)</w:t>
      </w:r>
      <w:r w:rsidRPr="002F4E5D" w:rsidR="00160D10">
        <w:rPr>
          <w:rFonts w:cs="Times New Roman"/>
          <w:b/>
        </w:rPr>
        <w:t xml:space="preserve"> </w:t>
      </w:r>
      <w:r w:rsidRPr="002F4E5D">
        <w:rPr>
          <w:rFonts w:cs="Times New Roman"/>
          <w:b/>
        </w:rPr>
        <w:t xml:space="preserve">A certificate of service must be included on pleadings filed with the commission. The certificate shall indicate that service was accomplished </w:t>
      </w:r>
      <w:r w:rsidRPr="002F4E5D" w:rsidR="00FD57B0">
        <w:rPr>
          <w:rFonts w:cs="Times New Roman"/>
          <w:b/>
        </w:rPr>
        <w:t xml:space="preserve">by </w:t>
      </w:r>
      <w:r w:rsidR="00CB17DE">
        <w:rPr>
          <w:rFonts w:cs="Times New Roman"/>
          <w:b/>
        </w:rPr>
        <w:t>e</w:t>
      </w:r>
      <w:r w:rsidRPr="002F4E5D" w:rsidR="00FD57B0">
        <w:rPr>
          <w:rFonts w:cs="Times New Roman"/>
          <w:b/>
        </w:rPr>
        <w:t>mail or</w:t>
      </w:r>
      <w:r w:rsidRPr="002F4E5D" w:rsidR="00444A68">
        <w:rPr>
          <w:rFonts w:cs="Times New Roman"/>
          <w:b/>
        </w:rPr>
        <w:t xml:space="preserve"> United States mail.</w:t>
      </w:r>
      <w:r w:rsidRPr="002F4E5D" w:rsidR="00160D10">
        <w:rPr>
          <w:rFonts w:cs="Times New Roman"/>
        </w:rPr>
        <w:t xml:space="preserve"> </w:t>
      </w:r>
      <w:r w:rsidRPr="002F4E5D">
        <w:rPr>
          <w:rFonts w:cs="Times New Roman"/>
          <w:b/>
        </w:rPr>
        <w:t>If service is by United States mail, service shall be made by mailing a copy thereof to the person or persons designated in the commission</w:t>
      </w:r>
      <w:r w:rsidR="000D523E">
        <w:rPr>
          <w:rFonts w:cs="Times New Roman"/>
          <w:b/>
        </w:rPr>
        <w:t>’</w:t>
      </w:r>
      <w:r w:rsidRPr="002F4E5D">
        <w:rPr>
          <w:rFonts w:cs="Times New Roman"/>
          <w:b/>
        </w:rPr>
        <w:t>s service list for that cause, at the person</w:t>
      </w:r>
      <w:r w:rsidR="000D523E">
        <w:rPr>
          <w:rFonts w:cs="Times New Roman"/>
          <w:b/>
        </w:rPr>
        <w:t>’</w:t>
      </w:r>
      <w:r w:rsidRPr="002F4E5D">
        <w:rPr>
          <w:rFonts w:cs="Times New Roman"/>
          <w:b/>
        </w:rPr>
        <w:t xml:space="preserve">s principal office or place of business. </w:t>
      </w:r>
    </w:p>
    <w:p w:rsidRPr="002F4E5D" w:rsidR="009B0EB7" w:rsidP="00160D10" w:rsidRDefault="009B0EB7" w14:paraId="0A172F6A" w14:textId="77777777">
      <w:pPr>
        <w:ind w:firstLine="720"/>
        <w:jc w:val="both"/>
        <w:rPr>
          <w:rFonts w:cs="Times New Roman"/>
        </w:rPr>
      </w:pPr>
      <w:r w:rsidRPr="002F4E5D">
        <w:rPr>
          <w:rFonts w:cs="Times New Roman"/>
        </w:rPr>
        <w:t xml:space="preserve">(e) In a proceeding where an attorney has filed a pleading or other document on behalf of a party or has entered an appearance under section 7 of this rule,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Pr>
          <w:rFonts w:cs="Times New Roman"/>
        </w:rPr>
        <w:t xml:space="preserve">notice or other written communication required to be served on or furnished to the party shall be served upon or furnished to the attorney in the same manner as prescribed for the party. When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Pr>
          <w:rFonts w:cs="Times New Roman"/>
        </w:rPr>
        <w:t>party has appeared by attorney, service on that attorney is service on the party and separate service on the party is not required.</w:t>
      </w:r>
    </w:p>
    <w:p w:rsidRPr="002F4E5D" w:rsidR="009B0EB7" w:rsidP="00160D10" w:rsidRDefault="009B0EB7" w14:paraId="3682B439" w14:textId="77777777">
      <w:pPr>
        <w:ind w:firstLine="720"/>
        <w:jc w:val="both"/>
        <w:rPr>
          <w:rFonts w:cs="Times New Roman"/>
        </w:rPr>
      </w:pPr>
      <w:r w:rsidRPr="002F4E5D">
        <w:rPr>
          <w:rFonts w:cs="Times New Roman"/>
        </w:rPr>
        <w:t>(f) The date of service is the day the document served is:</w:t>
      </w:r>
    </w:p>
    <w:p w:rsidRPr="002F4E5D" w:rsidR="00BF6938" w:rsidP="00160D10" w:rsidRDefault="009B0EB7" w14:paraId="4F48C9D2" w14:textId="77777777">
      <w:pPr>
        <w:ind w:left="720"/>
        <w:jc w:val="both"/>
        <w:rPr>
          <w:rFonts w:cs="Times New Roman"/>
          <w:b/>
        </w:rPr>
      </w:pPr>
      <w:r w:rsidRPr="002F4E5D">
        <w:rPr>
          <w:rFonts w:cs="Times New Roman"/>
        </w:rPr>
        <w:t xml:space="preserve">(1) </w:t>
      </w:r>
      <w:r w:rsidRPr="002F4E5D" w:rsidR="00BF6938">
        <w:rPr>
          <w:rFonts w:cs="Times New Roman"/>
          <w:b/>
        </w:rPr>
        <w:t>sent via email;</w:t>
      </w:r>
    </w:p>
    <w:p w:rsidRPr="002F4E5D" w:rsidR="009B0EB7" w:rsidP="00160D10" w:rsidRDefault="00BF6938" w14:paraId="36735255" w14:textId="77777777">
      <w:pPr>
        <w:ind w:left="720"/>
        <w:jc w:val="both"/>
        <w:rPr>
          <w:rFonts w:cs="Times New Roman"/>
        </w:rPr>
      </w:pPr>
      <w:r w:rsidRPr="002F4E5D">
        <w:rPr>
          <w:rFonts w:cs="Times New Roman"/>
          <w:b/>
        </w:rPr>
        <w:t>(</w:t>
      </w:r>
      <w:r w:rsidRPr="002F4E5D" w:rsidR="0087599E">
        <w:rPr>
          <w:rFonts w:cs="Times New Roman"/>
          <w:b/>
        </w:rPr>
        <w:t>2</w:t>
      </w:r>
      <w:r w:rsidRPr="002F4E5D" w:rsidR="004E6E8A">
        <w:rPr>
          <w:rFonts w:cs="Times New Roman"/>
          <w:b/>
        </w:rPr>
        <w:t xml:space="preserve">) </w:t>
      </w:r>
      <w:r w:rsidRPr="002F4E5D" w:rsidR="009B0EB7">
        <w:rPr>
          <w:rFonts w:cs="Times New Roman"/>
        </w:rPr>
        <w:t xml:space="preserve">deposited in the United States mail; </w:t>
      </w:r>
      <w:r w:rsidRPr="002F4E5D" w:rsidR="009B0EB7">
        <w:rPr>
          <w:rStyle w:val="Emphasis"/>
        </w:rPr>
        <w:t>or</w:t>
      </w:r>
    </w:p>
    <w:p w:rsidRPr="002F4E5D" w:rsidR="004E6E8A" w:rsidP="00160D10" w:rsidRDefault="009B0EB7" w14:paraId="012A66F1" w14:textId="77777777">
      <w:pPr>
        <w:ind w:left="720"/>
        <w:jc w:val="both"/>
        <w:rPr>
          <w:rFonts w:cs="Times New Roman"/>
          <w:b/>
        </w:rPr>
      </w:pPr>
      <w:r w:rsidRPr="002F4E5D">
        <w:rPr>
          <w:rFonts w:cs="Times New Roman"/>
        </w:rPr>
        <w:t>(</w:t>
      </w:r>
      <w:r w:rsidRPr="002F4E5D">
        <w:rPr>
          <w:rStyle w:val="Emphasis"/>
        </w:rPr>
        <w:t>2</w:t>
      </w:r>
      <w:r w:rsidRPr="002F4E5D" w:rsidR="0087599E">
        <w:rPr>
          <w:rFonts w:cs="Times New Roman"/>
          <w:b/>
        </w:rPr>
        <w:t>3</w:t>
      </w:r>
      <w:r w:rsidRPr="002F4E5D">
        <w:rPr>
          <w:rFonts w:cs="Times New Roman"/>
        </w:rPr>
        <w:t>) delivered in person</w:t>
      </w:r>
      <w:r w:rsidRPr="002F4E5D" w:rsidR="004E6E8A">
        <w:rPr>
          <w:rFonts w:cs="Times New Roman"/>
          <w:b/>
        </w:rPr>
        <w:t>; or</w:t>
      </w:r>
    </w:p>
    <w:p w:rsidRPr="002F4E5D" w:rsidR="009B0EB7" w:rsidP="00160D10" w:rsidRDefault="00BF6938" w14:paraId="52BBD9C8" w14:textId="77777777">
      <w:pPr>
        <w:ind w:left="720"/>
        <w:jc w:val="both"/>
        <w:rPr>
          <w:rFonts w:cs="Times New Roman"/>
        </w:rPr>
      </w:pPr>
      <w:r w:rsidRPr="002F4E5D">
        <w:rPr>
          <w:rFonts w:cs="Times New Roman"/>
          <w:b/>
        </w:rPr>
        <w:t>(</w:t>
      </w:r>
      <w:r w:rsidRPr="002F4E5D" w:rsidR="0087599E">
        <w:rPr>
          <w:rFonts w:cs="Times New Roman"/>
          <w:b/>
        </w:rPr>
        <w:t>4</w:t>
      </w:r>
      <w:r w:rsidRPr="002F4E5D" w:rsidR="004E6E8A">
        <w:rPr>
          <w:rFonts w:cs="Times New Roman"/>
          <w:b/>
        </w:rPr>
        <w:t xml:space="preserve">) delivered as </w:t>
      </w:r>
      <w:r w:rsidRPr="002F4E5D" w:rsidR="00DE47F5">
        <w:rPr>
          <w:rFonts w:cs="Times New Roman"/>
          <w:b/>
        </w:rPr>
        <w:t>agreed by the parties</w:t>
      </w:r>
      <w:r w:rsidRPr="002F4E5D" w:rsidR="009B0EB7">
        <w:rPr>
          <w:rFonts w:cs="Times New Roman"/>
        </w:rPr>
        <w:t>.</w:t>
      </w:r>
    </w:p>
    <w:p w:rsidRPr="002F4E5D" w:rsidR="009B0EB7" w:rsidP="00160D10" w:rsidRDefault="009B0EB7" w14:paraId="0B9EAA46" w14:textId="77777777">
      <w:pPr>
        <w:ind w:firstLine="720"/>
        <w:jc w:val="both"/>
        <w:rPr>
          <w:rFonts w:cs="Times New Roman"/>
        </w:rPr>
      </w:pPr>
      <w:r w:rsidRPr="002F4E5D">
        <w:rPr>
          <w:rFonts w:cs="Times New Roman"/>
        </w:rPr>
        <w:t xml:space="preserve">(g) Whenever a party has the right or is required to do </w:t>
      </w:r>
      <w:r w:rsidRPr="002F4E5D">
        <w:rPr>
          <w:rStyle w:val="Emphasis"/>
        </w:rPr>
        <w:t>some</w:t>
      </w:r>
      <w:r w:rsidRPr="002F4E5D">
        <w:rPr>
          <w:rFonts w:cs="Times New Roman"/>
        </w:rPr>
        <w:t xml:space="preserve"> </w:t>
      </w:r>
      <w:r w:rsidRPr="002F4E5D" w:rsidR="00040749">
        <w:rPr>
          <w:rFonts w:cs="Times New Roman"/>
          <w:b/>
        </w:rPr>
        <w:t xml:space="preserve">an </w:t>
      </w:r>
      <w:r w:rsidRPr="002F4E5D">
        <w:rPr>
          <w:rFonts w:cs="Times New Roman"/>
        </w:rPr>
        <w:t xml:space="preserve">act or take </w:t>
      </w:r>
      <w:r w:rsidRPr="002F4E5D">
        <w:rPr>
          <w:rStyle w:val="Emphasis"/>
        </w:rPr>
        <w:t>some</w:t>
      </w:r>
      <w:r w:rsidRPr="002F4E5D">
        <w:rPr>
          <w:rFonts w:cs="Times New Roman"/>
        </w:rPr>
        <w:t xml:space="preserve"> </w:t>
      </w:r>
      <w:r w:rsidRPr="002F4E5D" w:rsidR="00040749">
        <w:rPr>
          <w:rFonts w:cs="Times New Roman"/>
          <w:b/>
        </w:rPr>
        <w:t xml:space="preserve">an </w:t>
      </w:r>
      <w:r w:rsidRPr="002F4E5D">
        <w:rPr>
          <w:rFonts w:cs="Times New Roman"/>
        </w:rPr>
        <w:t>action within a prescribed period after service on the party of a pleading, notice, or other document by United States mail, that party has three (3) additional days to the prescribed period unless the presiding officer or this rule otherwise provide</w:t>
      </w:r>
      <w:r w:rsidRPr="002F4E5D" w:rsidR="00436C6A">
        <w:rPr>
          <w:rFonts w:cs="Times New Roman"/>
        </w:rPr>
        <w:t>s</w:t>
      </w:r>
      <w:r w:rsidRPr="002F4E5D">
        <w:rPr>
          <w:rFonts w:cs="Times New Roman"/>
        </w:rPr>
        <w:t>.</w:t>
      </w:r>
    </w:p>
    <w:p w:rsidRPr="002F4E5D" w:rsidR="009B0EB7" w:rsidP="00160D10" w:rsidRDefault="009B0EB7" w14:paraId="60F6EB7C" w14:textId="77777777">
      <w:pPr>
        <w:ind w:firstLine="720"/>
        <w:jc w:val="both"/>
        <w:rPr>
          <w:rFonts w:cs="Times New Roman"/>
        </w:rPr>
      </w:pPr>
      <w:r w:rsidRPr="002F4E5D">
        <w:rPr>
          <w:rFonts w:cs="Times New Roman"/>
        </w:rPr>
        <w:t xml:space="preserve">(h) </w:t>
      </w:r>
      <w:r w:rsidRPr="002F4E5D">
        <w:rPr>
          <w:rFonts w:cs="Times New Roman"/>
          <w:strike/>
        </w:rPr>
        <w:t>Two (2) copies of any petition or complaint shall be served on the utility consumer counselor on the same day the petition or complaint is filed with the commission.(i)</w:t>
      </w:r>
      <w:r w:rsidRPr="002F4E5D">
        <w:rPr>
          <w:rFonts w:cs="Times New Roman"/>
        </w:rPr>
        <w:t xml:space="preserve"> A dated certificate of service must accompany and be attached to </w:t>
      </w:r>
      <w:r w:rsidRPr="002F4E5D">
        <w:rPr>
          <w:rStyle w:val="Emphasis"/>
        </w:rPr>
        <w:t>each</w:t>
      </w:r>
      <w:r w:rsidRPr="002F4E5D">
        <w:rPr>
          <w:rFonts w:cs="Times New Roman"/>
        </w:rPr>
        <w:t xml:space="preserve"> </w:t>
      </w:r>
      <w:r w:rsidRPr="002F4E5D" w:rsidR="00831AA3">
        <w:rPr>
          <w:rFonts w:cs="Times New Roman"/>
          <w:b/>
        </w:rPr>
        <w:t xml:space="preserve">a </w:t>
      </w:r>
      <w:r w:rsidRPr="002F4E5D">
        <w:rPr>
          <w:rFonts w:cs="Times New Roman"/>
        </w:rPr>
        <w:t>pleading or other document filed with the commission when service is required and shall identify those served.</w:t>
      </w:r>
    </w:p>
    <w:p w:rsidRPr="002F4E5D" w:rsidR="009B0EB7" w:rsidP="00160D10" w:rsidRDefault="009B0EB7" w14:paraId="7BB4ECC1" w14:textId="77777777">
      <w:pPr>
        <w:ind w:firstLine="720"/>
        <w:jc w:val="both"/>
        <w:rPr>
          <w:rFonts w:cs="Times New Roman"/>
          <w:i/>
          <w:iCs/>
        </w:rPr>
      </w:pPr>
      <w:r w:rsidRPr="002F4E5D">
        <w:rPr>
          <w:rFonts w:cs="Times New Roman"/>
        </w:rPr>
        <w:t>(</w:t>
      </w:r>
      <w:r w:rsidRPr="002F4E5D">
        <w:rPr>
          <w:rFonts w:cs="Times New Roman"/>
          <w:strike/>
        </w:rPr>
        <w:t>j</w:t>
      </w:r>
      <w:r w:rsidRPr="002F4E5D" w:rsidR="0087599E">
        <w:rPr>
          <w:rFonts w:cs="Times New Roman"/>
          <w:b/>
        </w:rPr>
        <w:t>i</w:t>
      </w:r>
      <w:r w:rsidRPr="002F4E5D">
        <w:rPr>
          <w:rFonts w:cs="Times New Roman"/>
        </w:rPr>
        <w:t xml:space="preserve">) </w:t>
      </w:r>
      <w:r w:rsidRPr="002F4E5D">
        <w:rPr>
          <w:rStyle w:val="Emphasis"/>
        </w:rPr>
        <w:t>Any</w:t>
      </w:r>
      <w:r w:rsidRPr="002F4E5D">
        <w:rPr>
          <w:rFonts w:cs="Times New Roman"/>
        </w:rPr>
        <w:t xml:space="preserve"> </w:t>
      </w:r>
      <w:r w:rsidRPr="002F4E5D" w:rsidR="00831AA3">
        <w:rPr>
          <w:rFonts w:cs="Times New Roman"/>
          <w:b/>
        </w:rPr>
        <w:t xml:space="preserve">An </w:t>
      </w:r>
      <w:r w:rsidRPr="002F4E5D">
        <w:rPr>
          <w:rFonts w:cs="Times New Roman"/>
        </w:rPr>
        <w:t xml:space="preserve">interested person or entity who is not admitted to a proceeding as a party may </w:t>
      </w:r>
      <w:r w:rsidRPr="002F4E5D">
        <w:rPr>
          <w:rFonts w:cs="Times New Roman"/>
          <w:strike/>
        </w:rPr>
        <w:t>still request to</w:t>
      </w:r>
      <w:r w:rsidRPr="002F4E5D">
        <w:rPr>
          <w:rFonts w:cs="Times New Roman"/>
        </w:rPr>
        <w:t xml:space="preserve"> receive </w:t>
      </w:r>
      <w:r w:rsidRPr="002F4E5D">
        <w:rPr>
          <w:rStyle w:val="Emphasis"/>
        </w:rPr>
        <w:t>mailings of</w:t>
      </w:r>
      <w:r w:rsidRPr="002F4E5D">
        <w:rPr>
          <w:rFonts w:cs="Times New Roman"/>
        </w:rPr>
        <w:t xml:space="preserve"> notices, docket entries, orders, and other documents relating to the proceeding </w:t>
      </w:r>
      <w:r w:rsidRPr="002F4E5D">
        <w:rPr>
          <w:rStyle w:val="Emphasis"/>
        </w:rPr>
        <w:t>mailed</w:t>
      </w:r>
      <w:r w:rsidRPr="002F4E5D">
        <w:rPr>
          <w:rFonts w:cs="Times New Roman"/>
        </w:rPr>
        <w:t xml:space="preserve"> </w:t>
      </w:r>
      <w:r w:rsidRPr="002F4E5D" w:rsidR="007E614F">
        <w:rPr>
          <w:rFonts w:cs="Times New Roman"/>
          <w:b/>
        </w:rPr>
        <w:t xml:space="preserve">issued </w:t>
      </w:r>
      <w:r w:rsidRPr="002F4E5D">
        <w:rPr>
          <w:rFonts w:cs="Times New Roman"/>
        </w:rPr>
        <w:t>by the commission</w:t>
      </w:r>
      <w:r w:rsidRPr="002F4E5D" w:rsidR="007E614F">
        <w:rPr>
          <w:rFonts w:cs="Times New Roman"/>
        </w:rPr>
        <w:t xml:space="preserve"> </w:t>
      </w:r>
      <w:r w:rsidRPr="002F4E5D" w:rsidR="007E614F">
        <w:rPr>
          <w:rFonts w:cs="Times New Roman"/>
          <w:b/>
        </w:rPr>
        <w:t>by subscribing to the case in the electronic filing system</w:t>
      </w:r>
      <w:r w:rsidRPr="002F4E5D">
        <w:rPr>
          <w:rFonts w:cs="Times New Roman"/>
        </w:rPr>
        <w:t xml:space="preserve">. </w:t>
      </w:r>
      <w:r w:rsidRPr="002F4E5D">
        <w:rPr>
          <w:rFonts w:cs="Times New Roman"/>
          <w:strike/>
        </w:rPr>
        <w:t>Such requests may be granted at the discretion of a presiding officer, although</w:t>
      </w:r>
      <w:r w:rsidRPr="002F4E5D">
        <w:rPr>
          <w:rFonts w:cs="Times New Roman"/>
        </w:rPr>
        <w:t xml:space="preserve"> </w:t>
      </w:r>
      <w:r w:rsidRPr="002F4E5D" w:rsidR="007E614F">
        <w:rPr>
          <w:rFonts w:cs="Times New Roman"/>
          <w:b/>
        </w:rPr>
        <w:t xml:space="preserve">However, </w:t>
      </w:r>
      <w:r w:rsidRPr="002F4E5D">
        <w:rPr>
          <w:rFonts w:cs="Times New Roman"/>
          <w:strike/>
        </w:rPr>
        <w:t>any</w:t>
      </w:r>
      <w:r w:rsidRPr="002F4E5D">
        <w:rPr>
          <w:rFonts w:cs="Times New Roman"/>
        </w:rPr>
        <w:t xml:space="preserve"> </w:t>
      </w:r>
      <w:r w:rsidRPr="002F4E5D">
        <w:rPr>
          <w:rStyle w:val="Emphasis"/>
        </w:rPr>
        <w:t>such</w:t>
      </w:r>
      <w:r w:rsidRPr="002F4E5D">
        <w:rPr>
          <w:rFonts w:cs="Times New Roman"/>
        </w:rPr>
        <w:t xml:space="preserve"> </w:t>
      </w:r>
      <w:r w:rsidRPr="002F4E5D" w:rsidR="00FA6350">
        <w:rPr>
          <w:rFonts w:cs="Times New Roman"/>
          <w:b/>
        </w:rPr>
        <w:t xml:space="preserve">an </w:t>
      </w:r>
      <w:r w:rsidRPr="002F4E5D">
        <w:rPr>
          <w:rFonts w:cs="Times New Roman"/>
        </w:rPr>
        <w:t xml:space="preserve">interested nonparty </w:t>
      </w:r>
      <w:r w:rsidRPr="002F4E5D">
        <w:rPr>
          <w:rStyle w:val="Emphasis"/>
        </w:rPr>
        <w:t>will</w:t>
      </w:r>
      <w:r w:rsidRPr="002F4E5D">
        <w:rPr>
          <w:rFonts w:cs="Times New Roman"/>
        </w:rPr>
        <w:t xml:space="preserve"> </w:t>
      </w:r>
      <w:r w:rsidRPr="002F4E5D" w:rsidR="004A4934">
        <w:rPr>
          <w:rFonts w:cs="Times New Roman"/>
          <w:b/>
        </w:rPr>
        <w:t xml:space="preserve">shall </w:t>
      </w:r>
      <w:r w:rsidRPr="002F4E5D">
        <w:rPr>
          <w:rFonts w:cs="Times New Roman"/>
        </w:rPr>
        <w:t>not be added to the service list maintained by the secretary of the commission for that proceeding</w:t>
      </w:r>
      <w:r w:rsidRPr="002F4E5D" w:rsidR="00FD57B0">
        <w:rPr>
          <w:rFonts w:cs="Times New Roman"/>
          <w:b/>
        </w:rPr>
        <w:t xml:space="preserve"> and the fact a person or entity is subscribed to a case does not negate a party</w:t>
      </w:r>
      <w:r w:rsidR="000D523E">
        <w:rPr>
          <w:rFonts w:cs="Times New Roman"/>
          <w:b/>
        </w:rPr>
        <w:t>’</w:t>
      </w:r>
      <w:r w:rsidRPr="002F4E5D" w:rsidR="00FD57B0">
        <w:rPr>
          <w:rFonts w:cs="Times New Roman"/>
          <w:b/>
        </w:rPr>
        <w:t>s normal service obligations</w:t>
      </w:r>
      <w:r w:rsidRPr="002F4E5D">
        <w:rPr>
          <w:rFonts w:cs="Times New Roman"/>
        </w:rPr>
        <w:t xml:space="preserve">. </w:t>
      </w:r>
      <w:r w:rsidRPr="002F4E5D">
        <w:rPr>
          <w:rFonts w:cs="Times New Roman"/>
          <w:i/>
          <w:iCs/>
        </w:rPr>
        <w:t>(Indiana Utility Regulatory Commission; 170 IAC 1-1.1-13; filed Oct 30, 2000, 2:10 p.m.: 24 IR 659; readopted filed Apr 6, 2006, 11:00 a.m.: 29 IR 2670; readopted filed Jun 14, 2012, 3:04 p.m.: 20120711-IR-170120</w:t>
      </w:r>
      <w:r w:rsidR="005A495F">
        <w:rPr>
          <w:rFonts w:cs="Times New Roman"/>
          <w:i/>
          <w:iCs/>
        </w:rPr>
        <w:t>199RFA; readopted filed Apr 12, 2018, 11:21 a.m.: 20180509-IR-170180113RFA)</w:t>
      </w:r>
    </w:p>
    <w:p w:rsidRPr="002F4E5D" w:rsidR="00433489" w:rsidP="00160D10" w:rsidRDefault="00433489" w14:paraId="66EB99DA" w14:textId="77777777">
      <w:pPr>
        <w:pStyle w:val="Heading2"/>
      </w:pPr>
      <w:bookmarkStart w:name="_Toc438621626" w:id="60"/>
    </w:p>
    <w:p w:rsidRPr="002F4E5D" w:rsidR="00F97C0D" w:rsidP="00160D10" w:rsidRDefault="00F97C0D" w14:paraId="777A3634" w14:textId="77777777">
      <w:pPr>
        <w:pStyle w:val="Heading1"/>
      </w:pPr>
      <w:bookmarkStart w:name="_Toc524419711" w:id="61"/>
      <w:bookmarkEnd w:id="60"/>
      <w:r w:rsidRPr="002F4E5D">
        <w:t xml:space="preserve">170 IAC </w:t>
      </w:r>
      <w:r w:rsidRPr="002F4E5D">
        <w:rPr>
          <w:lang w:val="en-US"/>
        </w:rPr>
        <w:t>1-1.1-14</w:t>
      </w:r>
      <w:r w:rsidRPr="002F4E5D">
        <w:t xml:space="preserve"> IS </w:t>
      </w:r>
      <w:r w:rsidRPr="002F4E5D">
        <w:rPr>
          <w:lang w:val="en-US"/>
        </w:rPr>
        <w:t>AMENDED</w:t>
      </w:r>
      <w:r w:rsidRPr="002F4E5D">
        <w:t xml:space="preserve"> TO READ AS FOLLOWS:</w:t>
      </w:r>
      <w:bookmarkEnd w:id="61"/>
    </w:p>
    <w:p w:rsidRPr="002F4E5D" w:rsidR="009B0EB7" w:rsidP="00160D10" w:rsidRDefault="009B0EB7" w14:paraId="267E6C51" w14:textId="77777777">
      <w:pPr>
        <w:jc w:val="both"/>
        <w:rPr>
          <w:rFonts w:cs="Times New Roman"/>
        </w:rPr>
      </w:pPr>
    </w:p>
    <w:p w:rsidRPr="002F4E5D" w:rsidR="009B0EB7" w:rsidP="00160D10" w:rsidRDefault="009B0EB7" w14:paraId="5B0E29FA" w14:textId="77777777">
      <w:pPr>
        <w:rPr>
          <w:rFonts w:cs="Times New Roman"/>
        </w:rPr>
      </w:pPr>
      <w:bookmarkStart w:name="_Toc438621627" w:id="62"/>
      <w:bookmarkStart w:name="_Toc524418309" w:id="63"/>
      <w:r w:rsidRPr="002F4E5D">
        <w:rPr>
          <w:rFonts w:cs="Times New Roman"/>
        </w:rPr>
        <w:t>170 IAC 1-1.1-14 Subpoenas</w:t>
      </w:r>
      <w:bookmarkEnd w:id="62"/>
      <w:bookmarkEnd w:id="63"/>
    </w:p>
    <w:p w:rsidRPr="002F4E5D" w:rsidR="009B0EB7" w:rsidP="00160D10" w:rsidRDefault="009B0EB7" w14:paraId="496D51C2"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01E65593"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 xml:space="preserve">-1-1.1-5.1; </w:t>
      </w:r>
      <w:r w:rsidRPr="002F4E5D" w:rsidR="00113110">
        <w:rPr>
          <w:rFonts w:cs="Times New Roman"/>
        </w:rPr>
        <w:t>IC 8</w:t>
      </w:r>
      <w:r w:rsidRPr="002F4E5D">
        <w:rPr>
          <w:rFonts w:cs="Times New Roman"/>
        </w:rPr>
        <w:t>-1-2-29</w:t>
      </w:r>
    </w:p>
    <w:p w:rsidRPr="002F4E5D" w:rsidR="009B0EB7" w:rsidP="00160D10" w:rsidRDefault="009B0EB7" w14:paraId="7C6D9090" w14:textId="77777777">
      <w:pPr>
        <w:jc w:val="both"/>
        <w:rPr>
          <w:rFonts w:cs="Times New Roman"/>
        </w:rPr>
      </w:pPr>
    </w:p>
    <w:p w:rsidRPr="002F4E5D" w:rsidR="009B0EB7" w:rsidP="00160D10" w:rsidRDefault="009B0EB7" w14:paraId="124FCBF2" w14:textId="77777777">
      <w:pPr>
        <w:ind w:firstLine="720"/>
        <w:jc w:val="both"/>
        <w:rPr>
          <w:rFonts w:cs="Times New Roman"/>
        </w:rPr>
      </w:pPr>
      <w:r w:rsidRPr="002F4E5D">
        <w:rPr>
          <w:rFonts w:cs="Times New Roman"/>
        </w:rPr>
        <w:t xml:space="preserve">Sec. 14. (a) The commission shall, at the request of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Pr>
          <w:rFonts w:cs="Times New Roman"/>
        </w:rPr>
        <w:t xml:space="preserve">party, issue subpoenas for the attendance of witnesses and subpoenas duces tecum. </w:t>
      </w:r>
      <w:r w:rsidRPr="002F4E5D" w:rsidR="001E551D">
        <w:rPr>
          <w:rFonts w:cs="Times New Roman"/>
          <w:b/>
        </w:rPr>
        <w:t xml:space="preserve">Subpoenas shall not be issued for commission staff unless </w:t>
      </w:r>
      <w:r w:rsidR="007E3BA5">
        <w:rPr>
          <w:rFonts w:cs="Times New Roman"/>
          <w:b/>
        </w:rPr>
        <w:t xml:space="preserve">the staff is designated as </w:t>
      </w:r>
      <w:r w:rsidRPr="002F4E5D" w:rsidR="001E551D">
        <w:rPr>
          <w:rFonts w:cs="Times New Roman"/>
          <w:b/>
        </w:rPr>
        <w:t>a testimonial party to the proceeding.</w:t>
      </w:r>
      <w:r w:rsidRPr="002F4E5D" w:rsidR="00160D10">
        <w:rPr>
          <w:rFonts w:cs="Times New Roman"/>
          <w:b/>
        </w:rPr>
        <w:t xml:space="preserve"> </w:t>
      </w:r>
      <w:r w:rsidRPr="002F4E5D">
        <w:rPr>
          <w:rFonts w:cs="Times New Roman"/>
        </w:rPr>
        <w:t xml:space="preserve">Subpoenas shall be signed by the secretary </w:t>
      </w:r>
      <w:r w:rsidRPr="002F4E5D" w:rsidR="00D56041">
        <w:rPr>
          <w:rFonts w:cs="Times New Roman"/>
          <w:b/>
        </w:rPr>
        <w:t>of the commission</w:t>
      </w:r>
      <w:r w:rsidRPr="002F4E5D" w:rsidR="00D56041">
        <w:rPr>
          <w:rFonts w:cs="Times New Roman"/>
        </w:rPr>
        <w:t xml:space="preserve"> </w:t>
      </w:r>
      <w:r w:rsidRPr="002F4E5D">
        <w:rPr>
          <w:rFonts w:cs="Times New Roman"/>
        </w:rPr>
        <w:t>or a commissioner and shall be issued under the seal of the commission.</w:t>
      </w:r>
    </w:p>
    <w:p w:rsidRPr="002F4E5D" w:rsidR="009B0EB7" w:rsidP="00160D10" w:rsidRDefault="009B0EB7" w14:paraId="1A4FAF0D" w14:textId="77777777">
      <w:pPr>
        <w:ind w:firstLine="720"/>
        <w:jc w:val="both"/>
        <w:rPr>
          <w:rFonts w:cs="Times New Roman"/>
        </w:rPr>
      </w:pPr>
      <w:r w:rsidRPr="002F4E5D">
        <w:rPr>
          <w:rFonts w:cs="Times New Roman"/>
        </w:rPr>
        <w:t>(b) Parties shall prepare subpoenas for issuance and shall be responsible for service. Service must be shown by the return of the sheriff or the affidavit of the party or attorney serving the subpoena. The return or affidavit shall be filed promptly with the commission.</w:t>
      </w:r>
    </w:p>
    <w:p w:rsidRPr="002F4E5D" w:rsidR="009B0EB7" w:rsidP="00160D10" w:rsidRDefault="009B0EB7" w14:paraId="7DFB38AC" w14:textId="77777777">
      <w:pPr>
        <w:ind w:firstLine="720"/>
        <w:jc w:val="both"/>
        <w:rPr>
          <w:rFonts w:cs="Times New Roman"/>
        </w:rPr>
      </w:pPr>
      <w:r w:rsidRPr="002F4E5D">
        <w:rPr>
          <w:rFonts w:cs="Times New Roman"/>
        </w:rPr>
        <w:t xml:space="preserve">(c) Upon motion made at or before the time specified for compliance in </w:t>
      </w:r>
      <w:r w:rsidRPr="0099367E">
        <w:rPr>
          <w:rFonts w:cs="Times New Roman"/>
          <w:strike/>
        </w:rPr>
        <w:t>that</w:t>
      </w:r>
      <w:r w:rsidRPr="002F4E5D">
        <w:rPr>
          <w:rFonts w:cs="Times New Roman"/>
        </w:rPr>
        <w:t xml:space="preserve"> </w:t>
      </w:r>
      <w:r w:rsidR="0099367E">
        <w:rPr>
          <w:rFonts w:cs="Times New Roman"/>
          <w:b/>
        </w:rPr>
        <w:t xml:space="preserve">the </w:t>
      </w:r>
      <w:r w:rsidRPr="002F4E5D">
        <w:rPr>
          <w:rFonts w:cs="Times New Roman"/>
        </w:rPr>
        <w:t>subpoena, the presiding officer or commission may quash or modify the subpoena if it is unreasonable, oppressive, or untimely.</w:t>
      </w:r>
    </w:p>
    <w:p w:rsidRPr="002F4E5D" w:rsidR="009B0EB7" w:rsidP="00160D10" w:rsidRDefault="009B0EB7" w14:paraId="29BA0C1B" w14:textId="77777777">
      <w:pPr>
        <w:ind w:firstLine="720"/>
        <w:jc w:val="both"/>
        <w:rPr>
          <w:rStyle w:val="Emphasis"/>
          <w:strike w:val="0"/>
        </w:rPr>
      </w:pPr>
      <w:r w:rsidRPr="002F4E5D">
        <w:rPr>
          <w:rFonts w:cs="Times New Roman"/>
        </w:rPr>
        <w:t xml:space="preserve">(d) </w:t>
      </w:r>
      <w:r w:rsidRPr="002F4E5D">
        <w:rPr>
          <w:rStyle w:val="Emphasis"/>
          <w:strike w:val="0"/>
        </w:rPr>
        <w:t xml:space="preserve">In addition to the other requirements of this section, subpoenas to secure the examination or testimony of </w:t>
      </w:r>
      <w:r w:rsidRPr="002F4E5D">
        <w:rPr>
          <w:rStyle w:val="Emphasis"/>
        </w:rPr>
        <w:t>any</w:t>
      </w:r>
      <w:r w:rsidRPr="00BD6570">
        <w:rPr>
          <w:rStyle w:val="Emphasis"/>
          <w:strike w:val="0"/>
        </w:rPr>
        <w:t xml:space="preserve"> </w:t>
      </w:r>
      <w:r w:rsidR="007E3BA5">
        <w:rPr>
          <w:rStyle w:val="Emphasis"/>
          <w:b/>
          <w:strike w:val="0"/>
        </w:rPr>
        <w:t xml:space="preserve">a </w:t>
      </w:r>
      <w:r w:rsidRPr="00BD6570">
        <w:rPr>
          <w:rStyle w:val="Emphasis"/>
          <w:strike w:val="0"/>
        </w:rPr>
        <w:t>member</w:t>
      </w:r>
      <w:r w:rsidRPr="002F4E5D">
        <w:rPr>
          <w:rStyle w:val="Emphasis"/>
          <w:strike w:val="0"/>
        </w:rPr>
        <w:t xml:space="preserve"> </w:t>
      </w:r>
      <w:r w:rsidR="007E3BA5">
        <w:rPr>
          <w:rStyle w:val="Emphasis"/>
          <w:b/>
          <w:strike w:val="0"/>
        </w:rPr>
        <w:t xml:space="preserve">of commission staff who is designated as a </w:t>
      </w:r>
      <w:r w:rsidRPr="002F4E5D" w:rsidR="001E551D">
        <w:rPr>
          <w:rStyle w:val="Emphasis"/>
          <w:b/>
          <w:strike w:val="0"/>
        </w:rPr>
        <w:t xml:space="preserve">testimonial party </w:t>
      </w:r>
      <w:r w:rsidRPr="002F4E5D">
        <w:rPr>
          <w:rStyle w:val="Emphasis"/>
          <w:strike w:val="0"/>
        </w:rPr>
        <w:t>of the commission staff, in deposition or at a formally docketed hearing, shall:</w:t>
      </w:r>
    </w:p>
    <w:p w:rsidRPr="002F4E5D" w:rsidR="009B0EB7" w:rsidP="00160D10" w:rsidRDefault="009B0EB7" w14:paraId="616F37C1" w14:textId="77777777">
      <w:pPr>
        <w:ind w:left="720"/>
        <w:jc w:val="both"/>
        <w:rPr>
          <w:rStyle w:val="Emphasis"/>
          <w:strike w:val="0"/>
        </w:rPr>
      </w:pPr>
      <w:r w:rsidRPr="002F4E5D">
        <w:rPr>
          <w:rStyle w:val="Emphasis"/>
          <w:strike w:val="0"/>
        </w:rPr>
        <w:t>(1) specify the purpose for which the examination or testimony of the commission staff member will</w:t>
      </w:r>
      <w:r w:rsidRPr="002F4E5D" w:rsidR="004A4934">
        <w:rPr>
          <w:rStyle w:val="Emphasis"/>
          <w:strike w:val="0"/>
        </w:rPr>
        <w:t xml:space="preserve"> </w:t>
      </w:r>
      <w:r w:rsidRPr="002F4E5D">
        <w:rPr>
          <w:rStyle w:val="Emphasis"/>
          <w:strike w:val="0"/>
        </w:rPr>
        <w:t>be taken;</w:t>
      </w:r>
    </w:p>
    <w:p w:rsidRPr="002F4E5D" w:rsidR="009B0EB7" w:rsidP="00160D10" w:rsidRDefault="009B0EB7" w14:paraId="02BAE00D" w14:textId="77777777">
      <w:pPr>
        <w:ind w:left="720"/>
        <w:jc w:val="both"/>
        <w:rPr>
          <w:rStyle w:val="Emphasis"/>
          <w:strike w:val="0"/>
        </w:rPr>
      </w:pPr>
      <w:r w:rsidRPr="002F4E5D">
        <w:rPr>
          <w:rStyle w:val="Emphasis"/>
          <w:strike w:val="0"/>
        </w:rPr>
        <w:t>(2) specify the approximate duration of the examination; and</w:t>
      </w:r>
    </w:p>
    <w:p w:rsidRPr="002F4E5D" w:rsidR="009B0EB7" w:rsidP="00160D10" w:rsidRDefault="009B0EB7" w14:paraId="56320CA4" w14:textId="77777777">
      <w:pPr>
        <w:ind w:left="720"/>
        <w:jc w:val="both"/>
        <w:rPr>
          <w:rStyle w:val="Emphasis"/>
          <w:strike w:val="0"/>
        </w:rPr>
      </w:pPr>
      <w:r w:rsidRPr="002F4E5D">
        <w:rPr>
          <w:rStyle w:val="Emphasis"/>
          <w:strike w:val="0"/>
        </w:rPr>
        <w:t xml:space="preserve">(3) certify </w:t>
      </w:r>
      <w:r w:rsidRPr="009B0E08">
        <w:rPr>
          <w:rStyle w:val="Emphasis"/>
          <w:strike w:val="0"/>
        </w:rPr>
        <w:t>that</w:t>
      </w:r>
      <w:r w:rsidRPr="002F4E5D">
        <w:rPr>
          <w:rStyle w:val="Emphasis"/>
          <w:strike w:val="0"/>
        </w:rPr>
        <w:t xml:space="preserve"> copies of </w:t>
      </w:r>
      <w:r w:rsidRPr="002F4E5D">
        <w:rPr>
          <w:rStyle w:val="Emphasis"/>
        </w:rPr>
        <w:t>such</w:t>
      </w:r>
      <w:r w:rsidRPr="002F4E5D">
        <w:rPr>
          <w:rStyle w:val="Emphasis"/>
          <w:strike w:val="0"/>
        </w:rPr>
        <w:t xml:space="preserve"> </w:t>
      </w:r>
      <w:r w:rsidRPr="002F4E5D" w:rsidR="001B3653">
        <w:rPr>
          <w:rStyle w:val="Emphasis"/>
          <w:b/>
          <w:strike w:val="0"/>
        </w:rPr>
        <w:t xml:space="preserve">the </w:t>
      </w:r>
      <w:r w:rsidRPr="002F4E5D">
        <w:rPr>
          <w:rStyle w:val="Emphasis"/>
          <w:strike w:val="0"/>
        </w:rPr>
        <w:t xml:space="preserve">subpoena, when served, have also been served in the same manner as pleadings are served on the </w:t>
      </w:r>
      <w:r w:rsidR="007E3BA5">
        <w:rPr>
          <w:rStyle w:val="Emphasis"/>
          <w:b/>
          <w:strike w:val="0"/>
        </w:rPr>
        <w:t xml:space="preserve">office of </w:t>
      </w:r>
      <w:r w:rsidRPr="002F4E5D">
        <w:rPr>
          <w:rStyle w:val="Emphasis"/>
          <w:strike w:val="0"/>
        </w:rPr>
        <w:t>utility consumer counselor and other parties of record.</w:t>
      </w:r>
    </w:p>
    <w:p w:rsidRPr="002F4E5D" w:rsidR="009B0EB7" w:rsidP="00160D10" w:rsidRDefault="009B0EB7" w14:paraId="591BD914" w14:textId="77777777">
      <w:pPr>
        <w:ind w:firstLine="720"/>
        <w:jc w:val="both"/>
        <w:rPr>
          <w:rFonts w:cs="Times New Roman"/>
        </w:rPr>
      </w:pPr>
      <w:r w:rsidRPr="002F4E5D">
        <w:rPr>
          <w:rStyle w:val="Emphasis"/>
          <w:strike w:val="0"/>
        </w:rPr>
        <w:t xml:space="preserve">(e) </w:t>
      </w:r>
      <w:r w:rsidRPr="002F4E5D">
        <w:rPr>
          <w:rFonts w:cs="Times New Roman"/>
        </w:rPr>
        <w:t xml:space="preserve">A subpoena to secure the testimony of </w:t>
      </w:r>
      <w:r w:rsidRPr="002F4E5D">
        <w:rPr>
          <w:rStyle w:val="Emphasis"/>
        </w:rPr>
        <w:t>any</w:t>
      </w:r>
      <w:r w:rsidRPr="00BD6570">
        <w:rPr>
          <w:rStyle w:val="Emphasis"/>
          <w:strike w:val="0"/>
        </w:rPr>
        <w:t xml:space="preserve"> </w:t>
      </w:r>
      <w:r w:rsidR="007E3BA5">
        <w:rPr>
          <w:rStyle w:val="Emphasis"/>
          <w:b/>
          <w:strike w:val="0"/>
        </w:rPr>
        <w:t xml:space="preserve">a </w:t>
      </w:r>
      <w:r w:rsidRPr="00BD6570">
        <w:rPr>
          <w:rStyle w:val="Emphasis"/>
          <w:strike w:val="0"/>
        </w:rPr>
        <w:t>member</w:t>
      </w:r>
      <w:r w:rsidRPr="002F4E5D">
        <w:rPr>
          <w:rFonts w:cs="Times New Roman"/>
        </w:rPr>
        <w:t xml:space="preserve"> </w:t>
      </w:r>
      <w:r w:rsidR="007E3BA5">
        <w:rPr>
          <w:rFonts w:cs="Times New Roman"/>
          <w:b/>
        </w:rPr>
        <w:t>of commission staff who is designated as a</w:t>
      </w:r>
      <w:r w:rsidRPr="002F4E5D" w:rsidR="001E551D">
        <w:rPr>
          <w:rFonts w:cs="Times New Roman"/>
          <w:b/>
        </w:rPr>
        <w:t xml:space="preserve"> testimonial party </w:t>
      </w:r>
      <w:r w:rsidRPr="002F4E5D">
        <w:rPr>
          <w:rFonts w:cs="Times New Roman"/>
        </w:rPr>
        <w:t xml:space="preserve">of the commission staff in a formally docketed proceeding before the commission may not be issued less than forty-eight (48) hours prior to the commencement of the hearing in which the testimony </w:t>
      </w:r>
      <w:r w:rsidRPr="002F4E5D">
        <w:rPr>
          <w:rFonts w:cs="Times New Roman"/>
          <w:strike/>
        </w:rPr>
        <w:t>will</w:t>
      </w:r>
      <w:r w:rsidRPr="002F4E5D" w:rsidR="001B3653">
        <w:rPr>
          <w:rFonts w:cs="Times New Roman"/>
        </w:rPr>
        <w:t xml:space="preserve"> </w:t>
      </w:r>
      <w:r w:rsidRPr="002F4E5D" w:rsidR="001B3653">
        <w:rPr>
          <w:rFonts w:cs="Times New Roman"/>
          <w:b/>
        </w:rPr>
        <w:t>shall</w:t>
      </w:r>
      <w:r w:rsidRPr="002F4E5D">
        <w:rPr>
          <w:rFonts w:cs="Times New Roman"/>
        </w:rPr>
        <w:t xml:space="preserve"> be given, except upon written leave granted by the presiding officer for good cause shown. </w:t>
      </w:r>
      <w:r w:rsidRPr="002F4E5D">
        <w:rPr>
          <w:rFonts w:cs="Times New Roman"/>
          <w:i/>
          <w:iCs/>
        </w:rPr>
        <w:t>(Indiana Utility Regulatory Commission; 170 IAC 1-1.1-14; filed Oct 30, 2000, 2:10 p.m.: 24 IR 660; readopted filed Apr 6, 2006, 11:00 a.m.: 29 IR 2670; readopted filed Jun 14, 2012, 3:04 p.m.: 20120711-IR-170120</w:t>
      </w:r>
      <w:r w:rsidR="005A495F">
        <w:rPr>
          <w:rFonts w:cs="Times New Roman"/>
          <w:i/>
          <w:iCs/>
        </w:rPr>
        <w:t>199RFA; readopted filed Apr 12, 2018, 11:21 a.m.: 20180509-IR-170180113RFA)</w:t>
      </w:r>
    </w:p>
    <w:p w:rsidRPr="002F4E5D" w:rsidR="009B0EB7" w:rsidP="00160D10" w:rsidRDefault="009B0EB7" w14:paraId="1C63BB85" w14:textId="77777777">
      <w:pPr>
        <w:jc w:val="both"/>
        <w:rPr>
          <w:rFonts w:cs="Times New Roman"/>
        </w:rPr>
      </w:pPr>
    </w:p>
    <w:p w:rsidRPr="002F4E5D" w:rsidR="00F97C0D" w:rsidP="00160D10" w:rsidRDefault="00F97C0D" w14:paraId="391D9C55" w14:textId="77777777">
      <w:pPr>
        <w:pStyle w:val="Heading1"/>
      </w:pPr>
      <w:bookmarkStart w:name="_Toc524419712" w:id="64"/>
      <w:bookmarkStart w:name="_Toc438621628" w:id="65"/>
      <w:bookmarkStart w:name="_Toc524418310" w:id="66"/>
      <w:r w:rsidRPr="002F4E5D">
        <w:t xml:space="preserve">170 IAC </w:t>
      </w:r>
      <w:r w:rsidRPr="002F4E5D">
        <w:rPr>
          <w:lang w:val="en-US"/>
        </w:rPr>
        <w:t>1-1.1-15</w:t>
      </w:r>
      <w:r w:rsidRPr="002F4E5D">
        <w:t xml:space="preserve"> IS </w:t>
      </w:r>
      <w:r w:rsidRPr="002F4E5D">
        <w:rPr>
          <w:lang w:val="en-US"/>
        </w:rPr>
        <w:t>AMENDED</w:t>
      </w:r>
      <w:r w:rsidRPr="002F4E5D">
        <w:t xml:space="preserve"> TO READ AS FOLLOWS:</w:t>
      </w:r>
      <w:bookmarkEnd w:id="64"/>
    </w:p>
    <w:p w:rsidRPr="002F4E5D" w:rsidR="00F97C0D" w:rsidP="00160D10" w:rsidRDefault="00F97C0D" w14:paraId="40033981" w14:textId="77777777">
      <w:pPr>
        <w:pStyle w:val="Heading2"/>
      </w:pPr>
    </w:p>
    <w:p w:rsidRPr="002F4E5D" w:rsidR="009B0EB7" w:rsidP="00160D10" w:rsidRDefault="009B0EB7" w14:paraId="56C1CE6C" w14:textId="77777777">
      <w:pPr>
        <w:rPr>
          <w:rFonts w:cs="Times New Roman"/>
        </w:rPr>
      </w:pPr>
      <w:r w:rsidRPr="002F4E5D">
        <w:rPr>
          <w:rFonts w:cs="Times New Roman"/>
        </w:rPr>
        <w:t>170 IAC 1-1.1-15 Preliminary hearings</w:t>
      </w:r>
      <w:bookmarkEnd w:id="65"/>
      <w:bookmarkEnd w:id="66"/>
    </w:p>
    <w:p w:rsidRPr="002F4E5D" w:rsidR="009B0EB7" w:rsidP="00160D10" w:rsidRDefault="009B0EB7" w14:paraId="6418E6CA"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2A5AC041"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 xml:space="preserve">-1-1.1-5.1; </w:t>
      </w:r>
      <w:r w:rsidRPr="002F4E5D" w:rsidR="00113110">
        <w:rPr>
          <w:rFonts w:cs="Times New Roman"/>
        </w:rPr>
        <w:t>IC 8</w:t>
      </w:r>
      <w:r w:rsidRPr="002F4E5D">
        <w:rPr>
          <w:rFonts w:cs="Times New Roman"/>
        </w:rPr>
        <w:t>-1-2-29</w:t>
      </w:r>
    </w:p>
    <w:p w:rsidRPr="002F4E5D" w:rsidR="009B0EB7" w:rsidP="00160D10" w:rsidRDefault="009B0EB7" w14:paraId="768E5487" w14:textId="77777777">
      <w:pPr>
        <w:jc w:val="both"/>
        <w:rPr>
          <w:rFonts w:cs="Times New Roman"/>
        </w:rPr>
      </w:pPr>
    </w:p>
    <w:p w:rsidRPr="002F4E5D" w:rsidR="009B0EB7" w:rsidP="00160D10" w:rsidRDefault="00C30595" w14:paraId="4D4DB3DB" w14:textId="77777777">
      <w:pPr>
        <w:ind w:firstLine="720"/>
        <w:jc w:val="both"/>
        <w:rPr>
          <w:rFonts w:cs="Times New Roman"/>
        </w:rPr>
      </w:pPr>
      <w:r w:rsidRPr="002F4E5D">
        <w:rPr>
          <w:rFonts w:cs="Times New Roman"/>
        </w:rPr>
        <w:t xml:space="preserve">Sec. 15. (a) </w:t>
      </w:r>
      <w:r w:rsidRPr="002F4E5D">
        <w:rPr>
          <w:rFonts w:cs="Times New Roman"/>
          <w:strike/>
        </w:rPr>
        <w:t>In order</w:t>
      </w:r>
      <w:r w:rsidRPr="002F4E5D">
        <w:rPr>
          <w:rFonts w:cs="Times New Roman"/>
        </w:rPr>
        <w:t xml:space="preserve"> T</w:t>
      </w:r>
      <w:r w:rsidRPr="002F4E5D" w:rsidR="009B0EB7">
        <w:rPr>
          <w:rFonts w:cs="Times New Roman"/>
        </w:rPr>
        <w:t>o:</w:t>
      </w:r>
    </w:p>
    <w:p w:rsidRPr="002F4E5D" w:rsidR="009B0EB7" w:rsidP="00160D10" w:rsidRDefault="009B0EB7" w14:paraId="38F9B94B" w14:textId="77777777">
      <w:pPr>
        <w:ind w:left="720"/>
        <w:jc w:val="both"/>
        <w:rPr>
          <w:rFonts w:cs="Times New Roman"/>
        </w:rPr>
      </w:pPr>
      <w:r w:rsidRPr="002F4E5D">
        <w:rPr>
          <w:rFonts w:cs="Times New Roman"/>
        </w:rPr>
        <w:t>(1) make possible the more effective use of hearing time in formal proceedings on the merits of a petition or a complaint;</w:t>
      </w:r>
    </w:p>
    <w:p w:rsidRPr="002F4E5D" w:rsidR="009B0EB7" w:rsidP="00160D10" w:rsidRDefault="009B0EB7" w14:paraId="5F4638D4" w14:textId="77777777">
      <w:pPr>
        <w:ind w:left="720"/>
        <w:jc w:val="both"/>
        <w:rPr>
          <w:rFonts w:cs="Times New Roman"/>
        </w:rPr>
      </w:pPr>
      <w:r w:rsidRPr="002F4E5D">
        <w:rPr>
          <w:rFonts w:cs="Times New Roman"/>
        </w:rPr>
        <w:t>(2) otherwise expedite the orderly conduct and disposition of those proceedings; and</w:t>
      </w:r>
    </w:p>
    <w:p w:rsidRPr="002F4E5D" w:rsidR="009B0EB7" w:rsidP="00160D10" w:rsidRDefault="009B0EB7" w14:paraId="23FEFAE7" w14:textId="77777777">
      <w:pPr>
        <w:ind w:left="720"/>
        <w:jc w:val="both"/>
        <w:rPr>
          <w:rFonts w:cs="Times New Roman"/>
        </w:rPr>
      </w:pPr>
      <w:r w:rsidRPr="002F4E5D">
        <w:rPr>
          <w:rFonts w:cs="Times New Roman"/>
        </w:rPr>
        <w:t>(3) serve the public interest;</w:t>
      </w:r>
    </w:p>
    <w:p w:rsidRPr="002F4E5D" w:rsidR="009B0EB7" w:rsidP="00160D10" w:rsidRDefault="009B0EB7" w14:paraId="07EC3A40" w14:textId="77777777">
      <w:pPr>
        <w:jc w:val="both"/>
        <w:rPr>
          <w:rFonts w:cs="Times New Roman"/>
        </w:rPr>
      </w:pPr>
      <w:r w:rsidRPr="002F4E5D">
        <w:rPr>
          <w:rFonts w:cs="Times New Roman"/>
        </w:rPr>
        <w:t xml:space="preserve">the commission may require preliminary hearings, which include prehearing, technical, and attorney conferences, among parties to the proceeding prior to the commencement of an evidentiary hearing on the merits of the petition or complaint. Prehearing conferences </w:t>
      </w:r>
      <w:r w:rsidRPr="002F4E5D">
        <w:rPr>
          <w:rStyle w:val="Emphasis"/>
        </w:rPr>
        <w:t>and technical conferences s</w:t>
      </w:r>
      <w:r w:rsidRPr="002F4E5D">
        <w:rPr>
          <w:rFonts w:cs="Times New Roman"/>
        </w:rPr>
        <w:t xml:space="preserve">hall be convened </w:t>
      </w:r>
      <w:r w:rsidRPr="002F4E5D">
        <w:rPr>
          <w:rStyle w:val="Emphasis"/>
        </w:rPr>
        <w:t xml:space="preserve">and conducted </w:t>
      </w:r>
      <w:r w:rsidRPr="002F4E5D">
        <w:rPr>
          <w:rFonts w:cs="Times New Roman"/>
        </w:rPr>
        <w:t xml:space="preserve">on the record of the proceeding following proper publication of notice and notice to </w:t>
      </w:r>
      <w:r w:rsidRPr="002F4E5D" w:rsidR="001E0120">
        <w:rPr>
          <w:rStyle w:val="Emphasis"/>
        </w:rPr>
        <w:t>all</w:t>
      </w:r>
      <w:r w:rsidRPr="002F4E5D" w:rsidR="001E0120">
        <w:rPr>
          <w:rFonts w:cs="Times New Roman"/>
        </w:rPr>
        <w:t xml:space="preserve"> </w:t>
      </w:r>
      <w:r w:rsidRPr="002F4E5D" w:rsidR="001E0120">
        <w:rPr>
          <w:rFonts w:cs="Times New Roman"/>
          <w:b/>
        </w:rPr>
        <w:t xml:space="preserve">the </w:t>
      </w:r>
      <w:r w:rsidRPr="002F4E5D">
        <w:rPr>
          <w:rFonts w:cs="Times New Roman"/>
        </w:rPr>
        <w:t>parties.</w:t>
      </w:r>
    </w:p>
    <w:p w:rsidRPr="002F4E5D" w:rsidR="009B0EB7" w:rsidP="00160D10" w:rsidRDefault="009B0EB7" w14:paraId="0C8363EC" w14:textId="77777777">
      <w:pPr>
        <w:ind w:firstLine="720"/>
        <w:jc w:val="both"/>
        <w:rPr>
          <w:rFonts w:cs="Times New Roman"/>
        </w:rPr>
      </w:pPr>
      <w:r w:rsidRPr="002F4E5D">
        <w:rPr>
          <w:rFonts w:cs="Times New Roman"/>
        </w:rPr>
        <w:t>(b) The commission, or the presiding officer, with or without motion, and after consideration of the probability of beneficial results to be derived therefrom, may direct:</w:t>
      </w:r>
    </w:p>
    <w:p w:rsidRPr="002F4E5D" w:rsidR="009B0EB7" w:rsidP="00160D10" w:rsidRDefault="009B0EB7" w14:paraId="279D10D4" w14:textId="77777777">
      <w:pPr>
        <w:ind w:left="720"/>
        <w:jc w:val="both"/>
        <w:rPr>
          <w:rFonts w:cs="Times New Roman"/>
        </w:rPr>
      </w:pPr>
      <w:r w:rsidRPr="002F4E5D">
        <w:rPr>
          <w:rFonts w:cs="Times New Roman"/>
        </w:rPr>
        <w:t xml:space="preserve">(1) </w:t>
      </w:r>
      <w:r w:rsidRPr="009B0E08">
        <w:rPr>
          <w:rFonts w:cs="Times New Roman"/>
        </w:rPr>
        <w:t>that</w:t>
      </w:r>
      <w:r w:rsidRPr="002F4E5D">
        <w:rPr>
          <w:rFonts w:cs="Times New Roman"/>
        </w:rPr>
        <w:t xml:space="preserve"> a preliminary hearing be held; and</w:t>
      </w:r>
    </w:p>
    <w:p w:rsidRPr="002F4E5D" w:rsidR="009B0EB7" w:rsidP="00160D10" w:rsidRDefault="009B0EB7" w14:paraId="4F9B626A" w14:textId="77777777">
      <w:pPr>
        <w:ind w:left="720"/>
        <w:jc w:val="both"/>
        <w:rPr>
          <w:rFonts w:cs="Times New Roman"/>
        </w:rPr>
      </w:pPr>
      <w:r w:rsidRPr="002F4E5D">
        <w:rPr>
          <w:rFonts w:cs="Times New Roman"/>
        </w:rPr>
        <w:t xml:space="preserve">(2) the parties to the proceeding </w:t>
      </w:r>
      <w:r w:rsidRPr="009B0E08">
        <w:rPr>
          <w:rFonts w:cs="Times New Roman"/>
          <w:strike/>
        </w:rPr>
        <w:t>to</w:t>
      </w:r>
      <w:r w:rsidRPr="002F4E5D">
        <w:rPr>
          <w:rFonts w:cs="Times New Roman"/>
        </w:rPr>
        <w:t xml:space="preserve"> appear to consider any </w:t>
      </w:r>
      <w:r w:rsidRPr="002F4E5D">
        <w:rPr>
          <w:rStyle w:val="Emphasis"/>
        </w:rPr>
        <w:t>or all</w:t>
      </w:r>
      <w:r w:rsidRPr="002F4E5D">
        <w:rPr>
          <w:rFonts w:cs="Times New Roman"/>
        </w:rPr>
        <w:t xml:space="preserve"> of the matters enumerated in subsection (c).</w:t>
      </w:r>
    </w:p>
    <w:p w:rsidRPr="002F4E5D" w:rsidR="009B0EB7" w:rsidP="00160D10" w:rsidRDefault="009B0EB7" w14:paraId="171B6EB4" w14:textId="77777777">
      <w:pPr>
        <w:jc w:val="both"/>
        <w:rPr>
          <w:rFonts w:cs="Times New Roman"/>
        </w:rPr>
      </w:pPr>
      <w:r w:rsidRPr="002F4E5D">
        <w:rPr>
          <w:rFonts w:cs="Times New Roman"/>
        </w:rPr>
        <w:t xml:space="preserve">When a petitioner requests in its petition </w:t>
      </w:r>
      <w:r w:rsidRPr="009B0E08">
        <w:rPr>
          <w:rFonts w:cs="Times New Roman"/>
        </w:rPr>
        <w:t>that</w:t>
      </w:r>
      <w:r w:rsidRPr="002F4E5D">
        <w:rPr>
          <w:rFonts w:cs="Times New Roman"/>
        </w:rPr>
        <w:t xml:space="preserve"> a date be promptly fixed for a prehearing conference in the proceeding, the prehearing conference shall be held within forty-five (45) days following the date of filing of the petition.</w:t>
      </w:r>
    </w:p>
    <w:p w:rsidRPr="002F4E5D" w:rsidR="009B0EB7" w:rsidP="00160D10" w:rsidRDefault="009B0EB7" w14:paraId="12729BFA" w14:textId="77777777">
      <w:pPr>
        <w:ind w:firstLine="720"/>
        <w:jc w:val="both"/>
        <w:rPr>
          <w:rFonts w:cs="Times New Roman"/>
        </w:rPr>
      </w:pPr>
      <w:r w:rsidRPr="002F4E5D">
        <w:rPr>
          <w:rFonts w:cs="Times New Roman"/>
        </w:rPr>
        <w:t>(c) The presiding officer may consider, among other things, the following at a prehearing conference:</w:t>
      </w:r>
    </w:p>
    <w:p w:rsidRPr="002F4E5D" w:rsidR="009B0EB7" w:rsidP="00160D10" w:rsidRDefault="009B0EB7" w14:paraId="51D67C38" w14:textId="77777777">
      <w:pPr>
        <w:ind w:left="720"/>
        <w:jc w:val="both"/>
        <w:rPr>
          <w:rFonts w:cs="Times New Roman"/>
        </w:rPr>
      </w:pPr>
      <w:r w:rsidRPr="002F4E5D">
        <w:rPr>
          <w:rFonts w:cs="Times New Roman"/>
        </w:rPr>
        <w:t>(1) The possibilities for settlement of the proceeding, subject to the approval of the commission.</w:t>
      </w:r>
    </w:p>
    <w:p w:rsidRPr="002F4E5D" w:rsidR="009B0EB7" w:rsidP="00160D10" w:rsidRDefault="009B0EB7" w14:paraId="2C68453D" w14:textId="77777777">
      <w:pPr>
        <w:ind w:left="720"/>
        <w:jc w:val="both"/>
        <w:rPr>
          <w:rFonts w:cs="Times New Roman"/>
        </w:rPr>
      </w:pPr>
      <w:r w:rsidRPr="002F4E5D">
        <w:rPr>
          <w:rFonts w:cs="Times New Roman"/>
        </w:rPr>
        <w:t xml:space="preserve">(2) Whether the proceeding is </w:t>
      </w:r>
      <w:r w:rsidRPr="00D60A31">
        <w:rPr>
          <w:rFonts w:cs="Times New Roman"/>
          <w:strike/>
        </w:rPr>
        <w:t>one</w:t>
      </w:r>
      <w:r w:rsidRPr="002F4E5D">
        <w:rPr>
          <w:rFonts w:cs="Times New Roman"/>
        </w:rPr>
        <w:t xml:space="preserve"> appropriate for alternative dispute resolution.</w:t>
      </w:r>
    </w:p>
    <w:p w:rsidRPr="002F4E5D" w:rsidR="009B0EB7" w:rsidP="00160D10" w:rsidRDefault="009B0EB7" w14:paraId="37350748" w14:textId="77777777">
      <w:pPr>
        <w:ind w:left="720"/>
        <w:jc w:val="both"/>
        <w:rPr>
          <w:rFonts w:cs="Times New Roman"/>
        </w:rPr>
      </w:pPr>
      <w:r w:rsidRPr="002F4E5D">
        <w:rPr>
          <w:rFonts w:cs="Times New Roman"/>
        </w:rPr>
        <w:t xml:space="preserve">(3) The estimated amount of hearing time </w:t>
      </w:r>
      <w:r w:rsidRPr="009B0E08">
        <w:t xml:space="preserve">that </w:t>
      </w:r>
      <w:r w:rsidRPr="00D60A31">
        <w:rPr>
          <w:strike/>
        </w:rPr>
        <w:t>will</w:t>
      </w:r>
      <w:r w:rsidR="00D60A31">
        <w:t xml:space="preserve"> </w:t>
      </w:r>
      <w:r w:rsidR="00D60A31">
        <w:rPr>
          <w:b/>
        </w:rPr>
        <w:t>shall</w:t>
      </w:r>
      <w:r w:rsidRPr="009B0E08">
        <w:t xml:space="preserve"> be</w:t>
      </w:r>
      <w:r w:rsidRPr="002F4E5D">
        <w:rPr>
          <w:rFonts w:cs="Times New Roman"/>
        </w:rPr>
        <w:t xml:space="preserve"> required to dispose of the proceeding and the establishment of a schedule of evidentiary or other hearing dates.</w:t>
      </w:r>
    </w:p>
    <w:p w:rsidRPr="002F4E5D" w:rsidR="009B0EB7" w:rsidP="00160D10" w:rsidRDefault="009B0EB7" w14:paraId="086531FF" w14:textId="77777777">
      <w:pPr>
        <w:ind w:left="720"/>
        <w:jc w:val="both"/>
        <w:rPr>
          <w:rFonts w:cs="Times New Roman"/>
        </w:rPr>
      </w:pPr>
      <w:r w:rsidRPr="002F4E5D">
        <w:rPr>
          <w:rFonts w:cs="Times New Roman"/>
        </w:rPr>
        <w:t>(4) Arrangements for the submission of written direct testimony of witnesses and exhibits in advance of evidentiary hearing.</w:t>
      </w:r>
    </w:p>
    <w:p w:rsidRPr="002F4E5D" w:rsidR="009B0EB7" w:rsidP="00160D10" w:rsidRDefault="009B0EB7" w14:paraId="2D3BB923" w14:textId="77777777">
      <w:pPr>
        <w:ind w:left="720"/>
        <w:jc w:val="both"/>
        <w:rPr>
          <w:rFonts w:cs="Times New Roman"/>
        </w:rPr>
      </w:pPr>
      <w:r w:rsidRPr="002F4E5D">
        <w:rPr>
          <w:rFonts w:cs="Times New Roman"/>
        </w:rPr>
        <w:t xml:space="preserve">(5) </w:t>
      </w:r>
      <w:r w:rsidRPr="002F4E5D">
        <w:rPr>
          <w:rStyle w:val="Emphasis"/>
        </w:rPr>
        <w:t>Any other</w:t>
      </w:r>
      <w:r w:rsidRPr="002F4E5D">
        <w:rPr>
          <w:rFonts w:cs="Times New Roman"/>
        </w:rPr>
        <w:t xml:space="preserve"> </w:t>
      </w:r>
      <w:r w:rsidRPr="002F4E5D" w:rsidR="006719DA">
        <w:rPr>
          <w:rFonts w:cs="Times New Roman"/>
        </w:rPr>
        <w:t>M</w:t>
      </w:r>
      <w:r w:rsidRPr="002F4E5D">
        <w:rPr>
          <w:rFonts w:cs="Times New Roman"/>
        </w:rPr>
        <w:t>atters as may aid in expediting the orderly conduct and disposition of the proceeding, including the following:</w:t>
      </w:r>
    </w:p>
    <w:p w:rsidRPr="002F4E5D" w:rsidR="009B0EB7" w:rsidP="00160D10" w:rsidRDefault="009B0EB7" w14:paraId="673A41B7" w14:textId="77777777">
      <w:pPr>
        <w:ind w:left="1440"/>
        <w:jc w:val="both"/>
        <w:rPr>
          <w:rFonts w:cs="Times New Roman"/>
        </w:rPr>
      </w:pPr>
      <w:r w:rsidRPr="002F4E5D">
        <w:rPr>
          <w:rFonts w:cs="Times New Roman"/>
        </w:rPr>
        <w:t>(A) Simplification of the issues.</w:t>
      </w:r>
    </w:p>
    <w:p w:rsidRPr="002F4E5D" w:rsidR="009B0EB7" w:rsidP="00160D10" w:rsidRDefault="009B0EB7" w14:paraId="40F7E6B1" w14:textId="77777777">
      <w:pPr>
        <w:ind w:left="1440"/>
        <w:jc w:val="both"/>
        <w:rPr>
          <w:rFonts w:cs="Times New Roman"/>
        </w:rPr>
      </w:pPr>
      <w:r w:rsidRPr="002F4E5D">
        <w:rPr>
          <w:rFonts w:cs="Times New Roman"/>
        </w:rPr>
        <w:t>(B) Obtaining admissions as to, or stipulations of, facts not remaining in dispute, or obtaining stipulations as to the authenticity of documents that might properly shorten the evidentiary hearing.</w:t>
      </w:r>
    </w:p>
    <w:p w:rsidRPr="002F4E5D" w:rsidR="009B0EB7" w:rsidP="00160D10" w:rsidRDefault="009B0EB7" w14:paraId="0159ECA5" w14:textId="77777777">
      <w:pPr>
        <w:ind w:left="1440"/>
        <w:jc w:val="both"/>
        <w:rPr>
          <w:rFonts w:cs="Times New Roman"/>
        </w:rPr>
      </w:pPr>
      <w:r w:rsidRPr="002F4E5D">
        <w:rPr>
          <w:rFonts w:cs="Times New Roman"/>
        </w:rPr>
        <w:t>(C) The limitation of the number of witnesses.</w:t>
      </w:r>
    </w:p>
    <w:p w:rsidRPr="002F4E5D" w:rsidR="009B0EB7" w:rsidP="00160D10" w:rsidRDefault="009B0EB7" w14:paraId="71D82F55" w14:textId="77777777">
      <w:pPr>
        <w:ind w:left="1440"/>
        <w:jc w:val="both"/>
        <w:rPr>
          <w:rFonts w:cs="Times New Roman"/>
        </w:rPr>
      </w:pPr>
      <w:r w:rsidRPr="002F4E5D">
        <w:rPr>
          <w:rFonts w:cs="Times New Roman"/>
        </w:rPr>
        <w:t>(D) Discovery or production of data or other material, and coordination of discovery and a discovery cutoff date.</w:t>
      </w:r>
    </w:p>
    <w:p w:rsidRPr="002F4E5D" w:rsidR="009B0EB7" w:rsidP="00160D10" w:rsidRDefault="009B0EB7" w14:paraId="0D9CD555" w14:textId="77777777">
      <w:pPr>
        <w:ind w:firstLine="720"/>
        <w:jc w:val="both"/>
        <w:rPr>
          <w:rFonts w:cs="Times New Roman"/>
        </w:rPr>
      </w:pPr>
      <w:r w:rsidRPr="002F4E5D">
        <w:rPr>
          <w:rFonts w:cs="Times New Roman"/>
        </w:rPr>
        <w:t xml:space="preserve">(d) Representatives of </w:t>
      </w:r>
      <w:r w:rsidRPr="002F4E5D">
        <w:rPr>
          <w:rStyle w:val="Emphasis"/>
        </w:rPr>
        <w:t>all</w:t>
      </w:r>
      <w:r w:rsidRPr="002F4E5D">
        <w:rPr>
          <w:rFonts w:cs="Times New Roman"/>
        </w:rPr>
        <w:t xml:space="preserve"> </w:t>
      </w:r>
      <w:r w:rsidRPr="002F4E5D" w:rsidR="006719DA">
        <w:rPr>
          <w:rFonts w:cs="Times New Roman"/>
          <w:b/>
        </w:rPr>
        <w:t xml:space="preserve">the </w:t>
      </w:r>
      <w:r w:rsidRPr="002F4E5D">
        <w:rPr>
          <w:rFonts w:cs="Times New Roman"/>
        </w:rPr>
        <w:t>parties shall:</w:t>
      </w:r>
    </w:p>
    <w:p w:rsidRPr="002F4E5D" w:rsidR="009B0EB7" w:rsidP="00160D10" w:rsidRDefault="009B0EB7" w14:paraId="54B0C9DC" w14:textId="77777777">
      <w:pPr>
        <w:ind w:left="720"/>
        <w:jc w:val="both"/>
        <w:rPr>
          <w:rFonts w:cs="Times New Roman"/>
        </w:rPr>
      </w:pPr>
      <w:r w:rsidRPr="002F4E5D">
        <w:rPr>
          <w:rFonts w:cs="Times New Roman"/>
        </w:rPr>
        <w:t>(1) attend the prehearing conference unless excused by the presiding officer;</w:t>
      </w:r>
    </w:p>
    <w:p w:rsidRPr="002F4E5D" w:rsidR="009B0EB7" w:rsidP="00160D10" w:rsidRDefault="009B0EB7" w14:paraId="1D3CEEAA" w14:textId="77777777">
      <w:pPr>
        <w:ind w:left="720"/>
        <w:jc w:val="both"/>
        <w:rPr>
          <w:rFonts w:cs="Times New Roman"/>
        </w:rPr>
      </w:pPr>
      <w:r w:rsidRPr="002F4E5D">
        <w:rPr>
          <w:rFonts w:cs="Times New Roman"/>
        </w:rPr>
        <w:t>(2) be fully prepared to discuss both procedural and substantive matters involved in the proceeding; and</w:t>
      </w:r>
    </w:p>
    <w:p w:rsidRPr="002F4E5D" w:rsidR="009B0EB7" w:rsidP="00160D10" w:rsidRDefault="009B0EB7" w14:paraId="459CBF42" w14:textId="77777777">
      <w:pPr>
        <w:ind w:left="720"/>
        <w:jc w:val="both"/>
        <w:rPr>
          <w:rFonts w:cs="Times New Roman"/>
        </w:rPr>
      </w:pPr>
      <w:r w:rsidRPr="002F4E5D">
        <w:rPr>
          <w:rFonts w:cs="Times New Roman"/>
        </w:rPr>
        <w:t>(3) be fully authorized to make commitments with respect to those matters.</w:t>
      </w:r>
    </w:p>
    <w:p w:rsidRPr="002F4E5D" w:rsidR="009B0EB7" w:rsidP="00160D10" w:rsidRDefault="009B0EB7" w14:paraId="2962161A" w14:textId="77777777">
      <w:pPr>
        <w:jc w:val="both"/>
        <w:rPr>
          <w:rFonts w:cs="Times New Roman"/>
        </w:rPr>
      </w:pPr>
      <w:r w:rsidRPr="002F4E5D">
        <w:rPr>
          <w:rFonts w:cs="Times New Roman"/>
        </w:rPr>
        <w:t xml:space="preserve">In the absence of agreement among parties with respect to procedure and related issues, the parties, unless appearing pro se, </w:t>
      </w:r>
      <w:r w:rsidRPr="002F4E5D">
        <w:rPr>
          <w:rStyle w:val="Emphasis"/>
        </w:rPr>
        <w:t>should</w:t>
      </w:r>
      <w:r w:rsidRPr="002F4E5D">
        <w:rPr>
          <w:rFonts w:cs="Times New Roman"/>
        </w:rPr>
        <w:t xml:space="preserve"> </w:t>
      </w:r>
      <w:r w:rsidRPr="002F4E5D" w:rsidR="004A4934">
        <w:rPr>
          <w:rFonts w:cs="Times New Roman"/>
          <w:b/>
        </w:rPr>
        <w:t xml:space="preserve">shall </w:t>
      </w:r>
      <w:r w:rsidRPr="002F4E5D">
        <w:rPr>
          <w:rFonts w:cs="Times New Roman"/>
        </w:rPr>
        <w:t xml:space="preserve">be prepared to have an attorney present </w:t>
      </w:r>
      <w:r w:rsidRPr="002F4E5D">
        <w:rPr>
          <w:rStyle w:val="Emphasis"/>
        </w:rPr>
        <w:t>in order</w:t>
      </w:r>
      <w:r w:rsidRPr="002F4E5D">
        <w:rPr>
          <w:rFonts w:cs="Times New Roman"/>
        </w:rPr>
        <w:t xml:space="preserve"> to introduce evidence necessary to assist the presiding officer to make factual determinations required to order proper disposition of preliminary matters.</w:t>
      </w:r>
    </w:p>
    <w:p w:rsidRPr="002F4E5D" w:rsidR="009B0EB7" w:rsidP="00160D10" w:rsidRDefault="009B0EB7" w14:paraId="32F6B618" w14:textId="77777777">
      <w:pPr>
        <w:ind w:firstLine="720"/>
        <w:jc w:val="both"/>
        <w:rPr>
          <w:rFonts w:cs="Times New Roman"/>
          <w:b/>
        </w:rPr>
      </w:pPr>
      <w:r w:rsidRPr="002F4E5D">
        <w:rPr>
          <w:rFonts w:cs="Times New Roman"/>
        </w:rPr>
        <w:t xml:space="preserve">(e) If the parties have previously reached agreement on </w:t>
      </w:r>
      <w:r w:rsidRPr="002F4E5D">
        <w:rPr>
          <w:rStyle w:val="Emphasis"/>
        </w:rPr>
        <w:t>any or all</w:t>
      </w:r>
      <w:r w:rsidRPr="002F4E5D">
        <w:rPr>
          <w:rFonts w:cs="Times New Roman"/>
        </w:rPr>
        <w:t xml:space="preserve"> procedural matters to be considered at a prehearing conference, the agreement may be reduced to writing and filed for approval in lieu of the prehearing conference.</w:t>
      </w:r>
      <w:r w:rsidRPr="002F4E5D" w:rsidR="00DE47F5">
        <w:rPr>
          <w:rFonts w:cs="Times New Roman"/>
        </w:rPr>
        <w:t xml:space="preserve"> </w:t>
      </w:r>
    </w:p>
    <w:p w:rsidRPr="002F4E5D" w:rsidR="009B0EB7" w:rsidP="00160D10" w:rsidRDefault="009B0EB7" w14:paraId="3DB4779B" w14:textId="77777777">
      <w:pPr>
        <w:ind w:firstLine="720"/>
        <w:jc w:val="both"/>
        <w:rPr>
          <w:rFonts w:cs="Times New Roman"/>
        </w:rPr>
      </w:pPr>
      <w:r w:rsidRPr="002F4E5D">
        <w:rPr>
          <w:rFonts w:cs="Times New Roman"/>
        </w:rPr>
        <w:t xml:space="preserve">(f) Failure of a party to attend a preliminary hearing, after being served with due notice of the time and place thereof, shall constitute waiver of </w:t>
      </w:r>
      <w:r w:rsidRPr="002F4E5D">
        <w:rPr>
          <w:rStyle w:val="Emphasis"/>
        </w:rPr>
        <w:t>all</w:t>
      </w:r>
      <w:r w:rsidRPr="002F4E5D">
        <w:rPr>
          <w:rFonts w:cs="Times New Roman"/>
        </w:rPr>
        <w:t xml:space="preserve"> objections to </w:t>
      </w:r>
      <w:r w:rsidRPr="002F4E5D">
        <w:rPr>
          <w:rStyle w:val="Emphasis"/>
        </w:rPr>
        <w:t>any</w:t>
      </w:r>
      <w:r w:rsidRPr="002F4E5D">
        <w:rPr>
          <w:rFonts w:cs="Times New Roman"/>
        </w:rPr>
        <w:t xml:space="preserve"> agreements reached by the parties in attendance at the preliminary hearing </w:t>
      </w:r>
      <w:r w:rsidRPr="00D60A31">
        <w:rPr>
          <w:rFonts w:cs="Times New Roman"/>
          <w:strike/>
        </w:rPr>
        <w:t>or</w:t>
      </w:r>
      <w:r w:rsidRPr="002F4E5D">
        <w:rPr>
          <w:rFonts w:cs="Times New Roman"/>
        </w:rPr>
        <w:t xml:space="preserve"> </w:t>
      </w:r>
      <w:r w:rsidR="00D60A31">
        <w:rPr>
          <w:rFonts w:cs="Times New Roman"/>
          <w:b/>
        </w:rPr>
        <w:t xml:space="preserve">and </w:t>
      </w:r>
      <w:r w:rsidRPr="002F4E5D">
        <w:rPr>
          <w:rFonts w:cs="Times New Roman"/>
        </w:rPr>
        <w:t xml:space="preserve">to the disposition of </w:t>
      </w:r>
      <w:r w:rsidRPr="002F4E5D">
        <w:rPr>
          <w:rStyle w:val="Emphasis"/>
        </w:rPr>
        <w:t>any</w:t>
      </w:r>
      <w:r w:rsidRPr="002F4E5D">
        <w:rPr>
          <w:rFonts w:cs="Times New Roman"/>
        </w:rPr>
        <w:t xml:space="preserve"> issues on which evidence was taken at the preliminary hearing as reflected in </w:t>
      </w:r>
      <w:r w:rsidRPr="002F4E5D" w:rsidR="006719DA">
        <w:rPr>
          <w:rStyle w:val="Emphasis"/>
        </w:rPr>
        <w:t>any</w:t>
      </w:r>
      <w:r w:rsidRPr="002F4E5D" w:rsidR="006719DA">
        <w:rPr>
          <w:rFonts w:cs="Times New Roman"/>
        </w:rPr>
        <w:t xml:space="preserve"> </w:t>
      </w:r>
      <w:r w:rsidRPr="002F4E5D" w:rsidR="006719DA">
        <w:rPr>
          <w:rFonts w:cs="Times New Roman"/>
          <w:b/>
        </w:rPr>
        <w:t xml:space="preserve">an </w:t>
      </w:r>
      <w:r w:rsidRPr="002F4E5D">
        <w:rPr>
          <w:rFonts w:cs="Times New Roman"/>
        </w:rPr>
        <w:t xml:space="preserve">order or ruling made at the preliminary hearing or issued as a result of the preliminary hearing. If a party is excused from attendance at the prehearing conference, the determination of whether a waiver of </w:t>
      </w:r>
      <w:r w:rsidRPr="002F4E5D">
        <w:rPr>
          <w:rStyle w:val="Emphasis"/>
        </w:rPr>
        <w:t>all</w:t>
      </w:r>
      <w:r w:rsidRPr="002F4E5D">
        <w:rPr>
          <w:rFonts w:cs="Times New Roman"/>
        </w:rPr>
        <w:t xml:space="preserve"> objections to </w:t>
      </w:r>
      <w:r w:rsidRPr="002F4E5D">
        <w:rPr>
          <w:rStyle w:val="Emphasis"/>
        </w:rPr>
        <w:t>such</w:t>
      </w:r>
      <w:r w:rsidRPr="002F4E5D">
        <w:rPr>
          <w:rFonts w:cs="Times New Roman"/>
        </w:rPr>
        <w:t xml:space="preserve"> agreements or the disposition issues still applies is at the discretion of the presiding officer.</w:t>
      </w:r>
    </w:p>
    <w:p w:rsidRPr="002F4E5D" w:rsidR="009B0EB7" w:rsidP="00160D10" w:rsidRDefault="009B0EB7" w14:paraId="4F5D5AB0" w14:textId="77777777">
      <w:pPr>
        <w:ind w:firstLine="720"/>
        <w:jc w:val="both"/>
        <w:rPr>
          <w:rFonts w:cs="Times New Roman"/>
        </w:rPr>
      </w:pPr>
      <w:r w:rsidRPr="002F4E5D">
        <w:rPr>
          <w:rFonts w:cs="Times New Roman"/>
        </w:rPr>
        <w:t>(g) The presiding officer is authorized, but not limited to, the following actions at attorney and technical conferences:</w:t>
      </w:r>
    </w:p>
    <w:p w:rsidRPr="002F4E5D" w:rsidR="009B0EB7" w:rsidP="00160D10" w:rsidRDefault="009B0EB7" w14:paraId="4B6CE28F" w14:textId="77777777">
      <w:pPr>
        <w:ind w:left="720"/>
        <w:jc w:val="both"/>
        <w:rPr>
          <w:rFonts w:cs="Times New Roman"/>
        </w:rPr>
      </w:pPr>
      <w:r w:rsidRPr="002F4E5D">
        <w:rPr>
          <w:rFonts w:cs="Times New Roman"/>
        </w:rPr>
        <w:t>(1) Participating in technical and legal discussions.</w:t>
      </w:r>
    </w:p>
    <w:p w:rsidRPr="002F4E5D" w:rsidR="009B0EB7" w:rsidP="00160D10" w:rsidRDefault="009B0EB7" w14:paraId="2B3C72E0" w14:textId="77777777">
      <w:pPr>
        <w:ind w:left="720"/>
        <w:jc w:val="both"/>
        <w:rPr>
          <w:rFonts w:cs="Times New Roman"/>
        </w:rPr>
      </w:pPr>
      <w:r w:rsidRPr="002F4E5D">
        <w:rPr>
          <w:rFonts w:cs="Times New Roman"/>
        </w:rPr>
        <w:t>(2) Arranging for recording stipulations or agreements made by the parties to the proceeding.</w:t>
      </w:r>
    </w:p>
    <w:p w:rsidRPr="002F4E5D" w:rsidR="009B0EB7" w:rsidP="00160D10" w:rsidRDefault="009B0EB7" w14:paraId="490FB691" w14:textId="77777777">
      <w:pPr>
        <w:ind w:left="720"/>
        <w:jc w:val="both"/>
        <w:rPr>
          <w:rFonts w:cs="Times New Roman"/>
        </w:rPr>
      </w:pPr>
      <w:r w:rsidRPr="002F4E5D">
        <w:rPr>
          <w:rFonts w:cs="Times New Roman"/>
        </w:rPr>
        <w:t>(3) Discussing procedural matters and issues that may be addressed at prehearing conferences.</w:t>
      </w:r>
    </w:p>
    <w:p w:rsidRPr="002F4E5D" w:rsidR="009B0EB7" w:rsidP="00160D10" w:rsidRDefault="009B0EB7" w14:paraId="7ADBC58B" w14:textId="77777777">
      <w:pPr>
        <w:ind w:left="720"/>
        <w:jc w:val="both"/>
        <w:rPr>
          <w:rFonts w:cs="Times New Roman"/>
        </w:rPr>
      </w:pPr>
      <w:r w:rsidRPr="002F4E5D">
        <w:rPr>
          <w:rFonts w:cs="Times New Roman"/>
        </w:rPr>
        <w:t xml:space="preserve">(4) Otherwise assisting the parties in their effort to reach an agreement </w:t>
      </w:r>
      <w:r w:rsidRPr="0099367E">
        <w:rPr>
          <w:strike/>
        </w:rPr>
        <w:t>that will</w:t>
      </w:r>
      <w:r w:rsidRPr="002F4E5D" w:rsidR="004A4934">
        <w:rPr>
          <w:rFonts w:cs="Times New Roman"/>
        </w:rPr>
        <w:t xml:space="preserve"> </w:t>
      </w:r>
      <w:r w:rsidR="0099367E">
        <w:rPr>
          <w:rFonts w:cs="Times New Roman"/>
          <w:b/>
        </w:rPr>
        <w:t>to</w:t>
      </w:r>
      <w:r w:rsidRPr="002F4E5D">
        <w:rPr>
          <w:rFonts w:cs="Times New Roman"/>
        </w:rPr>
        <w:t>:</w:t>
      </w:r>
    </w:p>
    <w:p w:rsidRPr="002F4E5D" w:rsidR="009B0EB7" w:rsidP="00160D10" w:rsidRDefault="009B0EB7" w14:paraId="5C3662C6" w14:textId="77777777">
      <w:pPr>
        <w:ind w:left="1440"/>
        <w:jc w:val="both"/>
        <w:rPr>
          <w:rFonts w:cs="Times New Roman"/>
        </w:rPr>
      </w:pPr>
      <w:r w:rsidRPr="002F4E5D">
        <w:rPr>
          <w:rFonts w:cs="Times New Roman"/>
        </w:rPr>
        <w:t>(A) expedite the proceeding; and</w:t>
      </w:r>
    </w:p>
    <w:p w:rsidRPr="002F4E5D" w:rsidR="009B0EB7" w:rsidP="00160D10" w:rsidRDefault="009B0EB7" w14:paraId="2D783ABF" w14:textId="77777777">
      <w:pPr>
        <w:ind w:left="1440"/>
        <w:jc w:val="both"/>
        <w:rPr>
          <w:rFonts w:cs="Times New Roman"/>
        </w:rPr>
      </w:pPr>
      <w:r w:rsidRPr="002F4E5D">
        <w:rPr>
          <w:rFonts w:cs="Times New Roman"/>
        </w:rPr>
        <w:t>(B) serve the public interest.</w:t>
      </w:r>
    </w:p>
    <w:p w:rsidRPr="002F4E5D" w:rsidR="009B0EB7" w:rsidP="00160D10" w:rsidRDefault="009B0EB7" w14:paraId="78726BAE" w14:textId="77777777">
      <w:pPr>
        <w:jc w:val="both"/>
        <w:rPr>
          <w:rFonts w:cs="Times New Roman"/>
          <w:i/>
          <w:iCs/>
        </w:rPr>
      </w:pPr>
      <w:r w:rsidRPr="002F4E5D">
        <w:rPr>
          <w:rFonts w:cs="Times New Roman"/>
          <w:i/>
          <w:iCs/>
        </w:rPr>
        <w:t>(Indiana Utility Regulatory Commission; 170 IAC 1-1.1-15; filed Oct 30, 2000, 2:10 p.m.: 24 IR 660;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rsidRPr="002F4E5D" w:rsidR="00681FF8" w:rsidP="00160D10" w:rsidRDefault="00681FF8" w14:paraId="5899D830" w14:textId="77777777">
      <w:pPr>
        <w:jc w:val="both"/>
        <w:rPr>
          <w:rFonts w:cs="Times New Roman"/>
          <w:i/>
          <w:iCs/>
        </w:rPr>
      </w:pPr>
    </w:p>
    <w:p w:rsidRPr="002F4E5D" w:rsidR="00F97C0D" w:rsidP="00160D10" w:rsidRDefault="00F97C0D" w14:paraId="21078B85" w14:textId="77777777">
      <w:pPr>
        <w:pStyle w:val="Heading1"/>
      </w:pPr>
      <w:bookmarkStart w:name="_Toc524419713" w:id="67"/>
      <w:bookmarkStart w:name="_Toc438621629" w:id="68"/>
      <w:bookmarkStart w:name="_Toc524418311" w:id="69"/>
      <w:r w:rsidRPr="002F4E5D">
        <w:t xml:space="preserve">170 IAC </w:t>
      </w:r>
      <w:r w:rsidRPr="002F4E5D">
        <w:rPr>
          <w:lang w:val="en-US"/>
        </w:rPr>
        <w:t>1-1.1-16</w:t>
      </w:r>
      <w:r w:rsidRPr="002F4E5D">
        <w:t xml:space="preserve"> IS </w:t>
      </w:r>
      <w:r w:rsidRPr="002F4E5D">
        <w:rPr>
          <w:lang w:val="en-US"/>
        </w:rPr>
        <w:t>AMENDED</w:t>
      </w:r>
      <w:r w:rsidRPr="002F4E5D">
        <w:t xml:space="preserve"> TO READ AS FOLLOWS:</w:t>
      </w:r>
      <w:bookmarkEnd w:id="67"/>
    </w:p>
    <w:p w:rsidRPr="002F4E5D" w:rsidR="00F97C0D" w:rsidP="00160D10" w:rsidRDefault="00F97C0D" w14:paraId="39803E3D" w14:textId="77777777">
      <w:pPr>
        <w:pStyle w:val="Heading2"/>
      </w:pPr>
    </w:p>
    <w:p w:rsidRPr="002F4E5D" w:rsidR="009B0EB7" w:rsidP="00160D10" w:rsidRDefault="009B0EB7" w14:paraId="07E08A99" w14:textId="77777777">
      <w:pPr>
        <w:rPr>
          <w:rFonts w:cs="Times New Roman"/>
        </w:rPr>
      </w:pPr>
      <w:r w:rsidRPr="002F4E5D">
        <w:rPr>
          <w:rFonts w:cs="Times New Roman"/>
        </w:rPr>
        <w:t>170 IAC 1-1.1-16 Discovery</w:t>
      </w:r>
      <w:bookmarkEnd w:id="68"/>
      <w:bookmarkEnd w:id="69"/>
    </w:p>
    <w:p w:rsidRPr="002F4E5D" w:rsidR="009B0EB7" w:rsidP="00160D10" w:rsidRDefault="009B0EB7" w14:paraId="4C31BA4A"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2AC49741"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 xml:space="preserve">-1-1.1-5.1; </w:t>
      </w:r>
      <w:r w:rsidRPr="002F4E5D" w:rsidR="00113110">
        <w:rPr>
          <w:rFonts w:cs="Times New Roman"/>
        </w:rPr>
        <w:t>IC 8</w:t>
      </w:r>
      <w:r w:rsidRPr="002F4E5D">
        <w:rPr>
          <w:rFonts w:cs="Times New Roman"/>
        </w:rPr>
        <w:t>-1-2-29</w:t>
      </w:r>
    </w:p>
    <w:p w:rsidRPr="002F4E5D" w:rsidR="009B0EB7" w:rsidP="00160D10" w:rsidRDefault="009B0EB7" w14:paraId="52EB6171" w14:textId="77777777">
      <w:pPr>
        <w:jc w:val="both"/>
        <w:rPr>
          <w:rFonts w:cs="Times New Roman"/>
        </w:rPr>
      </w:pPr>
    </w:p>
    <w:p w:rsidRPr="002F4E5D" w:rsidR="009B0EB7" w:rsidP="00160D10" w:rsidRDefault="009B0EB7" w14:paraId="2B061B2C" w14:textId="77777777">
      <w:pPr>
        <w:ind w:firstLine="720"/>
        <w:jc w:val="both"/>
        <w:rPr>
          <w:rFonts w:cs="Times New Roman"/>
        </w:rPr>
      </w:pPr>
      <w:r w:rsidRPr="002F4E5D">
        <w:rPr>
          <w:rFonts w:cs="Times New Roman"/>
        </w:rPr>
        <w:t xml:space="preserve">Sec. 16. (a) Parties shall be entitled to </w:t>
      </w:r>
      <w:r w:rsidRPr="002F4E5D">
        <w:rPr>
          <w:rStyle w:val="Emphasis"/>
        </w:rPr>
        <w:t>all</w:t>
      </w:r>
      <w:r w:rsidRPr="002F4E5D">
        <w:rPr>
          <w:rFonts w:cs="Times New Roman"/>
        </w:rPr>
        <w:t xml:space="preserve"> the discovery provisions of Rules 26 through 37 of the Indiana Rules of Trial Procedure as from time to time amended by the Indiana supreme court or general assembly.</w:t>
      </w:r>
    </w:p>
    <w:p w:rsidRPr="002F4E5D" w:rsidR="009B0EB7" w:rsidP="00160D10" w:rsidRDefault="009B0EB7" w14:paraId="244D28C6" w14:textId="77777777">
      <w:pPr>
        <w:ind w:firstLine="720"/>
        <w:jc w:val="both"/>
        <w:rPr>
          <w:rFonts w:cs="Times New Roman"/>
        </w:rPr>
      </w:pPr>
      <w:r w:rsidRPr="002F4E5D">
        <w:rPr>
          <w:rFonts w:cs="Times New Roman"/>
        </w:rPr>
        <w:t xml:space="preserve">(b) </w:t>
      </w:r>
      <w:r w:rsidRPr="002F4E5D">
        <w:rPr>
          <w:rStyle w:val="Emphasis"/>
        </w:rPr>
        <w:t>Any</w:t>
      </w:r>
      <w:r w:rsidRPr="002F4E5D">
        <w:rPr>
          <w:rFonts w:cs="Times New Roman"/>
        </w:rPr>
        <w:t xml:space="preserve"> </w:t>
      </w:r>
      <w:r w:rsidRPr="002F4E5D" w:rsidR="006719DA">
        <w:rPr>
          <w:rFonts w:cs="Times New Roman"/>
          <w:b/>
        </w:rPr>
        <w:t xml:space="preserve">A </w:t>
      </w:r>
      <w:r w:rsidRPr="002F4E5D">
        <w:rPr>
          <w:rFonts w:cs="Times New Roman"/>
        </w:rPr>
        <w:t>party may issue a written request fo</w:t>
      </w:r>
      <w:r w:rsidRPr="002F4E5D" w:rsidR="000F6879">
        <w:rPr>
          <w:rFonts w:cs="Times New Roman"/>
        </w:rPr>
        <w:t xml:space="preserve">r discovery to </w:t>
      </w:r>
      <w:r w:rsidRPr="002F4E5D" w:rsidR="000F6879">
        <w:rPr>
          <w:rFonts w:cs="Times New Roman"/>
          <w:strike/>
        </w:rPr>
        <w:t>any other</w:t>
      </w:r>
      <w:r w:rsidRPr="002F4E5D" w:rsidR="000F6879">
        <w:rPr>
          <w:rFonts w:cs="Times New Roman"/>
        </w:rPr>
        <w:t xml:space="preserve"> </w:t>
      </w:r>
      <w:r w:rsidRPr="002F4E5D" w:rsidR="001B3653">
        <w:rPr>
          <w:rFonts w:cs="Times New Roman"/>
          <w:b/>
        </w:rPr>
        <w:t xml:space="preserve">another </w:t>
      </w:r>
      <w:r w:rsidRPr="002F4E5D" w:rsidR="000F6879">
        <w:rPr>
          <w:rFonts w:cs="Times New Roman"/>
        </w:rPr>
        <w:t>party.</w:t>
      </w:r>
      <w:r w:rsidRPr="002F4E5D" w:rsidR="00160D10">
        <w:rPr>
          <w:rFonts w:cs="Times New Roman"/>
          <w:b/>
        </w:rPr>
        <w:t xml:space="preserve"> </w:t>
      </w:r>
      <w:r w:rsidRPr="002F4E5D">
        <w:rPr>
          <w:rStyle w:val="Emphasis"/>
          <w:strike w:val="0"/>
        </w:rPr>
        <w:t>Unless otherwise directed by the presiding officer</w:t>
      </w:r>
      <w:r w:rsidRPr="002F4E5D" w:rsidR="000F6879">
        <w:rPr>
          <w:rStyle w:val="Emphasis"/>
          <w:strike w:val="0"/>
        </w:rPr>
        <w:t>,</w:t>
      </w:r>
      <w:r w:rsidRPr="002F4E5D" w:rsidR="000F6879">
        <w:rPr>
          <w:rFonts w:cs="Times New Roman"/>
        </w:rPr>
        <w:t xml:space="preserve"> </w:t>
      </w:r>
      <w:r w:rsidRPr="002F4E5D" w:rsidR="00C94D34">
        <w:rPr>
          <w:rFonts w:cs="Times New Roman"/>
        </w:rPr>
        <w:t>i</w:t>
      </w:r>
      <w:r w:rsidRPr="002F4E5D">
        <w:rPr>
          <w:rFonts w:cs="Times New Roman"/>
        </w:rPr>
        <w:t xml:space="preserve">f the party against whom the discovery is directed does not satisfy the request </w:t>
      </w:r>
      <w:r w:rsidRPr="002F4E5D">
        <w:rPr>
          <w:rStyle w:val="Emphasis"/>
          <w:strike w:val="0"/>
        </w:rPr>
        <w:t>within ten (10) calendar days following receipt thereof</w:t>
      </w:r>
      <w:r w:rsidRPr="002F4E5D">
        <w:rPr>
          <w:rFonts w:cs="Times New Roman"/>
        </w:rPr>
        <w:t xml:space="preserve"> or reach an agreement with the requesting party as to the nature, scope, and time for the requested discovery, the party seeking discovery may make written application to the commission for an order compelling discovery, specifically setting forth and detailing the:</w:t>
      </w:r>
    </w:p>
    <w:p w:rsidRPr="002F4E5D" w:rsidR="009B0EB7" w:rsidP="00160D10" w:rsidRDefault="009B0EB7" w14:paraId="3F21F9D7" w14:textId="77777777">
      <w:pPr>
        <w:ind w:left="720"/>
        <w:jc w:val="both"/>
        <w:rPr>
          <w:rFonts w:cs="Times New Roman"/>
        </w:rPr>
      </w:pPr>
      <w:r w:rsidRPr="002F4E5D">
        <w:rPr>
          <w:rFonts w:cs="Times New Roman"/>
        </w:rPr>
        <w:t>(1) discovery sought;</w:t>
      </w:r>
    </w:p>
    <w:p w:rsidRPr="002F4E5D" w:rsidR="009B0EB7" w:rsidP="00160D10" w:rsidRDefault="009B0EB7" w14:paraId="157A72A4" w14:textId="77777777">
      <w:pPr>
        <w:ind w:left="720"/>
        <w:jc w:val="both"/>
        <w:rPr>
          <w:rFonts w:cs="Times New Roman"/>
        </w:rPr>
      </w:pPr>
      <w:r w:rsidRPr="002F4E5D">
        <w:rPr>
          <w:rFonts w:cs="Times New Roman"/>
        </w:rPr>
        <w:t>(2) reasons why it is thought to be relevant to the issues; and</w:t>
      </w:r>
    </w:p>
    <w:p w:rsidRPr="002F4E5D" w:rsidR="009B0EB7" w:rsidP="00160D10" w:rsidRDefault="009B0EB7" w14:paraId="158CC6A3" w14:textId="77777777">
      <w:pPr>
        <w:ind w:left="720"/>
        <w:jc w:val="both"/>
        <w:rPr>
          <w:rFonts w:cs="Times New Roman"/>
        </w:rPr>
      </w:pPr>
      <w:r w:rsidRPr="002F4E5D">
        <w:rPr>
          <w:rFonts w:cs="Times New Roman"/>
        </w:rPr>
        <w:t>(3) reasonable efforts taken to reach agreement.</w:t>
      </w:r>
    </w:p>
    <w:p w:rsidRPr="002F4E5D" w:rsidR="009B0EB7" w:rsidP="00160D10" w:rsidRDefault="009B0EB7" w14:paraId="54AD1283" w14:textId="77777777">
      <w:pPr>
        <w:jc w:val="both"/>
        <w:rPr>
          <w:rFonts w:cs="Times New Roman"/>
        </w:rPr>
      </w:pPr>
      <w:r w:rsidRPr="002F4E5D">
        <w:rPr>
          <w:rFonts w:cs="Times New Roman"/>
        </w:rPr>
        <w:t xml:space="preserve">The presiding officers shall thereupon grant, grant in part, or deny the application and shall promptly advise the parties of its determination. Where </w:t>
      </w:r>
      <w:r w:rsidRPr="002F4E5D">
        <w:rPr>
          <w:rStyle w:val="Emphasis"/>
        </w:rPr>
        <w:t>such</w:t>
      </w:r>
      <w:r w:rsidRPr="002F4E5D">
        <w:rPr>
          <w:rFonts w:cs="Times New Roman"/>
        </w:rPr>
        <w:t xml:space="preserve"> </w:t>
      </w:r>
      <w:r w:rsidRPr="002F4E5D" w:rsidR="00776598">
        <w:rPr>
          <w:rFonts w:cs="Times New Roman"/>
          <w:b/>
        </w:rPr>
        <w:t xml:space="preserve">the </w:t>
      </w:r>
      <w:r w:rsidRPr="002F4E5D">
        <w:rPr>
          <w:rFonts w:cs="Times New Roman"/>
        </w:rPr>
        <w:t>application is granted, in whole or in part, the party against whom discovery is sought shall allow discovery as specified by the presiding officers. No continuance of a scheduled hearing shall be granted for inability to complete discovery unless the parties have complied with the foregoing provisions.</w:t>
      </w:r>
    </w:p>
    <w:p w:rsidRPr="002F4E5D" w:rsidR="009B0EB7" w:rsidP="00160D10" w:rsidRDefault="009B0EB7" w14:paraId="0EAC0761" w14:textId="77777777">
      <w:pPr>
        <w:ind w:firstLine="720"/>
        <w:jc w:val="both"/>
        <w:rPr>
          <w:rFonts w:cs="Times New Roman"/>
        </w:rPr>
      </w:pPr>
      <w:r w:rsidRPr="002F4E5D">
        <w:rPr>
          <w:rFonts w:cs="Times New Roman"/>
        </w:rPr>
        <w:t xml:space="preserve">(c) </w:t>
      </w:r>
      <w:r w:rsidRPr="002F4E5D">
        <w:rPr>
          <w:rStyle w:val="Emphasis"/>
        </w:rPr>
        <w:t xml:space="preserve">No discovery shall be ordered with regard to rulemaking proceedings. The commission may, however, in the exercise of its authority, obtain information relating to the subject matter of the proposed rules from any entity under its jurisdiction. Such information shall be available to the public under </w:t>
      </w:r>
      <w:r w:rsidRPr="002F4E5D" w:rsidR="00113110">
        <w:rPr>
          <w:rStyle w:val="Emphasis"/>
        </w:rPr>
        <w:t>IC 8</w:t>
      </w:r>
      <w:r w:rsidRPr="002F4E5D">
        <w:rPr>
          <w:rStyle w:val="Emphasis"/>
        </w:rPr>
        <w:t>-1-2-29.(d) In order</w:t>
      </w:r>
      <w:r w:rsidRPr="002F4E5D">
        <w:rPr>
          <w:rFonts w:cs="Times New Roman"/>
        </w:rPr>
        <w:t xml:space="preserve"> </w:t>
      </w:r>
      <w:r w:rsidRPr="002F4E5D" w:rsidR="00831AA3">
        <w:rPr>
          <w:rFonts w:cs="Times New Roman"/>
        </w:rPr>
        <w:t>T</w:t>
      </w:r>
      <w:r w:rsidRPr="002F4E5D">
        <w:rPr>
          <w:rFonts w:cs="Times New Roman"/>
        </w:rPr>
        <w:t>o serve the public interest and expedite the discovery process, the presiding officer, with or without motion, may call one</w:t>
      </w:r>
      <w:r w:rsidRPr="002F4E5D" w:rsidR="00CE376B">
        <w:rPr>
          <w:rFonts w:cs="Times New Roman"/>
        </w:rPr>
        <w:t xml:space="preserve"> (1) or more informal attorneys</w:t>
      </w:r>
      <w:r w:rsidR="000D523E">
        <w:rPr>
          <w:rFonts w:cs="Times New Roman"/>
        </w:rPr>
        <w:t>’</w:t>
      </w:r>
      <w:r w:rsidRPr="002F4E5D">
        <w:rPr>
          <w:rFonts w:cs="Times New Roman"/>
        </w:rPr>
        <w:t xml:space="preserve"> conferences for the purpose of discussing, hearing argument on, and resolving discovery disputes, including discovery issues and discovery schedules. The presiding officer may:</w:t>
      </w:r>
    </w:p>
    <w:p w:rsidRPr="002F4E5D" w:rsidR="009B0EB7" w:rsidP="00160D10" w:rsidRDefault="009B0EB7" w14:paraId="78A3DB44" w14:textId="77777777">
      <w:pPr>
        <w:ind w:left="720"/>
        <w:jc w:val="both"/>
        <w:rPr>
          <w:rFonts w:cs="Times New Roman"/>
        </w:rPr>
      </w:pPr>
      <w:r w:rsidRPr="002F4E5D">
        <w:rPr>
          <w:rFonts w:cs="Times New Roman"/>
        </w:rPr>
        <w:t>(1) participate in the discussions;</w:t>
      </w:r>
      <w:r w:rsidRPr="002F4E5D" w:rsidR="00C94D34">
        <w:rPr>
          <w:rFonts w:cs="Times New Roman"/>
          <w:b/>
        </w:rPr>
        <w:t xml:space="preserve"> </w:t>
      </w:r>
      <w:r w:rsidRPr="002F4E5D">
        <w:rPr>
          <w:rFonts w:cs="Times New Roman"/>
        </w:rPr>
        <w:t>and</w:t>
      </w:r>
    </w:p>
    <w:p w:rsidRPr="002F4E5D" w:rsidR="009B0EB7" w:rsidP="00160D10" w:rsidRDefault="009B0EB7" w14:paraId="411FC766" w14:textId="77777777">
      <w:pPr>
        <w:ind w:left="720"/>
        <w:jc w:val="both"/>
        <w:rPr>
          <w:rFonts w:cs="Times New Roman"/>
        </w:rPr>
      </w:pPr>
      <w:r w:rsidRPr="002F4E5D">
        <w:rPr>
          <w:rFonts w:cs="Times New Roman"/>
        </w:rPr>
        <w:t>(</w:t>
      </w:r>
      <w:r w:rsidRPr="002F4E5D">
        <w:rPr>
          <w:rStyle w:val="Emphasis"/>
          <w:strike w:val="0"/>
        </w:rPr>
        <w:t>2</w:t>
      </w:r>
      <w:r w:rsidRPr="002F4E5D">
        <w:rPr>
          <w:rFonts w:cs="Times New Roman"/>
        </w:rPr>
        <w:t>) assist the parties in resolving discovery disputes.</w:t>
      </w:r>
    </w:p>
    <w:p w:rsidRPr="002F4E5D" w:rsidR="009B0EB7" w:rsidP="00160D10" w:rsidRDefault="009B0EB7" w14:paraId="7B316C18" w14:textId="77777777">
      <w:pPr>
        <w:jc w:val="both"/>
        <w:rPr>
          <w:rFonts w:cs="Times New Roman"/>
        </w:rPr>
      </w:pPr>
      <w:r w:rsidRPr="002F4E5D">
        <w:rPr>
          <w:rFonts w:cs="Times New Roman"/>
        </w:rPr>
        <w:t xml:space="preserve">The presiding officer shall reduce to writing in the form of a docket entry </w:t>
      </w:r>
      <w:r w:rsidRPr="002F4E5D">
        <w:rPr>
          <w:rStyle w:val="Emphasis"/>
        </w:rPr>
        <w:t>an</w:t>
      </w:r>
      <w:r w:rsidRPr="002F4E5D" w:rsidR="00CE376B">
        <w:rPr>
          <w:rStyle w:val="Emphasis"/>
        </w:rPr>
        <w:t>y</w:t>
      </w:r>
      <w:r w:rsidRPr="002F4E5D" w:rsidR="00CE376B">
        <w:rPr>
          <w:rFonts w:cs="Times New Roman"/>
        </w:rPr>
        <w:t xml:space="preserve"> rulings made at the attorneys</w:t>
      </w:r>
      <w:r w:rsidR="000D523E">
        <w:rPr>
          <w:rFonts w:cs="Times New Roman"/>
        </w:rPr>
        <w:t>’</w:t>
      </w:r>
      <w:r w:rsidRPr="002F4E5D">
        <w:rPr>
          <w:rFonts w:cs="Times New Roman"/>
        </w:rPr>
        <w:t xml:space="preserve"> conference.</w:t>
      </w:r>
    </w:p>
    <w:p w:rsidRPr="002F4E5D" w:rsidR="009B0EB7" w:rsidP="00160D10" w:rsidRDefault="009B0EB7" w14:paraId="320CBEF8" w14:textId="77777777">
      <w:pPr>
        <w:ind w:firstLine="720"/>
        <w:jc w:val="both"/>
        <w:rPr>
          <w:rFonts w:cs="Times New Roman"/>
          <w:i/>
          <w:iCs/>
        </w:rPr>
      </w:pPr>
      <w:r w:rsidRPr="002F4E5D">
        <w:rPr>
          <w:rFonts w:cs="Times New Roman"/>
        </w:rPr>
        <w:t>(</w:t>
      </w:r>
      <w:r w:rsidRPr="002F4E5D">
        <w:rPr>
          <w:rStyle w:val="Emphasis"/>
        </w:rPr>
        <w:t>e</w:t>
      </w:r>
      <w:r w:rsidRPr="002F4E5D" w:rsidR="00F90F84">
        <w:rPr>
          <w:rFonts w:cs="Times New Roman"/>
          <w:b/>
        </w:rPr>
        <w:t>d</w:t>
      </w:r>
      <w:r w:rsidRPr="002F4E5D">
        <w:rPr>
          <w:rFonts w:cs="Times New Roman"/>
        </w:rPr>
        <w:t xml:space="preserve">) Parties may request a protective order pursuant to the requirements set forth in Indiana Trial Rule 26(C) and, as appropriate, section 4 of this rule. Upon </w:t>
      </w:r>
      <w:r w:rsidRPr="002F4E5D">
        <w:rPr>
          <w:rStyle w:val="Emphasis"/>
        </w:rPr>
        <w:t>such</w:t>
      </w:r>
      <w:r w:rsidRPr="002F4E5D">
        <w:rPr>
          <w:rFonts w:cs="Times New Roman"/>
        </w:rPr>
        <w:t xml:space="preserve"> a request, the presiding officer may grant appropriate protective relief, which may include an informal, off the record attorneys</w:t>
      </w:r>
      <w:r w:rsidR="000D523E">
        <w:rPr>
          <w:rFonts w:cs="Times New Roman"/>
        </w:rPr>
        <w:t>’</w:t>
      </w:r>
      <w:r w:rsidRPr="002F4E5D">
        <w:rPr>
          <w:rFonts w:cs="Times New Roman"/>
        </w:rPr>
        <w:t xml:space="preserve"> conference </w:t>
      </w:r>
      <w:r w:rsidRPr="002F4E5D">
        <w:rPr>
          <w:rStyle w:val="Emphasis"/>
        </w:rPr>
        <w:t xml:space="preserve">in order </w:t>
      </w:r>
      <w:r w:rsidRPr="002F4E5D">
        <w:rPr>
          <w:rFonts w:cs="Times New Roman"/>
        </w:rPr>
        <w:t xml:space="preserve">to conduct an in camera review of the material sought in discovery. </w:t>
      </w:r>
      <w:r w:rsidRPr="002F4E5D">
        <w:rPr>
          <w:rFonts w:cs="Times New Roman"/>
          <w:i/>
          <w:iCs/>
        </w:rPr>
        <w:t>(Indiana Utility Regulatory Commission; 170 IAC 1-1.1-16; filed Oct 30, 2000, 2:10 p.m.: 24 IR 661;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rsidRPr="002F4E5D" w:rsidR="00787188" w:rsidP="00160D10" w:rsidRDefault="00787188" w14:paraId="2E06F973" w14:textId="77777777">
      <w:pPr>
        <w:ind w:firstLine="720"/>
        <w:jc w:val="both"/>
        <w:rPr>
          <w:rFonts w:cs="Times New Roman"/>
          <w:i/>
          <w:iCs/>
        </w:rPr>
      </w:pPr>
    </w:p>
    <w:p w:rsidRPr="002F4E5D" w:rsidR="0055649B" w:rsidP="00160D10" w:rsidRDefault="0055649B" w14:paraId="5C9C83F2" w14:textId="77777777">
      <w:pPr>
        <w:pStyle w:val="Heading1"/>
      </w:pPr>
      <w:bookmarkStart w:name="_Toc524419714" w:id="70"/>
      <w:r w:rsidRPr="002F4E5D">
        <w:t xml:space="preserve">170 IAC </w:t>
      </w:r>
      <w:r w:rsidRPr="002F4E5D">
        <w:rPr>
          <w:lang w:val="en-US"/>
        </w:rPr>
        <w:t>1-1.1-16.5</w:t>
      </w:r>
      <w:r w:rsidRPr="002F4E5D">
        <w:t xml:space="preserve"> IS </w:t>
      </w:r>
      <w:r w:rsidRPr="002F4E5D">
        <w:rPr>
          <w:lang w:val="en-US"/>
        </w:rPr>
        <w:t>ADDED</w:t>
      </w:r>
      <w:r w:rsidRPr="002F4E5D">
        <w:t xml:space="preserve"> TO READ AS FOLLOWS:</w:t>
      </w:r>
      <w:bookmarkEnd w:id="70"/>
    </w:p>
    <w:p w:rsidRPr="002F4E5D" w:rsidR="009B0EB7" w:rsidP="00160D10" w:rsidRDefault="009B0EB7" w14:paraId="7B7ECC94" w14:textId="77777777">
      <w:pPr>
        <w:jc w:val="both"/>
        <w:rPr>
          <w:rFonts w:cs="Times New Roman"/>
        </w:rPr>
      </w:pPr>
    </w:p>
    <w:p w:rsidRPr="002F4E5D" w:rsidR="00824D7C" w:rsidP="00160D10" w:rsidRDefault="00824D7C" w14:paraId="4A7B38A9" w14:textId="77777777">
      <w:pPr>
        <w:rPr>
          <w:rFonts w:cs="Times New Roman"/>
          <w:b/>
        </w:rPr>
      </w:pPr>
      <w:bookmarkStart w:name="_Toc524418312" w:id="71"/>
      <w:bookmarkStart w:name="_Toc438621630" w:id="72"/>
      <w:r w:rsidRPr="002F4E5D">
        <w:rPr>
          <w:rFonts w:cs="Times New Roman"/>
          <w:b/>
        </w:rPr>
        <w:t>170 IAC 1-1.1-16.5 Mediation</w:t>
      </w:r>
      <w:bookmarkEnd w:id="71"/>
    </w:p>
    <w:p w:rsidRPr="002F4E5D" w:rsidR="00824D7C" w:rsidP="00160D10" w:rsidRDefault="00824D7C" w14:paraId="74397EA3" w14:textId="77777777">
      <w:pPr>
        <w:ind w:firstLine="720"/>
        <w:jc w:val="both"/>
        <w:rPr>
          <w:rFonts w:cs="Times New Roman"/>
          <w:b/>
        </w:rPr>
      </w:pPr>
      <w:r w:rsidRPr="002F4E5D">
        <w:rPr>
          <w:rFonts w:cs="Times New Roman"/>
          <w:b/>
        </w:rPr>
        <w:t xml:space="preserve">Authority: </w:t>
      </w:r>
      <w:r w:rsidRPr="002F4E5D" w:rsidR="00113110">
        <w:rPr>
          <w:rFonts w:cs="Times New Roman"/>
          <w:b/>
        </w:rPr>
        <w:t>IC 8</w:t>
      </w:r>
      <w:r w:rsidRPr="002F4E5D">
        <w:rPr>
          <w:rFonts w:cs="Times New Roman"/>
          <w:b/>
        </w:rPr>
        <w:t xml:space="preserve">-1-1-3; </w:t>
      </w:r>
      <w:r w:rsidRPr="002F4E5D" w:rsidR="00113110">
        <w:rPr>
          <w:rFonts w:cs="Times New Roman"/>
          <w:b/>
        </w:rPr>
        <w:t>IC 8</w:t>
      </w:r>
      <w:r w:rsidRPr="002F4E5D">
        <w:rPr>
          <w:rFonts w:cs="Times New Roman"/>
          <w:b/>
        </w:rPr>
        <w:t>-1-2-47</w:t>
      </w:r>
    </w:p>
    <w:p w:rsidRPr="002F4E5D" w:rsidR="00824D7C" w:rsidP="00160D10" w:rsidRDefault="00824D7C" w14:paraId="5CBC2BD9" w14:textId="77777777">
      <w:pPr>
        <w:ind w:firstLine="720"/>
        <w:jc w:val="both"/>
        <w:rPr>
          <w:rFonts w:cs="Times New Roman"/>
          <w:b/>
        </w:rPr>
      </w:pPr>
      <w:r w:rsidRPr="002F4E5D">
        <w:rPr>
          <w:rFonts w:cs="Times New Roman"/>
          <w:b/>
        </w:rPr>
        <w:t xml:space="preserve">Affected: </w:t>
      </w:r>
      <w:r w:rsidRPr="002F4E5D" w:rsidR="00113110">
        <w:rPr>
          <w:rFonts w:cs="Times New Roman"/>
          <w:b/>
        </w:rPr>
        <w:t>IC 8</w:t>
      </w:r>
      <w:r w:rsidRPr="002F4E5D">
        <w:rPr>
          <w:rFonts w:cs="Times New Roman"/>
          <w:b/>
        </w:rPr>
        <w:t xml:space="preserve">-1-1-5; </w:t>
      </w:r>
      <w:r w:rsidRPr="002F4E5D" w:rsidR="00113110">
        <w:rPr>
          <w:rFonts w:cs="Times New Roman"/>
          <w:b/>
        </w:rPr>
        <w:t>IC 8</w:t>
      </w:r>
      <w:r w:rsidRPr="002F4E5D">
        <w:rPr>
          <w:rFonts w:cs="Times New Roman"/>
          <w:b/>
        </w:rPr>
        <w:t>-1-1.1-5.1</w:t>
      </w:r>
    </w:p>
    <w:p w:rsidRPr="002F4E5D" w:rsidR="0055649B" w:rsidP="00160D10" w:rsidRDefault="0055649B" w14:paraId="39EB0EC1" w14:textId="77777777">
      <w:pPr>
        <w:ind w:right="720" w:firstLine="720"/>
        <w:rPr>
          <w:rFonts w:cs="Times New Roman"/>
          <w:b/>
        </w:rPr>
      </w:pPr>
    </w:p>
    <w:p w:rsidRPr="002F4E5D" w:rsidR="00824D7C" w:rsidP="00160D10" w:rsidRDefault="00824D7C" w14:paraId="09A1E3AC" w14:textId="77777777">
      <w:pPr>
        <w:ind w:right="720" w:firstLine="720"/>
        <w:rPr>
          <w:rFonts w:cs="Times New Roman"/>
          <w:b/>
        </w:rPr>
      </w:pPr>
      <w:r w:rsidRPr="002F4E5D">
        <w:rPr>
          <w:rFonts w:cs="Times New Roman"/>
          <w:b/>
        </w:rPr>
        <w:t xml:space="preserve">Sec. 16.5. (a) Parties may voluntarily choose mediation in an attempt to resolve some or all of the issues on which they disagree. </w:t>
      </w:r>
    </w:p>
    <w:p w:rsidRPr="002F4E5D" w:rsidR="00824D7C" w:rsidP="00160D10" w:rsidRDefault="00824D7C" w14:paraId="22A803FE" w14:textId="77777777">
      <w:pPr>
        <w:ind w:right="720"/>
        <w:rPr>
          <w:rFonts w:cs="Times New Roman"/>
        </w:rPr>
      </w:pPr>
      <w:r w:rsidRPr="002F4E5D">
        <w:rPr>
          <w:rFonts w:cs="Times New Roman"/>
          <w:b/>
        </w:rPr>
        <w:tab/>
      </w:r>
      <w:r w:rsidRPr="002F4E5D">
        <w:rPr>
          <w:rFonts w:cs="Times New Roman"/>
          <w:b/>
        </w:rPr>
        <w:t>(b) The commission may propose mediation guidelines in a general administrative order.</w:t>
      </w:r>
      <w:r w:rsidRPr="002F4E5D">
        <w:rPr>
          <w:rFonts w:cs="Times New Roman"/>
        </w:rPr>
        <w:t xml:space="preserve"> </w:t>
      </w:r>
      <w:r w:rsidRPr="002F4E5D">
        <w:rPr>
          <w:rFonts w:cs="Times New Roman"/>
          <w:i/>
          <w:iCs/>
        </w:rPr>
        <w:t>(Indiana Utility Regulatory Commission; 170 IAC 1-1.1-16.5)</w:t>
      </w:r>
    </w:p>
    <w:p w:rsidRPr="002F4E5D" w:rsidR="00433489" w:rsidP="00160D10" w:rsidRDefault="00433489" w14:paraId="22ADFE31" w14:textId="77777777">
      <w:pPr>
        <w:pStyle w:val="Heading2"/>
      </w:pPr>
    </w:p>
    <w:p w:rsidRPr="002F4E5D" w:rsidR="0055649B" w:rsidP="00160D10" w:rsidRDefault="0055649B" w14:paraId="07FD6C41" w14:textId="77777777">
      <w:pPr>
        <w:pStyle w:val="Heading1"/>
      </w:pPr>
      <w:bookmarkStart w:name="_Toc524419715" w:id="73"/>
      <w:r w:rsidRPr="002F4E5D">
        <w:t xml:space="preserve">170 IAC </w:t>
      </w:r>
      <w:r w:rsidRPr="002F4E5D">
        <w:rPr>
          <w:lang w:val="en-US"/>
        </w:rPr>
        <w:t>1-1.1-17</w:t>
      </w:r>
      <w:r w:rsidRPr="002F4E5D">
        <w:t xml:space="preserve"> IS </w:t>
      </w:r>
      <w:r w:rsidRPr="002F4E5D">
        <w:rPr>
          <w:lang w:val="en-US"/>
        </w:rPr>
        <w:t>AMENDED</w:t>
      </w:r>
      <w:r w:rsidRPr="002F4E5D">
        <w:t xml:space="preserve"> TO READ AS FOLLOWS:</w:t>
      </w:r>
      <w:bookmarkEnd w:id="73"/>
    </w:p>
    <w:p w:rsidRPr="002F4E5D" w:rsidR="00824D7C" w:rsidP="00160D10" w:rsidRDefault="00824D7C" w14:paraId="202EB3E9" w14:textId="77777777">
      <w:pPr>
        <w:rPr>
          <w:rFonts w:cs="Times New Roman"/>
        </w:rPr>
      </w:pPr>
    </w:p>
    <w:p w:rsidRPr="002F4E5D" w:rsidR="009B0EB7" w:rsidP="00160D10" w:rsidRDefault="009B0EB7" w14:paraId="3AB8B142" w14:textId="77777777">
      <w:pPr>
        <w:rPr>
          <w:rFonts w:cs="Times New Roman"/>
        </w:rPr>
      </w:pPr>
      <w:bookmarkStart w:name="_Toc524418313" w:id="74"/>
      <w:r w:rsidRPr="002F4E5D">
        <w:rPr>
          <w:rFonts w:cs="Times New Roman"/>
        </w:rPr>
        <w:t>170 IAC 1-1.1-17 Settlements</w:t>
      </w:r>
      <w:bookmarkEnd w:id="72"/>
      <w:bookmarkEnd w:id="74"/>
    </w:p>
    <w:p w:rsidRPr="002F4E5D" w:rsidR="009B0EB7" w:rsidP="00160D10" w:rsidRDefault="009B0EB7" w14:paraId="5A7512FB"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58661780"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-1-1.1-5.1</w:t>
      </w:r>
    </w:p>
    <w:p w:rsidRPr="002F4E5D" w:rsidR="009B0EB7" w:rsidP="00160D10" w:rsidRDefault="009B0EB7" w14:paraId="5FA06E0D" w14:textId="77777777">
      <w:pPr>
        <w:jc w:val="both"/>
        <w:rPr>
          <w:rFonts w:cs="Times New Roman"/>
        </w:rPr>
      </w:pPr>
    </w:p>
    <w:p w:rsidRPr="002F4E5D" w:rsidR="009B0EB7" w:rsidP="00160D10" w:rsidRDefault="009B0EB7" w14:paraId="28AADFC9" w14:textId="77777777">
      <w:pPr>
        <w:ind w:firstLine="720"/>
        <w:jc w:val="both"/>
        <w:rPr>
          <w:rFonts w:cs="Times New Roman"/>
        </w:rPr>
      </w:pPr>
      <w:r w:rsidRPr="002F4E5D">
        <w:rPr>
          <w:rFonts w:cs="Times New Roman"/>
        </w:rPr>
        <w:t xml:space="preserve">Sec. 17. (a) It is the policy of the commission to review and accept appropriate settlements. Nothing contained in this </w:t>
      </w:r>
      <w:r w:rsidRPr="002F4E5D">
        <w:rPr>
          <w:rStyle w:val="Emphasis"/>
        </w:rPr>
        <w:t>rule</w:t>
      </w:r>
      <w:r w:rsidRPr="002F4E5D">
        <w:rPr>
          <w:rFonts w:cs="Times New Roman"/>
        </w:rPr>
        <w:t xml:space="preserve"> </w:t>
      </w:r>
      <w:r w:rsidRPr="002F4E5D" w:rsidR="009609D4">
        <w:rPr>
          <w:rFonts w:cs="Times New Roman"/>
          <w:b/>
        </w:rPr>
        <w:t xml:space="preserve">section </w:t>
      </w:r>
      <w:r w:rsidRPr="002F4E5D">
        <w:rPr>
          <w:rFonts w:cs="Times New Roman"/>
        </w:rPr>
        <w:t xml:space="preserve">shall be construed as precluding parties in a proceeding from submitting, </w:t>
      </w:r>
      <w:r w:rsidRPr="002F4E5D">
        <w:rPr>
          <w:rFonts w:cs="Times New Roman"/>
          <w:strike/>
        </w:rPr>
        <w:t xml:space="preserve">at any time </w:t>
      </w:r>
      <w:r w:rsidRPr="002F4E5D">
        <w:rPr>
          <w:rFonts w:cs="Times New Roman"/>
        </w:rPr>
        <w:t xml:space="preserve">prior to the issuance of a final order in the proceeding, settlement proposals or from requesting a hearing for </w:t>
      </w:r>
      <w:r w:rsidRPr="002F4E5D">
        <w:rPr>
          <w:rStyle w:val="Emphasis"/>
        </w:rPr>
        <w:t>such</w:t>
      </w:r>
      <w:r w:rsidRPr="002F4E5D">
        <w:rPr>
          <w:rFonts w:cs="Times New Roman"/>
        </w:rPr>
        <w:t xml:space="preserve"> </w:t>
      </w:r>
      <w:r w:rsidRPr="002F4E5D" w:rsidR="00776598">
        <w:rPr>
          <w:rFonts w:cs="Times New Roman"/>
          <w:b/>
        </w:rPr>
        <w:t xml:space="preserve">that </w:t>
      </w:r>
      <w:r w:rsidRPr="002F4E5D">
        <w:rPr>
          <w:rFonts w:cs="Times New Roman"/>
        </w:rPr>
        <w:t>purpose.</w:t>
      </w:r>
    </w:p>
    <w:p w:rsidRPr="002F4E5D" w:rsidR="009B0EB7" w:rsidP="00160D10" w:rsidRDefault="009B0EB7" w14:paraId="3E57ED8C" w14:textId="77777777">
      <w:pPr>
        <w:ind w:firstLine="720"/>
        <w:jc w:val="both"/>
        <w:rPr>
          <w:rFonts w:cs="Times New Roman"/>
        </w:rPr>
      </w:pPr>
      <w:r w:rsidRPr="002F4E5D">
        <w:rPr>
          <w:rFonts w:cs="Times New Roman"/>
        </w:rPr>
        <w:t>(b) Settlement agreements by some or all of the parties to a proceeding may be filed with the commission and received into evidence as part of the record of the proceeding.</w:t>
      </w:r>
    </w:p>
    <w:p w:rsidRPr="002F4E5D" w:rsidR="009B0EB7" w:rsidP="00160D10" w:rsidRDefault="009B0EB7" w14:paraId="4E40F14B" w14:textId="77777777">
      <w:pPr>
        <w:ind w:firstLine="720"/>
        <w:jc w:val="both"/>
        <w:rPr>
          <w:rFonts w:cs="Times New Roman"/>
        </w:rPr>
      </w:pPr>
      <w:r w:rsidRPr="002F4E5D">
        <w:rPr>
          <w:rFonts w:cs="Times New Roman"/>
        </w:rPr>
        <w:t xml:space="preserve">(c) The commission may reject, in whole or in part,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Pr>
          <w:rFonts w:cs="Times New Roman"/>
        </w:rPr>
        <w:t xml:space="preserve">proposed settlement under this section if the commission determines that the settlement is not in the public interest. In the event that the commission rejects a proposed settlement, in whole or in part, the commission must state on the record or by written order the reasons for </w:t>
      </w:r>
      <w:r w:rsidRPr="002F4E5D">
        <w:rPr>
          <w:rStyle w:val="Emphasis"/>
        </w:rPr>
        <w:t>such</w:t>
      </w:r>
      <w:r w:rsidRPr="002F4E5D">
        <w:rPr>
          <w:rFonts w:cs="Times New Roman"/>
        </w:rPr>
        <w:t xml:space="preserve"> </w:t>
      </w:r>
      <w:r w:rsidRPr="002F4E5D" w:rsidR="00776598">
        <w:rPr>
          <w:rFonts w:cs="Times New Roman"/>
          <w:b/>
        </w:rPr>
        <w:t xml:space="preserve">the </w:t>
      </w:r>
      <w:r w:rsidRPr="002F4E5D">
        <w:rPr>
          <w:rFonts w:cs="Times New Roman"/>
        </w:rPr>
        <w:t>rejection.</w:t>
      </w:r>
    </w:p>
    <w:p w:rsidRPr="002F4E5D" w:rsidR="009B0EB7" w:rsidP="00160D10" w:rsidRDefault="009B0EB7" w14:paraId="2C75B77E" w14:textId="77777777">
      <w:pPr>
        <w:ind w:firstLine="720"/>
        <w:jc w:val="both"/>
        <w:rPr>
          <w:rFonts w:cs="Times New Roman"/>
          <w:i/>
          <w:iCs/>
        </w:rPr>
      </w:pPr>
      <w:r w:rsidRPr="002F4E5D">
        <w:rPr>
          <w:rFonts w:cs="Times New Roman"/>
        </w:rPr>
        <w:t xml:space="preserve">(d) The settlement must be supported by probative evidence. </w:t>
      </w:r>
      <w:r w:rsidRPr="002F4E5D">
        <w:rPr>
          <w:rFonts w:cs="Times New Roman"/>
          <w:i/>
          <w:iCs/>
        </w:rPr>
        <w:t>(Indiana Utility Regulatory Commission; 170 IAC 1-1.1-17; filed Oct 30, 2000, 2:10 p.m.: 24 IR 661; readopted filed Apr 6, 2006, 11:00 a.m.: 29 IR 2670; readopted filed Jun 14, 2012, 3:04 p.m.: 20120711-IR-170120</w:t>
      </w:r>
      <w:r w:rsidR="005A495F">
        <w:rPr>
          <w:rFonts w:cs="Times New Roman"/>
          <w:i/>
          <w:iCs/>
        </w:rPr>
        <w:t>199RFA; readopted filed Apr 12, 2018, 11:21 a.m.: 20180509-IR-170180113RFA)</w:t>
      </w:r>
    </w:p>
    <w:p w:rsidRPr="002F4E5D" w:rsidR="00A67069" w:rsidP="00160D10" w:rsidRDefault="00A67069" w14:paraId="3B0D302B" w14:textId="77777777">
      <w:pPr>
        <w:ind w:firstLine="720"/>
        <w:jc w:val="both"/>
        <w:rPr>
          <w:rFonts w:cs="Times New Roman"/>
          <w:i/>
          <w:iCs/>
        </w:rPr>
      </w:pPr>
    </w:p>
    <w:p w:rsidRPr="002F4E5D" w:rsidR="00F97C0D" w:rsidP="00160D10" w:rsidRDefault="00F97C0D" w14:paraId="03FDC1D5" w14:textId="77777777">
      <w:pPr>
        <w:pStyle w:val="Heading1"/>
      </w:pPr>
      <w:bookmarkStart w:name="_Toc524419716" w:id="75"/>
      <w:r w:rsidRPr="002F4E5D">
        <w:t xml:space="preserve">170 IAC </w:t>
      </w:r>
      <w:r w:rsidRPr="002F4E5D">
        <w:rPr>
          <w:lang w:val="en-US"/>
        </w:rPr>
        <w:t>1-1.1-18</w:t>
      </w:r>
      <w:r w:rsidRPr="002F4E5D">
        <w:t xml:space="preserve"> IS </w:t>
      </w:r>
      <w:r w:rsidRPr="002F4E5D">
        <w:rPr>
          <w:lang w:val="en-US"/>
        </w:rPr>
        <w:t>AMENDED</w:t>
      </w:r>
      <w:r w:rsidRPr="002F4E5D">
        <w:t xml:space="preserve"> TO READ AS FOLLOWS:</w:t>
      </w:r>
      <w:bookmarkEnd w:id="75"/>
    </w:p>
    <w:p w:rsidRPr="002F4E5D" w:rsidR="00F97C0D" w:rsidP="00160D10" w:rsidRDefault="00F97C0D" w14:paraId="3901C48C" w14:textId="77777777">
      <w:pPr>
        <w:ind w:firstLine="720"/>
        <w:jc w:val="both"/>
        <w:rPr>
          <w:rFonts w:cs="Times New Roman"/>
          <w:i/>
          <w:iCs/>
        </w:rPr>
      </w:pPr>
    </w:p>
    <w:p w:rsidRPr="002F4E5D" w:rsidR="009B0EB7" w:rsidP="00160D10" w:rsidRDefault="009B0EB7" w14:paraId="13DE033B" w14:textId="77777777">
      <w:pPr>
        <w:rPr>
          <w:rFonts w:cs="Times New Roman"/>
        </w:rPr>
      </w:pPr>
      <w:bookmarkStart w:name="_Toc438621631" w:id="76"/>
      <w:bookmarkStart w:name="_Toc524418314" w:id="77"/>
      <w:r w:rsidRPr="002F4E5D">
        <w:rPr>
          <w:rFonts w:cs="Times New Roman"/>
        </w:rPr>
        <w:t>170 IAC 1-1.1-18 Hearing procedure</w:t>
      </w:r>
      <w:bookmarkEnd w:id="76"/>
      <w:bookmarkEnd w:id="77"/>
    </w:p>
    <w:p w:rsidRPr="002F4E5D" w:rsidR="009B0EB7" w:rsidP="00160D10" w:rsidRDefault="009B0EB7" w14:paraId="472EB624"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660E5665"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-1-1.1-5.1</w:t>
      </w:r>
      <w:r w:rsidRPr="002F4E5D" w:rsidR="006D158A">
        <w:rPr>
          <w:rFonts w:cs="Times New Roman"/>
        </w:rPr>
        <w:t xml:space="preserve">; </w:t>
      </w:r>
      <w:r w:rsidRPr="002F4E5D" w:rsidR="00113110">
        <w:rPr>
          <w:rFonts w:cs="Times New Roman"/>
        </w:rPr>
        <w:t>IC 8</w:t>
      </w:r>
      <w:r w:rsidRPr="002F4E5D" w:rsidR="006D158A">
        <w:rPr>
          <w:rFonts w:cs="Times New Roman"/>
        </w:rPr>
        <w:t>-1-3-8</w:t>
      </w:r>
    </w:p>
    <w:p w:rsidRPr="002F4E5D" w:rsidR="009B0EB7" w:rsidP="00160D10" w:rsidRDefault="009B0EB7" w14:paraId="4F15604B" w14:textId="77777777">
      <w:pPr>
        <w:jc w:val="both"/>
        <w:rPr>
          <w:rFonts w:cs="Times New Roman"/>
        </w:rPr>
      </w:pPr>
    </w:p>
    <w:p w:rsidRPr="002F4E5D" w:rsidR="009B0EB7" w:rsidP="00160D10" w:rsidRDefault="009B0EB7" w14:paraId="021C03E7" w14:textId="77777777">
      <w:pPr>
        <w:ind w:firstLine="720"/>
        <w:jc w:val="both"/>
        <w:rPr>
          <w:rFonts w:cs="Times New Roman"/>
        </w:rPr>
      </w:pPr>
      <w:r w:rsidRPr="002F4E5D">
        <w:rPr>
          <w:rFonts w:cs="Times New Roman"/>
        </w:rPr>
        <w:t>Sec. 18. (a) Hearings must be conducted by a commissioner or administrative law judge.</w:t>
      </w:r>
    </w:p>
    <w:p w:rsidRPr="002F4E5D" w:rsidR="009B0EB7" w:rsidP="00160D10" w:rsidRDefault="009B0EB7" w14:paraId="07CE628E" w14:textId="77777777">
      <w:pPr>
        <w:ind w:firstLine="720"/>
        <w:jc w:val="both"/>
        <w:rPr>
          <w:rFonts w:cs="Times New Roman"/>
        </w:rPr>
      </w:pPr>
      <w:r w:rsidRPr="002F4E5D">
        <w:rPr>
          <w:rFonts w:cs="Times New Roman"/>
        </w:rPr>
        <w:t>(b) The presiding officer may make rulings with respect to pleadings and other matters not ruled upon.</w:t>
      </w:r>
    </w:p>
    <w:p w:rsidRPr="002F4E5D" w:rsidR="009B0EB7" w:rsidP="00160D10" w:rsidRDefault="009B0EB7" w14:paraId="13A78675" w14:textId="77777777">
      <w:pPr>
        <w:ind w:firstLine="720"/>
        <w:jc w:val="both"/>
        <w:rPr>
          <w:rFonts w:cs="Times New Roman"/>
        </w:rPr>
      </w:pPr>
      <w:r w:rsidRPr="002F4E5D">
        <w:rPr>
          <w:rFonts w:cs="Times New Roman"/>
        </w:rPr>
        <w:t xml:space="preserve">(c) The presiding officer conducting the hearing must enter upon the record </w:t>
      </w:r>
      <w:r w:rsidRPr="002F4E5D">
        <w:rPr>
          <w:rStyle w:val="Emphasis"/>
        </w:rPr>
        <w:t>all</w:t>
      </w:r>
      <w:r w:rsidRPr="002F4E5D">
        <w:rPr>
          <w:rFonts w:cs="Times New Roman"/>
        </w:rPr>
        <w:t xml:space="preserve"> appearances, with a notation in whose behalf </w:t>
      </w:r>
      <w:r w:rsidRPr="002F4E5D">
        <w:rPr>
          <w:rFonts w:cs="Times New Roman"/>
          <w:strike/>
        </w:rPr>
        <w:t>each</w:t>
      </w:r>
      <w:r w:rsidRPr="002F4E5D">
        <w:rPr>
          <w:rFonts w:cs="Times New Roman"/>
        </w:rPr>
        <w:t xml:space="preserve"> </w:t>
      </w:r>
      <w:r w:rsidRPr="002F4E5D" w:rsidR="001B3653">
        <w:rPr>
          <w:rFonts w:cs="Times New Roman"/>
          <w:b/>
        </w:rPr>
        <w:t xml:space="preserve">the </w:t>
      </w:r>
      <w:r w:rsidRPr="002F4E5D">
        <w:rPr>
          <w:rFonts w:cs="Times New Roman"/>
        </w:rPr>
        <w:t>appearance is made.</w:t>
      </w:r>
    </w:p>
    <w:p w:rsidRPr="002F4E5D" w:rsidR="009B0EB7" w:rsidP="00160D10" w:rsidRDefault="009B0EB7" w14:paraId="1CDDE8B3" w14:textId="77777777">
      <w:pPr>
        <w:ind w:firstLine="720"/>
        <w:jc w:val="both"/>
        <w:rPr>
          <w:rFonts w:cs="Times New Roman"/>
        </w:rPr>
      </w:pPr>
      <w:r w:rsidRPr="002F4E5D">
        <w:rPr>
          <w:rFonts w:cs="Times New Roman"/>
        </w:rPr>
        <w:t>(d) In hearings upon complaints or petitions, the complainant, petitioner, or other party having the burden of proof must open and close the presentation of evidence and arguments. In hearings on investigations and in proceedings that have been consolidated for hearing, the presiding officer may direct who shall open and close the record. In proceedings where the evidence is particularly within the knowledge or control of another party, the presiding officer may vary the order of presentation. The presiding officer may, at any time during the hearing, limit repetitive or redundant:</w:t>
      </w:r>
    </w:p>
    <w:p w:rsidRPr="002F4E5D" w:rsidR="009B0EB7" w:rsidP="00160D10" w:rsidRDefault="009B0EB7" w14:paraId="0834DA15" w14:textId="77777777">
      <w:pPr>
        <w:ind w:left="720"/>
        <w:jc w:val="both"/>
        <w:rPr>
          <w:rFonts w:cs="Times New Roman"/>
        </w:rPr>
      </w:pPr>
      <w:r w:rsidRPr="002F4E5D">
        <w:rPr>
          <w:rFonts w:cs="Times New Roman"/>
        </w:rPr>
        <w:t>(1) testimony;</w:t>
      </w:r>
    </w:p>
    <w:p w:rsidRPr="002F4E5D" w:rsidR="009B0EB7" w:rsidP="00160D10" w:rsidRDefault="009B0EB7" w14:paraId="6E9F188D" w14:textId="77777777">
      <w:pPr>
        <w:ind w:left="720"/>
        <w:jc w:val="both"/>
        <w:rPr>
          <w:rFonts w:cs="Times New Roman"/>
        </w:rPr>
      </w:pPr>
      <w:r w:rsidRPr="002F4E5D">
        <w:rPr>
          <w:rFonts w:cs="Times New Roman"/>
        </w:rPr>
        <w:t>(2) cross-examination;</w:t>
      </w:r>
    </w:p>
    <w:p w:rsidRPr="002F4E5D" w:rsidR="009B0EB7" w:rsidP="00160D10" w:rsidRDefault="009B0EB7" w14:paraId="687DD544" w14:textId="77777777">
      <w:pPr>
        <w:ind w:left="720"/>
        <w:jc w:val="both"/>
        <w:rPr>
          <w:rFonts w:cs="Times New Roman"/>
        </w:rPr>
      </w:pPr>
      <w:r w:rsidRPr="002F4E5D">
        <w:rPr>
          <w:rFonts w:cs="Times New Roman"/>
        </w:rPr>
        <w:t>(3) motions; or</w:t>
      </w:r>
    </w:p>
    <w:p w:rsidRPr="002F4E5D" w:rsidR="009B0EB7" w:rsidP="00160D10" w:rsidRDefault="009B0EB7" w14:paraId="3E6B737C" w14:textId="77777777">
      <w:pPr>
        <w:ind w:left="720"/>
        <w:jc w:val="both"/>
        <w:rPr>
          <w:rFonts w:cs="Times New Roman"/>
        </w:rPr>
      </w:pPr>
      <w:r w:rsidRPr="002F4E5D">
        <w:rPr>
          <w:rFonts w:cs="Times New Roman"/>
        </w:rPr>
        <w:t>(4) objections.</w:t>
      </w:r>
    </w:p>
    <w:p w:rsidRPr="002F4E5D" w:rsidR="009B0EB7" w:rsidP="00160D10" w:rsidRDefault="009B0EB7" w14:paraId="3B3A3776" w14:textId="77777777">
      <w:pPr>
        <w:tabs>
          <w:tab w:val="left" w:pos="4860"/>
        </w:tabs>
        <w:jc w:val="both"/>
        <w:rPr>
          <w:rFonts w:cs="Times New Roman"/>
        </w:rPr>
      </w:pPr>
      <w:r w:rsidRPr="002F4E5D">
        <w:rPr>
          <w:rFonts w:cs="Times New Roman"/>
        </w:rPr>
        <w:t xml:space="preserve">If the commission initiated the proceeding, the proceeding may be opened by presentation of a report prepared at the direction of the commission under </w:t>
      </w:r>
      <w:r w:rsidRPr="002F4E5D" w:rsidR="00113110">
        <w:rPr>
          <w:rFonts w:cs="Times New Roman"/>
        </w:rPr>
        <w:t>IC 8</w:t>
      </w:r>
      <w:r w:rsidRPr="002F4E5D">
        <w:rPr>
          <w:rFonts w:cs="Times New Roman"/>
        </w:rPr>
        <w:t>-1-1-5.</w:t>
      </w:r>
    </w:p>
    <w:p w:rsidRPr="002F4E5D" w:rsidR="009B0EB7" w:rsidP="00160D10" w:rsidRDefault="009B0EB7" w14:paraId="436E746C" w14:textId="77777777">
      <w:pPr>
        <w:ind w:firstLine="720"/>
        <w:jc w:val="both"/>
        <w:rPr>
          <w:rFonts w:cs="Times New Roman"/>
        </w:rPr>
      </w:pPr>
      <w:r w:rsidRPr="002F4E5D">
        <w:rPr>
          <w:rFonts w:cs="Times New Roman"/>
        </w:rPr>
        <w:t xml:space="preserve">(e) When objections to the admission or exclusion of evidence before the commission or the presiding officer are made, the objecting party must briefly state </w:t>
      </w:r>
      <w:r w:rsidRPr="002F4E5D">
        <w:rPr>
          <w:rStyle w:val="Emphasis"/>
        </w:rPr>
        <w:t>all</w:t>
      </w:r>
      <w:r w:rsidRPr="002F4E5D">
        <w:rPr>
          <w:rFonts w:cs="Times New Roman"/>
        </w:rPr>
        <w:t xml:space="preserve"> the grounds relied upon.</w:t>
      </w:r>
    </w:p>
    <w:p w:rsidRPr="002F4E5D" w:rsidR="009B0EB7" w:rsidP="00160D10" w:rsidRDefault="009B0EB7" w14:paraId="7F7522CE" w14:textId="77777777">
      <w:pPr>
        <w:ind w:firstLine="720"/>
        <w:jc w:val="both"/>
        <w:rPr>
          <w:rFonts w:cs="Times New Roman"/>
        </w:rPr>
      </w:pPr>
      <w:r w:rsidRPr="002F4E5D">
        <w:rPr>
          <w:rFonts w:cs="Times New Roman"/>
        </w:rPr>
        <w:t xml:space="preserve">(f) The presiding officer may, at his or her discretion, permit a party to furnish designated exhibits after the close of the hearing with copies to </w:t>
      </w:r>
      <w:r w:rsidRPr="002F4E5D" w:rsidR="001E0120">
        <w:rPr>
          <w:rStyle w:val="Emphasis"/>
        </w:rPr>
        <w:t>all</w:t>
      </w:r>
      <w:r w:rsidRPr="002F4E5D" w:rsidR="001E0120">
        <w:rPr>
          <w:rFonts w:cs="Times New Roman"/>
        </w:rPr>
        <w:t xml:space="preserve"> </w:t>
      </w:r>
      <w:r w:rsidRPr="002F4E5D" w:rsidR="001E0120">
        <w:rPr>
          <w:rFonts w:cs="Times New Roman"/>
          <w:b/>
        </w:rPr>
        <w:t xml:space="preserve">the </w:t>
      </w:r>
      <w:r w:rsidRPr="002F4E5D">
        <w:rPr>
          <w:rFonts w:cs="Times New Roman"/>
        </w:rPr>
        <w:t>parties of record. The presiding officer must specifically describe and assign an identifying exhibit number at the time of hearing and may admit it into the record of the proceeding with physical production at a later time, provided a party does not object, or if a party objects, the presiding officer shall direct the mode of admissibility, including granting the objecting party reasonable opportunity to question the sponsor of the exhibit regarding its contents. However, this subsection does not make evidence admissible that would otherwise be inadmissible.</w:t>
      </w:r>
    </w:p>
    <w:p w:rsidRPr="002F4E5D" w:rsidR="009B0EB7" w:rsidP="00160D10" w:rsidRDefault="009B0EB7" w14:paraId="4BC5354B" w14:textId="77777777">
      <w:pPr>
        <w:ind w:firstLine="720"/>
        <w:jc w:val="both"/>
        <w:rPr>
          <w:rFonts w:cs="Times New Roman"/>
        </w:rPr>
      </w:pPr>
      <w:r w:rsidRPr="002F4E5D">
        <w:rPr>
          <w:rFonts w:cs="Times New Roman"/>
        </w:rPr>
        <w:t xml:space="preserve">(g) The direct testimony of a witness for </w:t>
      </w:r>
      <w:r w:rsidRPr="002F4E5D" w:rsidR="006719DA">
        <w:rPr>
          <w:rStyle w:val="Emphasis"/>
        </w:rPr>
        <w:t>any</w:t>
      </w:r>
      <w:r w:rsidRPr="002F4E5D" w:rsidR="006719DA">
        <w:rPr>
          <w:rFonts w:cs="Times New Roman"/>
        </w:rPr>
        <w:t xml:space="preserve"> </w:t>
      </w:r>
      <w:r w:rsidRPr="002F4E5D" w:rsidR="006719DA">
        <w:rPr>
          <w:rFonts w:cs="Times New Roman"/>
          <w:b/>
        </w:rPr>
        <w:t xml:space="preserve">a </w:t>
      </w:r>
      <w:r w:rsidRPr="002F4E5D">
        <w:rPr>
          <w:rFonts w:cs="Times New Roman"/>
        </w:rPr>
        <w:t xml:space="preserve">party may be presented in written question and answer form and must have </w:t>
      </w:r>
      <w:r w:rsidRPr="002F4E5D">
        <w:rPr>
          <w:rStyle w:val="Emphasis"/>
        </w:rPr>
        <w:t>any</w:t>
      </w:r>
      <w:r w:rsidRPr="002F4E5D">
        <w:rPr>
          <w:rFonts w:cs="Times New Roman"/>
        </w:rPr>
        <w:t xml:space="preserve"> related exhibits attached unless the presiding officer prescribes another format. </w:t>
      </w:r>
      <w:r w:rsidRPr="002F4E5D">
        <w:rPr>
          <w:rStyle w:val="Emphasis"/>
        </w:rPr>
        <w:t>In any utility rate proceeding, unless otherwise provided in any prehearing conference order or by stipulation of the parties, such prepared testimony and exhibits shall be filed with the commission and served on all parties at least fifteen (15) days prior to the date of the hearing at which the same is to be offered into evidence. This requirement shall not apply to matters provided for in section 21(f) of this rule.</w:t>
      </w:r>
      <w:r w:rsidRPr="002F4E5D">
        <w:rPr>
          <w:rFonts w:cs="Times New Roman"/>
        </w:rPr>
        <w:t xml:space="preserve"> Unless otherwise provided by the presiding officer, </w:t>
      </w:r>
      <w:r w:rsidRPr="002F4E5D">
        <w:rPr>
          <w:rStyle w:val="Emphasis"/>
        </w:rPr>
        <w:t>any</w:t>
      </w:r>
      <w:r w:rsidRPr="002F4E5D">
        <w:rPr>
          <w:rFonts w:cs="Times New Roman"/>
        </w:rPr>
        <w:t xml:space="preserve"> prepared testimony and exhibits must be filed with the commission </w:t>
      </w:r>
      <w:r w:rsidRPr="002F4E5D">
        <w:rPr>
          <w:rStyle w:val="Emphasis"/>
        </w:rPr>
        <w:t>secretary</w:t>
      </w:r>
      <w:r w:rsidRPr="002F4E5D">
        <w:rPr>
          <w:rFonts w:cs="Times New Roman"/>
        </w:rPr>
        <w:t xml:space="preserve"> in accordance with section 3 of this rule and served on </w:t>
      </w:r>
      <w:r w:rsidRPr="002F4E5D">
        <w:rPr>
          <w:rStyle w:val="Emphasis"/>
        </w:rPr>
        <w:t>all</w:t>
      </w:r>
      <w:r w:rsidRPr="002F4E5D">
        <w:rPr>
          <w:rFonts w:cs="Times New Roman"/>
        </w:rPr>
        <w:t xml:space="preserve"> </w:t>
      </w:r>
      <w:r w:rsidRPr="002F4E5D" w:rsidR="006719DA">
        <w:rPr>
          <w:rFonts w:cs="Times New Roman"/>
          <w:b/>
        </w:rPr>
        <w:t xml:space="preserve">the </w:t>
      </w:r>
      <w:r w:rsidRPr="002F4E5D">
        <w:rPr>
          <w:rFonts w:cs="Times New Roman"/>
        </w:rPr>
        <w:t xml:space="preserve">parties to the proceeding within the deadline established by the preliminary hearing order or docket entry of the presiding officer. However, nothing in this section requires the prefiling of </w:t>
      </w:r>
      <w:r w:rsidRPr="002F4E5D">
        <w:rPr>
          <w:rStyle w:val="Emphasis"/>
        </w:rPr>
        <w:t>any</w:t>
      </w:r>
      <w:r w:rsidRPr="002F4E5D">
        <w:rPr>
          <w:rFonts w:cs="Times New Roman"/>
        </w:rPr>
        <w:t xml:space="preserve"> testimony without the specific order of a presiding officer or the commission.</w:t>
      </w:r>
    </w:p>
    <w:p w:rsidRPr="002F4E5D" w:rsidR="000B3EBD" w:rsidP="00160D10" w:rsidRDefault="009B0EB7" w14:paraId="679A4CD8" w14:textId="77777777">
      <w:pPr>
        <w:ind w:firstLine="720"/>
        <w:jc w:val="both"/>
        <w:rPr>
          <w:rFonts w:cs="Times New Roman"/>
          <w:b/>
        </w:rPr>
      </w:pPr>
      <w:r w:rsidRPr="002F4E5D">
        <w:rPr>
          <w:rFonts w:cs="Times New Roman"/>
        </w:rPr>
        <w:t xml:space="preserve">(h) </w:t>
      </w:r>
      <w:r w:rsidRPr="002F4E5D" w:rsidR="000B3EBD">
        <w:rPr>
          <w:rFonts w:cs="Times New Roman"/>
          <w:b/>
        </w:rPr>
        <w:t xml:space="preserve">Unless otherwise approved by the presiding officer, exhibits that are </w:t>
      </w:r>
      <w:r w:rsidRPr="002F4E5D" w:rsidR="00C94D34">
        <w:rPr>
          <w:rFonts w:cs="Times New Roman"/>
          <w:b/>
        </w:rPr>
        <w:t xml:space="preserve">offered as evidence </w:t>
      </w:r>
      <w:r w:rsidRPr="002F4E5D" w:rsidR="000B3EBD">
        <w:rPr>
          <w:rFonts w:cs="Times New Roman"/>
          <w:b/>
        </w:rPr>
        <w:t>in a hearing must</w:t>
      </w:r>
      <w:r w:rsidRPr="002F4E5D" w:rsidR="002708C2">
        <w:rPr>
          <w:rFonts w:cs="Times New Roman"/>
          <w:b/>
        </w:rPr>
        <w:t xml:space="preserve"> be</w:t>
      </w:r>
      <w:r w:rsidRPr="002F4E5D" w:rsidR="00C94D34">
        <w:rPr>
          <w:rFonts w:cs="Times New Roman"/>
          <w:b/>
        </w:rPr>
        <w:t>:</w:t>
      </w:r>
    </w:p>
    <w:p w:rsidRPr="002F4E5D" w:rsidR="000B3EBD" w:rsidP="00160D10" w:rsidRDefault="000B3EBD" w14:paraId="2582E911" w14:textId="77777777">
      <w:pPr>
        <w:ind w:left="720"/>
        <w:jc w:val="both"/>
        <w:rPr>
          <w:rFonts w:cs="Times New Roman"/>
          <w:b/>
        </w:rPr>
      </w:pPr>
      <w:r w:rsidRPr="002F4E5D">
        <w:rPr>
          <w:rFonts w:cs="Times New Roman"/>
          <w:b/>
        </w:rPr>
        <w:t>(1) clean copies with no writing on the copy</w:t>
      </w:r>
      <w:r w:rsidRPr="002F4E5D" w:rsidR="00C94D34">
        <w:rPr>
          <w:rFonts w:cs="Times New Roman"/>
          <w:b/>
        </w:rPr>
        <w:t>, unless the writing is integral to the exhibit</w:t>
      </w:r>
      <w:r w:rsidRPr="002F4E5D">
        <w:rPr>
          <w:rFonts w:cs="Times New Roman"/>
          <w:b/>
        </w:rPr>
        <w:t xml:space="preserve">; </w:t>
      </w:r>
      <w:r w:rsidR="00CB5BC5">
        <w:rPr>
          <w:rFonts w:cs="Times New Roman"/>
          <w:b/>
        </w:rPr>
        <w:t>and</w:t>
      </w:r>
    </w:p>
    <w:p w:rsidR="00CB5BC5" w:rsidP="00160D10" w:rsidRDefault="000B3EBD" w14:paraId="2A33E88D" w14:textId="77777777">
      <w:pPr>
        <w:ind w:left="720"/>
        <w:jc w:val="both"/>
        <w:rPr>
          <w:rFonts w:cs="Times New Roman"/>
          <w:b/>
        </w:rPr>
      </w:pPr>
      <w:r w:rsidRPr="002F4E5D">
        <w:rPr>
          <w:rFonts w:cs="Times New Roman"/>
          <w:b/>
        </w:rPr>
        <w:t>(2)</w:t>
      </w:r>
      <w:r w:rsidRPr="002F4E5D" w:rsidR="00493193">
        <w:rPr>
          <w:rFonts w:cs="Times New Roman"/>
          <w:b/>
        </w:rPr>
        <w:t xml:space="preserve"> </w:t>
      </w:r>
      <w:r w:rsidR="00CB5BC5">
        <w:rPr>
          <w:rFonts w:cs="Times New Roman"/>
          <w:b/>
        </w:rPr>
        <w:t xml:space="preserve">hard copies that are: </w:t>
      </w:r>
    </w:p>
    <w:p w:rsidRPr="002F4E5D" w:rsidR="000B3EBD" w:rsidP="00160D10" w:rsidRDefault="00CB5BC5" w14:paraId="246D259E" w14:textId="77777777">
      <w:pPr>
        <w:ind w:left="720"/>
        <w:jc w:val="both"/>
        <w:rPr>
          <w:rFonts w:cs="Times New Roman"/>
          <w:b/>
        </w:rPr>
      </w:pPr>
      <w:r>
        <w:rPr>
          <w:rFonts w:cs="Times New Roman"/>
          <w:b/>
        </w:rPr>
        <w:tab/>
      </w:r>
      <w:r>
        <w:rPr>
          <w:rFonts w:cs="Times New Roman"/>
          <w:b/>
        </w:rPr>
        <w:t xml:space="preserve">(A) </w:t>
      </w:r>
      <w:r w:rsidRPr="002F4E5D" w:rsidR="000B3EBD">
        <w:rPr>
          <w:rFonts w:cs="Times New Roman"/>
          <w:b/>
        </w:rPr>
        <w:t xml:space="preserve">single sided; </w:t>
      </w:r>
    </w:p>
    <w:p w:rsidR="00CB5BC5" w:rsidP="00160D10" w:rsidRDefault="00CB5BC5" w14:paraId="0A48E150" w14:textId="77777777">
      <w:pPr>
        <w:ind w:left="720"/>
        <w:rPr>
          <w:rFonts w:cs="Times New Roman"/>
          <w:b/>
        </w:rPr>
      </w:pPr>
      <w:r>
        <w:rPr>
          <w:rFonts w:cs="Times New Roman"/>
          <w:b/>
        </w:rPr>
        <w:tab/>
      </w:r>
      <w:r w:rsidRPr="002F4E5D" w:rsidR="000B3EBD">
        <w:rPr>
          <w:rFonts w:cs="Times New Roman"/>
          <w:b/>
        </w:rPr>
        <w:t>(</w:t>
      </w:r>
      <w:r>
        <w:rPr>
          <w:rFonts w:cs="Times New Roman"/>
          <w:b/>
        </w:rPr>
        <w:t>B</w:t>
      </w:r>
      <w:r w:rsidRPr="002F4E5D" w:rsidR="000B3EBD">
        <w:rPr>
          <w:rFonts w:cs="Times New Roman"/>
          <w:b/>
        </w:rPr>
        <w:t xml:space="preserve">) </w:t>
      </w:r>
      <w:r>
        <w:rPr>
          <w:rFonts w:cs="Times New Roman"/>
          <w:b/>
        </w:rPr>
        <w:t>fastened together with:</w:t>
      </w:r>
    </w:p>
    <w:p w:rsidR="00CB5BC5" w:rsidP="00160D10" w:rsidRDefault="00CB5BC5" w14:paraId="28F87568" w14:textId="77777777">
      <w:pPr>
        <w:ind w:left="720"/>
        <w:rPr>
          <w:rFonts w:cs="Times New Roman"/>
          <w:b/>
        </w:rPr>
      </w:pPr>
      <w:r w:rsidRPr="00CB5BC5">
        <w:tab/>
      </w:r>
      <w:r>
        <w:tab/>
      </w:r>
      <w:r w:rsidRPr="00CB5BC5">
        <w:rPr>
          <w:b/>
        </w:rPr>
        <w:t>(i)</w:t>
      </w:r>
      <w:r>
        <w:rPr>
          <w:rFonts w:cs="Times New Roman"/>
          <w:b/>
        </w:rPr>
        <w:t xml:space="preserve"> </w:t>
      </w:r>
      <w:r w:rsidRPr="002F4E5D" w:rsidR="000B3EBD">
        <w:rPr>
          <w:rFonts w:cs="Times New Roman"/>
          <w:b/>
        </w:rPr>
        <w:t>staple</w:t>
      </w:r>
      <w:r>
        <w:rPr>
          <w:rFonts w:cs="Times New Roman"/>
          <w:b/>
        </w:rPr>
        <w:t xml:space="preserve">s; </w:t>
      </w:r>
    </w:p>
    <w:p w:rsidR="00CB5BC5" w:rsidP="00160D10" w:rsidRDefault="00CB5BC5" w14:paraId="5EBCEB39" w14:textId="77777777">
      <w:pPr>
        <w:ind w:left="720"/>
        <w:rPr>
          <w:rFonts w:cs="Times New Roman"/>
          <w:b/>
        </w:rPr>
      </w:pPr>
      <w:r>
        <w:rPr>
          <w:rFonts w:cs="Times New Roman"/>
          <w:b/>
        </w:rPr>
        <w:tab/>
      </w:r>
      <w:r>
        <w:rPr>
          <w:rFonts w:cs="Times New Roman"/>
          <w:b/>
        </w:rPr>
        <w:tab/>
      </w:r>
      <w:r>
        <w:rPr>
          <w:rFonts w:cs="Times New Roman"/>
          <w:b/>
        </w:rPr>
        <w:t>(ii) binder clips; or</w:t>
      </w:r>
    </w:p>
    <w:p w:rsidRPr="002F4E5D" w:rsidR="000B3EBD" w:rsidP="00CB5BC5" w:rsidRDefault="00CB5BC5" w14:paraId="1098DEC0" w14:textId="77777777">
      <w:pPr>
        <w:ind w:left="2160" w:hanging="1440"/>
        <w:rPr>
          <w:rFonts w:cs="Times New Roman"/>
          <w:b/>
        </w:rPr>
      </w:pPr>
      <w:r>
        <w:rPr>
          <w:rFonts w:cs="Times New Roman"/>
          <w:b/>
        </w:rPr>
        <w:tab/>
      </w:r>
      <w:r>
        <w:rPr>
          <w:rFonts w:cs="Times New Roman"/>
          <w:b/>
        </w:rPr>
        <w:tab/>
      </w:r>
      <w:r>
        <w:rPr>
          <w:rFonts w:cs="Times New Roman"/>
          <w:b/>
        </w:rPr>
        <w:t xml:space="preserve">(iii) </w:t>
      </w:r>
      <w:r w:rsidR="005E3117">
        <w:rPr>
          <w:rFonts w:cs="Times New Roman"/>
          <w:b/>
        </w:rPr>
        <w:t xml:space="preserve">other </w:t>
      </w:r>
      <w:r>
        <w:rPr>
          <w:rFonts w:cs="Times New Roman"/>
          <w:b/>
        </w:rPr>
        <w:t xml:space="preserve">non-permanent </w:t>
      </w:r>
      <w:r w:rsidRPr="002F4E5D" w:rsidR="000B3EBD">
        <w:rPr>
          <w:rFonts w:cs="Times New Roman"/>
          <w:b/>
        </w:rPr>
        <w:t>bindings</w:t>
      </w:r>
      <w:r w:rsidR="00625889">
        <w:rPr>
          <w:rFonts w:cs="Times New Roman"/>
          <w:b/>
        </w:rPr>
        <w:t>, and with no more than three (3) holes,</w:t>
      </w:r>
      <w:r w:rsidRPr="002F4E5D" w:rsidR="000B3EBD">
        <w:rPr>
          <w:rFonts w:cs="Times New Roman"/>
          <w:b/>
        </w:rPr>
        <w:t xml:space="preserve"> along the longest edge; and</w:t>
      </w:r>
    </w:p>
    <w:p w:rsidR="000B3EBD" w:rsidP="00160D10" w:rsidRDefault="00CB5BC5" w14:paraId="53A61496" w14:textId="77777777">
      <w:pPr>
        <w:ind w:left="720"/>
        <w:rPr>
          <w:rFonts w:cs="Times New Roman"/>
          <w:b/>
        </w:rPr>
      </w:pPr>
      <w:r>
        <w:rPr>
          <w:rFonts w:cs="Times New Roman"/>
          <w:b/>
        </w:rPr>
        <w:tab/>
      </w:r>
      <w:r w:rsidRPr="002F4E5D" w:rsidR="000B3EBD">
        <w:rPr>
          <w:rFonts w:cs="Times New Roman"/>
          <w:b/>
        </w:rPr>
        <w:t>(</w:t>
      </w:r>
      <w:r>
        <w:rPr>
          <w:rFonts w:cs="Times New Roman"/>
          <w:b/>
        </w:rPr>
        <w:t>C</w:t>
      </w:r>
      <w:r w:rsidRPr="002F4E5D" w:rsidR="000B3EBD">
        <w:rPr>
          <w:rFonts w:cs="Times New Roman"/>
          <w:b/>
        </w:rPr>
        <w:t>) only if confidential, printed on green paper</w:t>
      </w:r>
      <w:r w:rsidRPr="002F4E5D" w:rsidR="00C94D34">
        <w:rPr>
          <w:rFonts w:cs="Times New Roman"/>
          <w:b/>
        </w:rPr>
        <w:t xml:space="preserve"> and provided in a sealed envelope</w:t>
      </w:r>
      <w:r>
        <w:rPr>
          <w:rFonts w:cs="Times New Roman"/>
          <w:b/>
        </w:rPr>
        <w:t>; or</w:t>
      </w:r>
    </w:p>
    <w:p w:rsidR="00CB5BC5" w:rsidP="00160D10" w:rsidRDefault="00CB5BC5" w14:paraId="2570981C" w14:textId="77777777">
      <w:pPr>
        <w:ind w:left="720"/>
        <w:rPr>
          <w:rFonts w:cs="Times New Roman"/>
          <w:b/>
        </w:rPr>
      </w:pPr>
      <w:r>
        <w:rPr>
          <w:rFonts w:cs="Times New Roman"/>
          <w:b/>
        </w:rPr>
        <w:t>(3) electronic copies stored on a medium that:</w:t>
      </w:r>
    </w:p>
    <w:p w:rsidR="00CB5BC5" w:rsidP="00160D10" w:rsidRDefault="00CB5BC5" w14:paraId="6B8826F0" w14:textId="77777777">
      <w:pPr>
        <w:ind w:left="720"/>
        <w:rPr>
          <w:rFonts w:cs="Times New Roman"/>
          <w:b/>
        </w:rPr>
      </w:pPr>
      <w:r>
        <w:rPr>
          <w:rFonts w:cs="Times New Roman"/>
          <w:b/>
        </w:rPr>
        <w:tab/>
      </w:r>
      <w:r>
        <w:rPr>
          <w:rFonts w:cs="Times New Roman"/>
          <w:b/>
        </w:rPr>
        <w:t xml:space="preserve">(A) is accessible by commission staff; and </w:t>
      </w:r>
    </w:p>
    <w:p w:rsidRPr="002F4E5D" w:rsidR="00CB5BC5" w:rsidP="00160D10" w:rsidRDefault="00625889" w14:paraId="614AAAF0" w14:textId="77777777">
      <w:pPr>
        <w:ind w:left="720"/>
        <w:rPr>
          <w:rFonts w:cs="Times New Roman"/>
          <w:b/>
        </w:rPr>
      </w:pPr>
      <w:r>
        <w:rPr>
          <w:rFonts w:cs="Times New Roman"/>
          <w:b/>
        </w:rPr>
        <w:tab/>
      </w:r>
      <w:r>
        <w:rPr>
          <w:rFonts w:cs="Times New Roman"/>
          <w:b/>
        </w:rPr>
        <w:t xml:space="preserve">(B) only if confidential, </w:t>
      </w:r>
      <w:r w:rsidR="00CB5BC5">
        <w:rPr>
          <w:rFonts w:cs="Times New Roman"/>
          <w:b/>
        </w:rPr>
        <w:t>marked confidential on the medium, filename, and within the exhibit, if possible.</w:t>
      </w:r>
    </w:p>
    <w:p w:rsidRPr="002F4E5D" w:rsidR="009B0EB7" w:rsidP="00160D10" w:rsidRDefault="000B3EBD" w14:paraId="088CACCE" w14:textId="77777777">
      <w:pPr>
        <w:ind w:firstLine="720"/>
        <w:jc w:val="both"/>
        <w:rPr>
          <w:rFonts w:cs="Times New Roman"/>
        </w:rPr>
      </w:pPr>
      <w:r w:rsidRPr="002F4E5D">
        <w:rPr>
          <w:rFonts w:cs="Times New Roman"/>
          <w:b/>
        </w:rPr>
        <w:t xml:space="preserve">(i) </w:t>
      </w:r>
      <w:r w:rsidRPr="002F4E5D" w:rsidR="009B0EB7">
        <w:rPr>
          <w:rFonts w:cs="Times New Roman"/>
        </w:rPr>
        <w:t>Unless otherwise directed by the commission, prefiled testimony, when properly authenticated by the witness under oath or affirmation, may be offered as an exhibit. The written testimony shall be subject to the same rules of admissibility and cross-examination of the sponsoring witness as if the testimony were being presented orally.</w:t>
      </w:r>
    </w:p>
    <w:p w:rsidRPr="002F4E5D" w:rsidR="009B0EB7" w:rsidP="00160D10" w:rsidRDefault="009B0EB7" w14:paraId="17CE18BB" w14:textId="77777777">
      <w:pPr>
        <w:ind w:firstLine="720"/>
        <w:jc w:val="both"/>
        <w:rPr>
          <w:rFonts w:cs="Times New Roman"/>
        </w:rPr>
      </w:pPr>
      <w:r w:rsidRPr="002F4E5D">
        <w:rPr>
          <w:rFonts w:cs="Times New Roman"/>
        </w:rPr>
        <w:t>(</w:t>
      </w:r>
      <w:r w:rsidRPr="002F4E5D">
        <w:rPr>
          <w:rStyle w:val="Emphasis"/>
        </w:rPr>
        <w:t>i</w:t>
      </w:r>
      <w:r w:rsidRPr="002F4E5D" w:rsidR="000B3EBD">
        <w:rPr>
          <w:rFonts w:cs="Times New Roman"/>
          <w:b/>
        </w:rPr>
        <w:t>j</w:t>
      </w:r>
      <w:r w:rsidRPr="002F4E5D">
        <w:rPr>
          <w:rFonts w:cs="Times New Roman"/>
        </w:rPr>
        <w:t xml:space="preserve">) </w:t>
      </w:r>
      <w:r w:rsidRPr="002F4E5D">
        <w:rPr>
          <w:rStyle w:val="Emphasis"/>
        </w:rPr>
        <w:t>Any</w:t>
      </w:r>
      <w:r w:rsidRPr="002F4E5D">
        <w:rPr>
          <w:rFonts w:cs="Times New Roman"/>
        </w:rPr>
        <w:t xml:space="preserve"> </w:t>
      </w:r>
      <w:r w:rsidRPr="002F4E5D" w:rsidR="00AF20D6">
        <w:rPr>
          <w:rFonts w:cs="Times New Roman"/>
          <w:b/>
        </w:rPr>
        <w:t xml:space="preserve">A </w:t>
      </w:r>
      <w:r w:rsidRPr="002F4E5D">
        <w:rPr>
          <w:rFonts w:cs="Times New Roman"/>
        </w:rPr>
        <w:t xml:space="preserve">party to a proceeding may move in writing for an extension of time in which to prefile testimony. The motion </w:t>
      </w:r>
      <w:r w:rsidRPr="002F4E5D">
        <w:rPr>
          <w:rStyle w:val="Emphasis"/>
        </w:rPr>
        <w:t>should</w:t>
      </w:r>
      <w:r w:rsidRPr="002F4E5D">
        <w:rPr>
          <w:rFonts w:cs="Times New Roman"/>
        </w:rPr>
        <w:t xml:space="preserve"> </w:t>
      </w:r>
      <w:r w:rsidRPr="002F4E5D" w:rsidR="004A4934">
        <w:rPr>
          <w:rFonts w:cs="Times New Roman"/>
          <w:b/>
        </w:rPr>
        <w:t xml:space="preserve">shall </w:t>
      </w:r>
      <w:r w:rsidRPr="002F4E5D">
        <w:rPr>
          <w:rFonts w:cs="Times New Roman"/>
        </w:rPr>
        <w:t xml:space="preserve">be filed prior to the time set for the filing of the testimony unless a supporting affidavit establishes that the facts, which are the basis of the motion, did not then exist or were not then known to the moving party. For good cause shown, the presiding officer may reschedule a hearing to a later date, if necessary, and fix the extension of time in which to prefile </w:t>
      </w:r>
      <w:r w:rsidRPr="002F4E5D">
        <w:rPr>
          <w:rStyle w:val="Emphasis"/>
        </w:rPr>
        <w:t>such</w:t>
      </w:r>
      <w:r w:rsidRPr="002F4E5D">
        <w:rPr>
          <w:rFonts w:cs="Times New Roman"/>
        </w:rPr>
        <w:t xml:space="preserve"> </w:t>
      </w:r>
      <w:r w:rsidRPr="002F4E5D" w:rsidR="00AF20D6">
        <w:rPr>
          <w:rFonts w:cs="Times New Roman"/>
          <w:b/>
        </w:rPr>
        <w:t xml:space="preserve">the </w:t>
      </w:r>
      <w:r w:rsidRPr="002F4E5D">
        <w:rPr>
          <w:rFonts w:cs="Times New Roman"/>
        </w:rPr>
        <w:t xml:space="preserve">testimony </w:t>
      </w:r>
      <w:r w:rsidRPr="002F4E5D">
        <w:rPr>
          <w:rStyle w:val="Emphasis"/>
        </w:rPr>
        <w:t>in order</w:t>
      </w:r>
      <w:r w:rsidRPr="002F4E5D">
        <w:rPr>
          <w:rFonts w:cs="Times New Roman"/>
        </w:rPr>
        <w:t xml:space="preserve"> to avoid undue delay and provide reasonable opportunity for </w:t>
      </w:r>
      <w:r w:rsidRPr="002F4E5D" w:rsidR="001E0120">
        <w:rPr>
          <w:rStyle w:val="Emphasis"/>
        </w:rPr>
        <w:t>all</w:t>
      </w:r>
      <w:r w:rsidRPr="002F4E5D" w:rsidR="001E0120">
        <w:rPr>
          <w:rFonts w:cs="Times New Roman"/>
        </w:rPr>
        <w:t xml:space="preserve"> </w:t>
      </w:r>
      <w:r w:rsidRPr="002F4E5D" w:rsidR="001E0120">
        <w:rPr>
          <w:rFonts w:cs="Times New Roman"/>
          <w:b/>
        </w:rPr>
        <w:t xml:space="preserve">the </w:t>
      </w:r>
      <w:r w:rsidRPr="002F4E5D">
        <w:rPr>
          <w:rFonts w:cs="Times New Roman"/>
        </w:rPr>
        <w:t xml:space="preserve">parties to properly prepare their cases. </w:t>
      </w:r>
      <w:r w:rsidRPr="002F4E5D">
        <w:rPr>
          <w:rStyle w:val="Emphasis"/>
        </w:rPr>
        <w:t>All</w:t>
      </w:r>
      <w:r w:rsidRPr="002F4E5D">
        <w:rPr>
          <w:rFonts w:cs="Times New Roman"/>
        </w:rPr>
        <w:t xml:space="preserve"> </w:t>
      </w:r>
      <w:r w:rsidRPr="002F4E5D" w:rsidR="00AF20D6">
        <w:rPr>
          <w:rFonts w:cs="Times New Roman"/>
        </w:rPr>
        <w:t>P</w:t>
      </w:r>
      <w:r w:rsidRPr="002F4E5D">
        <w:rPr>
          <w:rFonts w:cs="Times New Roman"/>
        </w:rPr>
        <w:t xml:space="preserve">arties shall be given an opportunity to object to </w:t>
      </w:r>
      <w:r w:rsidRPr="002F4E5D">
        <w:rPr>
          <w:rStyle w:val="Emphasis"/>
        </w:rPr>
        <w:t>any</w:t>
      </w:r>
      <w:r w:rsidRPr="002F4E5D">
        <w:rPr>
          <w:rFonts w:cs="Times New Roman"/>
        </w:rPr>
        <w:t xml:space="preserve"> </w:t>
      </w:r>
      <w:r w:rsidRPr="002F4E5D" w:rsidR="00AF20D6">
        <w:rPr>
          <w:rFonts w:cs="Times New Roman"/>
          <w:b/>
        </w:rPr>
        <w:t xml:space="preserve">a </w:t>
      </w:r>
      <w:r w:rsidRPr="002F4E5D">
        <w:rPr>
          <w:rFonts w:cs="Times New Roman"/>
        </w:rPr>
        <w:t>motion for extension of time.</w:t>
      </w:r>
    </w:p>
    <w:p w:rsidRPr="002F4E5D" w:rsidR="009B0EB7" w:rsidP="00160D10" w:rsidRDefault="009B0EB7" w14:paraId="589772C2" w14:textId="77777777">
      <w:pPr>
        <w:ind w:firstLine="720"/>
        <w:jc w:val="both"/>
        <w:rPr>
          <w:rFonts w:cs="Times New Roman"/>
        </w:rPr>
      </w:pPr>
      <w:r w:rsidRPr="002F4E5D">
        <w:rPr>
          <w:rFonts w:cs="Times New Roman"/>
        </w:rPr>
        <w:t>(</w:t>
      </w:r>
      <w:r w:rsidRPr="002F4E5D">
        <w:rPr>
          <w:rStyle w:val="Emphasis"/>
        </w:rPr>
        <w:t>j</w:t>
      </w:r>
      <w:r w:rsidRPr="002F4E5D" w:rsidR="000B3EBD">
        <w:rPr>
          <w:rFonts w:cs="Times New Roman"/>
          <w:b/>
        </w:rPr>
        <w:t>k</w:t>
      </w:r>
      <w:r w:rsidRPr="002F4E5D">
        <w:rPr>
          <w:rFonts w:cs="Times New Roman"/>
        </w:rPr>
        <w:t xml:space="preserve">) With the approval of the presiding officer, corrections or changes in the stenographic record may be made upon the written agreement of </w:t>
      </w:r>
      <w:r w:rsidRPr="002F4E5D">
        <w:rPr>
          <w:rStyle w:val="Emphasis"/>
        </w:rPr>
        <w:t>all</w:t>
      </w:r>
      <w:r w:rsidRPr="002F4E5D">
        <w:rPr>
          <w:rFonts w:cs="Times New Roman"/>
        </w:rPr>
        <w:t xml:space="preserve"> </w:t>
      </w:r>
      <w:r w:rsidRPr="002F4E5D" w:rsidR="00AF20D6">
        <w:rPr>
          <w:rFonts w:cs="Times New Roman"/>
          <w:b/>
        </w:rPr>
        <w:t xml:space="preserve">the </w:t>
      </w:r>
      <w:r w:rsidRPr="002F4E5D">
        <w:rPr>
          <w:rFonts w:cs="Times New Roman"/>
        </w:rPr>
        <w:t>parties of record filed with the commission within ten (10) days after parties have been notified that the stenographic record has been completely transcribed. Other corrections or changes may be made only upon order of the commission.</w:t>
      </w:r>
    </w:p>
    <w:p w:rsidRPr="002F4E5D" w:rsidR="009B0EB7" w:rsidP="00160D10" w:rsidRDefault="009B0EB7" w14:paraId="451A587D" w14:textId="77777777">
      <w:pPr>
        <w:ind w:firstLine="720"/>
        <w:jc w:val="both"/>
        <w:rPr>
          <w:rFonts w:cs="Times New Roman"/>
        </w:rPr>
      </w:pPr>
      <w:r w:rsidRPr="002F4E5D">
        <w:rPr>
          <w:rFonts w:cs="Times New Roman"/>
        </w:rPr>
        <w:t>(</w:t>
      </w:r>
      <w:r w:rsidRPr="002F4E5D">
        <w:rPr>
          <w:rStyle w:val="Emphasis"/>
        </w:rPr>
        <w:t>k</w:t>
      </w:r>
      <w:r w:rsidRPr="002F4E5D" w:rsidR="000B3EBD">
        <w:rPr>
          <w:rFonts w:cs="Times New Roman"/>
          <w:b/>
        </w:rPr>
        <w:t>l</w:t>
      </w:r>
      <w:r w:rsidRPr="002F4E5D">
        <w:rPr>
          <w:rFonts w:cs="Times New Roman"/>
        </w:rPr>
        <w:t xml:space="preserve">) Parties may obtain copies of the stenographic record from the official reporter upon payment of the </w:t>
      </w:r>
      <w:r w:rsidRPr="00612C6F">
        <w:rPr>
          <w:rFonts w:cs="Times New Roman"/>
          <w:strike/>
        </w:rPr>
        <w:t>appropriate charges</w:t>
      </w:r>
      <w:r w:rsidRPr="002F4E5D">
        <w:rPr>
          <w:rFonts w:cs="Times New Roman"/>
        </w:rPr>
        <w:t xml:space="preserve"> </w:t>
      </w:r>
      <w:r w:rsidR="00612C6F">
        <w:rPr>
          <w:rFonts w:cs="Times New Roman"/>
          <w:b/>
        </w:rPr>
        <w:t xml:space="preserve">reasonable cost </w:t>
      </w:r>
      <w:r w:rsidRPr="002F4E5D">
        <w:rPr>
          <w:rFonts w:cs="Times New Roman"/>
        </w:rPr>
        <w:t xml:space="preserve">fixed by </w:t>
      </w:r>
      <w:r w:rsidR="00612C6F">
        <w:rPr>
          <w:rFonts w:cs="Times New Roman"/>
          <w:b/>
        </w:rPr>
        <w:t xml:space="preserve">general administrative order of </w:t>
      </w:r>
      <w:r w:rsidRPr="002F4E5D">
        <w:rPr>
          <w:rFonts w:cs="Times New Roman"/>
        </w:rPr>
        <w:t>the commission</w:t>
      </w:r>
      <w:r w:rsidR="00612C6F">
        <w:rPr>
          <w:rFonts w:cs="Times New Roman"/>
        </w:rPr>
        <w:t xml:space="preserve"> </w:t>
      </w:r>
      <w:r w:rsidR="00612C6F">
        <w:rPr>
          <w:rFonts w:cs="Times New Roman"/>
          <w:b/>
        </w:rPr>
        <w:t>as per IC 8-1-3-8</w:t>
      </w:r>
      <w:r w:rsidRPr="002F4E5D">
        <w:rPr>
          <w:rFonts w:cs="Times New Roman"/>
        </w:rPr>
        <w:t>.</w:t>
      </w:r>
    </w:p>
    <w:p w:rsidRPr="002F4E5D" w:rsidR="009B0EB7" w:rsidP="00160D10" w:rsidRDefault="009B0EB7" w14:paraId="1EC18F59" w14:textId="77777777">
      <w:pPr>
        <w:ind w:firstLine="720"/>
        <w:jc w:val="both"/>
        <w:rPr>
          <w:rFonts w:cs="Times New Roman"/>
        </w:rPr>
      </w:pPr>
      <w:r w:rsidRPr="002F4E5D">
        <w:rPr>
          <w:rFonts w:cs="Times New Roman"/>
        </w:rPr>
        <w:t>(</w:t>
      </w:r>
      <w:r w:rsidRPr="002F4E5D">
        <w:rPr>
          <w:rStyle w:val="Emphasis"/>
        </w:rPr>
        <w:t>l</w:t>
      </w:r>
      <w:r w:rsidRPr="002F4E5D" w:rsidR="000B3EBD">
        <w:rPr>
          <w:rFonts w:cs="Times New Roman"/>
          <w:b/>
        </w:rPr>
        <w:t>m</w:t>
      </w:r>
      <w:r w:rsidRPr="002F4E5D">
        <w:rPr>
          <w:rFonts w:cs="Times New Roman"/>
        </w:rPr>
        <w:t xml:space="preserve">) </w:t>
      </w:r>
      <w:r w:rsidR="000F2E58">
        <w:rPr>
          <w:rFonts w:cs="Times New Roman"/>
          <w:b/>
        </w:rPr>
        <w:t xml:space="preserve">Following </w:t>
      </w:r>
      <w:r w:rsidR="000F2E58">
        <w:rPr>
          <w:rFonts w:cs="Times New Roman"/>
        </w:rPr>
        <w:t>du</w:t>
      </w:r>
      <w:r w:rsidRPr="002F4E5D">
        <w:rPr>
          <w:rFonts w:cs="Times New Roman"/>
        </w:rPr>
        <w:t xml:space="preserve">e legal notice of the initial evidentiary hearing on the merits, having been given and published as required by law, notice of further hearings or other matters agreed upon or ordered by the presiding officer at the hearing </w:t>
      </w:r>
      <w:r w:rsidR="00CB5BC5">
        <w:rPr>
          <w:rFonts w:cs="Times New Roman"/>
          <w:b/>
        </w:rPr>
        <w:t xml:space="preserve">or in a docket entry </w:t>
      </w:r>
      <w:r w:rsidRPr="002F4E5D">
        <w:rPr>
          <w:rFonts w:cs="Times New Roman"/>
        </w:rPr>
        <w:t xml:space="preserve">do not need to be published. It is the obligation of counsel and parties to a formally docketed cause to keep themselves informed of </w:t>
      </w:r>
      <w:r w:rsidRPr="002F4E5D">
        <w:rPr>
          <w:rStyle w:val="Emphasis"/>
        </w:rPr>
        <w:t>all</w:t>
      </w:r>
      <w:r w:rsidRPr="002F4E5D">
        <w:rPr>
          <w:rFonts w:cs="Times New Roman"/>
        </w:rPr>
        <w:t xml:space="preserve"> actions taken in a proceeding before the commission.</w:t>
      </w:r>
    </w:p>
    <w:p w:rsidR="00C10CCD" w:rsidP="00160D10" w:rsidRDefault="009B0EB7" w14:paraId="02A51E4E" w14:textId="77777777">
      <w:pPr>
        <w:ind w:firstLine="720"/>
        <w:jc w:val="both"/>
        <w:rPr>
          <w:rFonts w:cs="Times New Roman"/>
        </w:rPr>
      </w:pPr>
      <w:r w:rsidRPr="002F4E5D">
        <w:rPr>
          <w:rFonts w:cs="Times New Roman"/>
        </w:rPr>
        <w:t>(</w:t>
      </w:r>
      <w:r w:rsidRPr="002F4E5D">
        <w:rPr>
          <w:rStyle w:val="Emphasis"/>
        </w:rPr>
        <w:t>m</w:t>
      </w:r>
      <w:r w:rsidRPr="002F4E5D" w:rsidR="000B3EBD">
        <w:rPr>
          <w:rFonts w:cs="Times New Roman"/>
          <w:b/>
        </w:rPr>
        <w:t>n</w:t>
      </w:r>
      <w:r w:rsidRPr="002F4E5D">
        <w:rPr>
          <w:rFonts w:cs="Times New Roman"/>
        </w:rPr>
        <w:t xml:space="preserve">) After being duly notified, a party who fails to be represented at a scheduled conference or hearing in </w:t>
      </w:r>
      <w:r w:rsidRPr="002F4E5D">
        <w:rPr>
          <w:rStyle w:val="Emphasis"/>
        </w:rPr>
        <w:t>any</w:t>
      </w:r>
      <w:r w:rsidRPr="002F4E5D">
        <w:rPr>
          <w:rFonts w:cs="Times New Roman"/>
        </w:rPr>
        <w:t xml:space="preserve"> </w:t>
      </w:r>
      <w:r w:rsidRPr="002F4E5D" w:rsidR="00AF20D6">
        <w:rPr>
          <w:rFonts w:cs="Times New Roman"/>
          <w:b/>
        </w:rPr>
        <w:t xml:space="preserve">a </w:t>
      </w:r>
      <w:r w:rsidRPr="002F4E5D">
        <w:rPr>
          <w:rFonts w:cs="Times New Roman"/>
        </w:rPr>
        <w:t xml:space="preserve">proceeding is deemed to have waived the opportunity to participate in the conference or hearing, and is deemed to have consented to, and may not be permitted thereafter to reopen, </w:t>
      </w:r>
      <w:r w:rsidRPr="002F4E5D">
        <w:rPr>
          <w:rStyle w:val="Emphasis"/>
        </w:rPr>
        <w:t>any</w:t>
      </w:r>
      <w:r w:rsidRPr="002F4E5D">
        <w:rPr>
          <w:rFonts w:cs="Times New Roman"/>
        </w:rPr>
        <w:t xml:space="preserve"> </w:t>
      </w:r>
      <w:r w:rsidRPr="002F4E5D" w:rsidR="00AF20D6">
        <w:rPr>
          <w:rFonts w:cs="Times New Roman"/>
          <w:b/>
        </w:rPr>
        <w:t xml:space="preserve">a </w:t>
      </w:r>
      <w:r w:rsidRPr="002F4E5D">
        <w:rPr>
          <w:rFonts w:cs="Times New Roman"/>
        </w:rPr>
        <w:t xml:space="preserve">matter resolved or accomplished at </w:t>
      </w:r>
      <w:r w:rsidRPr="002F4E5D">
        <w:rPr>
          <w:rStyle w:val="Emphasis"/>
        </w:rPr>
        <w:t>such</w:t>
      </w:r>
      <w:r w:rsidRPr="002F4E5D">
        <w:rPr>
          <w:rFonts w:cs="Times New Roman"/>
        </w:rPr>
        <w:t xml:space="preserve"> </w:t>
      </w:r>
      <w:r w:rsidRPr="002F4E5D" w:rsidR="00AF20D6">
        <w:rPr>
          <w:rFonts w:cs="Times New Roman"/>
          <w:b/>
        </w:rPr>
        <w:t xml:space="preserve">the </w:t>
      </w:r>
      <w:r w:rsidRPr="002F4E5D">
        <w:rPr>
          <w:rFonts w:cs="Times New Roman"/>
        </w:rPr>
        <w:t xml:space="preserve">conference or hearing, and may not be permitted to recall for further examination witnesses who were excused unless the presiding officer determines that the failure to be represented was unavoidable or that the interests of the other parties and of the public would not be unduly prejudiced by permitting </w:t>
      </w:r>
      <w:r w:rsidRPr="002F4E5D">
        <w:rPr>
          <w:rFonts w:cs="Times New Roman"/>
          <w:strike/>
        </w:rPr>
        <w:t>such</w:t>
      </w:r>
      <w:r w:rsidRPr="002F4E5D">
        <w:rPr>
          <w:rFonts w:cs="Times New Roman"/>
        </w:rPr>
        <w:t xml:space="preserve"> </w:t>
      </w:r>
      <w:r w:rsidRPr="002F4E5D" w:rsidR="001B3653">
        <w:rPr>
          <w:rFonts w:cs="Times New Roman"/>
          <w:b/>
        </w:rPr>
        <w:t xml:space="preserve">the </w:t>
      </w:r>
      <w:r w:rsidRPr="002F4E5D">
        <w:rPr>
          <w:rFonts w:cs="Times New Roman"/>
        </w:rPr>
        <w:t xml:space="preserve">reopening for further examination. If </w:t>
      </w:r>
      <w:r w:rsidRPr="002F4E5D">
        <w:rPr>
          <w:rStyle w:val="Emphasis"/>
        </w:rPr>
        <w:t>any</w:t>
      </w:r>
      <w:r w:rsidRPr="002F4E5D">
        <w:rPr>
          <w:rFonts w:cs="Times New Roman"/>
        </w:rPr>
        <w:t xml:space="preserve"> </w:t>
      </w:r>
      <w:r w:rsidRPr="002F4E5D" w:rsidR="00AF20D6">
        <w:rPr>
          <w:rFonts w:cs="Times New Roman"/>
          <w:b/>
        </w:rPr>
        <w:t xml:space="preserve">a </w:t>
      </w:r>
      <w:r w:rsidRPr="002F4E5D">
        <w:rPr>
          <w:rFonts w:cs="Times New Roman"/>
        </w:rPr>
        <w:t xml:space="preserve">witness is recalled for further examination, then the recalling party must pay </w:t>
      </w:r>
      <w:r w:rsidRPr="002F4E5D">
        <w:rPr>
          <w:rStyle w:val="Emphasis"/>
        </w:rPr>
        <w:t>any</w:t>
      </w:r>
      <w:r w:rsidRPr="002F4E5D">
        <w:rPr>
          <w:rFonts w:cs="Times New Roman"/>
        </w:rPr>
        <w:t xml:space="preserve"> </w:t>
      </w:r>
      <w:r w:rsidRPr="002F4E5D" w:rsidR="00AF20D6">
        <w:rPr>
          <w:rFonts w:cs="Times New Roman"/>
          <w:b/>
        </w:rPr>
        <w:t xml:space="preserve">the </w:t>
      </w:r>
      <w:r w:rsidRPr="002F4E5D">
        <w:rPr>
          <w:rFonts w:cs="Times New Roman"/>
        </w:rPr>
        <w:t xml:space="preserve">expert fees, costs, and expenses. </w:t>
      </w:r>
    </w:p>
    <w:p w:rsidR="00DA7F8F" w:rsidP="00160D10" w:rsidRDefault="00C10CCD" w14:paraId="13884911" w14:textId="77777777">
      <w:pPr>
        <w:ind w:firstLine="720"/>
        <w:jc w:val="both"/>
        <w:rPr>
          <w:rFonts w:cs="Times New Roman"/>
          <w:b/>
        </w:rPr>
      </w:pPr>
      <w:r>
        <w:rPr>
          <w:rFonts w:cs="Times New Roman"/>
          <w:b/>
        </w:rPr>
        <w:t xml:space="preserve">(o) </w:t>
      </w:r>
      <w:r w:rsidR="00232DD0">
        <w:rPr>
          <w:rFonts w:cs="Times New Roman"/>
          <w:b/>
        </w:rPr>
        <w:t xml:space="preserve">Parties to a proceeding </w:t>
      </w:r>
      <w:r>
        <w:rPr>
          <w:rFonts w:cs="Times New Roman"/>
          <w:b/>
        </w:rPr>
        <w:t xml:space="preserve">may </w:t>
      </w:r>
      <w:r w:rsidR="00232DD0">
        <w:rPr>
          <w:rFonts w:cs="Times New Roman"/>
          <w:b/>
        </w:rPr>
        <w:t xml:space="preserve">not </w:t>
      </w:r>
      <w:r>
        <w:rPr>
          <w:rFonts w:cs="Times New Roman"/>
          <w:b/>
        </w:rPr>
        <w:t>offer comments at public field hearings</w:t>
      </w:r>
      <w:r w:rsidR="00232DD0">
        <w:rPr>
          <w:rFonts w:cs="Times New Roman"/>
          <w:b/>
        </w:rPr>
        <w:t xml:space="preserve"> associated with the proceeding</w:t>
      </w:r>
      <w:r>
        <w:rPr>
          <w:rFonts w:cs="Times New Roman"/>
          <w:b/>
        </w:rPr>
        <w:t xml:space="preserve">. </w:t>
      </w:r>
    </w:p>
    <w:p w:rsidR="00C10CCD" w:rsidP="00160D10" w:rsidRDefault="00C10CCD" w14:paraId="6E67C387" w14:textId="77777777">
      <w:pPr>
        <w:ind w:firstLine="720"/>
        <w:jc w:val="both"/>
        <w:rPr>
          <w:rFonts w:cs="Times New Roman"/>
          <w:b/>
        </w:rPr>
      </w:pPr>
    </w:p>
    <w:p w:rsidR="00C10CCD" w:rsidP="00160D10" w:rsidRDefault="00C10CCD" w14:paraId="1DC50549" w14:textId="77777777">
      <w:pPr>
        <w:ind w:firstLine="720"/>
        <w:jc w:val="both"/>
        <w:rPr>
          <w:rFonts w:cs="Times New Roman"/>
          <w:b/>
        </w:rPr>
      </w:pPr>
    </w:p>
    <w:p w:rsidR="00C10CCD" w:rsidP="00160D10" w:rsidRDefault="00C10CCD" w14:paraId="2A688315" w14:textId="77777777">
      <w:pPr>
        <w:ind w:firstLine="720"/>
        <w:jc w:val="both"/>
        <w:rPr>
          <w:rFonts w:cs="Times New Roman"/>
          <w:b/>
        </w:rPr>
      </w:pPr>
    </w:p>
    <w:p w:rsidRPr="002F4E5D" w:rsidR="009B0EB7" w:rsidP="00C10CCD" w:rsidRDefault="009B0EB7" w14:paraId="06799400" w14:textId="77777777">
      <w:pPr>
        <w:jc w:val="both"/>
        <w:rPr>
          <w:rFonts w:cs="Times New Roman"/>
        </w:rPr>
      </w:pPr>
      <w:r w:rsidRPr="002F4E5D">
        <w:rPr>
          <w:rFonts w:cs="Times New Roman"/>
          <w:i/>
          <w:iCs/>
        </w:rPr>
        <w:t>(Indiana Utility Regulatory Commission; 170 IAC 1-1.1-18; filed Oct 30, 2000, 2:10 p.m.: 24 IR 662;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rsidRPr="002F4E5D" w:rsidR="00433489" w:rsidP="00160D10" w:rsidRDefault="00433489" w14:paraId="012F6F8A" w14:textId="77777777">
      <w:pPr>
        <w:pStyle w:val="Heading2"/>
      </w:pPr>
    </w:p>
    <w:p w:rsidRPr="002F4E5D" w:rsidR="00F97C0D" w:rsidP="00160D10" w:rsidRDefault="00F97C0D" w14:paraId="13D6A2B4" w14:textId="77777777">
      <w:pPr>
        <w:pStyle w:val="Heading1"/>
      </w:pPr>
      <w:bookmarkStart w:name="_Toc524419717" w:id="78"/>
      <w:r w:rsidRPr="002F4E5D">
        <w:t xml:space="preserve">170 IAC </w:t>
      </w:r>
      <w:r w:rsidRPr="002F4E5D">
        <w:rPr>
          <w:lang w:val="en-US"/>
        </w:rPr>
        <w:t>1-1.1-19</w:t>
      </w:r>
      <w:r w:rsidRPr="002F4E5D">
        <w:t xml:space="preserve"> IS </w:t>
      </w:r>
      <w:r w:rsidRPr="002F4E5D">
        <w:rPr>
          <w:lang w:val="en-US"/>
        </w:rPr>
        <w:t>AMENDED</w:t>
      </w:r>
      <w:r w:rsidRPr="002F4E5D">
        <w:t xml:space="preserve"> TO READ AS FOLLOWS:</w:t>
      </w:r>
      <w:bookmarkEnd w:id="78"/>
    </w:p>
    <w:p w:rsidRPr="002F4E5D" w:rsidR="000B28D0" w:rsidP="00160D10" w:rsidRDefault="000B28D0" w14:paraId="2C2C9541" w14:textId="77777777">
      <w:pPr>
        <w:jc w:val="both"/>
        <w:rPr>
          <w:rFonts w:cs="Times New Roman"/>
        </w:rPr>
      </w:pPr>
    </w:p>
    <w:p w:rsidRPr="002F4E5D" w:rsidR="009B0EB7" w:rsidP="00160D10" w:rsidRDefault="009B0EB7" w14:paraId="4566B6FE" w14:textId="77777777">
      <w:pPr>
        <w:rPr>
          <w:rFonts w:cs="Times New Roman"/>
        </w:rPr>
      </w:pPr>
      <w:bookmarkStart w:name="_Toc438621632" w:id="79"/>
      <w:bookmarkStart w:name="_Toc524418315" w:id="80"/>
      <w:r w:rsidRPr="002F4E5D">
        <w:rPr>
          <w:rFonts w:cs="Times New Roman"/>
        </w:rPr>
        <w:t>170 IAC 1-1.1-19 Consolidation</w:t>
      </w:r>
      <w:bookmarkEnd w:id="79"/>
      <w:bookmarkEnd w:id="80"/>
    </w:p>
    <w:p w:rsidRPr="002F4E5D" w:rsidR="009B0EB7" w:rsidP="00160D10" w:rsidRDefault="009B0EB7" w14:paraId="1086FE56"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25D7F320"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-1-1.1-5.1</w:t>
      </w:r>
    </w:p>
    <w:p w:rsidRPr="002F4E5D" w:rsidR="009B0EB7" w:rsidP="00160D10" w:rsidRDefault="009B0EB7" w14:paraId="6896C9D8" w14:textId="77777777">
      <w:pPr>
        <w:jc w:val="both"/>
        <w:rPr>
          <w:rFonts w:cs="Times New Roman"/>
        </w:rPr>
      </w:pPr>
    </w:p>
    <w:p w:rsidRPr="002F4E5D" w:rsidR="00B033E7" w:rsidP="00160D10" w:rsidRDefault="009B0EB7" w14:paraId="7BCA5EA6" w14:textId="77777777">
      <w:pPr>
        <w:ind w:firstLine="720"/>
        <w:jc w:val="both"/>
        <w:rPr>
          <w:rFonts w:cs="Times New Roman"/>
        </w:rPr>
      </w:pPr>
      <w:r w:rsidRPr="002F4E5D">
        <w:rPr>
          <w:rFonts w:cs="Times New Roman"/>
        </w:rPr>
        <w:t xml:space="preserve">Sec. 19. </w:t>
      </w:r>
      <w:r w:rsidRPr="002F4E5D" w:rsidR="00B033E7">
        <w:rPr>
          <w:rFonts w:cs="Times New Roman"/>
          <w:b/>
        </w:rPr>
        <w:t xml:space="preserve">(a) </w:t>
      </w:r>
      <w:r w:rsidRPr="002F4E5D">
        <w:rPr>
          <w:rFonts w:cs="Times New Roman"/>
        </w:rPr>
        <w:t xml:space="preserve">Causes sharing common issues of fact or law may be consolidated at the discretion of a presiding officer. </w:t>
      </w:r>
    </w:p>
    <w:p w:rsidRPr="002F4E5D" w:rsidR="00B033E7" w:rsidP="00160D10" w:rsidRDefault="00B033E7" w14:paraId="1D9DF7D3" w14:textId="77777777">
      <w:pPr>
        <w:ind w:firstLine="720"/>
        <w:jc w:val="both"/>
        <w:rPr>
          <w:rFonts w:cs="Times New Roman"/>
        </w:rPr>
      </w:pPr>
      <w:r w:rsidRPr="002F4E5D">
        <w:rPr>
          <w:rFonts w:cs="Times New Roman"/>
          <w:b/>
        </w:rPr>
        <w:t>(b</w:t>
      </w:r>
      <w:r w:rsidRPr="002F4E5D" w:rsidR="00700F89">
        <w:rPr>
          <w:rFonts w:cs="Times New Roman"/>
          <w:b/>
        </w:rPr>
        <w:t xml:space="preserve">) </w:t>
      </w:r>
      <w:r w:rsidRPr="002F4E5D" w:rsidR="009B0EB7">
        <w:rPr>
          <w:rFonts w:cs="Times New Roman"/>
        </w:rPr>
        <w:t xml:space="preserve">A consolidated cause shall continue to list the </w:t>
      </w:r>
      <w:r w:rsidRPr="002F4E5D" w:rsidR="009B0EB7">
        <w:rPr>
          <w:rStyle w:val="Emphasis"/>
        </w:rPr>
        <w:t>captions</w:t>
      </w:r>
      <w:r w:rsidRPr="002F4E5D" w:rsidR="009B0EB7">
        <w:rPr>
          <w:rFonts w:cs="Times New Roman"/>
        </w:rPr>
        <w:t xml:space="preserve"> </w:t>
      </w:r>
      <w:r w:rsidRPr="002F4E5D" w:rsidR="009B0EB7">
        <w:rPr>
          <w:rFonts w:cs="Times New Roman"/>
          <w:strike/>
        </w:rPr>
        <w:t xml:space="preserve">and cause numbers so </w:t>
      </w:r>
      <w:r w:rsidRPr="002F4E5D" w:rsidR="009B0EB7">
        <w:rPr>
          <w:rStyle w:val="Emphasis"/>
        </w:rPr>
        <w:t>consolidated</w:t>
      </w:r>
      <w:r w:rsidRPr="002F4E5D" w:rsidR="00451D82">
        <w:rPr>
          <w:rFonts w:cs="Times New Roman"/>
        </w:rPr>
        <w:t xml:space="preserve"> </w:t>
      </w:r>
      <w:r w:rsidRPr="002F4E5D" w:rsidR="00451D82">
        <w:rPr>
          <w:rFonts w:cs="Times New Roman"/>
          <w:b/>
        </w:rPr>
        <w:t>cause number of the earliest filed case.</w:t>
      </w:r>
      <w:r w:rsidRPr="002F4E5D" w:rsidR="00160D10">
        <w:rPr>
          <w:rFonts w:cs="Times New Roman"/>
          <w:b/>
        </w:rPr>
        <w:t xml:space="preserve"> </w:t>
      </w:r>
      <w:r w:rsidRPr="002F4E5D" w:rsidR="0044505B">
        <w:rPr>
          <w:rFonts w:cs="Times New Roman"/>
          <w:b/>
        </w:rPr>
        <w:t>The presiding officer may keep the underlying captions or create a new caption for the consolidated cause.</w:t>
      </w:r>
      <w:r w:rsidRPr="002F4E5D" w:rsidR="00160D10">
        <w:rPr>
          <w:rFonts w:cs="Times New Roman"/>
          <w:b/>
        </w:rPr>
        <w:t xml:space="preserve"> </w:t>
      </w:r>
    </w:p>
    <w:p w:rsidRPr="002F4E5D" w:rsidR="009B0EB7" w:rsidP="00160D10" w:rsidRDefault="00B033E7" w14:paraId="50391452" w14:textId="77777777">
      <w:pPr>
        <w:ind w:firstLine="720"/>
        <w:jc w:val="both"/>
        <w:rPr>
          <w:rFonts w:cs="Times New Roman"/>
          <w:i/>
          <w:iCs/>
        </w:rPr>
      </w:pPr>
      <w:r w:rsidRPr="002F4E5D">
        <w:rPr>
          <w:rFonts w:cs="Times New Roman"/>
          <w:b/>
        </w:rPr>
        <w:t>(c</w:t>
      </w:r>
      <w:r w:rsidRPr="002F4E5D" w:rsidR="00700F89">
        <w:rPr>
          <w:rFonts w:cs="Times New Roman"/>
          <w:b/>
        </w:rPr>
        <w:t xml:space="preserve">) </w:t>
      </w:r>
      <w:r w:rsidRPr="002F4E5D" w:rsidR="009B0EB7">
        <w:rPr>
          <w:rFonts w:cs="Times New Roman"/>
        </w:rPr>
        <w:t xml:space="preserve">Where two (2) or more proceedings are consolidated for hearing, the presiding officer shall determine the order in which </w:t>
      </w:r>
      <w:r w:rsidRPr="002F4E5D" w:rsidR="009B0EB7">
        <w:rPr>
          <w:rStyle w:val="Emphasis"/>
        </w:rPr>
        <w:t>all</w:t>
      </w:r>
      <w:r w:rsidRPr="002F4E5D" w:rsidR="009B0EB7">
        <w:rPr>
          <w:rFonts w:cs="Times New Roman"/>
        </w:rPr>
        <w:t xml:space="preserve"> the parties introduce evidence. </w:t>
      </w:r>
      <w:r w:rsidRPr="002F4E5D" w:rsidR="009B0EB7">
        <w:rPr>
          <w:rFonts w:cs="Times New Roman"/>
          <w:i/>
          <w:iCs/>
        </w:rPr>
        <w:t>(Indiana Utility Regulatory Commission; 170 IAC 1-1.1-19; filed Oct 30, 2000, 2:10 p.m.: 24 IR 663; readopted filed Apr 6, 2006, 11:00 a.m.: 29 IR 2670; readopted filed Jun 14, 2012, 3:04 p.m.: 20120711-IR-170120</w:t>
      </w:r>
      <w:r w:rsidR="005A495F">
        <w:rPr>
          <w:rFonts w:cs="Times New Roman"/>
          <w:i/>
          <w:iCs/>
        </w:rPr>
        <w:t>199RFA; readopted filed Apr 12, 2018, 11:21 a.m.: 20180509-IR-170180113RFA)</w:t>
      </w:r>
    </w:p>
    <w:p w:rsidRPr="002F4E5D" w:rsidR="00433489" w:rsidP="00160D10" w:rsidRDefault="00433489" w14:paraId="38CD703F" w14:textId="77777777">
      <w:pPr>
        <w:pStyle w:val="Heading2"/>
      </w:pPr>
      <w:bookmarkStart w:name="_Toc438621633" w:id="81"/>
    </w:p>
    <w:p w:rsidRPr="002F4E5D" w:rsidR="00F97C0D" w:rsidP="00160D10" w:rsidRDefault="00F97C0D" w14:paraId="3C57EE4A" w14:textId="77777777">
      <w:pPr>
        <w:pStyle w:val="Heading1"/>
      </w:pPr>
      <w:bookmarkStart w:name="_Toc524419718" w:id="82"/>
      <w:bookmarkEnd w:id="81"/>
      <w:r w:rsidRPr="002F4E5D">
        <w:t xml:space="preserve">170 IAC </w:t>
      </w:r>
      <w:r w:rsidRPr="002F4E5D">
        <w:rPr>
          <w:lang w:val="en-US"/>
        </w:rPr>
        <w:t>1-1.1-19.5</w:t>
      </w:r>
      <w:r w:rsidRPr="002F4E5D">
        <w:t xml:space="preserve"> IS </w:t>
      </w:r>
      <w:r w:rsidRPr="002F4E5D">
        <w:rPr>
          <w:lang w:val="en-US"/>
        </w:rPr>
        <w:t>ADDED</w:t>
      </w:r>
      <w:r w:rsidRPr="002F4E5D">
        <w:t xml:space="preserve"> TO READ AS FOLLOWS:</w:t>
      </w:r>
      <w:bookmarkEnd w:id="82"/>
    </w:p>
    <w:p w:rsidRPr="002F4E5D" w:rsidR="009B0EB7" w:rsidP="00160D10" w:rsidRDefault="009B0EB7" w14:paraId="145D58B7" w14:textId="77777777">
      <w:pPr>
        <w:jc w:val="both"/>
        <w:rPr>
          <w:rFonts w:cs="Times New Roman"/>
        </w:rPr>
      </w:pPr>
    </w:p>
    <w:p w:rsidRPr="002F4E5D" w:rsidR="00DD54EE" w:rsidP="00160D10" w:rsidRDefault="00DD54EE" w14:paraId="5C211110" w14:textId="77777777">
      <w:pPr>
        <w:rPr>
          <w:rFonts w:cs="Times New Roman"/>
          <w:b/>
        </w:rPr>
      </w:pPr>
      <w:bookmarkStart w:name="_Toc524418316" w:id="83"/>
      <w:bookmarkStart w:name="_Toc438621634" w:id="84"/>
      <w:r w:rsidRPr="002F4E5D">
        <w:rPr>
          <w:rFonts w:cs="Times New Roman"/>
          <w:b/>
        </w:rPr>
        <w:t>170 IAC 1-1.1-19.5 Sub-Dockets</w:t>
      </w:r>
      <w:bookmarkEnd w:id="83"/>
    </w:p>
    <w:p w:rsidRPr="002F4E5D" w:rsidR="00DD54EE" w:rsidP="00160D10" w:rsidRDefault="00DD54EE" w14:paraId="7B986F92" w14:textId="77777777">
      <w:pPr>
        <w:ind w:firstLine="720"/>
        <w:jc w:val="both"/>
        <w:rPr>
          <w:rFonts w:cs="Times New Roman"/>
          <w:b/>
        </w:rPr>
      </w:pPr>
      <w:r w:rsidRPr="002F4E5D">
        <w:rPr>
          <w:rFonts w:cs="Times New Roman"/>
          <w:b/>
        </w:rPr>
        <w:t xml:space="preserve">Authority: </w:t>
      </w:r>
      <w:r w:rsidRPr="002F4E5D" w:rsidR="00113110">
        <w:rPr>
          <w:rFonts w:cs="Times New Roman"/>
          <w:b/>
        </w:rPr>
        <w:t>IC 8</w:t>
      </w:r>
      <w:r w:rsidRPr="002F4E5D">
        <w:rPr>
          <w:rFonts w:cs="Times New Roman"/>
          <w:b/>
        </w:rPr>
        <w:t xml:space="preserve">-1-1-3; </w:t>
      </w:r>
      <w:r w:rsidRPr="002F4E5D" w:rsidR="00113110">
        <w:rPr>
          <w:rFonts w:cs="Times New Roman"/>
          <w:b/>
        </w:rPr>
        <w:t>IC 8</w:t>
      </w:r>
      <w:r w:rsidRPr="002F4E5D">
        <w:rPr>
          <w:rFonts w:cs="Times New Roman"/>
          <w:b/>
        </w:rPr>
        <w:t>-1-2-47</w:t>
      </w:r>
    </w:p>
    <w:p w:rsidRPr="002F4E5D" w:rsidR="00DD54EE" w:rsidP="00160D10" w:rsidRDefault="00DD54EE" w14:paraId="21FD2F4C" w14:textId="77777777">
      <w:pPr>
        <w:ind w:firstLine="720"/>
        <w:jc w:val="both"/>
        <w:rPr>
          <w:rFonts w:cs="Times New Roman"/>
          <w:b/>
        </w:rPr>
      </w:pPr>
      <w:r w:rsidRPr="002F4E5D">
        <w:rPr>
          <w:rFonts w:cs="Times New Roman"/>
          <w:b/>
        </w:rPr>
        <w:t xml:space="preserve">Affected: </w:t>
      </w:r>
      <w:r w:rsidRPr="002F4E5D" w:rsidR="00113110">
        <w:rPr>
          <w:rFonts w:cs="Times New Roman"/>
          <w:b/>
        </w:rPr>
        <w:t>IC 8</w:t>
      </w:r>
      <w:r w:rsidRPr="002F4E5D">
        <w:rPr>
          <w:rFonts w:cs="Times New Roman"/>
          <w:b/>
        </w:rPr>
        <w:t xml:space="preserve">-1-1-5; </w:t>
      </w:r>
      <w:r w:rsidRPr="002F4E5D" w:rsidR="00113110">
        <w:rPr>
          <w:rFonts w:cs="Times New Roman"/>
          <w:b/>
        </w:rPr>
        <w:t>IC 8</w:t>
      </w:r>
      <w:r w:rsidRPr="002F4E5D">
        <w:rPr>
          <w:rFonts w:cs="Times New Roman"/>
          <w:b/>
        </w:rPr>
        <w:t>-1-1.1-5.1</w:t>
      </w:r>
    </w:p>
    <w:p w:rsidRPr="002F4E5D" w:rsidR="00DD54EE" w:rsidP="00160D10" w:rsidRDefault="00DD54EE" w14:paraId="090C48CF" w14:textId="77777777">
      <w:pPr>
        <w:jc w:val="both"/>
        <w:rPr>
          <w:rFonts w:cs="Times New Roman"/>
          <w:b/>
        </w:rPr>
      </w:pPr>
    </w:p>
    <w:p w:rsidRPr="002F4E5D" w:rsidR="00DD54EE" w:rsidP="00160D10" w:rsidRDefault="00DD54EE" w14:paraId="3751EAA4" w14:textId="77777777">
      <w:pPr>
        <w:ind w:firstLine="720"/>
        <w:jc w:val="both"/>
        <w:rPr>
          <w:rFonts w:cs="Times New Roman"/>
          <w:b/>
        </w:rPr>
      </w:pPr>
      <w:r w:rsidRPr="002F4E5D">
        <w:rPr>
          <w:rFonts w:cs="Times New Roman"/>
          <w:b/>
        </w:rPr>
        <w:t xml:space="preserve">Sec. 19.5. (a) Causes with issues or facts discreet from the main docketed proceeding may be broken into one or more sub-dockets at the discretion of a presiding officer. </w:t>
      </w:r>
    </w:p>
    <w:p w:rsidRPr="002F4E5D" w:rsidR="00DD54EE" w:rsidP="00160D10" w:rsidRDefault="00DD54EE" w14:paraId="5CA36D51" w14:textId="77777777">
      <w:pPr>
        <w:ind w:firstLine="720"/>
        <w:jc w:val="both"/>
        <w:rPr>
          <w:rFonts w:cs="Times New Roman"/>
          <w:b/>
        </w:rPr>
      </w:pPr>
      <w:r w:rsidRPr="002F4E5D">
        <w:rPr>
          <w:rFonts w:cs="Times New Roman"/>
          <w:b/>
        </w:rPr>
        <w:t>(b</w:t>
      </w:r>
      <w:r w:rsidRPr="002F4E5D" w:rsidR="00700F89">
        <w:rPr>
          <w:rFonts w:cs="Times New Roman"/>
          <w:b/>
        </w:rPr>
        <w:t xml:space="preserve">) </w:t>
      </w:r>
      <w:r w:rsidRPr="002F4E5D">
        <w:rPr>
          <w:rFonts w:cs="Times New Roman"/>
          <w:b/>
        </w:rPr>
        <w:t>A party to the main docket that wants to be a party in the sub-docket shall file an appearance as outlined in section 7</w:t>
      </w:r>
      <w:r w:rsidRPr="002F4E5D" w:rsidR="00F3720B">
        <w:rPr>
          <w:rFonts w:cs="Times New Roman"/>
          <w:b/>
        </w:rPr>
        <w:t xml:space="preserve"> of this rule</w:t>
      </w:r>
      <w:r w:rsidRPr="002F4E5D">
        <w:rPr>
          <w:rFonts w:cs="Times New Roman"/>
          <w:b/>
        </w:rPr>
        <w:t>.</w:t>
      </w:r>
    </w:p>
    <w:p w:rsidRPr="002F4E5D" w:rsidR="00DD54EE" w:rsidP="00160D10" w:rsidRDefault="00DD54EE" w14:paraId="04A5B12B" w14:textId="77777777">
      <w:pPr>
        <w:ind w:firstLine="720"/>
        <w:jc w:val="both"/>
        <w:rPr>
          <w:rFonts w:cs="Times New Roman"/>
          <w:b/>
        </w:rPr>
      </w:pPr>
      <w:r w:rsidRPr="002F4E5D">
        <w:rPr>
          <w:rFonts w:cs="Times New Roman"/>
          <w:b/>
        </w:rPr>
        <w:t>(c</w:t>
      </w:r>
      <w:r w:rsidRPr="002F4E5D" w:rsidR="00700F89">
        <w:rPr>
          <w:rFonts w:cs="Times New Roman"/>
          <w:b/>
        </w:rPr>
        <w:t xml:space="preserve">) </w:t>
      </w:r>
      <w:r w:rsidRPr="002F4E5D">
        <w:rPr>
          <w:rFonts w:cs="Times New Roman"/>
          <w:b/>
        </w:rPr>
        <w:t>A person or entity not a party to the main docket that wants to be a party in the sub-docket shall file a petition to intervene as outlined in section 11</w:t>
      </w:r>
      <w:r w:rsidRPr="002F4E5D" w:rsidR="00F3720B">
        <w:rPr>
          <w:rFonts w:cs="Times New Roman"/>
          <w:b/>
        </w:rPr>
        <w:t xml:space="preserve"> of this rule</w:t>
      </w:r>
      <w:r w:rsidRPr="002F4E5D">
        <w:rPr>
          <w:rFonts w:cs="Times New Roman"/>
          <w:b/>
        </w:rPr>
        <w:t>.</w:t>
      </w:r>
    </w:p>
    <w:p w:rsidRPr="002F4E5D" w:rsidR="00DD54EE" w:rsidP="00160D10" w:rsidRDefault="00DD54EE" w14:paraId="638A71F2" w14:textId="77777777">
      <w:pPr>
        <w:jc w:val="both"/>
        <w:rPr>
          <w:rFonts w:cs="Times New Roman"/>
          <w:b/>
        </w:rPr>
      </w:pPr>
      <w:r w:rsidRPr="002F4E5D">
        <w:rPr>
          <w:rFonts w:cs="Times New Roman"/>
          <w:i/>
          <w:iCs/>
        </w:rPr>
        <w:t>(Indiana Utility Regulatory Commission; 170 IAC 1-1.1-19.5)</w:t>
      </w:r>
    </w:p>
    <w:p w:rsidRPr="002F4E5D" w:rsidR="00DD54EE" w:rsidP="00160D10" w:rsidRDefault="00DD54EE" w14:paraId="51423B03" w14:textId="77777777">
      <w:pPr>
        <w:pStyle w:val="Heading2"/>
      </w:pPr>
    </w:p>
    <w:p w:rsidRPr="002F4E5D" w:rsidR="0055649B" w:rsidP="00160D10" w:rsidRDefault="0055649B" w14:paraId="74DEC3B8" w14:textId="77777777">
      <w:pPr>
        <w:pStyle w:val="Heading1"/>
      </w:pPr>
      <w:bookmarkStart w:name="_Toc524419719" w:id="85"/>
      <w:r w:rsidRPr="002F4E5D">
        <w:t xml:space="preserve">170 IAC </w:t>
      </w:r>
      <w:r w:rsidRPr="002F4E5D">
        <w:rPr>
          <w:lang w:val="en-US"/>
        </w:rPr>
        <w:t>1-1.1-20</w:t>
      </w:r>
      <w:r w:rsidRPr="002F4E5D">
        <w:t xml:space="preserve"> IS </w:t>
      </w:r>
      <w:r w:rsidRPr="002F4E5D">
        <w:rPr>
          <w:lang w:val="en-US"/>
        </w:rPr>
        <w:t>AMENDED</w:t>
      </w:r>
      <w:r w:rsidRPr="002F4E5D">
        <w:t xml:space="preserve"> TO READ AS FOLLOWS:</w:t>
      </w:r>
      <w:bookmarkEnd w:id="85"/>
    </w:p>
    <w:p w:rsidRPr="002F4E5D" w:rsidR="0055649B" w:rsidP="00160D10" w:rsidRDefault="0055649B" w14:paraId="21075DAF" w14:textId="77777777">
      <w:pPr>
        <w:rPr>
          <w:rFonts w:cs="Times New Roman"/>
          <w:lang w:val="x-none" w:eastAsia="x-none"/>
        </w:rPr>
      </w:pPr>
    </w:p>
    <w:p w:rsidRPr="002F4E5D" w:rsidR="009B0EB7" w:rsidP="00160D10" w:rsidRDefault="009B0EB7" w14:paraId="32A1D585" w14:textId="77777777">
      <w:pPr>
        <w:rPr>
          <w:rFonts w:cs="Times New Roman"/>
        </w:rPr>
      </w:pPr>
      <w:bookmarkStart w:name="_Toc524418317" w:id="86"/>
      <w:r w:rsidRPr="002F4E5D">
        <w:rPr>
          <w:rFonts w:cs="Times New Roman"/>
        </w:rPr>
        <w:t>170 IAC 1-1.1-20 Continuance</w:t>
      </w:r>
      <w:bookmarkEnd w:id="84"/>
      <w:bookmarkEnd w:id="86"/>
    </w:p>
    <w:p w:rsidRPr="002F4E5D" w:rsidR="009B0EB7" w:rsidP="00160D10" w:rsidRDefault="009B0EB7" w14:paraId="05892C15"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7A6CD028"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-1-1.1-5.1</w:t>
      </w:r>
    </w:p>
    <w:p w:rsidRPr="002F4E5D" w:rsidR="009B0EB7" w:rsidP="00160D10" w:rsidRDefault="009B0EB7" w14:paraId="3B7A8704" w14:textId="77777777">
      <w:pPr>
        <w:jc w:val="both"/>
        <w:rPr>
          <w:rFonts w:cs="Times New Roman"/>
        </w:rPr>
      </w:pPr>
    </w:p>
    <w:p w:rsidRPr="002F4E5D" w:rsidR="009B0EB7" w:rsidP="00160D10" w:rsidRDefault="009B0EB7" w14:paraId="669A814A" w14:textId="77777777">
      <w:pPr>
        <w:ind w:firstLine="720"/>
        <w:jc w:val="both"/>
        <w:rPr>
          <w:rFonts w:cs="Times New Roman"/>
        </w:rPr>
      </w:pPr>
      <w:r w:rsidRPr="002F4E5D">
        <w:rPr>
          <w:rFonts w:cs="Times New Roman"/>
        </w:rPr>
        <w:t xml:space="preserve">Sec. 20. </w:t>
      </w:r>
      <w:r w:rsidRPr="002F4E5D">
        <w:rPr>
          <w:rStyle w:val="Emphasis"/>
        </w:rPr>
        <w:t>Any</w:t>
      </w:r>
      <w:r w:rsidRPr="002F4E5D">
        <w:rPr>
          <w:rFonts w:cs="Times New Roman"/>
        </w:rPr>
        <w:t xml:space="preserve"> </w:t>
      </w:r>
      <w:r w:rsidRPr="002F4E5D" w:rsidR="006719DA">
        <w:rPr>
          <w:rFonts w:cs="Times New Roman"/>
          <w:b/>
        </w:rPr>
        <w:t xml:space="preserve">A </w:t>
      </w:r>
      <w:r w:rsidRPr="002F4E5D">
        <w:rPr>
          <w:rFonts w:cs="Times New Roman"/>
        </w:rPr>
        <w:t xml:space="preserve">party may move for continuance of a hearing or filing deadline. Contested motions for continuance of a hearing filed within seven (7) days of the hearing must be verified. If the motion for continuance of a hearing is contested, the moving party must state the positions of the other parties to the case on the issue of continuance. </w:t>
      </w:r>
      <w:r w:rsidRPr="002F4E5D">
        <w:rPr>
          <w:rFonts w:cs="Times New Roman"/>
          <w:i/>
          <w:iCs/>
        </w:rPr>
        <w:t>(Indiana Utility Regulatory Commission; 170 IAC 1-1.1-20; filed Oct 30, 2000, 2:10 p.m.: 24 IR 663; readopted filed Apr 6, 2006, 11:00 a.m.: 29 IR 2670; readopted filed Jun 14, 2012, 3:04 p.m.: 20120711-IR-170120</w:t>
      </w:r>
      <w:r w:rsidR="005A495F">
        <w:rPr>
          <w:rFonts w:cs="Times New Roman"/>
          <w:i/>
          <w:iCs/>
        </w:rPr>
        <w:t>199RFA; readopted filed Apr 12, 2018, 11:21 a.m.: 20180509-IR-170180113RFA)</w:t>
      </w:r>
    </w:p>
    <w:p w:rsidRPr="002F4E5D" w:rsidR="009B0EB7" w:rsidP="00160D10" w:rsidRDefault="009B0EB7" w14:paraId="505ECFBF" w14:textId="77777777">
      <w:pPr>
        <w:jc w:val="both"/>
        <w:rPr>
          <w:rFonts w:cs="Times New Roman"/>
        </w:rPr>
      </w:pPr>
    </w:p>
    <w:p w:rsidRPr="002F4E5D" w:rsidR="0055649B" w:rsidP="00160D10" w:rsidRDefault="0055649B" w14:paraId="6054A063" w14:textId="77777777">
      <w:pPr>
        <w:pStyle w:val="Heading1"/>
      </w:pPr>
      <w:bookmarkStart w:name="_Toc524419720" w:id="87"/>
      <w:bookmarkStart w:name="_Toc438621635" w:id="88"/>
      <w:bookmarkStart w:name="_Toc524418318" w:id="89"/>
      <w:r w:rsidRPr="002F4E5D">
        <w:t xml:space="preserve">170 IAC </w:t>
      </w:r>
      <w:r w:rsidRPr="002F4E5D">
        <w:rPr>
          <w:lang w:val="en-US"/>
        </w:rPr>
        <w:t>1-1.1-21</w:t>
      </w:r>
      <w:r w:rsidRPr="002F4E5D">
        <w:t xml:space="preserve"> IS </w:t>
      </w:r>
      <w:r w:rsidRPr="002F4E5D">
        <w:rPr>
          <w:lang w:val="en-US"/>
        </w:rPr>
        <w:t>AMENDED</w:t>
      </w:r>
      <w:r w:rsidRPr="002F4E5D">
        <w:t xml:space="preserve"> TO READ AS FOLLOWS:</w:t>
      </w:r>
      <w:bookmarkEnd w:id="87"/>
    </w:p>
    <w:p w:rsidRPr="002F4E5D" w:rsidR="0055649B" w:rsidP="00160D10" w:rsidRDefault="0055649B" w14:paraId="2999D32D" w14:textId="77777777">
      <w:pPr>
        <w:pStyle w:val="Heading1"/>
        <w:numPr>
          <w:ilvl w:val="0"/>
          <w:numId w:val="0"/>
        </w:numPr>
        <w:ind w:left="360"/>
      </w:pPr>
    </w:p>
    <w:p w:rsidRPr="002F4E5D" w:rsidR="009B0EB7" w:rsidP="00160D10" w:rsidRDefault="009B0EB7" w14:paraId="0D473DB1" w14:textId="77777777">
      <w:pPr>
        <w:rPr>
          <w:rFonts w:cs="Times New Roman"/>
        </w:rPr>
      </w:pPr>
      <w:r w:rsidRPr="002F4E5D">
        <w:rPr>
          <w:rFonts w:cs="Times New Roman"/>
        </w:rPr>
        <w:t xml:space="preserve">170 IAC 1-1.1-21 Evidence </w:t>
      </w:r>
      <w:r w:rsidRPr="002F4E5D">
        <w:rPr>
          <w:rFonts w:cs="Times New Roman"/>
          <w:strike/>
        </w:rPr>
        <w:t>and administrative notice</w:t>
      </w:r>
      <w:bookmarkEnd w:id="88"/>
      <w:bookmarkEnd w:id="89"/>
    </w:p>
    <w:p w:rsidRPr="002F4E5D" w:rsidR="009B0EB7" w:rsidP="00160D10" w:rsidRDefault="009B0EB7" w14:paraId="011668B3"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53BB53BF"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-1-1.1-5.1</w:t>
      </w:r>
    </w:p>
    <w:p w:rsidRPr="002F4E5D" w:rsidR="009B0EB7" w:rsidP="00160D10" w:rsidRDefault="009B0EB7" w14:paraId="5488B37C" w14:textId="77777777">
      <w:pPr>
        <w:jc w:val="both"/>
        <w:rPr>
          <w:rFonts w:cs="Times New Roman"/>
        </w:rPr>
      </w:pPr>
    </w:p>
    <w:p w:rsidRPr="002F4E5D" w:rsidR="009B0EB7" w:rsidP="00160D10" w:rsidRDefault="009B0EB7" w14:paraId="1B5A6CF9" w14:textId="77777777">
      <w:pPr>
        <w:ind w:firstLine="720"/>
        <w:jc w:val="both"/>
        <w:rPr>
          <w:rFonts w:cs="Times New Roman"/>
        </w:rPr>
      </w:pPr>
      <w:r w:rsidRPr="002F4E5D">
        <w:rPr>
          <w:rFonts w:cs="Times New Roman"/>
        </w:rPr>
        <w:t xml:space="preserve">Sec. 21. (a) The presiding officer has </w:t>
      </w:r>
      <w:r w:rsidRPr="002F4E5D">
        <w:rPr>
          <w:rStyle w:val="Emphasis"/>
        </w:rPr>
        <w:t>all</w:t>
      </w:r>
      <w:r w:rsidRPr="002F4E5D">
        <w:rPr>
          <w:rFonts w:cs="Times New Roman"/>
        </w:rPr>
        <w:t xml:space="preserve"> necessary authority to control the receipt and admissibility of evidence, including, but not limited to, the following:</w:t>
      </w:r>
    </w:p>
    <w:p w:rsidRPr="002F4E5D" w:rsidR="009B0EB7" w:rsidP="00160D10" w:rsidRDefault="009B0EB7" w14:paraId="77134686" w14:textId="77777777">
      <w:pPr>
        <w:ind w:left="720"/>
        <w:jc w:val="both"/>
        <w:rPr>
          <w:rFonts w:cs="Times New Roman"/>
        </w:rPr>
      </w:pPr>
      <w:r w:rsidRPr="002F4E5D">
        <w:rPr>
          <w:rFonts w:cs="Times New Roman"/>
        </w:rPr>
        <w:t>(1) Ruling on the:</w:t>
      </w:r>
    </w:p>
    <w:p w:rsidRPr="002F4E5D" w:rsidR="009B0EB7" w:rsidP="00160D10" w:rsidRDefault="009B0EB7" w14:paraId="39857A1E" w14:textId="77777777">
      <w:pPr>
        <w:ind w:left="1440"/>
        <w:jc w:val="both"/>
        <w:rPr>
          <w:rFonts w:cs="Times New Roman"/>
        </w:rPr>
      </w:pPr>
      <w:r w:rsidRPr="002F4E5D">
        <w:rPr>
          <w:rFonts w:cs="Times New Roman"/>
        </w:rPr>
        <w:t>(A) admissibility of evidence; or</w:t>
      </w:r>
    </w:p>
    <w:p w:rsidRPr="002F4E5D" w:rsidR="009B0EB7" w:rsidP="00160D10" w:rsidRDefault="009B0EB7" w14:paraId="50AA990E" w14:textId="77777777">
      <w:pPr>
        <w:ind w:left="1440"/>
        <w:jc w:val="both"/>
        <w:rPr>
          <w:rFonts w:cs="Times New Roman"/>
        </w:rPr>
      </w:pPr>
      <w:r w:rsidRPr="002F4E5D">
        <w:rPr>
          <w:rFonts w:cs="Times New Roman"/>
        </w:rPr>
        <w:t>(B) qualifications of witnesses;</w:t>
      </w:r>
    </w:p>
    <w:p w:rsidRPr="002F4E5D" w:rsidR="009B0EB7" w:rsidP="00160D10" w:rsidRDefault="009B0EB7" w14:paraId="3BBE84DA" w14:textId="77777777">
      <w:pPr>
        <w:ind w:left="720"/>
        <w:jc w:val="both"/>
        <w:rPr>
          <w:rFonts w:cs="Times New Roman"/>
        </w:rPr>
      </w:pPr>
      <w:r w:rsidRPr="002F4E5D">
        <w:rPr>
          <w:rFonts w:cs="Times New Roman"/>
        </w:rPr>
        <w:t>or both.</w:t>
      </w:r>
    </w:p>
    <w:p w:rsidRPr="002F4E5D" w:rsidR="009B0EB7" w:rsidP="00160D10" w:rsidRDefault="009B0EB7" w14:paraId="16FB8613" w14:textId="77777777">
      <w:pPr>
        <w:ind w:left="720"/>
        <w:jc w:val="both"/>
        <w:rPr>
          <w:rFonts w:cs="Times New Roman"/>
        </w:rPr>
      </w:pPr>
      <w:r w:rsidRPr="002F4E5D">
        <w:rPr>
          <w:rFonts w:cs="Times New Roman"/>
        </w:rPr>
        <w:t>(2) Confining the evidence to the issues in the proceeding and imposing, where appropriate, the following:</w:t>
      </w:r>
    </w:p>
    <w:p w:rsidRPr="002F4E5D" w:rsidR="009B0EB7" w:rsidP="00160D10" w:rsidRDefault="009B0EB7" w14:paraId="4A534970" w14:textId="77777777">
      <w:pPr>
        <w:ind w:left="1440"/>
        <w:jc w:val="both"/>
        <w:rPr>
          <w:rFonts w:cs="Times New Roman"/>
        </w:rPr>
      </w:pPr>
      <w:r w:rsidRPr="002F4E5D">
        <w:rPr>
          <w:rFonts w:cs="Times New Roman"/>
        </w:rPr>
        <w:t>(A) Limitations on the number of witnesses to be heard.</w:t>
      </w:r>
    </w:p>
    <w:p w:rsidRPr="002F4E5D" w:rsidR="009B0EB7" w:rsidP="00160D10" w:rsidRDefault="009B0EB7" w14:paraId="783532EA" w14:textId="77777777">
      <w:pPr>
        <w:ind w:left="1440"/>
        <w:jc w:val="both"/>
        <w:rPr>
          <w:rFonts w:cs="Times New Roman"/>
        </w:rPr>
      </w:pPr>
      <w:r w:rsidRPr="002F4E5D">
        <w:rPr>
          <w:rFonts w:cs="Times New Roman"/>
        </w:rPr>
        <w:t>(B) Limitations of time and scope for direct and cross-examinations.</w:t>
      </w:r>
    </w:p>
    <w:p w:rsidRPr="002F4E5D" w:rsidR="009B0EB7" w:rsidP="00160D10" w:rsidRDefault="009B0EB7" w14:paraId="2BEF240F" w14:textId="77777777">
      <w:pPr>
        <w:ind w:left="1440"/>
        <w:jc w:val="both"/>
        <w:rPr>
          <w:rFonts w:cs="Times New Roman"/>
        </w:rPr>
      </w:pPr>
      <w:r w:rsidRPr="002F4E5D">
        <w:rPr>
          <w:rFonts w:cs="Times New Roman"/>
        </w:rPr>
        <w:t>(C) Limitations on the presentation of further cumulative or repetitious evidence.</w:t>
      </w:r>
    </w:p>
    <w:p w:rsidRPr="002F4E5D" w:rsidR="009B0EB7" w:rsidP="00160D10" w:rsidRDefault="009B0EB7" w14:paraId="10472067" w14:textId="77777777">
      <w:pPr>
        <w:ind w:left="1440"/>
        <w:jc w:val="both"/>
        <w:rPr>
          <w:rFonts w:cs="Times New Roman"/>
        </w:rPr>
      </w:pPr>
      <w:r w:rsidRPr="002F4E5D">
        <w:rPr>
          <w:rFonts w:cs="Times New Roman"/>
        </w:rPr>
        <w:t xml:space="preserve">(D) </w:t>
      </w:r>
      <w:r w:rsidRPr="002F4E5D">
        <w:rPr>
          <w:rStyle w:val="Emphasis"/>
        </w:rPr>
        <w:t>Any</w:t>
      </w:r>
      <w:r w:rsidRPr="002F4E5D">
        <w:rPr>
          <w:rFonts w:cs="Times New Roman"/>
        </w:rPr>
        <w:t xml:space="preserve"> </w:t>
      </w:r>
      <w:r w:rsidRPr="002F4E5D" w:rsidR="000F2830">
        <w:rPr>
          <w:rFonts w:cs="Times New Roman"/>
        </w:rPr>
        <w:t>O</w:t>
      </w:r>
      <w:r w:rsidRPr="002F4E5D">
        <w:rPr>
          <w:rFonts w:cs="Times New Roman"/>
        </w:rPr>
        <w:t>ther necessary limitations.</w:t>
      </w:r>
    </w:p>
    <w:p w:rsidRPr="002F4E5D" w:rsidR="009B0EB7" w:rsidP="00160D10" w:rsidRDefault="009B0EB7" w14:paraId="13B2D7CD" w14:textId="77777777">
      <w:pPr>
        <w:ind w:left="720"/>
        <w:jc w:val="both"/>
        <w:rPr>
          <w:rFonts w:cs="Times New Roman"/>
        </w:rPr>
      </w:pPr>
      <w:r w:rsidRPr="002F4E5D">
        <w:rPr>
          <w:rFonts w:cs="Times New Roman"/>
        </w:rPr>
        <w:t>(3) Taking other appropriate action necessary for the expeditious conduct of the hearing. The presiding officer shall actively employ these powers to direct and focus the proceedings consistent with due process.</w:t>
      </w:r>
    </w:p>
    <w:p w:rsidRPr="002F4E5D" w:rsidR="009B0EB7" w:rsidP="00160D10" w:rsidRDefault="009B0EB7" w14:paraId="4F0D98C8" w14:textId="77777777">
      <w:pPr>
        <w:ind w:firstLine="720"/>
        <w:jc w:val="both"/>
        <w:rPr>
          <w:rFonts w:cs="Times New Roman"/>
        </w:rPr>
      </w:pPr>
      <w:r w:rsidRPr="002F4E5D">
        <w:rPr>
          <w:rFonts w:cs="Times New Roman"/>
        </w:rPr>
        <w:t>(b) Except as otherwise provided in this rule, when writings, recordings, or photographs are offered in evidence</w:t>
      </w:r>
      <w:r w:rsidRPr="002F4E5D" w:rsidR="00FD53BC">
        <w:rPr>
          <w:rFonts w:cs="Times New Roman"/>
        </w:rPr>
        <w:t>,</w:t>
      </w:r>
      <w:r w:rsidRPr="002F4E5D" w:rsidR="00583A6A">
        <w:rPr>
          <w:rFonts w:cs="Times New Roman"/>
          <w:b/>
        </w:rPr>
        <w:t xml:space="preserve"> </w:t>
      </w:r>
      <w:r w:rsidRPr="002F4E5D">
        <w:rPr>
          <w:rFonts w:cs="Times New Roman"/>
        </w:rPr>
        <w:t>copies shall be furnished to the presiding officer and to the parties present at the hearing unless the presiding officer otherwise directs. The presiding officer may require a party to furnish additional copies of exhibits.</w:t>
      </w:r>
    </w:p>
    <w:p w:rsidRPr="002F4E5D" w:rsidR="009B0EB7" w:rsidP="00160D10" w:rsidRDefault="009B0EB7" w14:paraId="57AB0B2B" w14:textId="77777777">
      <w:pPr>
        <w:ind w:firstLine="720"/>
        <w:jc w:val="both"/>
        <w:rPr>
          <w:rFonts w:cs="Times New Roman"/>
        </w:rPr>
      </w:pPr>
      <w:r w:rsidRPr="002F4E5D">
        <w:rPr>
          <w:rFonts w:cs="Times New Roman"/>
        </w:rPr>
        <w:t>(c) Verified petitions, complaints, and answers thereto, and similar verified documents upon which hearings are held, may, without further action, be admitted into evidence:</w:t>
      </w:r>
    </w:p>
    <w:p w:rsidRPr="002F4E5D" w:rsidR="009B0EB7" w:rsidP="00160D10" w:rsidRDefault="009B0EB7" w14:paraId="57D85AA5" w14:textId="77777777">
      <w:pPr>
        <w:ind w:left="720"/>
        <w:jc w:val="both"/>
        <w:rPr>
          <w:rFonts w:cs="Times New Roman"/>
        </w:rPr>
      </w:pPr>
      <w:r w:rsidRPr="002F4E5D">
        <w:rPr>
          <w:rFonts w:cs="Times New Roman"/>
        </w:rPr>
        <w:t xml:space="preserve">(1) by agreement of </w:t>
      </w:r>
      <w:r w:rsidRPr="002F4E5D">
        <w:rPr>
          <w:rFonts w:cs="Times New Roman"/>
          <w:strike/>
        </w:rPr>
        <w:t>all</w:t>
      </w:r>
      <w:r w:rsidRPr="002F4E5D">
        <w:rPr>
          <w:rFonts w:cs="Times New Roman"/>
        </w:rPr>
        <w:t xml:space="preserve"> parties; or</w:t>
      </w:r>
    </w:p>
    <w:p w:rsidRPr="002F4E5D" w:rsidR="009B0EB7" w:rsidP="00160D10" w:rsidRDefault="009B0EB7" w14:paraId="221A469B" w14:textId="77777777">
      <w:pPr>
        <w:ind w:left="720"/>
        <w:jc w:val="both"/>
        <w:rPr>
          <w:rFonts w:cs="Times New Roman"/>
        </w:rPr>
      </w:pPr>
      <w:r w:rsidRPr="002F4E5D">
        <w:rPr>
          <w:rFonts w:cs="Times New Roman"/>
        </w:rPr>
        <w:t>(2) provided the affiant is made available for cross-examination.</w:t>
      </w:r>
    </w:p>
    <w:p w:rsidRPr="002F4E5D" w:rsidR="009B0EB7" w:rsidP="00160D10" w:rsidRDefault="009B0EB7" w14:paraId="651379E7" w14:textId="77777777">
      <w:pPr>
        <w:ind w:firstLine="720"/>
        <w:jc w:val="both"/>
        <w:rPr>
          <w:rFonts w:cs="Times New Roman"/>
        </w:rPr>
      </w:pPr>
      <w:r w:rsidRPr="002F4E5D">
        <w:rPr>
          <w:rFonts w:cs="Times New Roman"/>
        </w:rPr>
        <w:t>(d) A party may move for the admission of evidence into the record upon presentation of the sponsoring witness, after authentication, or pursuant to stipulation or agreement.</w:t>
      </w:r>
    </w:p>
    <w:p w:rsidRPr="002F4E5D" w:rsidR="009B0EB7" w:rsidP="00160D10" w:rsidRDefault="009B0EB7" w14:paraId="37388BB4" w14:textId="77777777">
      <w:pPr>
        <w:ind w:firstLine="720"/>
        <w:jc w:val="both"/>
        <w:rPr>
          <w:rFonts w:cs="Times New Roman"/>
        </w:rPr>
      </w:pPr>
      <w:r w:rsidRPr="002F4E5D">
        <w:rPr>
          <w:rFonts w:cs="Times New Roman"/>
        </w:rPr>
        <w:t xml:space="preserve">(e) An offer to prove may be requested when a ruling has been made holding that the witness was not competent to testify or that the evidence to be offered was inadmissible. An offer to prove may also be made when the presiding officer has sustained an objection to the admission of tangible evidence. If the proffered evidence is tangible, the commission shall mark it for identification purposes and that constitutes the offer to prove. If the proffered evidence is oral testimony, the offer to prove must consist of a summary of the evidence that the counsel contends would be adduced by </w:t>
      </w:r>
      <w:r w:rsidRPr="002F4E5D">
        <w:rPr>
          <w:rStyle w:val="Emphasis"/>
        </w:rPr>
        <w:t>such</w:t>
      </w:r>
      <w:r w:rsidRPr="002F4E5D">
        <w:rPr>
          <w:rFonts w:cs="Times New Roman"/>
        </w:rPr>
        <w:t xml:space="preserve"> </w:t>
      </w:r>
      <w:r w:rsidRPr="002F4E5D" w:rsidR="00AF20D6">
        <w:rPr>
          <w:rFonts w:cs="Times New Roman"/>
          <w:b/>
        </w:rPr>
        <w:t xml:space="preserve">the </w:t>
      </w:r>
      <w:r w:rsidRPr="002F4E5D">
        <w:rPr>
          <w:rFonts w:cs="Times New Roman"/>
        </w:rPr>
        <w:t xml:space="preserve">testimony. The presiding officer may, when requested, permit an offer to prove to be made orally or by the written prefiled testimony of a witness. The presiding officer may also request a statement of the basis for admissibility of </w:t>
      </w:r>
      <w:r w:rsidRPr="002F4E5D">
        <w:rPr>
          <w:rStyle w:val="Emphasis"/>
        </w:rPr>
        <w:t>such</w:t>
      </w:r>
      <w:r w:rsidRPr="002F4E5D">
        <w:rPr>
          <w:rFonts w:cs="Times New Roman"/>
        </w:rPr>
        <w:t xml:space="preserve"> </w:t>
      </w:r>
      <w:r w:rsidRPr="002F4E5D" w:rsidR="00AF20D6">
        <w:rPr>
          <w:rFonts w:cs="Times New Roman"/>
          <w:b/>
        </w:rPr>
        <w:t xml:space="preserve">the </w:t>
      </w:r>
      <w:r w:rsidRPr="002F4E5D">
        <w:rPr>
          <w:rFonts w:cs="Times New Roman"/>
        </w:rPr>
        <w:t>evidence.</w:t>
      </w:r>
    </w:p>
    <w:p w:rsidRPr="002F4E5D" w:rsidR="006A619E" w:rsidP="00160D10" w:rsidRDefault="006A619E" w14:paraId="0F544ABD" w14:textId="77777777">
      <w:pPr>
        <w:ind w:firstLine="720"/>
        <w:jc w:val="both"/>
        <w:rPr>
          <w:rStyle w:val="Emphasis"/>
        </w:rPr>
      </w:pPr>
      <w:r w:rsidRPr="002F4E5D">
        <w:rPr>
          <w:rStyle w:val="Emphasis"/>
        </w:rPr>
        <w:t>(f) When a party desires to offer in evidence any official publication of the commission, any order of the commission in another proceeding, any exhibit introduced in evidence in another commission proceeding, or any other document in the commission</w:t>
      </w:r>
      <w:r w:rsidR="000D523E">
        <w:rPr>
          <w:rStyle w:val="Emphasis"/>
        </w:rPr>
        <w:t>’</w:t>
      </w:r>
      <w:r w:rsidRPr="002F4E5D">
        <w:rPr>
          <w:rStyle w:val="Emphasis"/>
        </w:rPr>
        <w:t>s official files, or any part thereof, it shall be:</w:t>
      </w:r>
    </w:p>
    <w:p w:rsidRPr="002F4E5D" w:rsidR="006A619E" w:rsidP="00160D10" w:rsidRDefault="006A619E" w14:paraId="2FC4000A" w14:textId="77777777">
      <w:pPr>
        <w:ind w:left="720"/>
        <w:jc w:val="both"/>
        <w:rPr>
          <w:rStyle w:val="Emphasis"/>
        </w:rPr>
      </w:pPr>
      <w:r w:rsidRPr="002F4E5D">
        <w:rPr>
          <w:rStyle w:val="Emphasis"/>
        </w:rPr>
        <w:t>(1) plainly designated in the stenographic record and an exhibit number assigned thereto; and</w:t>
      </w:r>
    </w:p>
    <w:p w:rsidRPr="002F4E5D" w:rsidR="006A619E" w:rsidP="00160D10" w:rsidRDefault="006A619E" w14:paraId="0D424F23" w14:textId="77777777">
      <w:pPr>
        <w:ind w:left="720"/>
        <w:jc w:val="both"/>
        <w:rPr>
          <w:rStyle w:val="Emphasis"/>
        </w:rPr>
      </w:pPr>
      <w:r w:rsidRPr="002F4E5D">
        <w:rPr>
          <w:rStyle w:val="Emphasis"/>
        </w:rPr>
        <w:t>(2) if admitted, deemed read in evidence as part of the testimony in the pending proceeding.</w:t>
      </w:r>
    </w:p>
    <w:p w:rsidRPr="002F4E5D" w:rsidR="006A619E" w:rsidP="00160D10" w:rsidRDefault="006A619E" w14:paraId="43E29A7A" w14:textId="77777777">
      <w:pPr>
        <w:ind w:firstLine="720"/>
        <w:jc w:val="both"/>
        <w:rPr>
          <w:rStyle w:val="Emphasis"/>
        </w:rPr>
      </w:pPr>
      <w:r w:rsidRPr="002F4E5D">
        <w:rPr>
          <w:rStyle w:val="Emphasis"/>
        </w:rPr>
        <w:t>(g) The commission shall take administrative notice of any fact that must be judicially noticed by a court of Indiana.</w:t>
      </w:r>
    </w:p>
    <w:p w:rsidRPr="002F4E5D" w:rsidR="006A619E" w:rsidP="00160D10" w:rsidRDefault="006A619E" w14:paraId="674D0CF7" w14:textId="77777777">
      <w:pPr>
        <w:ind w:firstLine="720"/>
        <w:jc w:val="both"/>
        <w:rPr>
          <w:rStyle w:val="Emphasis"/>
        </w:rPr>
      </w:pPr>
      <w:r w:rsidRPr="002F4E5D">
        <w:rPr>
          <w:rStyle w:val="Emphasis"/>
        </w:rPr>
        <w:t>(h) The commission may take administrative notice, on its own motion or upon a party</w:t>
      </w:r>
      <w:r w:rsidR="000D523E">
        <w:rPr>
          <w:rStyle w:val="Emphasis"/>
        </w:rPr>
        <w:t>’</w:t>
      </w:r>
      <w:r w:rsidRPr="002F4E5D">
        <w:rPr>
          <w:rStyle w:val="Emphasis"/>
        </w:rPr>
        <w:t>s motion, of relevant administrative rules, commission orders, or other documents previously filed with the commission.</w:t>
      </w:r>
    </w:p>
    <w:p w:rsidRPr="002F4E5D" w:rsidR="006A619E" w:rsidP="00160D10" w:rsidRDefault="006A619E" w14:paraId="11F746FC" w14:textId="77777777">
      <w:pPr>
        <w:ind w:firstLine="720"/>
        <w:jc w:val="both"/>
        <w:rPr>
          <w:rStyle w:val="Emphasis"/>
        </w:rPr>
      </w:pPr>
      <w:r w:rsidRPr="002F4E5D">
        <w:rPr>
          <w:rStyle w:val="Emphasis"/>
        </w:rPr>
        <w:t>(i) In order for the commission to take administrative notice of a fact or other material, the parties must be:</w:t>
      </w:r>
    </w:p>
    <w:p w:rsidRPr="002F4E5D" w:rsidR="006A619E" w:rsidP="00160D10" w:rsidRDefault="006A619E" w14:paraId="566AF08F" w14:textId="77777777">
      <w:pPr>
        <w:ind w:left="720"/>
        <w:jc w:val="both"/>
        <w:rPr>
          <w:rStyle w:val="Emphasis"/>
        </w:rPr>
      </w:pPr>
      <w:r w:rsidRPr="002F4E5D">
        <w:rPr>
          <w:rStyle w:val="Emphasis"/>
        </w:rPr>
        <w:t>(1) notified before or during the hearing of the specific facts or material noticed, and the source of the facts or material noticed, including any memoranda or data of the commission staff related thereto;</w:t>
      </w:r>
    </w:p>
    <w:p w:rsidRPr="002F4E5D" w:rsidR="006A619E" w:rsidP="00160D10" w:rsidRDefault="006A619E" w14:paraId="5F9B94EF" w14:textId="77777777">
      <w:pPr>
        <w:ind w:left="720"/>
        <w:jc w:val="both"/>
        <w:rPr>
          <w:rStyle w:val="Emphasis"/>
        </w:rPr>
      </w:pPr>
      <w:r w:rsidRPr="002F4E5D">
        <w:rPr>
          <w:rStyle w:val="Emphasis"/>
        </w:rPr>
        <w:t>(2) provided a copy of any document noticed; and</w:t>
      </w:r>
    </w:p>
    <w:p w:rsidRPr="002F4E5D" w:rsidR="006A619E" w:rsidP="00160D10" w:rsidRDefault="006A619E" w14:paraId="6EAD7FBF" w14:textId="77777777">
      <w:pPr>
        <w:ind w:left="720"/>
        <w:jc w:val="both"/>
        <w:rPr>
          <w:rStyle w:val="Emphasis"/>
        </w:rPr>
      </w:pPr>
      <w:r w:rsidRPr="002F4E5D">
        <w:rPr>
          <w:rStyle w:val="Emphasis"/>
        </w:rPr>
        <w:t>(3) afforded an opportunity, upon timely request, to be heard as to the propriety of taking administrative notice and the tenor of the matter notice. In the absence of prior notification, the request may be made after administrative notice has been taken.</w:t>
      </w:r>
    </w:p>
    <w:p w:rsidRPr="002F4E5D" w:rsidR="006A619E" w:rsidP="00160D10" w:rsidRDefault="006A619E" w14:paraId="110AA3F2" w14:textId="77777777">
      <w:pPr>
        <w:ind w:firstLine="720"/>
        <w:jc w:val="both"/>
        <w:rPr>
          <w:rStyle w:val="Emphasis"/>
        </w:rPr>
      </w:pPr>
      <w:r w:rsidRPr="002F4E5D">
        <w:rPr>
          <w:rStyle w:val="Emphasis"/>
        </w:rPr>
        <w:t>(j) A request by a party for administrative notice of a factual matter that should be included in a party</w:t>
      </w:r>
      <w:r w:rsidR="000D523E">
        <w:rPr>
          <w:rStyle w:val="Emphasis"/>
        </w:rPr>
        <w:t>’</w:t>
      </w:r>
      <w:r w:rsidRPr="002F4E5D">
        <w:rPr>
          <w:rStyle w:val="Emphasis"/>
        </w:rPr>
        <w:t>s prefiled testimony shall be made at the same time the related evidence is prefiled.</w:t>
      </w:r>
    </w:p>
    <w:p w:rsidRPr="002F4E5D" w:rsidR="009B0EB7" w:rsidP="00160D10" w:rsidRDefault="006A619E" w14:paraId="60404192" w14:textId="77777777">
      <w:pPr>
        <w:ind w:firstLine="720"/>
        <w:jc w:val="both"/>
        <w:rPr>
          <w:rFonts w:cs="Times New Roman"/>
          <w:i/>
          <w:iCs/>
        </w:rPr>
      </w:pPr>
      <w:r w:rsidRPr="002F4E5D">
        <w:rPr>
          <w:rStyle w:val="Emphasis"/>
        </w:rPr>
        <w:t>(k) Any documents administratively noticed by the commission shall become part of the record for the proceeding.</w:t>
      </w:r>
      <w:r w:rsidRPr="002F4E5D">
        <w:rPr>
          <w:rFonts w:cs="Times New Roman"/>
        </w:rPr>
        <w:t xml:space="preserve"> (</w:t>
      </w:r>
      <w:r w:rsidRPr="002F4E5D" w:rsidR="009B0EB7">
        <w:rPr>
          <w:rFonts w:cs="Times New Roman"/>
          <w:i/>
          <w:iCs/>
        </w:rPr>
        <w:t>Indiana Utility Regulatory Commission; 170 IAC 1-1.1-21; filed Oct 30, 2000, 2:10 p.m.: 24 IR 663;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rsidRPr="002F4E5D" w:rsidR="00433489" w:rsidP="00160D10" w:rsidRDefault="00433489" w14:paraId="1C2062E5" w14:textId="77777777">
      <w:pPr>
        <w:pStyle w:val="Heading2"/>
      </w:pPr>
      <w:bookmarkStart w:name="_Toc438621636" w:id="90"/>
    </w:p>
    <w:p w:rsidRPr="002F4E5D" w:rsidR="00F97C0D" w:rsidP="00160D10" w:rsidRDefault="00F97C0D" w14:paraId="217EB167" w14:textId="77777777">
      <w:pPr>
        <w:pStyle w:val="Heading1"/>
      </w:pPr>
      <w:bookmarkStart w:name="_Toc524419721" w:id="91"/>
      <w:bookmarkEnd w:id="90"/>
      <w:r w:rsidRPr="002F4E5D">
        <w:t xml:space="preserve">170 IAC </w:t>
      </w:r>
      <w:r w:rsidRPr="002F4E5D">
        <w:rPr>
          <w:lang w:val="en-US"/>
        </w:rPr>
        <w:t>1-1.1-21.5</w:t>
      </w:r>
      <w:r w:rsidRPr="002F4E5D">
        <w:t xml:space="preserve"> IS </w:t>
      </w:r>
      <w:r w:rsidRPr="002F4E5D">
        <w:rPr>
          <w:lang w:val="en-US"/>
        </w:rPr>
        <w:t>ADDED</w:t>
      </w:r>
      <w:r w:rsidRPr="002F4E5D">
        <w:t xml:space="preserve"> TO READ AS FOLLOWS:</w:t>
      </w:r>
      <w:bookmarkEnd w:id="91"/>
    </w:p>
    <w:p w:rsidRPr="002F4E5D" w:rsidR="00F97C0D" w:rsidP="00160D10" w:rsidRDefault="00F97C0D" w14:paraId="14687777" w14:textId="77777777">
      <w:pPr>
        <w:jc w:val="both"/>
        <w:rPr>
          <w:rFonts w:cs="Times New Roman"/>
        </w:rPr>
      </w:pPr>
    </w:p>
    <w:p w:rsidRPr="002F4E5D" w:rsidR="0044505B" w:rsidP="00160D10" w:rsidRDefault="0044505B" w14:paraId="06BBC8CE" w14:textId="77777777">
      <w:pPr>
        <w:rPr>
          <w:rFonts w:cs="Times New Roman"/>
          <w:b/>
        </w:rPr>
      </w:pPr>
      <w:bookmarkStart w:name="_Toc524418319" w:id="92"/>
      <w:bookmarkStart w:name="_Toc438621637" w:id="93"/>
      <w:r w:rsidRPr="002F4E5D">
        <w:rPr>
          <w:rFonts w:cs="Times New Roman"/>
          <w:b/>
        </w:rPr>
        <w:t xml:space="preserve">170 IAC 1-1.1-21.5 Administrative </w:t>
      </w:r>
      <w:r w:rsidRPr="002F4E5D" w:rsidR="006D158A">
        <w:rPr>
          <w:rFonts w:cs="Times New Roman"/>
          <w:b/>
        </w:rPr>
        <w:t>n</w:t>
      </w:r>
      <w:r w:rsidRPr="002F4E5D">
        <w:rPr>
          <w:rFonts w:cs="Times New Roman"/>
          <w:b/>
        </w:rPr>
        <w:t>otice</w:t>
      </w:r>
      <w:bookmarkEnd w:id="92"/>
    </w:p>
    <w:p w:rsidRPr="002F4E5D" w:rsidR="0044505B" w:rsidP="00160D10" w:rsidRDefault="0044505B" w14:paraId="6D133FA1" w14:textId="77777777">
      <w:pPr>
        <w:ind w:firstLine="720"/>
        <w:jc w:val="both"/>
        <w:rPr>
          <w:rFonts w:cs="Times New Roman"/>
          <w:b/>
        </w:rPr>
      </w:pPr>
      <w:r w:rsidRPr="002F4E5D">
        <w:rPr>
          <w:rFonts w:cs="Times New Roman"/>
          <w:b/>
        </w:rPr>
        <w:t xml:space="preserve">Authority: </w:t>
      </w:r>
      <w:r w:rsidRPr="002F4E5D" w:rsidR="00113110">
        <w:rPr>
          <w:rFonts w:cs="Times New Roman"/>
          <w:b/>
        </w:rPr>
        <w:t>IC 8</w:t>
      </w:r>
      <w:r w:rsidRPr="002F4E5D">
        <w:rPr>
          <w:rFonts w:cs="Times New Roman"/>
          <w:b/>
        </w:rPr>
        <w:t xml:space="preserve">-1-1-3; </w:t>
      </w:r>
      <w:r w:rsidRPr="002F4E5D" w:rsidR="00113110">
        <w:rPr>
          <w:rFonts w:cs="Times New Roman"/>
          <w:b/>
        </w:rPr>
        <w:t>IC 8</w:t>
      </w:r>
      <w:r w:rsidRPr="002F4E5D">
        <w:rPr>
          <w:rFonts w:cs="Times New Roman"/>
          <w:b/>
        </w:rPr>
        <w:t>-1-2-47</w:t>
      </w:r>
    </w:p>
    <w:p w:rsidRPr="002F4E5D" w:rsidR="0044505B" w:rsidP="00160D10" w:rsidRDefault="0044505B" w14:paraId="167CF78E" w14:textId="77777777">
      <w:pPr>
        <w:ind w:firstLine="720"/>
        <w:jc w:val="both"/>
        <w:rPr>
          <w:rFonts w:cs="Times New Roman"/>
          <w:b/>
        </w:rPr>
      </w:pPr>
      <w:r w:rsidRPr="002F4E5D">
        <w:rPr>
          <w:rFonts w:cs="Times New Roman"/>
          <w:b/>
        </w:rPr>
        <w:t xml:space="preserve">Affected: </w:t>
      </w:r>
      <w:r w:rsidRPr="002F4E5D" w:rsidR="00113110">
        <w:rPr>
          <w:rFonts w:cs="Times New Roman"/>
          <w:b/>
        </w:rPr>
        <w:t>IC 8</w:t>
      </w:r>
      <w:r w:rsidRPr="002F4E5D">
        <w:rPr>
          <w:rFonts w:cs="Times New Roman"/>
          <w:b/>
        </w:rPr>
        <w:t xml:space="preserve">-1-1-5; </w:t>
      </w:r>
      <w:r w:rsidRPr="002F4E5D" w:rsidR="00113110">
        <w:rPr>
          <w:rFonts w:cs="Times New Roman"/>
          <w:b/>
        </w:rPr>
        <w:t>IC 8</w:t>
      </w:r>
      <w:r w:rsidRPr="002F4E5D">
        <w:rPr>
          <w:rFonts w:cs="Times New Roman"/>
          <w:b/>
        </w:rPr>
        <w:t>-1-1.1-5.1</w:t>
      </w:r>
    </w:p>
    <w:p w:rsidRPr="002F4E5D" w:rsidR="0044505B" w:rsidP="00160D10" w:rsidRDefault="0044505B" w14:paraId="5331C3FF" w14:textId="77777777">
      <w:pPr>
        <w:jc w:val="both"/>
        <w:rPr>
          <w:rFonts w:cs="Times New Roman"/>
          <w:b/>
        </w:rPr>
      </w:pPr>
    </w:p>
    <w:p w:rsidRPr="002F4E5D" w:rsidR="0044505B" w:rsidP="00160D10" w:rsidRDefault="0044505B" w14:paraId="3738FD6E" w14:textId="77777777">
      <w:pPr>
        <w:ind w:firstLine="720"/>
        <w:jc w:val="both"/>
        <w:rPr>
          <w:rFonts w:cs="Times New Roman"/>
          <w:b/>
        </w:rPr>
      </w:pPr>
      <w:r w:rsidRPr="002F4E5D">
        <w:rPr>
          <w:rFonts w:cs="Times New Roman"/>
          <w:b/>
        </w:rPr>
        <w:t>Sec. 21.</w:t>
      </w:r>
      <w:r w:rsidRPr="002F4E5D" w:rsidR="000B3EA5">
        <w:rPr>
          <w:rFonts w:cs="Times New Roman"/>
          <w:b/>
        </w:rPr>
        <w:t>5.</w:t>
      </w:r>
      <w:r w:rsidRPr="002F4E5D">
        <w:rPr>
          <w:rFonts w:cs="Times New Roman"/>
          <w:b/>
        </w:rPr>
        <w:t xml:space="preserve"> (a) The commission shall take administrative notice of </w:t>
      </w:r>
      <w:r w:rsidRPr="002F4E5D" w:rsidR="000F2830">
        <w:rPr>
          <w:rFonts w:cs="Times New Roman"/>
          <w:b/>
        </w:rPr>
        <w:t xml:space="preserve">a </w:t>
      </w:r>
      <w:r w:rsidRPr="002F4E5D">
        <w:rPr>
          <w:rFonts w:cs="Times New Roman"/>
          <w:b/>
        </w:rPr>
        <w:t>fact that must be judicially noticed by a court of Indiana.</w:t>
      </w:r>
    </w:p>
    <w:p w:rsidRPr="002F4E5D" w:rsidR="0044505B" w:rsidP="00160D10" w:rsidRDefault="00977638" w14:paraId="205F3F1A" w14:textId="77777777">
      <w:pPr>
        <w:ind w:firstLine="720"/>
        <w:jc w:val="both"/>
        <w:rPr>
          <w:rFonts w:cs="Times New Roman"/>
          <w:b/>
        </w:rPr>
      </w:pPr>
      <w:r w:rsidRPr="002F4E5D" w:rsidDel="00977638">
        <w:rPr>
          <w:rFonts w:cs="Times New Roman"/>
          <w:b/>
        </w:rPr>
        <w:t xml:space="preserve"> </w:t>
      </w:r>
      <w:r w:rsidRPr="002F4E5D" w:rsidR="000B3EA5">
        <w:rPr>
          <w:rFonts w:cs="Times New Roman"/>
          <w:b/>
        </w:rPr>
        <w:t>(</w:t>
      </w:r>
      <w:r w:rsidRPr="002F4E5D">
        <w:rPr>
          <w:rFonts w:cs="Times New Roman"/>
          <w:b/>
        </w:rPr>
        <w:t>b</w:t>
      </w:r>
      <w:r w:rsidRPr="002F4E5D" w:rsidR="0044505B">
        <w:rPr>
          <w:rFonts w:cs="Times New Roman"/>
          <w:b/>
        </w:rPr>
        <w:t xml:space="preserve">) </w:t>
      </w:r>
      <w:r w:rsidRPr="002F4E5D">
        <w:rPr>
          <w:rFonts w:cs="Times New Roman"/>
          <w:b/>
        </w:rPr>
        <w:t xml:space="preserve">The commission may </w:t>
      </w:r>
      <w:r w:rsidRPr="002F4E5D" w:rsidR="0044505B">
        <w:rPr>
          <w:rFonts w:cs="Times New Roman"/>
          <w:b/>
        </w:rPr>
        <w:t>take administrative notice of a fact</w:t>
      </w:r>
      <w:r w:rsidRPr="002F4E5D">
        <w:rPr>
          <w:rFonts w:cs="Times New Roman"/>
          <w:b/>
        </w:rPr>
        <w:t xml:space="preserve"> </w:t>
      </w:r>
      <w:r w:rsidRPr="002F4E5D" w:rsidR="00B41854">
        <w:rPr>
          <w:rFonts w:cs="Times New Roman"/>
          <w:b/>
        </w:rPr>
        <w:t xml:space="preserve">on its own or </w:t>
      </w:r>
      <w:r w:rsidRPr="002F4E5D">
        <w:rPr>
          <w:rFonts w:cs="Times New Roman"/>
          <w:b/>
        </w:rPr>
        <w:t>upon a party</w:t>
      </w:r>
      <w:r w:rsidR="000D523E">
        <w:rPr>
          <w:rFonts w:cs="Times New Roman"/>
          <w:b/>
        </w:rPr>
        <w:t>’</w:t>
      </w:r>
      <w:r w:rsidRPr="002F4E5D">
        <w:rPr>
          <w:rFonts w:cs="Times New Roman"/>
          <w:b/>
        </w:rPr>
        <w:t xml:space="preserve">s motion if </w:t>
      </w:r>
      <w:r w:rsidRPr="002F4E5D" w:rsidR="0044505B">
        <w:rPr>
          <w:rFonts w:cs="Times New Roman"/>
          <w:b/>
        </w:rPr>
        <w:t xml:space="preserve">the parties </w:t>
      </w:r>
      <w:r w:rsidRPr="002F4E5D">
        <w:rPr>
          <w:rFonts w:cs="Times New Roman"/>
          <w:b/>
        </w:rPr>
        <w:t>are</w:t>
      </w:r>
      <w:r w:rsidRPr="002F4E5D" w:rsidR="0044505B">
        <w:rPr>
          <w:rFonts w:cs="Times New Roman"/>
          <w:b/>
        </w:rPr>
        <w:t>:</w:t>
      </w:r>
    </w:p>
    <w:p w:rsidRPr="002F4E5D" w:rsidR="0044505B" w:rsidP="00160D10" w:rsidRDefault="0044505B" w14:paraId="01048FA2" w14:textId="77777777">
      <w:pPr>
        <w:ind w:left="720"/>
        <w:jc w:val="both"/>
        <w:rPr>
          <w:rFonts w:cs="Times New Roman"/>
          <w:b/>
        </w:rPr>
      </w:pPr>
      <w:r w:rsidRPr="002F4E5D">
        <w:rPr>
          <w:rFonts w:cs="Times New Roman"/>
          <w:b/>
        </w:rPr>
        <w:t>(1) notified of the specific facts and the source of the facts, including memoranda or data of the commission staff related thereto;</w:t>
      </w:r>
    </w:p>
    <w:p w:rsidRPr="002F4E5D" w:rsidR="0044505B" w:rsidP="00160D10" w:rsidRDefault="0044505B" w14:paraId="2706DC65" w14:textId="77777777">
      <w:pPr>
        <w:ind w:left="720"/>
        <w:jc w:val="both"/>
        <w:rPr>
          <w:rFonts w:cs="Times New Roman"/>
          <w:b/>
        </w:rPr>
      </w:pPr>
      <w:r w:rsidRPr="002F4E5D">
        <w:rPr>
          <w:rFonts w:cs="Times New Roman"/>
          <w:b/>
        </w:rPr>
        <w:t xml:space="preserve">(2) provided </w:t>
      </w:r>
      <w:r w:rsidRPr="002F4E5D" w:rsidR="00DB3176">
        <w:rPr>
          <w:rFonts w:cs="Times New Roman"/>
          <w:b/>
        </w:rPr>
        <w:t xml:space="preserve">a copy of the </w:t>
      </w:r>
      <w:r w:rsidRPr="002F4E5D">
        <w:rPr>
          <w:rFonts w:cs="Times New Roman"/>
          <w:b/>
        </w:rPr>
        <w:t>document; and</w:t>
      </w:r>
    </w:p>
    <w:p w:rsidRPr="002F4E5D" w:rsidR="00086960" w:rsidP="00160D10" w:rsidRDefault="0044505B" w14:paraId="4D41DE6A" w14:textId="77777777">
      <w:pPr>
        <w:ind w:left="720"/>
        <w:jc w:val="both"/>
        <w:rPr>
          <w:rFonts w:cs="Times New Roman"/>
          <w:b/>
          <w:iCs/>
        </w:rPr>
      </w:pPr>
      <w:r w:rsidRPr="002F4E5D">
        <w:rPr>
          <w:rFonts w:cs="Times New Roman"/>
          <w:b/>
        </w:rPr>
        <w:t>(3) afforded an opportunity, upon timely request, to be heard as to the propriety of taking administrative notice</w:t>
      </w:r>
      <w:r w:rsidRPr="002F4E5D">
        <w:rPr>
          <w:rStyle w:val="Emphasis"/>
          <w:b/>
          <w:strike w:val="0"/>
        </w:rPr>
        <w:t>. In the absence of prior notification, the request may be made after administrative notice has been taken.</w:t>
      </w:r>
    </w:p>
    <w:p w:rsidRPr="002F4E5D" w:rsidR="0044505B" w:rsidP="00160D10" w:rsidRDefault="0044505B" w14:paraId="72FE7809" w14:textId="77777777">
      <w:pPr>
        <w:ind w:firstLine="720"/>
        <w:jc w:val="both"/>
        <w:rPr>
          <w:rFonts w:cs="Times New Roman"/>
          <w:b/>
        </w:rPr>
      </w:pPr>
      <w:r w:rsidRPr="002F4E5D">
        <w:rPr>
          <w:rFonts w:cs="Times New Roman"/>
          <w:b/>
        </w:rPr>
        <w:t>(</w:t>
      </w:r>
      <w:r w:rsidRPr="002F4E5D" w:rsidR="00977638">
        <w:rPr>
          <w:rFonts w:cs="Times New Roman"/>
          <w:b/>
        </w:rPr>
        <w:t>c</w:t>
      </w:r>
      <w:r w:rsidRPr="002F4E5D">
        <w:rPr>
          <w:rFonts w:cs="Times New Roman"/>
          <w:b/>
        </w:rPr>
        <w:t>) A request by a party for administrative notice of a factual matter that should be included in a party</w:t>
      </w:r>
      <w:r w:rsidR="000D523E">
        <w:rPr>
          <w:rFonts w:cs="Times New Roman"/>
          <w:b/>
        </w:rPr>
        <w:t>’</w:t>
      </w:r>
      <w:r w:rsidRPr="002F4E5D">
        <w:rPr>
          <w:rFonts w:cs="Times New Roman"/>
          <w:b/>
        </w:rPr>
        <w:t>s prefiled testimony shall be made at the same time the related evidence is prefiled.</w:t>
      </w:r>
    </w:p>
    <w:p w:rsidRPr="002F4E5D" w:rsidR="00AC5D28" w:rsidP="00160D10" w:rsidRDefault="000B3EA5" w14:paraId="274FEC9A" w14:textId="77777777">
      <w:pPr>
        <w:ind w:firstLine="720"/>
        <w:jc w:val="both"/>
        <w:rPr>
          <w:rFonts w:cs="Times New Roman"/>
          <w:b/>
        </w:rPr>
      </w:pPr>
      <w:r w:rsidRPr="002F4E5D">
        <w:rPr>
          <w:rFonts w:cs="Times New Roman"/>
          <w:b/>
        </w:rPr>
        <w:t>(</w:t>
      </w:r>
      <w:r w:rsidRPr="002F4E5D" w:rsidR="00977638">
        <w:rPr>
          <w:rFonts w:cs="Times New Roman"/>
          <w:b/>
        </w:rPr>
        <w:t>d</w:t>
      </w:r>
      <w:r w:rsidRPr="002F4E5D" w:rsidR="0044505B">
        <w:rPr>
          <w:rFonts w:cs="Times New Roman"/>
          <w:b/>
        </w:rPr>
        <w:t xml:space="preserve">) </w:t>
      </w:r>
      <w:r w:rsidRPr="002F4E5D" w:rsidR="00AC5D28">
        <w:rPr>
          <w:rFonts w:cs="Times New Roman"/>
          <w:b/>
        </w:rPr>
        <w:t>A party requesting administrate notice must submit at the evidentiary hearing a hard copy of the documents to be offered into evidence.</w:t>
      </w:r>
    </w:p>
    <w:p w:rsidRPr="002F4E5D" w:rsidR="00977638" w:rsidP="00160D10" w:rsidRDefault="00AC5D28" w14:paraId="4034A92F" w14:textId="77777777">
      <w:pPr>
        <w:ind w:firstLine="720"/>
        <w:jc w:val="both"/>
        <w:rPr>
          <w:rFonts w:cs="Times New Roman"/>
          <w:b/>
        </w:rPr>
      </w:pPr>
      <w:r w:rsidRPr="002F4E5D">
        <w:rPr>
          <w:rFonts w:cs="Times New Roman"/>
          <w:b/>
        </w:rPr>
        <w:t xml:space="preserve">(e) </w:t>
      </w:r>
      <w:r w:rsidRPr="002F4E5D" w:rsidR="000F2830">
        <w:rPr>
          <w:rFonts w:cs="Times New Roman"/>
          <w:b/>
        </w:rPr>
        <w:t>D</w:t>
      </w:r>
      <w:r w:rsidRPr="002F4E5D" w:rsidR="0044505B">
        <w:rPr>
          <w:rFonts w:cs="Times New Roman"/>
          <w:b/>
        </w:rPr>
        <w:t xml:space="preserve">ocuments administratively noticed by the commission shall become part of the record for the proceeding. </w:t>
      </w:r>
    </w:p>
    <w:p w:rsidRPr="002F4E5D" w:rsidR="00493193" w:rsidP="00160D10" w:rsidRDefault="00977638" w14:paraId="3F4B56BA" w14:textId="77777777">
      <w:pPr>
        <w:ind w:firstLine="720"/>
        <w:jc w:val="both"/>
        <w:rPr>
          <w:rFonts w:cs="Times New Roman"/>
          <w:b/>
        </w:rPr>
      </w:pPr>
      <w:r w:rsidRPr="002F4E5D">
        <w:rPr>
          <w:rFonts w:cs="Times New Roman"/>
          <w:b/>
        </w:rPr>
        <w:t>(</w:t>
      </w:r>
      <w:r w:rsidRPr="002F4E5D" w:rsidR="00AC5D28">
        <w:rPr>
          <w:rFonts w:cs="Times New Roman"/>
          <w:b/>
        </w:rPr>
        <w:t>f</w:t>
      </w:r>
      <w:r w:rsidRPr="002F4E5D">
        <w:rPr>
          <w:rFonts w:cs="Times New Roman"/>
          <w:b/>
        </w:rPr>
        <w:t xml:space="preserve">) The commission </w:t>
      </w:r>
      <w:r w:rsidRPr="002F4E5D" w:rsidR="00F1423F">
        <w:rPr>
          <w:rFonts w:cs="Times New Roman"/>
          <w:b/>
        </w:rPr>
        <w:t xml:space="preserve">and parties </w:t>
      </w:r>
      <w:r w:rsidRPr="002F4E5D" w:rsidR="001B323A">
        <w:rPr>
          <w:rFonts w:cs="Times New Roman"/>
          <w:b/>
        </w:rPr>
        <w:t xml:space="preserve">may cite to </w:t>
      </w:r>
      <w:r w:rsidRPr="002F4E5D" w:rsidR="00F1423F">
        <w:rPr>
          <w:rFonts w:cs="Times New Roman"/>
          <w:b/>
        </w:rPr>
        <w:t>the commission</w:t>
      </w:r>
      <w:r w:rsidR="000D523E">
        <w:rPr>
          <w:rFonts w:cs="Times New Roman"/>
          <w:b/>
        </w:rPr>
        <w:t>’</w:t>
      </w:r>
      <w:r w:rsidRPr="002F4E5D" w:rsidR="00F1423F">
        <w:rPr>
          <w:rFonts w:cs="Times New Roman"/>
          <w:b/>
        </w:rPr>
        <w:t>s</w:t>
      </w:r>
      <w:r w:rsidRPr="002F4E5D" w:rsidR="001B323A">
        <w:rPr>
          <w:rFonts w:cs="Times New Roman"/>
          <w:b/>
        </w:rPr>
        <w:t xml:space="preserve"> orders and rules without taking administrative notice of those documents</w:t>
      </w:r>
      <w:r w:rsidRPr="002F4E5D" w:rsidR="00A30897">
        <w:rPr>
          <w:rFonts w:cs="Times New Roman"/>
          <w:b/>
        </w:rPr>
        <w:t>.</w:t>
      </w:r>
      <w:r w:rsidRPr="002F4E5D" w:rsidR="001B323A">
        <w:rPr>
          <w:rFonts w:cs="Times New Roman"/>
          <w:b/>
        </w:rPr>
        <w:t xml:space="preserve"> </w:t>
      </w:r>
    </w:p>
    <w:p w:rsidRPr="002F4E5D" w:rsidR="0044505B" w:rsidP="00160D10" w:rsidRDefault="0044505B" w14:paraId="484AF191" w14:textId="77777777">
      <w:pPr>
        <w:jc w:val="both"/>
        <w:rPr>
          <w:rFonts w:cs="Times New Roman"/>
        </w:rPr>
      </w:pPr>
      <w:r w:rsidRPr="002F4E5D">
        <w:rPr>
          <w:rFonts w:cs="Times New Roman"/>
          <w:i/>
          <w:iCs/>
        </w:rPr>
        <w:t>(Indiana Utility Regulatory Commission; 170 IAC 1-1.1-21.5)</w:t>
      </w:r>
    </w:p>
    <w:p w:rsidRPr="002F4E5D" w:rsidR="00433489" w:rsidP="00160D10" w:rsidRDefault="00433489" w14:paraId="7E2212E6" w14:textId="77777777">
      <w:pPr>
        <w:pStyle w:val="Heading2"/>
      </w:pPr>
    </w:p>
    <w:p w:rsidRPr="002F4E5D" w:rsidR="00F97C0D" w:rsidP="00160D10" w:rsidRDefault="00F97C0D" w14:paraId="7C3C0FD7" w14:textId="77777777">
      <w:pPr>
        <w:pStyle w:val="Heading1"/>
      </w:pPr>
      <w:bookmarkStart w:name="_Toc524419722" w:id="94"/>
      <w:r w:rsidRPr="002F4E5D">
        <w:t xml:space="preserve">170 IAC </w:t>
      </w:r>
      <w:r w:rsidRPr="002F4E5D">
        <w:rPr>
          <w:lang w:val="en-US"/>
        </w:rPr>
        <w:t>1-1.1-22</w:t>
      </w:r>
      <w:r w:rsidRPr="002F4E5D">
        <w:t xml:space="preserve"> IS </w:t>
      </w:r>
      <w:r w:rsidRPr="002F4E5D">
        <w:rPr>
          <w:lang w:val="en-US"/>
        </w:rPr>
        <w:t>AMENDED</w:t>
      </w:r>
      <w:r w:rsidRPr="002F4E5D">
        <w:t xml:space="preserve"> TO READ AS FOLLOWS:</w:t>
      </w:r>
      <w:bookmarkEnd w:id="94"/>
    </w:p>
    <w:p w:rsidRPr="002F4E5D" w:rsidR="00F97C0D" w:rsidP="00160D10" w:rsidRDefault="00F97C0D" w14:paraId="2738A8E9" w14:textId="77777777">
      <w:pPr>
        <w:rPr>
          <w:rFonts w:cs="Times New Roman"/>
          <w:lang w:val="x-none" w:eastAsia="x-none"/>
        </w:rPr>
      </w:pPr>
    </w:p>
    <w:p w:rsidRPr="002F4E5D" w:rsidR="009B0EB7" w:rsidP="00160D10" w:rsidRDefault="009B0EB7" w14:paraId="43B4CB96" w14:textId="77777777">
      <w:pPr>
        <w:rPr>
          <w:rFonts w:cs="Times New Roman"/>
        </w:rPr>
      </w:pPr>
      <w:bookmarkStart w:name="_Toc524418320" w:id="95"/>
      <w:r w:rsidRPr="002F4E5D">
        <w:rPr>
          <w:rFonts w:cs="Times New Roman"/>
        </w:rPr>
        <w:t>170 IAC 1-1.1-22 Posthearing relief</w:t>
      </w:r>
      <w:bookmarkEnd w:id="93"/>
      <w:bookmarkEnd w:id="95"/>
    </w:p>
    <w:p w:rsidRPr="002F4E5D" w:rsidR="009B0EB7" w:rsidP="00160D10" w:rsidRDefault="009B0EB7" w14:paraId="09F30446"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4AF7AF8B"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 xml:space="preserve">-1-3-2; </w:t>
      </w:r>
      <w:r w:rsidRPr="002F4E5D" w:rsidR="00113110">
        <w:rPr>
          <w:rFonts w:cs="Times New Roman"/>
        </w:rPr>
        <w:t>IC 8</w:t>
      </w:r>
      <w:r w:rsidRPr="002F4E5D">
        <w:rPr>
          <w:rFonts w:cs="Times New Roman"/>
        </w:rPr>
        <w:t>-1-3-4</w:t>
      </w:r>
    </w:p>
    <w:p w:rsidRPr="002F4E5D" w:rsidR="009B0EB7" w:rsidP="00160D10" w:rsidRDefault="009B0EB7" w14:paraId="1B165797" w14:textId="77777777">
      <w:pPr>
        <w:jc w:val="both"/>
        <w:rPr>
          <w:rFonts w:cs="Times New Roman"/>
        </w:rPr>
      </w:pPr>
    </w:p>
    <w:p w:rsidRPr="002F4E5D" w:rsidR="009B0EB7" w:rsidP="00160D10" w:rsidRDefault="009B0EB7" w14:paraId="432B0B81" w14:textId="77777777">
      <w:pPr>
        <w:ind w:firstLine="720"/>
        <w:jc w:val="both"/>
        <w:rPr>
          <w:rFonts w:cs="Times New Roman"/>
        </w:rPr>
      </w:pPr>
      <w:r w:rsidRPr="002F4E5D">
        <w:rPr>
          <w:rFonts w:cs="Times New Roman"/>
        </w:rPr>
        <w:t xml:space="preserve">Sec. 22. (a) </w:t>
      </w:r>
      <w:r w:rsidRPr="002F4E5D">
        <w:rPr>
          <w:rFonts w:cs="Times New Roman"/>
          <w:strike/>
        </w:rPr>
        <w:t>At any time</w:t>
      </w:r>
      <w:r w:rsidRPr="002F4E5D" w:rsidR="001B3653">
        <w:rPr>
          <w:rFonts w:cs="Times New Roman"/>
        </w:rPr>
        <w:t xml:space="preserve"> A</w:t>
      </w:r>
      <w:r w:rsidRPr="002F4E5D">
        <w:rPr>
          <w:rFonts w:cs="Times New Roman"/>
        </w:rPr>
        <w:t xml:space="preserve">fter the record is closed, but before a final order is issued, </w:t>
      </w:r>
      <w:r w:rsidRPr="002F4E5D">
        <w:rPr>
          <w:rStyle w:val="Emphasis"/>
        </w:rPr>
        <w:t>any</w:t>
      </w:r>
      <w:r w:rsidRPr="002F4E5D">
        <w:rPr>
          <w:rFonts w:cs="Times New Roman"/>
        </w:rPr>
        <w:t xml:space="preserve"> </w:t>
      </w:r>
      <w:r w:rsidRPr="002F4E5D" w:rsidR="00AF20D6">
        <w:rPr>
          <w:rFonts w:cs="Times New Roman"/>
          <w:b/>
        </w:rPr>
        <w:t xml:space="preserve">a </w:t>
      </w:r>
      <w:r w:rsidRPr="002F4E5D">
        <w:rPr>
          <w:rFonts w:cs="Times New Roman"/>
        </w:rPr>
        <w:t xml:space="preserve">party to the proceeding may file with the commission and serve upon </w:t>
      </w:r>
      <w:r w:rsidRPr="002F4E5D">
        <w:rPr>
          <w:rStyle w:val="Emphasis"/>
        </w:rPr>
        <w:t>all</w:t>
      </w:r>
      <w:r w:rsidRPr="002F4E5D">
        <w:rPr>
          <w:rFonts w:cs="Times New Roman"/>
        </w:rPr>
        <w:t xml:space="preserve"> </w:t>
      </w:r>
      <w:r w:rsidRPr="002F4E5D" w:rsidR="00AF20D6">
        <w:rPr>
          <w:rFonts w:cs="Times New Roman"/>
          <w:b/>
        </w:rPr>
        <w:t xml:space="preserve">the </w:t>
      </w:r>
      <w:r w:rsidRPr="002F4E5D">
        <w:rPr>
          <w:rFonts w:cs="Times New Roman"/>
        </w:rPr>
        <w:t>parties of record a petition to reopen the proceeding for the purpose of taking additional evidence.</w:t>
      </w:r>
    </w:p>
    <w:p w:rsidRPr="002F4E5D" w:rsidR="009B0EB7" w:rsidP="00160D10" w:rsidRDefault="009B0EB7" w14:paraId="656530EC" w14:textId="77777777">
      <w:pPr>
        <w:ind w:firstLine="720"/>
        <w:jc w:val="both"/>
        <w:rPr>
          <w:rFonts w:cs="Times New Roman"/>
        </w:rPr>
      </w:pPr>
      <w:r w:rsidRPr="002F4E5D">
        <w:rPr>
          <w:rFonts w:cs="Times New Roman"/>
        </w:rPr>
        <w:t>(b) A petition to reopen the record shall set forth clearly the facts claimed to constitute grounds requiring reopening of the proceeding, including the following:</w:t>
      </w:r>
    </w:p>
    <w:p w:rsidRPr="002F4E5D" w:rsidR="009B0EB7" w:rsidP="00160D10" w:rsidRDefault="009B0EB7" w14:paraId="7612BE80" w14:textId="77777777">
      <w:pPr>
        <w:ind w:left="720"/>
        <w:jc w:val="both"/>
        <w:rPr>
          <w:rFonts w:cs="Times New Roman"/>
        </w:rPr>
      </w:pPr>
      <w:r w:rsidRPr="002F4E5D">
        <w:rPr>
          <w:rFonts w:cs="Times New Roman"/>
        </w:rPr>
        <w:t>(1) Material changes of fact or law alleged to have occurred since the conclusion of the hearing.</w:t>
      </w:r>
    </w:p>
    <w:p w:rsidRPr="002F4E5D" w:rsidR="009B0EB7" w:rsidP="00160D10" w:rsidRDefault="009B0EB7" w14:paraId="48231C80" w14:textId="77777777">
      <w:pPr>
        <w:ind w:left="720"/>
        <w:jc w:val="both"/>
        <w:rPr>
          <w:rFonts w:cs="Times New Roman"/>
        </w:rPr>
      </w:pPr>
      <w:r w:rsidRPr="002F4E5D">
        <w:rPr>
          <w:rFonts w:cs="Times New Roman"/>
        </w:rPr>
        <w:t xml:space="preserve">(2) The reason or reasons </w:t>
      </w:r>
      <w:r w:rsidRPr="002F4E5D">
        <w:rPr>
          <w:rStyle w:val="Emphasis"/>
        </w:rPr>
        <w:t>such</w:t>
      </w:r>
      <w:r w:rsidRPr="002F4E5D">
        <w:rPr>
          <w:rFonts w:cs="Times New Roman"/>
        </w:rPr>
        <w:t xml:space="preserve"> </w:t>
      </w:r>
      <w:r w:rsidRPr="002F4E5D" w:rsidR="00AF20D6">
        <w:rPr>
          <w:rFonts w:cs="Times New Roman"/>
          <w:b/>
        </w:rPr>
        <w:t xml:space="preserve">the </w:t>
      </w:r>
      <w:r w:rsidRPr="002F4E5D">
        <w:rPr>
          <w:rFonts w:cs="Times New Roman"/>
        </w:rPr>
        <w:t>changes of fact or law could not have been reasonably foreseen by the moving party prior to the closing of the record.</w:t>
      </w:r>
    </w:p>
    <w:p w:rsidRPr="002F4E5D" w:rsidR="009B0EB7" w:rsidP="00160D10" w:rsidRDefault="009B0EB7" w14:paraId="060938D7" w14:textId="77777777">
      <w:pPr>
        <w:ind w:left="720"/>
        <w:jc w:val="both"/>
        <w:rPr>
          <w:rFonts w:cs="Times New Roman"/>
        </w:rPr>
      </w:pPr>
      <w:r w:rsidRPr="002F4E5D">
        <w:rPr>
          <w:rFonts w:cs="Times New Roman"/>
        </w:rPr>
        <w:t xml:space="preserve">(3) A statement of how </w:t>
      </w:r>
      <w:r w:rsidRPr="002F4E5D">
        <w:rPr>
          <w:rStyle w:val="Emphasis"/>
        </w:rPr>
        <w:t>such</w:t>
      </w:r>
      <w:r w:rsidRPr="002F4E5D">
        <w:rPr>
          <w:rFonts w:cs="Times New Roman"/>
        </w:rPr>
        <w:t xml:space="preserve"> </w:t>
      </w:r>
      <w:r w:rsidRPr="002F4E5D" w:rsidR="00AF20D6">
        <w:rPr>
          <w:rFonts w:cs="Times New Roman"/>
          <w:b/>
        </w:rPr>
        <w:t xml:space="preserve">the </w:t>
      </w:r>
      <w:r w:rsidRPr="002F4E5D">
        <w:rPr>
          <w:rFonts w:cs="Times New Roman"/>
        </w:rPr>
        <w:t>changes of fact or law purportedly would affect the outcome of the proceeding if received into evidence.</w:t>
      </w:r>
    </w:p>
    <w:p w:rsidRPr="002F4E5D" w:rsidR="009B0EB7" w:rsidP="00160D10" w:rsidRDefault="009B0EB7" w14:paraId="2AD63785" w14:textId="77777777">
      <w:pPr>
        <w:ind w:left="720"/>
        <w:jc w:val="both"/>
        <w:rPr>
          <w:rFonts w:cs="Times New Roman"/>
        </w:rPr>
      </w:pPr>
      <w:r w:rsidRPr="002F4E5D">
        <w:rPr>
          <w:rFonts w:cs="Times New Roman"/>
        </w:rPr>
        <w:t xml:space="preserve">(4) A showing that </w:t>
      </w:r>
      <w:r w:rsidRPr="002F4E5D">
        <w:rPr>
          <w:rFonts w:cs="Times New Roman"/>
          <w:strike/>
        </w:rPr>
        <w:t>such</w:t>
      </w:r>
      <w:r w:rsidRPr="002F4E5D">
        <w:rPr>
          <w:rFonts w:cs="Times New Roman"/>
        </w:rPr>
        <w:t xml:space="preserve"> </w:t>
      </w:r>
      <w:r w:rsidRPr="002F4E5D" w:rsidR="001B3653">
        <w:rPr>
          <w:rFonts w:cs="Times New Roman"/>
          <w:b/>
        </w:rPr>
        <w:t xml:space="preserve">the </w:t>
      </w:r>
      <w:r w:rsidRPr="002F4E5D">
        <w:rPr>
          <w:rFonts w:cs="Times New Roman"/>
        </w:rPr>
        <w:t xml:space="preserve">evidence </w:t>
      </w:r>
      <w:r w:rsidRPr="002F4E5D">
        <w:rPr>
          <w:rStyle w:val="Emphasis"/>
        </w:rPr>
        <w:t>will</w:t>
      </w:r>
      <w:r w:rsidRPr="002F4E5D">
        <w:rPr>
          <w:rFonts w:cs="Times New Roman"/>
        </w:rPr>
        <w:t xml:space="preserve"> </w:t>
      </w:r>
      <w:r w:rsidRPr="002F4E5D" w:rsidR="004A4934">
        <w:rPr>
          <w:rFonts w:cs="Times New Roman"/>
          <w:b/>
        </w:rPr>
        <w:t xml:space="preserve">shall </w:t>
      </w:r>
      <w:r w:rsidRPr="002F4E5D">
        <w:rPr>
          <w:rFonts w:cs="Times New Roman"/>
        </w:rPr>
        <w:t>not be merely cumulative.</w:t>
      </w:r>
    </w:p>
    <w:p w:rsidRPr="002F4E5D" w:rsidR="009B0EB7" w:rsidP="00160D10" w:rsidRDefault="009B0EB7" w14:paraId="771CB19F" w14:textId="77777777">
      <w:pPr>
        <w:jc w:val="both"/>
        <w:rPr>
          <w:rFonts w:cs="Times New Roman"/>
        </w:rPr>
      </w:pPr>
      <w:r w:rsidRPr="002F4E5D">
        <w:rPr>
          <w:rFonts w:cs="Times New Roman"/>
        </w:rPr>
        <w:t>A petition to reopen the record shall be verified or supported by affidavit.</w:t>
      </w:r>
    </w:p>
    <w:p w:rsidRPr="002F4E5D" w:rsidR="009B0EB7" w:rsidP="00160D10" w:rsidRDefault="009B0EB7" w14:paraId="22D70578" w14:textId="77777777">
      <w:pPr>
        <w:ind w:firstLine="720"/>
        <w:jc w:val="both"/>
        <w:rPr>
          <w:rFonts w:cs="Times New Roman"/>
        </w:rPr>
      </w:pPr>
      <w:r w:rsidRPr="002F4E5D">
        <w:rPr>
          <w:rFonts w:cs="Times New Roman"/>
        </w:rPr>
        <w:t xml:space="preserve">(c) Within ten (10) days following the service of </w:t>
      </w:r>
      <w:r w:rsidRPr="002F4E5D">
        <w:rPr>
          <w:rStyle w:val="Emphasis"/>
        </w:rPr>
        <w:t>such</w:t>
      </w:r>
      <w:r w:rsidRPr="002F4E5D">
        <w:rPr>
          <w:rFonts w:cs="Times New Roman"/>
        </w:rPr>
        <w:t xml:space="preserve"> </w:t>
      </w:r>
      <w:r w:rsidRPr="002F4E5D" w:rsidR="00AF20D6">
        <w:rPr>
          <w:rFonts w:cs="Times New Roman"/>
          <w:b/>
        </w:rPr>
        <w:t xml:space="preserve">the </w:t>
      </w:r>
      <w:r w:rsidRPr="002F4E5D">
        <w:rPr>
          <w:rFonts w:cs="Times New Roman"/>
        </w:rPr>
        <w:t xml:space="preserve">petition to reopen upon </w:t>
      </w:r>
      <w:r w:rsidRPr="002F4E5D">
        <w:rPr>
          <w:rStyle w:val="Emphasis"/>
        </w:rPr>
        <w:t>all</w:t>
      </w:r>
      <w:r w:rsidRPr="002F4E5D">
        <w:rPr>
          <w:rFonts w:cs="Times New Roman"/>
        </w:rPr>
        <w:t xml:space="preserve"> </w:t>
      </w:r>
      <w:r w:rsidRPr="002F4E5D" w:rsidR="00AF20D6">
        <w:rPr>
          <w:rFonts w:cs="Times New Roman"/>
          <w:b/>
        </w:rPr>
        <w:t xml:space="preserve">the </w:t>
      </w:r>
      <w:r w:rsidRPr="002F4E5D">
        <w:rPr>
          <w:rFonts w:cs="Times New Roman"/>
        </w:rPr>
        <w:t xml:space="preserve">parties to the proceeding, any other party may file a response to the petition unless the presiding officer shall prescribe a different time. </w:t>
      </w:r>
      <w:r w:rsidRPr="002F4E5D">
        <w:rPr>
          <w:rStyle w:val="Emphasis"/>
        </w:rPr>
        <w:t>Any</w:t>
      </w:r>
      <w:r w:rsidRPr="002F4E5D">
        <w:rPr>
          <w:rFonts w:cs="Times New Roman"/>
        </w:rPr>
        <w:t xml:space="preserve"> </w:t>
      </w:r>
      <w:r w:rsidRPr="002F4E5D" w:rsidR="00C8450B">
        <w:rPr>
          <w:rFonts w:cs="Times New Roman"/>
          <w:b/>
        </w:rPr>
        <w:t xml:space="preserve">A </w:t>
      </w:r>
      <w:r w:rsidRPr="002F4E5D">
        <w:rPr>
          <w:rFonts w:cs="Times New Roman"/>
        </w:rPr>
        <w:t xml:space="preserve">reply to </w:t>
      </w:r>
      <w:r w:rsidRPr="002F4E5D">
        <w:rPr>
          <w:rStyle w:val="Emphasis"/>
        </w:rPr>
        <w:t>such</w:t>
      </w:r>
      <w:r w:rsidRPr="002F4E5D">
        <w:rPr>
          <w:rFonts w:cs="Times New Roman"/>
        </w:rPr>
        <w:t xml:space="preserve"> </w:t>
      </w:r>
      <w:r w:rsidRPr="002F4E5D" w:rsidR="00C8450B">
        <w:rPr>
          <w:rFonts w:cs="Times New Roman"/>
          <w:b/>
        </w:rPr>
        <w:t xml:space="preserve">the </w:t>
      </w:r>
      <w:r w:rsidRPr="002F4E5D">
        <w:rPr>
          <w:rFonts w:cs="Times New Roman"/>
        </w:rPr>
        <w:t>responses shall be filed within seven (7) days following service of the response unless the presiding officer shall prescribe a different time.</w:t>
      </w:r>
    </w:p>
    <w:p w:rsidRPr="002F4E5D" w:rsidR="009B0EB7" w:rsidP="00160D10" w:rsidRDefault="009B0EB7" w14:paraId="2DF984DE" w14:textId="77777777">
      <w:pPr>
        <w:ind w:firstLine="720"/>
        <w:jc w:val="both"/>
        <w:rPr>
          <w:rFonts w:cs="Times New Roman"/>
        </w:rPr>
      </w:pPr>
      <w:r w:rsidRPr="002F4E5D">
        <w:rPr>
          <w:rFonts w:cs="Times New Roman"/>
        </w:rPr>
        <w:t>(d) Before a final order is issued, and upon notice to the parties, the commission, on its own motion, may reopen the proceeding for the receipt of further evidence if justice so requires.</w:t>
      </w:r>
    </w:p>
    <w:p w:rsidRPr="002F4E5D" w:rsidR="009B0EB7" w:rsidP="00160D10" w:rsidRDefault="009B0EB7" w14:paraId="586AFBEF" w14:textId="77777777">
      <w:pPr>
        <w:ind w:firstLine="720"/>
        <w:jc w:val="both"/>
        <w:rPr>
          <w:rFonts w:cs="Times New Roman"/>
        </w:rPr>
      </w:pPr>
      <w:r w:rsidRPr="002F4E5D">
        <w:rPr>
          <w:rFonts w:cs="Times New Roman"/>
        </w:rPr>
        <w:t xml:space="preserve">(e) Following a final order, </w:t>
      </w:r>
      <w:r w:rsidRPr="002F4E5D">
        <w:rPr>
          <w:rStyle w:val="Emphasis"/>
        </w:rPr>
        <w:t>any</w:t>
      </w:r>
      <w:r w:rsidRPr="002F4E5D" w:rsidR="00C8450B">
        <w:rPr>
          <w:rFonts w:cs="Times New Roman"/>
          <w:b/>
        </w:rPr>
        <w:t xml:space="preserve"> a </w:t>
      </w:r>
      <w:r w:rsidRPr="002F4E5D">
        <w:rPr>
          <w:rFonts w:cs="Times New Roman"/>
        </w:rPr>
        <w:t xml:space="preserve">party to a proceeding may file with the commission and serve upon </w:t>
      </w:r>
      <w:r w:rsidRPr="002F4E5D">
        <w:rPr>
          <w:rStyle w:val="Emphasis"/>
        </w:rPr>
        <w:t>all</w:t>
      </w:r>
      <w:r w:rsidRPr="002F4E5D">
        <w:rPr>
          <w:rFonts w:cs="Times New Roman"/>
        </w:rPr>
        <w:t xml:space="preserve"> </w:t>
      </w:r>
      <w:r w:rsidRPr="002F4E5D" w:rsidR="00C8450B">
        <w:rPr>
          <w:rFonts w:cs="Times New Roman"/>
          <w:b/>
        </w:rPr>
        <w:t xml:space="preserve">the </w:t>
      </w:r>
      <w:r w:rsidRPr="002F4E5D">
        <w:rPr>
          <w:rFonts w:cs="Times New Roman"/>
        </w:rPr>
        <w:t>parties of record a petition for rehearing and reconsideration within twenty (20) days of the entry of the final order, unless an applicable statute shall specifically fix a longer period. The following are required for a petition for rehearing and reconsideration:</w:t>
      </w:r>
    </w:p>
    <w:p w:rsidRPr="002F4E5D" w:rsidR="009B0EB7" w:rsidP="00160D10" w:rsidRDefault="009B0EB7" w14:paraId="1B4FDE03" w14:textId="77777777">
      <w:pPr>
        <w:ind w:left="720"/>
        <w:jc w:val="both"/>
        <w:rPr>
          <w:rFonts w:cs="Times New Roman"/>
        </w:rPr>
      </w:pPr>
      <w:r w:rsidRPr="002F4E5D">
        <w:rPr>
          <w:rFonts w:cs="Times New Roman"/>
        </w:rPr>
        <w:t xml:space="preserve">(1) </w:t>
      </w:r>
      <w:r w:rsidRPr="002F4E5D">
        <w:rPr>
          <w:rStyle w:val="Emphasis"/>
        </w:rPr>
        <w:t>Such</w:t>
      </w:r>
      <w:r w:rsidRPr="002F4E5D">
        <w:rPr>
          <w:rFonts w:cs="Times New Roman"/>
        </w:rPr>
        <w:t xml:space="preserve"> </w:t>
      </w:r>
      <w:r w:rsidRPr="002F4E5D" w:rsidR="00C8450B">
        <w:rPr>
          <w:rFonts w:cs="Times New Roman"/>
          <w:b/>
        </w:rPr>
        <w:t xml:space="preserve">The </w:t>
      </w:r>
      <w:r w:rsidRPr="002F4E5D">
        <w:rPr>
          <w:rFonts w:cs="Times New Roman"/>
        </w:rPr>
        <w:t>petition shall be concise, stating the specific grounds relied upon, with appropriate record references and specific requests for the findings or orders desired. If the petition seeks rehearing, it shall be verified or supported by affidavit and shall set forth the following:</w:t>
      </w:r>
    </w:p>
    <w:p w:rsidRPr="002F4E5D" w:rsidR="009B0EB7" w:rsidP="00160D10" w:rsidRDefault="009B0EB7" w14:paraId="6204D8ED" w14:textId="77777777">
      <w:pPr>
        <w:ind w:left="1440"/>
        <w:jc w:val="both"/>
        <w:rPr>
          <w:rFonts w:cs="Times New Roman"/>
        </w:rPr>
      </w:pPr>
      <w:r w:rsidRPr="002F4E5D">
        <w:rPr>
          <w:rFonts w:cs="Times New Roman"/>
        </w:rPr>
        <w:t>(A) The nature and purpose of the evidence to be introduced at rehearing.</w:t>
      </w:r>
    </w:p>
    <w:p w:rsidRPr="002F4E5D" w:rsidR="009B0EB7" w:rsidP="00160D10" w:rsidRDefault="009B0EB7" w14:paraId="6F02F302" w14:textId="77777777">
      <w:pPr>
        <w:ind w:left="1440"/>
        <w:jc w:val="both"/>
        <w:rPr>
          <w:rFonts w:cs="Times New Roman"/>
        </w:rPr>
      </w:pPr>
      <w:r w:rsidRPr="002F4E5D">
        <w:rPr>
          <w:rFonts w:cs="Times New Roman"/>
        </w:rPr>
        <w:t xml:space="preserve">(B) The reason or reasons </w:t>
      </w:r>
      <w:r w:rsidRPr="002F4E5D">
        <w:rPr>
          <w:rStyle w:val="Emphasis"/>
        </w:rPr>
        <w:t>such</w:t>
      </w:r>
      <w:r w:rsidRPr="002F4E5D">
        <w:rPr>
          <w:rFonts w:cs="Times New Roman"/>
        </w:rPr>
        <w:t xml:space="preserve"> </w:t>
      </w:r>
      <w:r w:rsidRPr="002F4E5D" w:rsidR="00C8450B">
        <w:rPr>
          <w:rFonts w:cs="Times New Roman"/>
          <w:b/>
        </w:rPr>
        <w:t xml:space="preserve">the </w:t>
      </w:r>
      <w:r w:rsidRPr="002F4E5D">
        <w:rPr>
          <w:rFonts w:cs="Times New Roman"/>
        </w:rPr>
        <w:t>new evidence was not available at the time of the hearing or could not be discovered with due diligence.</w:t>
      </w:r>
    </w:p>
    <w:p w:rsidRPr="002F4E5D" w:rsidR="009B0EB7" w:rsidP="00160D10" w:rsidRDefault="009B0EB7" w14:paraId="5F3177AE" w14:textId="77777777">
      <w:pPr>
        <w:ind w:left="1440"/>
        <w:jc w:val="both"/>
        <w:rPr>
          <w:rFonts w:cs="Times New Roman"/>
        </w:rPr>
      </w:pPr>
      <w:r w:rsidRPr="002F4E5D">
        <w:rPr>
          <w:rFonts w:cs="Times New Roman"/>
        </w:rPr>
        <w:t xml:space="preserve">(C) A statement of how </w:t>
      </w:r>
      <w:r w:rsidRPr="002F4E5D">
        <w:rPr>
          <w:rStyle w:val="Emphasis"/>
        </w:rPr>
        <w:t>such</w:t>
      </w:r>
      <w:r w:rsidRPr="002F4E5D">
        <w:rPr>
          <w:rFonts w:cs="Times New Roman"/>
        </w:rPr>
        <w:t xml:space="preserve"> </w:t>
      </w:r>
      <w:r w:rsidRPr="002F4E5D" w:rsidR="00C8450B">
        <w:rPr>
          <w:rFonts w:cs="Times New Roman"/>
          <w:b/>
        </w:rPr>
        <w:t xml:space="preserve">the </w:t>
      </w:r>
      <w:r w:rsidRPr="002F4E5D">
        <w:rPr>
          <w:rFonts w:cs="Times New Roman"/>
        </w:rPr>
        <w:t>evidence purportedly would affect the outcome of the proceeding if received into the record.</w:t>
      </w:r>
    </w:p>
    <w:p w:rsidRPr="002F4E5D" w:rsidR="009B0EB7" w:rsidP="00160D10" w:rsidRDefault="009B0EB7" w14:paraId="07C9340B" w14:textId="77777777">
      <w:pPr>
        <w:ind w:left="1440"/>
        <w:jc w:val="both"/>
        <w:rPr>
          <w:rFonts w:cs="Times New Roman"/>
        </w:rPr>
      </w:pPr>
      <w:r w:rsidRPr="002F4E5D">
        <w:rPr>
          <w:rFonts w:cs="Times New Roman"/>
        </w:rPr>
        <w:t xml:space="preserve">(D) A showing that </w:t>
      </w:r>
      <w:r w:rsidRPr="002F4E5D">
        <w:rPr>
          <w:rStyle w:val="Emphasis"/>
        </w:rPr>
        <w:t>such</w:t>
      </w:r>
      <w:r w:rsidRPr="002F4E5D">
        <w:rPr>
          <w:rFonts w:cs="Times New Roman"/>
        </w:rPr>
        <w:t xml:space="preserve"> </w:t>
      </w:r>
      <w:r w:rsidRPr="002F4E5D" w:rsidR="00C8450B">
        <w:rPr>
          <w:rFonts w:cs="Times New Roman"/>
          <w:b/>
        </w:rPr>
        <w:t xml:space="preserve">the </w:t>
      </w:r>
      <w:r w:rsidRPr="002F4E5D">
        <w:rPr>
          <w:rFonts w:cs="Times New Roman"/>
        </w:rPr>
        <w:t xml:space="preserve">evidence </w:t>
      </w:r>
      <w:r w:rsidRPr="002F4E5D">
        <w:rPr>
          <w:rStyle w:val="Emphasis"/>
        </w:rPr>
        <w:t>will</w:t>
      </w:r>
      <w:r w:rsidRPr="002F4E5D">
        <w:rPr>
          <w:rFonts w:cs="Times New Roman"/>
        </w:rPr>
        <w:t xml:space="preserve"> </w:t>
      </w:r>
      <w:r w:rsidRPr="002F4E5D" w:rsidR="004A4934">
        <w:rPr>
          <w:rFonts w:cs="Times New Roman"/>
          <w:b/>
        </w:rPr>
        <w:t xml:space="preserve">shall </w:t>
      </w:r>
      <w:r w:rsidRPr="002F4E5D">
        <w:rPr>
          <w:rFonts w:cs="Times New Roman"/>
        </w:rPr>
        <w:t>not be merely cumulative.</w:t>
      </w:r>
    </w:p>
    <w:p w:rsidRPr="002F4E5D" w:rsidR="009B0EB7" w:rsidP="00160D10" w:rsidRDefault="009B0EB7" w14:paraId="4CDE37B4" w14:textId="77777777">
      <w:pPr>
        <w:ind w:left="720"/>
        <w:jc w:val="both"/>
        <w:rPr>
          <w:rFonts w:cs="Times New Roman"/>
        </w:rPr>
      </w:pPr>
      <w:r w:rsidRPr="002F4E5D">
        <w:rPr>
          <w:rFonts w:cs="Times New Roman"/>
        </w:rPr>
        <w:t xml:space="preserve">(2) Responses to </w:t>
      </w:r>
      <w:r w:rsidRPr="002F4E5D">
        <w:rPr>
          <w:rStyle w:val="Emphasis"/>
        </w:rPr>
        <w:t>such</w:t>
      </w:r>
      <w:r w:rsidRPr="002F4E5D">
        <w:rPr>
          <w:rFonts w:cs="Times New Roman"/>
        </w:rPr>
        <w:t xml:space="preserve"> </w:t>
      </w:r>
      <w:r w:rsidRPr="002F4E5D" w:rsidR="00C8450B">
        <w:rPr>
          <w:rFonts w:cs="Times New Roman"/>
          <w:b/>
        </w:rPr>
        <w:t xml:space="preserve">the </w:t>
      </w:r>
      <w:r w:rsidRPr="002F4E5D">
        <w:rPr>
          <w:rFonts w:cs="Times New Roman"/>
        </w:rPr>
        <w:t xml:space="preserve">petitions shall be filed and served within ten (10) days after service of the petition upon the responding party unless the presiding officer shall prescribe a different time. </w:t>
      </w:r>
      <w:r w:rsidRPr="002F4E5D">
        <w:rPr>
          <w:rStyle w:val="Emphasis"/>
        </w:rPr>
        <w:t>Any</w:t>
      </w:r>
      <w:r w:rsidRPr="002F4E5D">
        <w:rPr>
          <w:rFonts w:cs="Times New Roman"/>
        </w:rPr>
        <w:t xml:space="preserve"> </w:t>
      </w:r>
      <w:r w:rsidRPr="002F4E5D" w:rsidR="00C8450B">
        <w:rPr>
          <w:rFonts w:cs="Times New Roman"/>
          <w:b/>
        </w:rPr>
        <w:t xml:space="preserve">A </w:t>
      </w:r>
      <w:r w:rsidRPr="002F4E5D">
        <w:rPr>
          <w:rFonts w:cs="Times New Roman"/>
        </w:rPr>
        <w:t xml:space="preserve">reply to </w:t>
      </w:r>
      <w:r w:rsidRPr="002F4E5D">
        <w:rPr>
          <w:rStyle w:val="Emphasis"/>
        </w:rPr>
        <w:t>such</w:t>
      </w:r>
      <w:r w:rsidRPr="002F4E5D">
        <w:rPr>
          <w:rFonts w:cs="Times New Roman"/>
        </w:rPr>
        <w:t xml:space="preserve"> </w:t>
      </w:r>
      <w:r w:rsidRPr="002F4E5D" w:rsidR="00C8450B">
        <w:rPr>
          <w:rFonts w:cs="Times New Roman"/>
          <w:b/>
        </w:rPr>
        <w:t xml:space="preserve">the </w:t>
      </w:r>
      <w:r w:rsidRPr="002F4E5D">
        <w:rPr>
          <w:rFonts w:cs="Times New Roman"/>
        </w:rPr>
        <w:t>responses shall be filed within seven (7) days after service of the response unless the presiding officer shall prescribe a different time.</w:t>
      </w:r>
    </w:p>
    <w:p w:rsidRPr="002F4E5D" w:rsidR="009B0EB7" w:rsidP="00160D10" w:rsidRDefault="009B0EB7" w14:paraId="040BC697" w14:textId="77777777">
      <w:pPr>
        <w:ind w:left="720"/>
        <w:jc w:val="both"/>
        <w:rPr>
          <w:rFonts w:cs="Times New Roman"/>
        </w:rPr>
      </w:pPr>
      <w:r w:rsidRPr="002F4E5D">
        <w:rPr>
          <w:rFonts w:cs="Times New Roman"/>
        </w:rPr>
        <w:t xml:space="preserve">(3) In response to </w:t>
      </w:r>
      <w:r w:rsidRPr="002F4E5D">
        <w:rPr>
          <w:rStyle w:val="Emphasis"/>
        </w:rPr>
        <w:t>such a</w:t>
      </w:r>
      <w:r w:rsidRPr="002F4E5D">
        <w:rPr>
          <w:rFonts w:cs="Times New Roman"/>
        </w:rPr>
        <w:t xml:space="preserve"> </w:t>
      </w:r>
      <w:r w:rsidRPr="002F4E5D" w:rsidR="00C8450B">
        <w:rPr>
          <w:rFonts w:cs="Times New Roman"/>
          <w:b/>
        </w:rPr>
        <w:t xml:space="preserve">the </w:t>
      </w:r>
      <w:r w:rsidRPr="002F4E5D">
        <w:rPr>
          <w:rFonts w:cs="Times New Roman"/>
        </w:rPr>
        <w:t>petition, the commission may:</w:t>
      </w:r>
    </w:p>
    <w:p w:rsidRPr="002F4E5D" w:rsidR="009B0EB7" w:rsidP="00160D10" w:rsidRDefault="009B0EB7" w14:paraId="52CE4C4C" w14:textId="77777777">
      <w:pPr>
        <w:ind w:left="1440"/>
        <w:jc w:val="both"/>
        <w:rPr>
          <w:rFonts w:cs="Times New Roman"/>
        </w:rPr>
      </w:pPr>
      <w:r w:rsidRPr="002F4E5D">
        <w:rPr>
          <w:rFonts w:cs="Times New Roman"/>
        </w:rPr>
        <w:t>(A) reconsider the final order and uphold it without modification;</w:t>
      </w:r>
    </w:p>
    <w:p w:rsidRPr="002F4E5D" w:rsidR="009B0EB7" w:rsidP="00160D10" w:rsidRDefault="009B0EB7" w14:paraId="4F51D75A" w14:textId="77777777">
      <w:pPr>
        <w:ind w:left="1440"/>
        <w:jc w:val="both"/>
        <w:rPr>
          <w:rFonts w:cs="Times New Roman"/>
        </w:rPr>
      </w:pPr>
      <w:r w:rsidRPr="002F4E5D">
        <w:rPr>
          <w:rFonts w:cs="Times New Roman"/>
        </w:rPr>
        <w:t>(B) correct errors by modifying or clarifying it without further hearing based upon the existing record;</w:t>
      </w:r>
    </w:p>
    <w:p w:rsidRPr="002F4E5D" w:rsidR="009B0EB7" w:rsidP="00160D10" w:rsidRDefault="009B0EB7" w14:paraId="11BF6613" w14:textId="77777777">
      <w:pPr>
        <w:ind w:left="1440"/>
        <w:jc w:val="both"/>
        <w:rPr>
          <w:rFonts w:cs="Times New Roman"/>
        </w:rPr>
      </w:pPr>
      <w:r w:rsidRPr="002F4E5D">
        <w:rPr>
          <w:rFonts w:cs="Times New Roman"/>
        </w:rPr>
        <w:t>(C) upon notice to the parties, reopen the proceeding for the receipt of further evidence on particular issues; or</w:t>
      </w:r>
    </w:p>
    <w:p w:rsidRPr="002F4E5D" w:rsidR="009B0EB7" w:rsidP="00160D10" w:rsidRDefault="009B0EB7" w14:paraId="76BB9A3A" w14:textId="77777777">
      <w:pPr>
        <w:ind w:left="1440"/>
        <w:jc w:val="both"/>
        <w:rPr>
          <w:rFonts w:cs="Times New Roman"/>
        </w:rPr>
      </w:pPr>
      <w:r w:rsidRPr="002F4E5D">
        <w:rPr>
          <w:rFonts w:cs="Times New Roman"/>
        </w:rPr>
        <w:t>(D) reverse the final order.</w:t>
      </w:r>
    </w:p>
    <w:p w:rsidRPr="002F4E5D" w:rsidR="009B0EB7" w:rsidP="00160D10" w:rsidRDefault="009B0EB7" w14:paraId="16188D2C" w14:textId="77777777">
      <w:pPr>
        <w:ind w:left="720"/>
        <w:jc w:val="both"/>
        <w:rPr>
          <w:rFonts w:cs="Times New Roman"/>
        </w:rPr>
      </w:pPr>
      <w:r w:rsidRPr="002F4E5D">
        <w:rPr>
          <w:rFonts w:cs="Times New Roman"/>
        </w:rPr>
        <w:t xml:space="preserve">(4) A petition for reconsideration shall be deemed a petition for rehearing for purposes of </w:t>
      </w:r>
      <w:r w:rsidRPr="002F4E5D" w:rsidR="00113110">
        <w:rPr>
          <w:rFonts w:cs="Times New Roman"/>
        </w:rPr>
        <w:t>IC 8</w:t>
      </w:r>
      <w:r w:rsidRPr="002F4E5D">
        <w:rPr>
          <w:rFonts w:cs="Times New Roman"/>
        </w:rPr>
        <w:t>-1-3-2.</w:t>
      </w:r>
    </w:p>
    <w:p w:rsidRPr="002F4E5D" w:rsidR="009B0EB7" w:rsidP="00160D10" w:rsidRDefault="009B0EB7" w14:paraId="46EC8C41" w14:textId="77777777">
      <w:pPr>
        <w:ind w:left="720"/>
        <w:jc w:val="both"/>
        <w:rPr>
          <w:rFonts w:cs="Times New Roman"/>
        </w:rPr>
      </w:pPr>
      <w:r w:rsidRPr="002F4E5D">
        <w:rPr>
          <w:rFonts w:cs="Times New Roman"/>
        </w:rPr>
        <w:t>(5) A petition for reconsideration shall be deemed denied if not ruled upon or otherwise addressed within sixty (60) days following its filing.</w:t>
      </w:r>
    </w:p>
    <w:p w:rsidRPr="002F4E5D" w:rsidR="009B0EB7" w:rsidP="00160D10" w:rsidRDefault="009B0EB7" w14:paraId="7BCD6716" w14:textId="77777777">
      <w:pPr>
        <w:ind w:firstLine="720"/>
        <w:jc w:val="both"/>
        <w:rPr>
          <w:rFonts w:cs="Times New Roman"/>
        </w:rPr>
      </w:pPr>
      <w:r w:rsidRPr="002F4E5D">
        <w:rPr>
          <w:rFonts w:cs="Times New Roman"/>
        </w:rPr>
        <w:t xml:space="preserve">(f) Upon filing of a written request for the record as provided by </w:t>
      </w:r>
      <w:r w:rsidRPr="002F4E5D" w:rsidR="00113110">
        <w:rPr>
          <w:rFonts w:cs="Times New Roman"/>
        </w:rPr>
        <w:t>IC 8</w:t>
      </w:r>
      <w:r w:rsidRPr="002F4E5D">
        <w:rPr>
          <w:rFonts w:cs="Times New Roman"/>
        </w:rPr>
        <w:t xml:space="preserve">-1-3-4, a copy of the request for the record must be served upon the office of the attorney general of Indiana on the same day the request is filed with the commission. </w:t>
      </w:r>
      <w:r w:rsidRPr="002F4E5D">
        <w:rPr>
          <w:rFonts w:cs="Times New Roman"/>
          <w:i/>
          <w:iCs/>
        </w:rPr>
        <w:t>(Indiana Utility Regulatory Commission; 170 IAC 1-1.1-22; filed Oct 30, 2000, 2:10 p.m.: 24 IR 664; readopted filed Apr 6, 2006, 11:00 a.m.: 29 IR 2670; readopted filed Jun 14, 2012, 3:04 p.m.: 20120711-IR-170120</w:t>
      </w:r>
      <w:r w:rsidR="005A495F">
        <w:rPr>
          <w:rFonts w:cs="Times New Roman"/>
          <w:i/>
          <w:iCs/>
        </w:rPr>
        <w:t>199RFA; readopted filed Apr 12, 2018, 11:21 a.m.: 20180509-IR-170180113RFA)</w:t>
      </w:r>
    </w:p>
    <w:p w:rsidRPr="002F4E5D" w:rsidR="009B0EB7" w:rsidP="00160D10" w:rsidRDefault="009B0EB7" w14:paraId="11F8B028" w14:textId="77777777">
      <w:pPr>
        <w:jc w:val="both"/>
        <w:rPr>
          <w:rFonts w:cs="Times New Roman"/>
        </w:rPr>
      </w:pPr>
    </w:p>
    <w:p w:rsidRPr="002F4E5D" w:rsidR="00F97C0D" w:rsidP="00160D10" w:rsidRDefault="00F97C0D" w14:paraId="0C8A9712" w14:textId="77777777">
      <w:pPr>
        <w:pStyle w:val="Heading1"/>
      </w:pPr>
      <w:bookmarkStart w:name="_Toc524419723" w:id="96"/>
      <w:r w:rsidRPr="002F4E5D">
        <w:t xml:space="preserve">170 IAC </w:t>
      </w:r>
      <w:r w:rsidRPr="002F4E5D">
        <w:rPr>
          <w:lang w:val="en-US"/>
        </w:rPr>
        <w:t>1-1.1-23</w:t>
      </w:r>
      <w:r w:rsidRPr="002F4E5D">
        <w:t xml:space="preserve"> IS </w:t>
      </w:r>
      <w:r w:rsidRPr="002F4E5D">
        <w:rPr>
          <w:lang w:val="en-US"/>
        </w:rPr>
        <w:t>AMENDED</w:t>
      </w:r>
      <w:r w:rsidRPr="002F4E5D">
        <w:t xml:space="preserve"> TO READ AS FOLLOWS:</w:t>
      </w:r>
      <w:bookmarkEnd w:id="96"/>
    </w:p>
    <w:p w:rsidRPr="002F4E5D" w:rsidR="00F97C0D" w:rsidP="00160D10" w:rsidRDefault="00F97C0D" w14:paraId="3BD24B48" w14:textId="77777777">
      <w:pPr>
        <w:jc w:val="both"/>
        <w:rPr>
          <w:rFonts w:cs="Times New Roman"/>
        </w:rPr>
      </w:pPr>
    </w:p>
    <w:p w:rsidRPr="002F4E5D" w:rsidR="009B0EB7" w:rsidP="00160D10" w:rsidRDefault="009B0EB7" w14:paraId="0D9ED669" w14:textId="77777777">
      <w:pPr>
        <w:rPr>
          <w:rFonts w:cs="Times New Roman"/>
        </w:rPr>
      </w:pPr>
      <w:bookmarkStart w:name="_Toc438621638" w:id="97"/>
      <w:bookmarkStart w:name="_Toc524418321" w:id="98"/>
      <w:r w:rsidRPr="002F4E5D">
        <w:rPr>
          <w:rFonts w:cs="Times New Roman"/>
        </w:rPr>
        <w:t>170 IAC 1-1.1-23 Briefs and oral arguments; posthearing briefs and proposed orders</w:t>
      </w:r>
      <w:bookmarkEnd w:id="97"/>
      <w:bookmarkEnd w:id="98"/>
    </w:p>
    <w:p w:rsidRPr="002F4E5D" w:rsidR="009B0EB7" w:rsidP="00160D10" w:rsidRDefault="009B0EB7" w14:paraId="2194380A"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4E368C75"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-1-1.1-5.1</w:t>
      </w:r>
    </w:p>
    <w:p w:rsidRPr="002F4E5D" w:rsidR="009B0EB7" w:rsidP="00160D10" w:rsidRDefault="009B0EB7" w14:paraId="1DB74085" w14:textId="77777777">
      <w:pPr>
        <w:jc w:val="both"/>
        <w:rPr>
          <w:rFonts w:cs="Times New Roman"/>
        </w:rPr>
      </w:pPr>
    </w:p>
    <w:p w:rsidRPr="002F4E5D" w:rsidR="009B0EB7" w:rsidP="00160D10" w:rsidRDefault="009B0EB7" w14:paraId="1A32E3E5" w14:textId="77777777">
      <w:pPr>
        <w:ind w:firstLine="720"/>
        <w:jc w:val="both"/>
        <w:rPr>
          <w:rFonts w:cs="Times New Roman"/>
        </w:rPr>
      </w:pPr>
      <w:r w:rsidRPr="002F4E5D">
        <w:rPr>
          <w:rFonts w:cs="Times New Roman"/>
        </w:rPr>
        <w:t xml:space="preserve">Sec. 23. (a) Briefs and proposed orders are to be </w:t>
      </w:r>
      <w:r w:rsidRPr="002F4E5D">
        <w:rPr>
          <w:rStyle w:val="Emphasis"/>
          <w:strike w:val="0"/>
        </w:rPr>
        <w:t>filed</w:t>
      </w:r>
      <w:r w:rsidRPr="002F4E5D">
        <w:rPr>
          <w:rFonts w:cs="Times New Roman"/>
        </w:rPr>
        <w:t xml:space="preserve"> and oral arguments</w:t>
      </w:r>
      <w:r w:rsidRPr="002F4E5D" w:rsidR="001F1DBC">
        <w:rPr>
          <w:rStyle w:val="Emphasis"/>
          <w:strike w:val="0"/>
        </w:rPr>
        <w:t xml:space="preserve"> </w:t>
      </w:r>
      <w:r w:rsidRPr="002F4E5D">
        <w:rPr>
          <w:rFonts w:cs="Times New Roman"/>
        </w:rPr>
        <w:t>heard only at the request of the presiding officer at the times fixed therefor.</w:t>
      </w:r>
    </w:p>
    <w:p w:rsidRPr="002F4E5D" w:rsidR="00E646D2" w:rsidP="00160D10" w:rsidRDefault="009B0EB7" w14:paraId="2D5D76CC" w14:textId="77777777">
      <w:pPr>
        <w:ind w:firstLine="720"/>
        <w:jc w:val="both"/>
        <w:rPr>
          <w:rFonts w:cs="Times New Roman"/>
        </w:rPr>
      </w:pPr>
      <w:r w:rsidRPr="002F4E5D">
        <w:rPr>
          <w:rFonts w:cs="Times New Roman"/>
        </w:rPr>
        <w:t xml:space="preserve">(b) </w:t>
      </w:r>
      <w:r w:rsidRPr="002F4E5D">
        <w:rPr>
          <w:rStyle w:val="Emphasis"/>
        </w:rPr>
        <w:t>An original and four (4) copies of</w:t>
      </w:r>
      <w:r w:rsidRPr="002F4E5D">
        <w:rPr>
          <w:rFonts w:cs="Times New Roman"/>
        </w:rPr>
        <w:t xml:space="preserve"> </w:t>
      </w:r>
      <w:r w:rsidRPr="002F4E5D" w:rsidR="004779E2">
        <w:rPr>
          <w:rStyle w:val="Emphasis"/>
        </w:rPr>
        <w:t>A</w:t>
      </w:r>
      <w:r w:rsidRPr="002F4E5D">
        <w:rPr>
          <w:rStyle w:val="Emphasis"/>
        </w:rPr>
        <w:t>ll</w:t>
      </w:r>
      <w:r w:rsidRPr="002F4E5D">
        <w:rPr>
          <w:rFonts w:cs="Times New Roman"/>
        </w:rPr>
        <w:t xml:space="preserve"> </w:t>
      </w:r>
      <w:r w:rsidRPr="002F4E5D" w:rsidR="001E0120">
        <w:rPr>
          <w:rFonts w:cs="Times New Roman"/>
        </w:rPr>
        <w:t>B</w:t>
      </w:r>
      <w:r w:rsidRPr="002F4E5D">
        <w:rPr>
          <w:rFonts w:cs="Times New Roman"/>
        </w:rPr>
        <w:t xml:space="preserve">riefs </w:t>
      </w:r>
      <w:r w:rsidRPr="002F4E5D" w:rsidR="00112BA2">
        <w:rPr>
          <w:rFonts w:cs="Times New Roman"/>
          <w:b/>
        </w:rPr>
        <w:t xml:space="preserve">and proposed orders </w:t>
      </w:r>
      <w:r w:rsidRPr="002F4E5D">
        <w:rPr>
          <w:rFonts w:cs="Times New Roman"/>
        </w:rPr>
        <w:t xml:space="preserve">shall be </w:t>
      </w:r>
      <w:r w:rsidRPr="002F4E5D">
        <w:rPr>
          <w:rStyle w:val="Emphasis"/>
          <w:strike w:val="0"/>
        </w:rPr>
        <w:t>filed with</w:t>
      </w:r>
      <w:r w:rsidRPr="002F4E5D">
        <w:rPr>
          <w:rFonts w:cs="Times New Roman"/>
        </w:rPr>
        <w:t xml:space="preserve"> the </w:t>
      </w:r>
      <w:r w:rsidRPr="002F4E5D">
        <w:rPr>
          <w:rStyle w:val="Emphasis"/>
          <w:strike w:val="0"/>
        </w:rPr>
        <w:t>commission</w:t>
      </w:r>
      <w:r w:rsidRPr="002F4E5D" w:rsidR="00D303DA">
        <w:rPr>
          <w:rStyle w:val="Emphasis"/>
          <w:strike w:val="0"/>
        </w:rPr>
        <w:t xml:space="preserve">, </w:t>
      </w:r>
      <w:r w:rsidRPr="002F4E5D" w:rsidR="00D303DA">
        <w:rPr>
          <w:rStyle w:val="Emphasis"/>
          <w:b/>
          <w:strike w:val="0"/>
        </w:rPr>
        <w:t>with a</w:t>
      </w:r>
      <w:r w:rsidRPr="002F4E5D" w:rsidR="000F7E2E">
        <w:rPr>
          <w:rStyle w:val="Emphasis"/>
          <w:b/>
          <w:strike w:val="0"/>
        </w:rPr>
        <w:t>n</w:t>
      </w:r>
      <w:r w:rsidRPr="002F4E5D" w:rsidR="00D303DA">
        <w:rPr>
          <w:rStyle w:val="Emphasis"/>
          <w:b/>
          <w:strike w:val="0"/>
        </w:rPr>
        <w:t xml:space="preserve"> </w:t>
      </w:r>
      <w:r w:rsidRPr="002F4E5D" w:rsidR="003065E8">
        <w:rPr>
          <w:rStyle w:val="Emphasis"/>
          <w:b/>
          <w:strike w:val="0"/>
        </w:rPr>
        <w:t xml:space="preserve">editable </w:t>
      </w:r>
      <w:r w:rsidRPr="002F4E5D" w:rsidR="00D303DA">
        <w:rPr>
          <w:rStyle w:val="Emphasis"/>
          <w:b/>
          <w:strike w:val="0"/>
        </w:rPr>
        <w:t>version emailed to the administrative law judge assigned to the proceeding</w:t>
      </w:r>
      <w:r w:rsidRPr="002F4E5D" w:rsidR="00D303DA">
        <w:rPr>
          <w:rStyle w:val="Emphasis"/>
          <w:strike w:val="0"/>
        </w:rPr>
        <w:t>,</w:t>
      </w:r>
      <w:r w:rsidRPr="002F4E5D">
        <w:rPr>
          <w:rFonts w:cs="Times New Roman"/>
        </w:rPr>
        <w:t xml:space="preserve"> and a copy served by the submitting party upon </w:t>
      </w:r>
      <w:r w:rsidRPr="002F4E5D" w:rsidR="001E0120">
        <w:rPr>
          <w:rStyle w:val="Emphasis"/>
        </w:rPr>
        <w:t>all</w:t>
      </w:r>
      <w:r w:rsidRPr="002F4E5D" w:rsidR="001E0120">
        <w:rPr>
          <w:rFonts w:cs="Times New Roman"/>
        </w:rPr>
        <w:t xml:space="preserve"> </w:t>
      </w:r>
      <w:r w:rsidRPr="002F4E5D" w:rsidR="001E0120">
        <w:rPr>
          <w:rFonts w:cs="Times New Roman"/>
          <w:b/>
        </w:rPr>
        <w:t xml:space="preserve">the </w:t>
      </w:r>
      <w:r w:rsidRPr="002F4E5D">
        <w:rPr>
          <w:rFonts w:cs="Times New Roman"/>
        </w:rPr>
        <w:t xml:space="preserve">other parties to the proceeding, </w:t>
      </w:r>
      <w:r w:rsidRPr="002F4E5D">
        <w:rPr>
          <w:rStyle w:val="Emphasis"/>
        </w:rPr>
        <w:t>such</w:t>
      </w:r>
      <w:r w:rsidRPr="002F4E5D">
        <w:rPr>
          <w:rFonts w:cs="Times New Roman"/>
        </w:rPr>
        <w:t xml:space="preserve"> </w:t>
      </w:r>
      <w:r w:rsidRPr="002F4E5D" w:rsidR="00C8450B">
        <w:rPr>
          <w:rFonts w:cs="Times New Roman"/>
          <w:b/>
        </w:rPr>
        <w:t xml:space="preserve">the </w:t>
      </w:r>
      <w:r w:rsidRPr="002F4E5D">
        <w:rPr>
          <w:rFonts w:cs="Times New Roman"/>
        </w:rPr>
        <w:t>service and proof thereof to be in accordance with section 13 of this rule.</w:t>
      </w:r>
    </w:p>
    <w:p w:rsidRPr="002F4E5D" w:rsidR="009B0EB7" w:rsidP="00160D10" w:rsidRDefault="00112BA2" w14:paraId="75A34932" w14:textId="77777777">
      <w:pPr>
        <w:ind w:firstLine="720"/>
        <w:jc w:val="both"/>
        <w:rPr>
          <w:rFonts w:cs="Times New Roman"/>
          <w:i/>
          <w:iCs/>
        </w:rPr>
      </w:pPr>
      <w:r w:rsidRPr="002F4E5D">
        <w:rPr>
          <w:rFonts w:cs="Times New Roman"/>
          <w:b/>
        </w:rPr>
        <w:t xml:space="preserve">(c) </w:t>
      </w:r>
      <w:r w:rsidRPr="002F4E5D" w:rsidR="00D303DA">
        <w:rPr>
          <w:rFonts w:cs="Times New Roman"/>
          <w:b/>
        </w:rPr>
        <w:t>Post-hearing briefs and proposed orders are not evidence and therefore are not part of the evidentiary record on which the commission may rely for support of its factual findings.</w:t>
      </w:r>
      <w:r w:rsidRPr="002F4E5D" w:rsidR="00160D10">
        <w:rPr>
          <w:rFonts w:cs="Times New Roman"/>
          <w:b/>
        </w:rPr>
        <w:t xml:space="preserve"> </w:t>
      </w:r>
      <w:r w:rsidRPr="002F4E5D" w:rsidR="009B0EB7">
        <w:rPr>
          <w:rFonts w:cs="Times New Roman"/>
          <w:i/>
          <w:iCs/>
        </w:rPr>
        <w:t>(Indiana Utility Regulatory Commission; 170 IAC 1-1.1-23; filed Oct 30, 2000, 2:10 p.m.: 24 IR 665;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rsidRPr="002F4E5D" w:rsidR="00433489" w:rsidP="00160D10" w:rsidRDefault="00433489" w14:paraId="143C023F" w14:textId="77777777">
      <w:pPr>
        <w:pStyle w:val="Heading2"/>
      </w:pPr>
      <w:bookmarkStart w:name="_Toc438621639" w:id="99"/>
    </w:p>
    <w:p w:rsidRPr="002F4E5D" w:rsidR="00F97C0D" w:rsidP="00160D10" w:rsidRDefault="00F97C0D" w14:paraId="5D2EE0C2" w14:textId="77777777">
      <w:pPr>
        <w:pStyle w:val="Heading1"/>
      </w:pPr>
      <w:bookmarkStart w:name="_Toc524419724" w:id="100"/>
      <w:r w:rsidRPr="002F4E5D">
        <w:t xml:space="preserve">170 IAC </w:t>
      </w:r>
      <w:r w:rsidRPr="002F4E5D">
        <w:rPr>
          <w:lang w:val="en-US"/>
        </w:rPr>
        <w:t>1-1.1-24</w:t>
      </w:r>
      <w:r w:rsidRPr="002F4E5D">
        <w:t xml:space="preserve"> IS </w:t>
      </w:r>
      <w:r w:rsidRPr="002F4E5D">
        <w:rPr>
          <w:lang w:val="en-US"/>
        </w:rPr>
        <w:t>AMENDED</w:t>
      </w:r>
      <w:r w:rsidRPr="002F4E5D">
        <w:t xml:space="preserve"> TO READ AS FOLLOWS:</w:t>
      </w:r>
      <w:bookmarkEnd w:id="100"/>
    </w:p>
    <w:p w:rsidRPr="002F4E5D" w:rsidR="00F97C0D" w:rsidP="00160D10" w:rsidRDefault="00F97C0D" w14:paraId="6A716351" w14:textId="77777777">
      <w:pPr>
        <w:rPr>
          <w:rFonts w:cs="Times New Roman"/>
          <w:lang w:val="x-none" w:eastAsia="x-none"/>
        </w:rPr>
      </w:pPr>
    </w:p>
    <w:p w:rsidRPr="002F4E5D" w:rsidR="009B0EB7" w:rsidP="00160D10" w:rsidRDefault="009B0EB7" w14:paraId="1AFC0966" w14:textId="77777777">
      <w:pPr>
        <w:rPr>
          <w:rFonts w:cs="Times New Roman"/>
        </w:rPr>
      </w:pPr>
      <w:bookmarkStart w:name="_Toc438621640" w:id="101"/>
      <w:bookmarkStart w:name="_Toc524418322" w:id="102"/>
      <w:bookmarkEnd w:id="99"/>
      <w:r w:rsidRPr="002F4E5D">
        <w:rPr>
          <w:rFonts w:cs="Times New Roman"/>
        </w:rPr>
        <w:t>170 IAC 1-1.1-24 Dismissal of cases</w:t>
      </w:r>
      <w:bookmarkEnd w:id="101"/>
      <w:bookmarkEnd w:id="102"/>
    </w:p>
    <w:p w:rsidRPr="002F4E5D" w:rsidR="009B0EB7" w:rsidP="00160D10" w:rsidRDefault="009B0EB7" w14:paraId="520141E7"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154A2F6F"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-1-1.1-5.1</w:t>
      </w:r>
    </w:p>
    <w:p w:rsidRPr="002F4E5D" w:rsidR="009B0EB7" w:rsidP="00160D10" w:rsidRDefault="009B0EB7" w14:paraId="5A0A7A1B" w14:textId="77777777">
      <w:pPr>
        <w:jc w:val="both"/>
        <w:rPr>
          <w:rFonts w:cs="Times New Roman"/>
        </w:rPr>
      </w:pPr>
    </w:p>
    <w:p w:rsidRPr="002F4E5D" w:rsidR="009B0EB7" w:rsidP="00160D10" w:rsidRDefault="009B0EB7" w14:paraId="5EFB5445" w14:textId="77777777">
      <w:pPr>
        <w:ind w:firstLine="720"/>
        <w:jc w:val="both"/>
        <w:rPr>
          <w:rFonts w:cs="Times New Roman"/>
        </w:rPr>
      </w:pPr>
      <w:r w:rsidRPr="002F4E5D">
        <w:rPr>
          <w:rFonts w:cs="Times New Roman"/>
        </w:rPr>
        <w:t xml:space="preserve">Sec. 24. (a) The commission may, in its discretion, dismiss </w:t>
      </w:r>
      <w:r w:rsidRPr="002F4E5D" w:rsidR="000F2830">
        <w:rPr>
          <w:rStyle w:val="Emphasis"/>
        </w:rPr>
        <w:t>any</w:t>
      </w:r>
      <w:r w:rsidRPr="002F4E5D" w:rsidR="000F2830">
        <w:rPr>
          <w:rFonts w:cs="Times New Roman"/>
        </w:rPr>
        <w:t xml:space="preserve"> </w:t>
      </w:r>
      <w:r w:rsidRPr="002F4E5D" w:rsidR="000F2830">
        <w:rPr>
          <w:rFonts w:cs="Times New Roman"/>
          <w:b/>
        </w:rPr>
        <w:t xml:space="preserve">a </w:t>
      </w:r>
      <w:r w:rsidRPr="002F4E5D">
        <w:rPr>
          <w:rFonts w:cs="Times New Roman"/>
        </w:rPr>
        <w:t>proceeding that has been pending upon the commission docket:</w:t>
      </w:r>
    </w:p>
    <w:p w:rsidRPr="002F4E5D" w:rsidR="009B0EB7" w:rsidP="00160D10" w:rsidRDefault="009B0EB7" w14:paraId="6ADCBB92" w14:textId="77777777">
      <w:pPr>
        <w:ind w:left="720"/>
        <w:jc w:val="both"/>
        <w:rPr>
          <w:rFonts w:cs="Times New Roman"/>
        </w:rPr>
      </w:pPr>
      <w:r w:rsidRPr="002F4E5D">
        <w:rPr>
          <w:rFonts w:cs="Times New Roman"/>
        </w:rPr>
        <w:t>(1) that is not currently set for hearing; and</w:t>
      </w:r>
    </w:p>
    <w:p w:rsidRPr="002F4E5D" w:rsidR="009B0EB7" w:rsidP="00160D10" w:rsidRDefault="009B0EB7" w14:paraId="3114CE72" w14:textId="77777777">
      <w:pPr>
        <w:ind w:left="720"/>
        <w:jc w:val="both"/>
        <w:rPr>
          <w:rFonts w:cs="Times New Roman"/>
        </w:rPr>
      </w:pPr>
      <w:r w:rsidRPr="002F4E5D">
        <w:rPr>
          <w:rFonts w:cs="Times New Roman"/>
        </w:rPr>
        <w:t xml:space="preserve">(2) upon which action has not been taken by </w:t>
      </w:r>
      <w:r w:rsidRPr="002F4E5D" w:rsidR="000F2830">
        <w:rPr>
          <w:rStyle w:val="Emphasis"/>
        </w:rPr>
        <w:t>any</w:t>
      </w:r>
      <w:r w:rsidRPr="002F4E5D" w:rsidR="000F2830">
        <w:rPr>
          <w:rFonts w:cs="Times New Roman"/>
        </w:rPr>
        <w:t xml:space="preserve"> </w:t>
      </w:r>
      <w:r w:rsidRPr="002F4E5D" w:rsidR="001B3653">
        <w:rPr>
          <w:rFonts w:cs="Times New Roman"/>
          <w:b/>
        </w:rPr>
        <w:t xml:space="preserve">a </w:t>
      </w:r>
      <w:r w:rsidRPr="002F4E5D">
        <w:rPr>
          <w:rFonts w:cs="Times New Roman"/>
        </w:rPr>
        <w:t>party for a period of sixty (60) days.</w:t>
      </w:r>
    </w:p>
    <w:p w:rsidRPr="002F4E5D" w:rsidR="009B0EB7" w:rsidP="00160D10" w:rsidRDefault="009B0EB7" w14:paraId="0640AF61" w14:textId="77777777">
      <w:pPr>
        <w:ind w:firstLine="720"/>
        <w:jc w:val="both"/>
        <w:rPr>
          <w:rFonts w:cs="Times New Roman"/>
        </w:rPr>
      </w:pPr>
      <w:r w:rsidRPr="002F4E5D">
        <w:rPr>
          <w:rFonts w:cs="Times New Roman"/>
        </w:rPr>
        <w:t xml:space="preserve">(b) Prior to </w:t>
      </w:r>
      <w:r w:rsidRPr="002F4E5D">
        <w:rPr>
          <w:rStyle w:val="Emphasis"/>
        </w:rPr>
        <w:t>such</w:t>
      </w:r>
      <w:r w:rsidRPr="002F4E5D">
        <w:rPr>
          <w:rFonts w:cs="Times New Roman"/>
        </w:rPr>
        <w:t xml:space="preserve"> </w:t>
      </w:r>
      <w:r w:rsidRPr="002F4E5D" w:rsidR="00C8450B">
        <w:rPr>
          <w:rFonts w:cs="Times New Roman"/>
          <w:b/>
        </w:rPr>
        <w:t xml:space="preserve">the </w:t>
      </w:r>
      <w:r w:rsidRPr="002F4E5D">
        <w:rPr>
          <w:rFonts w:cs="Times New Roman"/>
        </w:rPr>
        <w:t xml:space="preserve">dismissal, the commission shall notify </w:t>
      </w:r>
      <w:r w:rsidRPr="002F4E5D">
        <w:rPr>
          <w:rStyle w:val="Emphasis"/>
        </w:rPr>
        <w:t>all</w:t>
      </w:r>
      <w:r w:rsidRPr="002F4E5D">
        <w:rPr>
          <w:rFonts w:cs="Times New Roman"/>
        </w:rPr>
        <w:t xml:space="preserve"> </w:t>
      </w:r>
      <w:r w:rsidRPr="002F4E5D" w:rsidR="00C8450B">
        <w:rPr>
          <w:rFonts w:cs="Times New Roman"/>
          <w:b/>
        </w:rPr>
        <w:t xml:space="preserve">the </w:t>
      </w:r>
      <w:r w:rsidRPr="002F4E5D">
        <w:rPr>
          <w:rFonts w:cs="Times New Roman"/>
        </w:rPr>
        <w:t xml:space="preserve">parties to the proceeding </w:t>
      </w:r>
      <w:r w:rsidRPr="002F4E5D">
        <w:rPr>
          <w:rFonts w:cs="Times New Roman"/>
          <w:strike/>
        </w:rPr>
        <w:t>by United States mail</w:t>
      </w:r>
      <w:r w:rsidRPr="002F4E5D">
        <w:rPr>
          <w:rFonts w:cs="Times New Roman"/>
        </w:rPr>
        <w:t xml:space="preserve"> of its intention to dismiss</w:t>
      </w:r>
      <w:r w:rsidRPr="002F4E5D" w:rsidR="004779E2">
        <w:rPr>
          <w:rFonts w:cs="Times New Roman"/>
        </w:rPr>
        <w:t xml:space="preserve"> </w:t>
      </w:r>
      <w:r w:rsidRPr="002F4E5D" w:rsidR="004779E2">
        <w:rPr>
          <w:rFonts w:cs="Times New Roman"/>
          <w:b/>
        </w:rPr>
        <w:t>in accordance with section 13</w:t>
      </w:r>
      <w:r w:rsidRPr="002F4E5D" w:rsidR="006D158A">
        <w:rPr>
          <w:rFonts w:cs="Times New Roman"/>
          <w:b/>
        </w:rPr>
        <w:t xml:space="preserve"> of this rule</w:t>
      </w:r>
      <w:r w:rsidRPr="002F4E5D">
        <w:rPr>
          <w:rFonts w:cs="Times New Roman"/>
        </w:rPr>
        <w:t xml:space="preserve">. Notice shall be served at least ten (10) days prior to the entry of dismissal. </w:t>
      </w:r>
      <w:r w:rsidRPr="002F4E5D">
        <w:rPr>
          <w:rFonts w:cs="Times New Roman"/>
          <w:i/>
          <w:iCs/>
        </w:rPr>
        <w:t>(Indiana Utility Regulatory Commission; 170 IAC 1-1.1-24; filed Oct 30, 2000, 2:10 p.m.: 24 IR 665;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rsidRPr="002F4E5D" w:rsidR="00433489" w:rsidP="00160D10" w:rsidRDefault="00433489" w14:paraId="7A94C60C" w14:textId="77777777">
      <w:pPr>
        <w:pStyle w:val="Heading2"/>
      </w:pPr>
      <w:bookmarkStart w:name="_Toc438621641" w:id="103"/>
    </w:p>
    <w:p w:rsidRPr="002F4E5D" w:rsidR="00F97C0D" w:rsidP="00160D10" w:rsidRDefault="00F97C0D" w14:paraId="387EA1D6" w14:textId="77777777">
      <w:pPr>
        <w:pStyle w:val="Heading1"/>
      </w:pPr>
      <w:bookmarkStart w:name="_Toc524419725" w:id="104"/>
      <w:r w:rsidRPr="002F4E5D">
        <w:t xml:space="preserve">170 IAC </w:t>
      </w:r>
      <w:r w:rsidRPr="002F4E5D">
        <w:rPr>
          <w:lang w:val="en-US"/>
        </w:rPr>
        <w:t>1-1.1-25</w:t>
      </w:r>
      <w:r w:rsidRPr="002F4E5D">
        <w:t xml:space="preserve"> IS </w:t>
      </w:r>
      <w:r w:rsidRPr="002F4E5D">
        <w:rPr>
          <w:lang w:val="en-US"/>
        </w:rPr>
        <w:t>AMENDED</w:t>
      </w:r>
      <w:r w:rsidRPr="002F4E5D">
        <w:t xml:space="preserve"> TO READ AS FOLLOWS:</w:t>
      </w:r>
      <w:bookmarkEnd w:id="104"/>
    </w:p>
    <w:bookmarkEnd w:id="103"/>
    <w:p w:rsidRPr="002F4E5D" w:rsidR="00C2163B" w:rsidP="00160D10" w:rsidRDefault="00C2163B" w14:paraId="6D1362BC" w14:textId="77777777">
      <w:pPr>
        <w:rPr>
          <w:rFonts w:cs="Times New Roman"/>
        </w:rPr>
      </w:pPr>
    </w:p>
    <w:p w:rsidRPr="002F4E5D" w:rsidR="009B0EB7" w:rsidP="00160D10" w:rsidRDefault="009B0EB7" w14:paraId="1BBFB7E4" w14:textId="77777777">
      <w:pPr>
        <w:rPr>
          <w:rFonts w:cs="Times New Roman"/>
        </w:rPr>
      </w:pPr>
      <w:bookmarkStart w:name="_Toc438621642" w:id="105"/>
      <w:bookmarkStart w:name="_Toc524418323" w:id="106"/>
      <w:r w:rsidRPr="002F4E5D">
        <w:rPr>
          <w:rFonts w:cs="Times New Roman"/>
        </w:rPr>
        <w:t>170 IAC 1-1.1-25 Appeal to the commission of rulings of presiding officer</w:t>
      </w:r>
      <w:bookmarkEnd w:id="105"/>
      <w:bookmarkEnd w:id="106"/>
    </w:p>
    <w:p w:rsidRPr="002F4E5D" w:rsidR="009B0EB7" w:rsidP="00160D10" w:rsidRDefault="009B0EB7" w14:paraId="24FE6764"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4ED13EB2"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 xml:space="preserve">-1-1.1-5.1; </w:t>
      </w:r>
      <w:r w:rsidRPr="002F4E5D" w:rsidR="00113110">
        <w:rPr>
          <w:rFonts w:cs="Times New Roman"/>
        </w:rPr>
        <w:t>IC 8</w:t>
      </w:r>
      <w:r w:rsidRPr="002F4E5D">
        <w:rPr>
          <w:rFonts w:cs="Times New Roman"/>
        </w:rPr>
        <w:t>-1-3</w:t>
      </w:r>
    </w:p>
    <w:p w:rsidRPr="002F4E5D" w:rsidR="009B0EB7" w:rsidP="00160D10" w:rsidRDefault="009B0EB7" w14:paraId="4C5F048F" w14:textId="77777777">
      <w:pPr>
        <w:jc w:val="both"/>
        <w:rPr>
          <w:rFonts w:cs="Times New Roman"/>
        </w:rPr>
      </w:pPr>
    </w:p>
    <w:p w:rsidRPr="002F4E5D" w:rsidR="009B0EB7" w:rsidP="00160D10" w:rsidRDefault="009B0EB7" w14:paraId="743ED03E" w14:textId="77777777">
      <w:pPr>
        <w:ind w:firstLine="720"/>
        <w:jc w:val="both"/>
        <w:rPr>
          <w:rFonts w:cs="Times New Roman"/>
        </w:rPr>
      </w:pPr>
      <w:r w:rsidRPr="002F4E5D">
        <w:rPr>
          <w:rFonts w:cs="Times New Roman"/>
        </w:rPr>
        <w:t xml:space="preserve">Sec. 25. (a) </w:t>
      </w:r>
      <w:r w:rsidRPr="002F4E5D">
        <w:rPr>
          <w:rStyle w:val="Emphasis"/>
        </w:rPr>
        <w:t>Any</w:t>
      </w:r>
      <w:r w:rsidRPr="002F4E5D">
        <w:rPr>
          <w:rFonts w:cs="Times New Roman"/>
        </w:rPr>
        <w:t xml:space="preserve"> </w:t>
      </w:r>
      <w:r w:rsidRPr="002F4E5D" w:rsidR="000F2830">
        <w:rPr>
          <w:rFonts w:cs="Times New Roman"/>
          <w:b/>
        </w:rPr>
        <w:t xml:space="preserve">A </w:t>
      </w:r>
      <w:r w:rsidRPr="002F4E5D">
        <w:rPr>
          <w:rFonts w:cs="Times New Roman"/>
        </w:rPr>
        <w:t xml:space="preserve">ruling of a presiding officer may be appealed to the commission. The determination of the commission, when made, shall be noted in the record and, if made after the hearing is closed, the commission </w:t>
      </w:r>
      <w:r w:rsidRPr="002F4E5D">
        <w:rPr>
          <w:rStyle w:val="Emphasis"/>
        </w:rPr>
        <w:t>will</w:t>
      </w:r>
      <w:r w:rsidRPr="002F4E5D">
        <w:rPr>
          <w:rFonts w:cs="Times New Roman"/>
        </w:rPr>
        <w:t xml:space="preserve"> </w:t>
      </w:r>
      <w:r w:rsidRPr="002F4E5D" w:rsidR="00466923">
        <w:rPr>
          <w:rFonts w:cs="Times New Roman"/>
          <w:b/>
        </w:rPr>
        <w:t xml:space="preserve">shall </w:t>
      </w:r>
      <w:r w:rsidRPr="002F4E5D">
        <w:rPr>
          <w:rFonts w:cs="Times New Roman"/>
        </w:rPr>
        <w:t xml:space="preserve">advise </w:t>
      </w:r>
      <w:r w:rsidRPr="002F4E5D" w:rsidR="001E0120">
        <w:rPr>
          <w:rStyle w:val="Emphasis"/>
        </w:rPr>
        <w:t>all</w:t>
      </w:r>
      <w:r w:rsidRPr="002F4E5D" w:rsidR="001E0120">
        <w:rPr>
          <w:rFonts w:cs="Times New Roman"/>
        </w:rPr>
        <w:t xml:space="preserve"> </w:t>
      </w:r>
      <w:r w:rsidRPr="002F4E5D" w:rsidR="001E0120">
        <w:rPr>
          <w:rFonts w:cs="Times New Roman"/>
          <w:b/>
        </w:rPr>
        <w:t xml:space="preserve">the </w:t>
      </w:r>
      <w:r w:rsidRPr="002F4E5D">
        <w:rPr>
          <w:rFonts w:cs="Times New Roman"/>
        </w:rPr>
        <w:t xml:space="preserve">parties of record of </w:t>
      </w:r>
      <w:r w:rsidRPr="002F4E5D">
        <w:rPr>
          <w:rStyle w:val="Emphasis"/>
        </w:rPr>
        <w:t>such</w:t>
      </w:r>
      <w:r w:rsidRPr="002F4E5D">
        <w:rPr>
          <w:rFonts w:cs="Times New Roman"/>
        </w:rPr>
        <w:t xml:space="preserve"> </w:t>
      </w:r>
      <w:r w:rsidRPr="002F4E5D" w:rsidR="00C8450B">
        <w:rPr>
          <w:rFonts w:cs="Times New Roman"/>
          <w:b/>
        </w:rPr>
        <w:t xml:space="preserve">the </w:t>
      </w:r>
      <w:r w:rsidRPr="002F4E5D">
        <w:rPr>
          <w:rFonts w:cs="Times New Roman"/>
        </w:rPr>
        <w:t>determination.</w:t>
      </w:r>
    </w:p>
    <w:p w:rsidRPr="002F4E5D" w:rsidR="009B0EB7" w:rsidP="00160D10" w:rsidRDefault="009B0EB7" w14:paraId="28C7C2C0" w14:textId="77777777">
      <w:pPr>
        <w:ind w:firstLine="720"/>
        <w:jc w:val="both"/>
        <w:rPr>
          <w:rFonts w:cs="Times New Roman"/>
        </w:rPr>
      </w:pPr>
      <w:r w:rsidRPr="002F4E5D">
        <w:rPr>
          <w:rFonts w:cs="Times New Roman"/>
        </w:rPr>
        <w:t>(b) Appeals of a presiding officer</w:t>
      </w:r>
      <w:r w:rsidR="000D523E">
        <w:rPr>
          <w:rFonts w:cs="Times New Roman"/>
        </w:rPr>
        <w:t>’</w:t>
      </w:r>
      <w:r w:rsidRPr="002F4E5D">
        <w:rPr>
          <w:rFonts w:cs="Times New Roman"/>
        </w:rPr>
        <w:t xml:space="preserve">s oral ruling during a proceeding of record may be made orally, and must be made immediately following the ruling that is appealed. Unless granted additional time by a presiding officer, appeals of docket entry rulings must be made in writing and served on </w:t>
      </w:r>
      <w:r w:rsidRPr="002F4E5D" w:rsidR="001E0120">
        <w:rPr>
          <w:rStyle w:val="Emphasis"/>
        </w:rPr>
        <w:t>all</w:t>
      </w:r>
      <w:r w:rsidRPr="002F4E5D" w:rsidR="001E0120">
        <w:rPr>
          <w:rFonts w:cs="Times New Roman"/>
        </w:rPr>
        <w:t xml:space="preserve"> </w:t>
      </w:r>
      <w:r w:rsidRPr="002F4E5D" w:rsidR="001E0120">
        <w:rPr>
          <w:rFonts w:cs="Times New Roman"/>
          <w:b/>
        </w:rPr>
        <w:t xml:space="preserve">the </w:t>
      </w:r>
      <w:r w:rsidRPr="002F4E5D">
        <w:rPr>
          <w:rFonts w:cs="Times New Roman"/>
        </w:rPr>
        <w:t xml:space="preserve">parties within six (6) business days following the date of </w:t>
      </w:r>
      <w:r w:rsidRPr="002F4E5D">
        <w:rPr>
          <w:rStyle w:val="Emphasis"/>
        </w:rPr>
        <w:t>such</w:t>
      </w:r>
      <w:r w:rsidRPr="002F4E5D">
        <w:rPr>
          <w:rFonts w:cs="Times New Roman"/>
        </w:rPr>
        <w:t xml:space="preserve"> </w:t>
      </w:r>
      <w:r w:rsidRPr="002F4E5D" w:rsidR="00C8450B">
        <w:rPr>
          <w:rFonts w:cs="Times New Roman"/>
          <w:b/>
        </w:rPr>
        <w:t xml:space="preserve">the </w:t>
      </w:r>
      <w:r w:rsidRPr="002F4E5D">
        <w:rPr>
          <w:rFonts w:cs="Times New Roman"/>
        </w:rPr>
        <w:t>docket entry.</w:t>
      </w:r>
    </w:p>
    <w:p w:rsidRPr="002F4E5D" w:rsidR="009B0EB7" w:rsidP="00160D10" w:rsidRDefault="009B0EB7" w14:paraId="12870CB4" w14:textId="77777777">
      <w:pPr>
        <w:ind w:firstLine="720"/>
        <w:jc w:val="both"/>
        <w:rPr>
          <w:rFonts w:cs="Times New Roman"/>
        </w:rPr>
      </w:pPr>
      <w:r w:rsidRPr="002F4E5D">
        <w:rPr>
          <w:rFonts w:cs="Times New Roman"/>
        </w:rPr>
        <w:t xml:space="preserve">(c) </w:t>
      </w:r>
      <w:r w:rsidRPr="002F4E5D">
        <w:rPr>
          <w:rStyle w:val="Emphasis"/>
        </w:rPr>
        <w:t>All</w:t>
      </w:r>
      <w:r w:rsidRPr="002F4E5D">
        <w:rPr>
          <w:rFonts w:cs="Times New Roman"/>
        </w:rPr>
        <w:t xml:space="preserve"> </w:t>
      </w:r>
      <w:r w:rsidRPr="002F4E5D" w:rsidR="001E0120">
        <w:rPr>
          <w:rFonts w:cs="Times New Roman"/>
        </w:rPr>
        <w:t>W</w:t>
      </w:r>
      <w:r w:rsidRPr="002F4E5D">
        <w:rPr>
          <w:rFonts w:cs="Times New Roman"/>
        </w:rPr>
        <w:t xml:space="preserve">ritten appeals to the commission shall be served by the appealing party on </w:t>
      </w:r>
      <w:r w:rsidRPr="002F4E5D" w:rsidR="001E0120">
        <w:rPr>
          <w:rStyle w:val="Emphasis"/>
        </w:rPr>
        <w:t>all</w:t>
      </w:r>
      <w:r w:rsidRPr="002F4E5D" w:rsidR="001E0120">
        <w:rPr>
          <w:rFonts w:cs="Times New Roman"/>
        </w:rPr>
        <w:t xml:space="preserve"> </w:t>
      </w:r>
      <w:r w:rsidRPr="002F4E5D" w:rsidR="001E0120">
        <w:rPr>
          <w:rFonts w:cs="Times New Roman"/>
          <w:b/>
        </w:rPr>
        <w:t xml:space="preserve">the </w:t>
      </w:r>
      <w:r w:rsidRPr="002F4E5D">
        <w:rPr>
          <w:rFonts w:cs="Times New Roman"/>
        </w:rPr>
        <w:t xml:space="preserve">other parties on the same day the appeal is filed with the commission. Any other party </w:t>
      </w:r>
      <w:r w:rsidRPr="002F4E5D">
        <w:rPr>
          <w:rStyle w:val="Emphasis"/>
        </w:rPr>
        <w:t>wishing</w:t>
      </w:r>
      <w:r w:rsidRPr="002F4E5D">
        <w:rPr>
          <w:rFonts w:cs="Times New Roman"/>
        </w:rPr>
        <w:t xml:space="preserve"> </w:t>
      </w:r>
      <w:r w:rsidRPr="002F4E5D" w:rsidR="004A4934">
        <w:rPr>
          <w:rFonts w:cs="Times New Roman"/>
          <w:b/>
        </w:rPr>
        <w:t xml:space="preserve">wanting </w:t>
      </w:r>
      <w:r w:rsidRPr="002F4E5D">
        <w:rPr>
          <w:rFonts w:cs="Times New Roman"/>
        </w:rPr>
        <w:t xml:space="preserve">to be heard with respect to an appeal to the commission shall file a brief setting forth its position by </w:t>
      </w:r>
      <w:r w:rsidRPr="002F4E5D">
        <w:rPr>
          <w:rStyle w:val="Emphasis"/>
        </w:rPr>
        <w:t>the close of regular business hours on</w:t>
      </w:r>
      <w:r w:rsidRPr="002F4E5D">
        <w:rPr>
          <w:rFonts w:cs="Times New Roman"/>
        </w:rPr>
        <w:t xml:space="preserve"> the fifth day following service of the appeal. The appealing party may file a reply to </w:t>
      </w:r>
      <w:r w:rsidRPr="002F4E5D">
        <w:rPr>
          <w:rStyle w:val="Emphasis"/>
        </w:rPr>
        <w:t>any such</w:t>
      </w:r>
      <w:r w:rsidRPr="002F4E5D">
        <w:rPr>
          <w:rFonts w:cs="Times New Roman"/>
        </w:rPr>
        <w:t xml:space="preserve"> </w:t>
      </w:r>
      <w:r w:rsidRPr="002F4E5D" w:rsidR="00C8450B">
        <w:rPr>
          <w:rFonts w:cs="Times New Roman"/>
          <w:b/>
        </w:rPr>
        <w:t xml:space="preserve">a </w:t>
      </w:r>
      <w:r w:rsidRPr="002F4E5D">
        <w:rPr>
          <w:rFonts w:cs="Times New Roman"/>
        </w:rPr>
        <w:t xml:space="preserve">response within five (5) days after service of the appeal. The provisions of section 12 </w:t>
      </w:r>
      <w:r w:rsidRPr="002F4E5D">
        <w:rPr>
          <w:rStyle w:val="Emphasis"/>
          <w:strike w:val="0"/>
        </w:rPr>
        <w:t xml:space="preserve">of this rule </w:t>
      </w:r>
      <w:r w:rsidRPr="002F4E5D">
        <w:rPr>
          <w:rFonts w:cs="Times New Roman"/>
        </w:rPr>
        <w:t xml:space="preserve">relating to motions generally do not apply to the extent they are in conflict with this </w:t>
      </w:r>
      <w:r w:rsidRPr="002F4E5D" w:rsidR="001E0EA2">
        <w:rPr>
          <w:rFonts w:cs="Times New Roman"/>
        </w:rPr>
        <w:t>section</w:t>
      </w:r>
      <w:r w:rsidRPr="002F4E5D">
        <w:rPr>
          <w:rFonts w:cs="Times New Roman"/>
        </w:rPr>
        <w:t>.</w:t>
      </w:r>
    </w:p>
    <w:p w:rsidRPr="002F4E5D" w:rsidR="009B0EB7" w:rsidP="00160D10" w:rsidRDefault="009B0EB7" w14:paraId="61FF1DC5" w14:textId="77777777">
      <w:pPr>
        <w:ind w:firstLine="720"/>
        <w:jc w:val="both"/>
        <w:rPr>
          <w:rFonts w:cs="Times New Roman"/>
        </w:rPr>
      </w:pPr>
      <w:r w:rsidRPr="002F4E5D">
        <w:rPr>
          <w:rFonts w:cs="Times New Roman"/>
        </w:rPr>
        <w:t>(d) Further proceedings in the cause shall be governed according to the commission</w:t>
      </w:r>
      <w:r w:rsidR="000D523E">
        <w:rPr>
          <w:rFonts w:cs="Times New Roman"/>
        </w:rPr>
        <w:t>’</w:t>
      </w:r>
      <w:r w:rsidRPr="002F4E5D">
        <w:rPr>
          <w:rFonts w:cs="Times New Roman"/>
        </w:rPr>
        <w:t>s determination of the appeal.</w:t>
      </w:r>
    </w:p>
    <w:p w:rsidRPr="002F4E5D" w:rsidR="009B0EB7" w:rsidP="00160D10" w:rsidRDefault="009B0EB7" w14:paraId="1325FA3E" w14:textId="77777777">
      <w:pPr>
        <w:ind w:firstLine="720"/>
        <w:jc w:val="both"/>
        <w:rPr>
          <w:rFonts w:cs="Times New Roman"/>
        </w:rPr>
      </w:pPr>
      <w:r w:rsidRPr="002F4E5D">
        <w:rPr>
          <w:rFonts w:cs="Times New Roman"/>
        </w:rPr>
        <w:t>(e) An appeal to the commission does not stay proceedings unless the presiding officer or the commission, on its own motion, orders a stay to protect the substantive rights of any of the parties.</w:t>
      </w:r>
    </w:p>
    <w:p w:rsidRPr="002F4E5D" w:rsidR="009B0EB7" w:rsidP="00160D10" w:rsidRDefault="009B0EB7" w14:paraId="32FDD0AD" w14:textId="77777777">
      <w:pPr>
        <w:ind w:firstLine="720"/>
        <w:jc w:val="both"/>
        <w:rPr>
          <w:rFonts w:cs="Times New Roman"/>
        </w:rPr>
      </w:pPr>
      <w:r w:rsidRPr="002F4E5D">
        <w:rPr>
          <w:rFonts w:cs="Times New Roman"/>
        </w:rPr>
        <w:t xml:space="preserve">(f) Absent a ruling of the presiding officer being overruled by the commission under this section, rulings of the presiding officer are considered rulings of the commission upon the issuance of a final order in a cause. </w:t>
      </w:r>
      <w:r w:rsidRPr="002F4E5D">
        <w:rPr>
          <w:rFonts w:cs="Times New Roman"/>
          <w:i/>
          <w:iCs/>
        </w:rPr>
        <w:t>(Indiana Utility Regulatory Commission; 170 IAC 1-1.1-25; filed Oct 30, 2000, 2:10 p.m.: 24 IR 665; readopted filed Apr 6, 2006, 11:00 a.m.: 29 IR 2670; readopted filed Jun 14, 2012, 3:04 p.m.: 20120711-IR-170120</w:t>
      </w:r>
      <w:r w:rsidR="005A495F">
        <w:rPr>
          <w:rFonts w:cs="Times New Roman"/>
          <w:i/>
          <w:iCs/>
        </w:rPr>
        <w:t>199RFA; readopted filed Apr 12, 2018, 11:21 a.m.: 20180509-IR-170180113RFA)</w:t>
      </w:r>
    </w:p>
    <w:p w:rsidRPr="002F4E5D" w:rsidR="009B0EB7" w:rsidP="00160D10" w:rsidRDefault="009B0EB7" w14:paraId="4E3B4082" w14:textId="77777777">
      <w:pPr>
        <w:jc w:val="both"/>
        <w:rPr>
          <w:rFonts w:cs="Times New Roman"/>
        </w:rPr>
      </w:pPr>
    </w:p>
    <w:p w:rsidRPr="002F4E5D" w:rsidR="00F97C0D" w:rsidP="00160D10" w:rsidRDefault="00F97C0D" w14:paraId="522695E4" w14:textId="77777777">
      <w:pPr>
        <w:pStyle w:val="Heading1"/>
      </w:pPr>
      <w:bookmarkStart w:name="_Toc524419726" w:id="107"/>
      <w:r w:rsidRPr="002F4E5D">
        <w:t xml:space="preserve">170 IAC </w:t>
      </w:r>
      <w:r w:rsidRPr="002F4E5D">
        <w:rPr>
          <w:lang w:val="en-US"/>
        </w:rPr>
        <w:t>1-1.1-26</w:t>
      </w:r>
      <w:r w:rsidRPr="002F4E5D">
        <w:t xml:space="preserve"> IS </w:t>
      </w:r>
      <w:r w:rsidRPr="002F4E5D">
        <w:rPr>
          <w:lang w:val="en-US"/>
        </w:rPr>
        <w:t>AMENDED</w:t>
      </w:r>
      <w:r w:rsidRPr="002F4E5D">
        <w:t xml:space="preserve"> TO READ AS FOLLOWS:</w:t>
      </w:r>
      <w:bookmarkEnd w:id="107"/>
    </w:p>
    <w:p w:rsidRPr="002F4E5D" w:rsidR="00F97C0D" w:rsidP="00160D10" w:rsidRDefault="00F97C0D" w14:paraId="2D511D6D" w14:textId="77777777">
      <w:pPr>
        <w:jc w:val="both"/>
        <w:rPr>
          <w:rFonts w:cs="Times New Roman"/>
        </w:rPr>
      </w:pPr>
    </w:p>
    <w:p w:rsidRPr="002F4E5D" w:rsidR="009B0EB7" w:rsidP="00160D10" w:rsidRDefault="009B0EB7" w14:paraId="1BE2B105" w14:textId="77777777">
      <w:pPr>
        <w:rPr>
          <w:rFonts w:cs="Times New Roman"/>
        </w:rPr>
      </w:pPr>
      <w:bookmarkStart w:name="_Toc438621643" w:id="108"/>
      <w:bookmarkStart w:name="_Toc524418324" w:id="109"/>
      <w:r w:rsidRPr="002F4E5D">
        <w:rPr>
          <w:rFonts w:cs="Times New Roman"/>
        </w:rPr>
        <w:t>170 IAC 1-1.1-26 Application of other rules</w:t>
      </w:r>
      <w:bookmarkEnd w:id="108"/>
      <w:bookmarkEnd w:id="109"/>
    </w:p>
    <w:p w:rsidRPr="002F4E5D" w:rsidR="009B0EB7" w:rsidP="00160D10" w:rsidRDefault="009B0EB7" w14:paraId="62ADDF29"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-1-2-47</w:t>
      </w:r>
    </w:p>
    <w:p w:rsidRPr="002F4E5D" w:rsidR="009B0EB7" w:rsidP="00160D10" w:rsidRDefault="009B0EB7" w14:paraId="435719A3"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-1-1.1-5.1</w:t>
      </w:r>
    </w:p>
    <w:p w:rsidRPr="002F4E5D" w:rsidR="009B0EB7" w:rsidP="00160D10" w:rsidRDefault="009B0EB7" w14:paraId="7F7F51B6" w14:textId="77777777">
      <w:pPr>
        <w:jc w:val="both"/>
        <w:rPr>
          <w:rFonts w:cs="Times New Roman"/>
        </w:rPr>
      </w:pPr>
    </w:p>
    <w:p w:rsidRPr="002F4E5D" w:rsidR="009B0EB7" w:rsidP="00160D10" w:rsidRDefault="009B0EB7" w14:paraId="526EA89B" w14:textId="77777777">
      <w:pPr>
        <w:ind w:firstLine="720"/>
        <w:jc w:val="both"/>
        <w:rPr>
          <w:rFonts w:cs="Times New Roman"/>
        </w:rPr>
      </w:pPr>
      <w:r w:rsidRPr="002F4E5D">
        <w:rPr>
          <w:rFonts w:cs="Times New Roman"/>
        </w:rPr>
        <w:t>Sec. 26. (a) The commission may be guided generally by relevant provisions of the Indiana Rules of Trial Procedure and the Indiana Rules of Evidence to the extent they are consistent with this rule.</w:t>
      </w:r>
    </w:p>
    <w:p w:rsidRPr="002F4E5D" w:rsidR="009B0EB7" w:rsidP="00160D10" w:rsidRDefault="009B0EB7" w14:paraId="7A4714F4" w14:textId="77777777">
      <w:pPr>
        <w:ind w:firstLine="720"/>
        <w:jc w:val="both"/>
        <w:rPr>
          <w:rFonts w:cs="Times New Roman"/>
        </w:rPr>
      </w:pPr>
      <w:r w:rsidRPr="002F4E5D">
        <w:rPr>
          <w:rFonts w:cs="Times New Roman"/>
        </w:rPr>
        <w:t xml:space="preserve">(b) This rule shall be subject to </w:t>
      </w:r>
      <w:r w:rsidRPr="002F4E5D">
        <w:rPr>
          <w:rStyle w:val="Emphasis"/>
        </w:rPr>
        <w:t>any</w:t>
      </w:r>
      <w:r w:rsidRPr="002F4E5D">
        <w:rPr>
          <w:rFonts w:cs="Times New Roman"/>
        </w:rPr>
        <w:t xml:space="preserve"> special rules, regulations, or orders of the commission in effect, from time to time, under or pursuant to the provisions of </w:t>
      </w:r>
      <w:r w:rsidRPr="002F4E5D">
        <w:rPr>
          <w:rStyle w:val="Emphasis"/>
        </w:rPr>
        <w:t>any</w:t>
      </w:r>
      <w:r w:rsidRPr="002F4E5D">
        <w:rPr>
          <w:rFonts w:cs="Times New Roman"/>
        </w:rPr>
        <w:t xml:space="preserve"> laws of the United States of America or regulations or requirements of </w:t>
      </w:r>
      <w:r w:rsidRPr="002F4E5D" w:rsidR="000F2830">
        <w:rPr>
          <w:rStyle w:val="Emphasis"/>
        </w:rPr>
        <w:t>any</w:t>
      </w:r>
      <w:r w:rsidRPr="002F4E5D" w:rsidR="000F2830">
        <w:rPr>
          <w:rFonts w:cs="Times New Roman"/>
        </w:rPr>
        <w:t xml:space="preserve"> </w:t>
      </w:r>
      <w:r w:rsidRPr="002F4E5D" w:rsidR="000F2830">
        <w:rPr>
          <w:rFonts w:cs="Times New Roman"/>
          <w:b/>
        </w:rPr>
        <w:t xml:space="preserve">a </w:t>
      </w:r>
      <w:r w:rsidRPr="002F4E5D">
        <w:rPr>
          <w:rFonts w:cs="Times New Roman"/>
        </w:rPr>
        <w:t xml:space="preserve">federal agency or commission thereunder. </w:t>
      </w:r>
      <w:r w:rsidRPr="002F4E5D">
        <w:rPr>
          <w:rFonts w:cs="Times New Roman"/>
          <w:i/>
          <w:iCs/>
        </w:rPr>
        <w:t>(Indiana Utility Regulatory Commission; 170 IAC 1-1.1-26; filed Oct 30, 2000, 2:10 p.m.: 24 IR 666; readopted filed Apr 6, 2006, 11:00 a.m.: 29 IR 2670; readopted filed Jun 14, 2012, 3:04 p.m.: 20120711-IR-170120</w:t>
      </w:r>
      <w:r w:rsidR="005A495F">
        <w:rPr>
          <w:rFonts w:cs="Times New Roman"/>
          <w:i/>
          <w:iCs/>
        </w:rPr>
        <w:t>199RFA; readopted filed Apr 12, 2018, 11:21 a.m.: 20180509-IR-170180113RFA)</w:t>
      </w:r>
    </w:p>
    <w:p w:rsidRPr="002F4E5D" w:rsidR="009B0EB7" w:rsidP="00160D10" w:rsidRDefault="009B0EB7" w14:paraId="13FBBBE5" w14:textId="77777777">
      <w:pPr>
        <w:jc w:val="both"/>
        <w:rPr>
          <w:rFonts w:cs="Times New Roman"/>
        </w:rPr>
      </w:pPr>
    </w:p>
    <w:p w:rsidRPr="002F4E5D" w:rsidR="00F97C0D" w:rsidP="00160D10" w:rsidRDefault="00F97C0D" w14:paraId="3B63FF5B" w14:textId="77777777">
      <w:pPr>
        <w:pStyle w:val="Heading1"/>
      </w:pPr>
      <w:bookmarkStart w:name="_Toc524419727" w:id="110"/>
      <w:r w:rsidRPr="002F4E5D">
        <w:t xml:space="preserve">170 IAC </w:t>
      </w:r>
      <w:r w:rsidRPr="002F4E5D">
        <w:rPr>
          <w:lang w:val="en-US"/>
        </w:rPr>
        <w:t xml:space="preserve">1-1.5-1 </w:t>
      </w:r>
      <w:r w:rsidRPr="002F4E5D">
        <w:t xml:space="preserve">IS </w:t>
      </w:r>
      <w:r w:rsidRPr="002F4E5D">
        <w:rPr>
          <w:lang w:val="en-US"/>
        </w:rPr>
        <w:t>AMENDED</w:t>
      </w:r>
      <w:r w:rsidRPr="002F4E5D">
        <w:t xml:space="preserve"> TO READ AS FOLLOWS:</w:t>
      </w:r>
      <w:bookmarkEnd w:id="110"/>
    </w:p>
    <w:p w:rsidRPr="002F4E5D" w:rsidR="00146421" w:rsidP="00160D10" w:rsidRDefault="00146421" w14:paraId="0648249F" w14:textId="77777777">
      <w:pPr>
        <w:jc w:val="both"/>
        <w:rPr>
          <w:rFonts w:cs="Times New Roman"/>
        </w:rPr>
      </w:pPr>
    </w:p>
    <w:p w:rsidRPr="002F4E5D" w:rsidR="00146421" w:rsidP="00160D10" w:rsidRDefault="00146421" w14:paraId="18B1A415" w14:textId="77777777">
      <w:pPr>
        <w:rPr>
          <w:rFonts w:cs="Times New Roman"/>
        </w:rPr>
      </w:pPr>
      <w:bookmarkStart w:name="_Toc438621645" w:id="111"/>
      <w:bookmarkStart w:name="_Toc524418326" w:id="112"/>
      <w:r w:rsidRPr="002F4E5D">
        <w:rPr>
          <w:rFonts w:cs="Times New Roman"/>
        </w:rPr>
        <w:t>170 IAC 1-1.5-1 Definitions</w:t>
      </w:r>
      <w:bookmarkEnd w:id="111"/>
      <w:bookmarkEnd w:id="112"/>
    </w:p>
    <w:p w:rsidRPr="002F4E5D" w:rsidR="00146421" w:rsidP="00160D10" w:rsidRDefault="00146421" w14:paraId="71F07592"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-1-1-3</w:t>
      </w:r>
    </w:p>
    <w:p w:rsidRPr="002F4E5D" w:rsidR="00146421" w:rsidP="00160D10" w:rsidRDefault="00146421" w14:paraId="30DB47DE"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-1</w:t>
      </w:r>
      <w:r w:rsidRPr="002F4E5D" w:rsidR="0057362F">
        <w:rPr>
          <w:rFonts w:cs="Times New Roman"/>
        </w:rPr>
        <w:t>;</w:t>
      </w:r>
      <w:r w:rsidRPr="002F4E5D" w:rsidR="00FD6E8D">
        <w:rPr>
          <w:rFonts w:cs="Times New Roman"/>
        </w:rPr>
        <w:t xml:space="preserve"> </w:t>
      </w:r>
      <w:r w:rsidRPr="002F4E5D" w:rsidR="007C2694">
        <w:rPr>
          <w:rFonts w:cs="Times New Roman"/>
        </w:rPr>
        <w:t xml:space="preserve">IC 8-1-2-34.5; IC 8-1-2-42; </w:t>
      </w:r>
      <w:r w:rsidRPr="002F4E5D" w:rsidR="00113110">
        <w:rPr>
          <w:rFonts w:cs="Times New Roman"/>
        </w:rPr>
        <w:t>IC 8</w:t>
      </w:r>
      <w:r w:rsidRPr="002F4E5D" w:rsidR="0057362F">
        <w:rPr>
          <w:rFonts w:cs="Times New Roman"/>
        </w:rPr>
        <w:t xml:space="preserve">-1-2-52; </w:t>
      </w:r>
      <w:r w:rsidRPr="002F4E5D" w:rsidR="00113110">
        <w:rPr>
          <w:rFonts w:cs="Times New Roman"/>
        </w:rPr>
        <w:t>IC 8</w:t>
      </w:r>
      <w:r w:rsidRPr="002F4E5D" w:rsidR="0057362F">
        <w:rPr>
          <w:rFonts w:cs="Times New Roman"/>
        </w:rPr>
        <w:t>-1-2-53;</w:t>
      </w:r>
      <w:r w:rsidRPr="002F4E5D" w:rsidR="00FD6E8D">
        <w:rPr>
          <w:rFonts w:cs="Times New Roman"/>
        </w:rPr>
        <w:t xml:space="preserve"> </w:t>
      </w:r>
      <w:r w:rsidRPr="002F4E5D" w:rsidR="007C2694">
        <w:rPr>
          <w:rFonts w:cs="Times New Roman"/>
        </w:rPr>
        <w:t xml:space="preserve">IC 8-1-2-54; </w:t>
      </w:r>
      <w:r w:rsidRPr="002F4E5D" w:rsidR="00113110">
        <w:rPr>
          <w:rFonts w:cs="Times New Roman"/>
        </w:rPr>
        <w:t>IC 8</w:t>
      </w:r>
      <w:r w:rsidRPr="002F4E5D" w:rsidR="0057362F">
        <w:rPr>
          <w:rFonts w:cs="Times New Roman"/>
        </w:rPr>
        <w:t>-1-2-58;</w:t>
      </w:r>
      <w:r w:rsidRPr="002F4E5D" w:rsidR="00FD6E8D">
        <w:rPr>
          <w:rFonts w:cs="Times New Roman"/>
        </w:rPr>
        <w:t xml:space="preserve"> </w:t>
      </w:r>
      <w:r w:rsidRPr="002F4E5D" w:rsidR="00113110">
        <w:rPr>
          <w:rFonts w:cs="Times New Roman"/>
        </w:rPr>
        <w:t>IC 8</w:t>
      </w:r>
      <w:r w:rsidRPr="002F4E5D" w:rsidR="00FD6E8D">
        <w:rPr>
          <w:rFonts w:cs="Times New Roman"/>
        </w:rPr>
        <w:t>-1-2-61.5</w:t>
      </w:r>
      <w:r w:rsidRPr="002F4E5D" w:rsidR="007C2694">
        <w:rPr>
          <w:rFonts w:cs="Times New Roman"/>
        </w:rPr>
        <w:t>; IC 8-1-32.5; IC 8-1-34</w:t>
      </w:r>
    </w:p>
    <w:p w:rsidRPr="002F4E5D" w:rsidR="00CE2C73" w:rsidP="00160D10" w:rsidRDefault="00CE2C73" w14:paraId="6760E3CA" w14:textId="77777777">
      <w:pPr>
        <w:ind w:firstLine="720"/>
        <w:jc w:val="both"/>
        <w:rPr>
          <w:rFonts w:cs="Times New Roman"/>
        </w:rPr>
      </w:pPr>
    </w:p>
    <w:p w:rsidRPr="002F4E5D" w:rsidR="00146421" w:rsidP="00160D10" w:rsidRDefault="00146421" w14:paraId="0B0FBBEA" w14:textId="77777777">
      <w:pPr>
        <w:jc w:val="both"/>
        <w:rPr>
          <w:rFonts w:cs="Times New Roman"/>
        </w:rPr>
      </w:pPr>
    </w:p>
    <w:p w:rsidRPr="002F4E5D" w:rsidR="00146421" w:rsidP="00160D10" w:rsidRDefault="00146421" w14:paraId="75A8B953" w14:textId="77777777">
      <w:pPr>
        <w:ind w:firstLine="720"/>
        <w:jc w:val="both"/>
        <w:rPr>
          <w:rFonts w:cs="Times New Roman"/>
        </w:rPr>
      </w:pPr>
      <w:r w:rsidRPr="002F4E5D">
        <w:rPr>
          <w:rFonts w:cs="Times New Roman"/>
        </w:rPr>
        <w:t>Sec. 1. (a) The definitions in this section apply throughout this rule.</w:t>
      </w:r>
    </w:p>
    <w:p w:rsidRPr="002F4E5D" w:rsidR="00146421" w:rsidP="00160D10" w:rsidRDefault="00146421" w14:paraId="64DAA3A1" w14:textId="77777777">
      <w:pPr>
        <w:ind w:firstLine="720"/>
        <w:jc w:val="both"/>
        <w:rPr>
          <w:rFonts w:cs="Times New Roman"/>
        </w:rPr>
      </w:pPr>
      <w:r w:rsidRPr="002F4E5D">
        <w:rPr>
          <w:rFonts w:cs="Times New Roman"/>
        </w:rPr>
        <w:t xml:space="preserve">(b) </w:t>
      </w:r>
      <w:r w:rsidR="000D523E">
        <w:rPr>
          <w:rFonts w:cs="Times New Roman"/>
        </w:rPr>
        <w:t>“</w:t>
      </w:r>
      <w:r w:rsidRPr="002F4E5D">
        <w:rPr>
          <w:rFonts w:cs="Times New Roman"/>
        </w:rPr>
        <w:t>Commission</w:t>
      </w:r>
      <w:r w:rsidR="000D523E">
        <w:rPr>
          <w:rFonts w:cs="Times New Roman"/>
        </w:rPr>
        <w:t>”</w:t>
      </w:r>
      <w:r w:rsidRPr="002F4E5D">
        <w:rPr>
          <w:rFonts w:cs="Times New Roman"/>
        </w:rPr>
        <w:t xml:space="preserve"> refers to the Indiana utility regulatory commission.</w:t>
      </w:r>
    </w:p>
    <w:p w:rsidRPr="002F4E5D" w:rsidR="00146421" w:rsidP="00160D10" w:rsidRDefault="00146421" w14:paraId="32C448B5" w14:textId="77777777">
      <w:pPr>
        <w:ind w:firstLine="720"/>
        <w:jc w:val="both"/>
        <w:rPr>
          <w:rFonts w:cs="Times New Roman"/>
        </w:rPr>
      </w:pPr>
      <w:r w:rsidRPr="002F4E5D">
        <w:rPr>
          <w:rFonts w:cs="Times New Roman"/>
        </w:rPr>
        <w:t xml:space="preserve">(c) </w:t>
      </w:r>
      <w:r w:rsidR="000D523E">
        <w:rPr>
          <w:rFonts w:cs="Times New Roman"/>
        </w:rPr>
        <w:t>“</w:t>
      </w:r>
      <w:r w:rsidRPr="002F4E5D">
        <w:rPr>
          <w:rFonts w:cs="Times New Roman"/>
        </w:rPr>
        <w:t>To file a report</w:t>
      </w:r>
      <w:r w:rsidR="000D523E">
        <w:rPr>
          <w:rFonts w:cs="Times New Roman"/>
        </w:rPr>
        <w:t>”</w:t>
      </w:r>
      <w:r w:rsidRPr="002F4E5D">
        <w:rPr>
          <w:rFonts w:cs="Times New Roman"/>
        </w:rPr>
        <w:t xml:space="preserve"> means written testimony filed by or oral testimony presented by, or both, a technical employee in a pending proceeding.</w:t>
      </w:r>
    </w:p>
    <w:p w:rsidRPr="002F4E5D" w:rsidR="00FD6E8D" w:rsidP="00160D10" w:rsidRDefault="00146421" w14:paraId="2F260CD7" w14:textId="77777777">
      <w:pPr>
        <w:ind w:firstLine="720"/>
        <w:jc w:val="both"/>
        <w:rPr>
          <w:rFonts w:cs="Times New Roman"/>
          <w:b/>
        </w:rPr>
      </w:pPr>
      <w:r w:rsidRPr="002F4E5D">
        <w:rPr>
          <w:rFonts w:cs="Times New Roman"/>
        </w:rPr>
        <w:t xml:space="preserve">(d) </w:t>
      </w:r>
      <w:r w:rsidR="000D523E">
        <w:rPr>
          <w:rFonts w:cs="Times New Roman"/>
          <w:b/>
        </w:rPr>
        <w:t>“</w:t>
      </w:r>
      <w:r w:rsidRPr="002F4E5D" w:rsidR="00FD6E8D">
        <w:rPr>
          <w:rFonts w:cs="Times New Roman"/>
          <w:b/>
        </w:rPr>
        <w:t>Formal public hearing</w:t>
      </w:r>
      <w:r w:rsidR="000D523E">
        <w:rPr>
          <w:rFonts w:cs="Times New Roman"/>
          <w:b/>
        </w:rPr>
        <w:t>”</w:t>
      </w:r>
      <w:r w:rsidRPr="002F4E5D" w:rsidR="00FD6E8D">
        <w:rPr>
          <w:rFonts w:cs="Times New Roman"/>
          <w:b/>
        </w:rPr>
        <w:t xml:space="preserve"> means an evidentiary hearing contemplated by </w:t>
      </w:r>
      <w:r w:rsidRPr="002F4E5D" w:rsidR="00113110">
        <w:rPr>
          <w:rFonts w:cs="Times New Roman"/>
          <w:b/>
        </w:rPr>
        <w:t>IC 8</w:t>
      </w:r>
      <w:r w:rsidRPr="002F4E5D" w:rsidR="00FD6E8D">
        <w:rPr>
          <w:rFonts w:cs="Times New Roman"/>
          <w:b/>
        </w:rPr>
        <w:t>-1-2-61.5.</w:t>
      </w:r>
    </w:p>
    <w:p w:rsidRPr="002F4E5D" w:rsidR="00146421" w:rsidP="00160D10" w:rsidRDefault="00FD6E8D" w14:paraId="61C759B6" w14:textId="77777777">
      <w:pPr>
        <w:ind w:firstLine="720"/>
        <w:jc w:val="both"/>
        <w:rPr>
          <w:rFonts w:cs="Times New Roman"/>
        </w:rPr>
      </w:pPr>
      <w:r w:rsidRPr="002F4E5D">
        <w:rPr>
          <w:rFonts w:cs="Times New Roman"/>
          <w:b/>
        </w:rPr>
        <w:t xml:space="preserve">(e) </w:t>
      </w:r>
      <w:r w:rsidR="000D523E">
        <w:rPr>
          <w:rFonts w:cs="Times New Roman"/>
        </w:rPr>
        <w:t>“</w:t>
      </w:r>
      <w:r w:rsidRPr="002F4E5D" w:rsidR="00146421">
        <w:rPr>
          <w:rFonts w:cs="Times New Roman"/>
        </w:rPr>
        <w:t>Proceeding</w:t>
      </w:r>
      <w:r w:rsidR="000D523E">
        <w:rPr>
          <w:rFonts w:cs="Times New Roman"/>
        </w:rPr>
        <w:t>”</w:t>
      </w:r>
      <w:r w:rsidRPr="002F4E5D" w:rsidR="00146421">
        <w:rPr>
          <w:rFonts w:cs="Times New Roman"/>
        </w:rPr>
        <w:t xml:space="preserve"> means a formally docketed proceeding before the commission. The term does not include </w:t>
      </w:r>
      <w:r w:rsidRPr="002F4E5D" w:rsidR="00E646D2">
        <w:rPr>
          <w:rFonts w:cs="Times New Roman"/>
          <w:b/>
        </w:rPr>
        <w:t xml:space="preserve">non-docketed matters, including but not limited to </w:t>
      </w:r>
      <w:r w:rsidRPr="002F4E5D" w:rsidR="00146421">
        <w:rPr>
          <w:rStyle w:val="Emphasis"/>
        </w:rPr>
        <w:t>any of</w:t>
      </w:r>
      <w:r w:rsidRPr="002F4E5D" w:rsidR="00146421">
        <w:rPr>
          <w:rFonts w:cs="Times New Roman"/>
        </w:rPr>
        <w:t xml:space="preserve"> the following:</w:t>
      </w:r>
    </w:p>
    <w:p w:rsidRPr="002F4E5D" w:rsidR="00146421" w:rsidP="00160D10" w:rsidRDefault="00146421" w14:paraId="37C99181" w14:textId="77777777">
      <w:pPr>
        <w:ind w:left="720"/>
        <w:jc w:val="both"/>
        <w:rPr>
          <w:rFonts w:cs="Times New Roman"/>
        </w:rPr>
      </w:pPr>
      <w:r w:rsidRPr="002F4E5D">
        <w:rPr>
          <w:rFonts w:cs="Times New Roman"/>
        </w:rPr>
        <w:t>(1) A rulemaking.</w:t>
      </w:r>
    </w:p>
    <w:p w:rsidRPr="002F4E5D" w:rsidR="00146421" w:rsidP="00160D10" w:rsidRDefault="00146421" w14:paraId="4ADFDB67" w14:textId="77777777">
      <w:pPr>
        <w:ind w:left="720"/>
        <w:jc w:val="both"/>
        <w:rPr>
          <w:rFonts w:cs="Times New Roman"/>
        </w:rPr>
      </w:pPr>
      <w:r w:rsidRPr="002F4E5D">
        <w:rPr>
          <w:rFonts w:cs="Times New Roman"/>
        </w:rPr>
        <w:t xml:space="preserve">(2) A thirty (30) day filing under </w:t>
      </w:r>
      <w:r w:rsidRPr="002F4E5D" w:rsidR="00113110">
        <w:rPr>
          <w:rFonts w:cs="Times New Roman"/>
        </w:rPr>
        <w:t>IC 8</w:t>
      </w:r>
      <w:r w:rsidRPr="002F4E5D">
        <w:rPr>
          <w:rFonts w:cs="Times New Roman"/>
        </w:rPr>
        <w:t>-1-2-42(a).</w:t>
      </w:r>
    </w:p>
    <w:p w:rsidRPr="002F4E5D" w:rsidR="00146421" w:rsidP="00160D10" w:rsidRDefault="00146421" w14:paraId="08F0DA95" w14:textId="77777777">
      <w:pPr>
        <w:ind w:left="720"/>
        <w:jc w:val="both"/>
        <w:rPr>
          <w:rFonts w:cs="Times New Roman"/>
          <w:b/>
        </w:rPr>
      </w:pPr>
      <w:r w:rsidRPr="002F4E5D">
        <w:rPr>
          <w:rFonts w:cs="Times New Roman"/>
        </w:rPr>
        <w:t xml:space="preserve">(3) A filing under </w:t>
      </w:r>
      <w:r w:rsidRPr="002F4E5D" w:rsidR="00113110">
        <w:rPr>
          <w:rFonts w:cs="Times New Roman"/>
        </w:rPr>
        <w:t>IC 8</w:t>
      </w:r>
      <w:r w:rsidRPr="002F4E5D">
        <w:rPr>
          <w:rFonts w:cs="Times New Roman"/>
        </w:rPr>
        <w:t>-1-2-61.5(a)</w:t>
      </w:r>
      <w:r w:rsidRPr="002F4E5D" w:rsidR="00CB5EF9">
        <w:rPr>
          <w:rFonts w:cs="Times New Roman"/>
          <w:b/>
        </w:rPr>
        <w:t>, even if a public field hearing occurs</w:t>
      </w:r>
      <w:r w:rsidRPr="002F4E5D">
        <w:rPr>
          <w:rFonts w:cs="Times New Roman"/>
          <w:b/>
        </w:rPr>
        <w:t>.</w:t>
      </w:r>
    </w:p>
    <w:p w:rsidRPr="002F4E5D" w:rsidR="00433489" w:rsidP="00160D10" w:rsidRDefault="00146421" w14:paraId="1AFE49A4" w14:textId="054145A1">
      <w:pPr>
        <w:ind w:left="720"/>
        <w:jc w:val="both"/>
        <w:rPr>
          <w:rStyle w:val="Emphasis"/>
          <w:strike w:val="0"/>
        </w:rPr>
      </w:pPr>
      <w:r w:rsidRPr="002F4E5D">
        <w:rPr>
          <w:rFonts w:cs="Times New Roman"/>
        </w:rPr>
        <w:t xml:space="preserve">(4) </w:t>
      </w:r>
      <w:r w:rsidRPr="00B03545">
        <w:rPr>
          <w:rStyle w:val="Emphasis"/>
          <w:strike w:val="0"/>
        </w:rPr>
        <w:t>A</w:t>
      </w:r>
      <w:r w:rsidRPr="002F4E5D">
        <w:rPr>
          <w:rStyle w:val="Emphasis"/>
          <w:strike w:val="0"/>
        </w:rPr>
        <w:t xml:space="preserve"> </w:t>
      </w:r>
      <w:r w:rsidRPr="002F4E5D">
        <w:rPr>
          <w:rStyle w:val="Emphasis"/>
        </w:rPr>
        <w:t>petition</w:t>
      </w:r>
      <w:r w:rsidRPr="00B03545">
        <w:rPr>
          <w:rStyle w:val="Emphasis"/>
          <w:strike w:val="0"/>
        </w:rPr>
        <w:t xml:space="preserve"> </w:t>
      </w:r>
      <w:r w:rsidRPr="002F4E5D" w:rsidR="008B1221">
        <w:rPr>
          <w:rStyle w:val="Emphasis"/>
          <w:b/>
          <w:strike w:val="0"/>
        </w:rPr>
        <w:t>d</w:t>
      </w:r>
      <w:r w:rsidRPr="002F4E5D" w:rsidR="00E646D2">
        <w:rPr>
          <w:rStyle w:val="Emphasis"/>
          <w:b/>
          <w:strike w:val="0"/>
        </w:rPr>
        <w:t xml:space="preserve">ocument </w:t>
      </w:r>
      <w:r w:rsidRPr="002F4E5D" w:rsidR="008B1221">
        <w:rPr>
          <w:rStyle w:val="Emphasis"/>
          <w:b/>
          <w:strike w:val="0"/>
        </w:rPr>
        <w:t xml:space="preserve">related to integrated resource planning </w:t>
      </w:r>
      <w:r w:rsidRPr="002F4E5D" w:rsidR="00E646D2">
        <w:rPr>
          <w:rStyle w:val="Emphasis"/>
          <w:b/>
          <w:strike w:val="0"/>
        </w:rPr>
        <w:t xml:space="preserve">submitted </w:t>
      </w:r>
      <w:r w:rsidRPr="002F4E5D">
        <w:rPr>
          <w:rStyle w:val="Emphasis"/>
        </w:rPr>
        <w:t>under 170 IAC 7-4</w:t>
      </w:r>
      <w:r w:rsidRPr="002F4E5D" w:rsidR="00E646D2">
        <w:rPr>
          <w:rStyle w:val="Emphasis"/>
          <w:b/>
          <w:strike w:val="0"/>
        </w:rPr>
        <w:t xml:space="preserve"> pursuant to 170 IAC 4-7</w:t>
      </w:r>
      <w:r w:rsidRPr="002F4E5D">
        <w:rPr>
          <w:rStyle w:val="Emphasis"/>
          <w:strike w:val="0"/>
        </w:rPr>
        <w:t>.</w:t>
      </w:r>
    </w:p>
    <w:p w:rsidRPr="002F4E5D" w:rsidR="00E646D2" w:rsidP="00160D10" w:rsidRDefault="00146421" w14:paraId="285BE54E" w14:textId="77777777">
      <w:pPr>
        <w:ind w:left="720"/>
        <w:jc w:val="both"/>
        <w:rPr>
          <w:rFonts w:cs="Times New Roman"/>
          <w:b/>
        </w:rPr>
      </w:pPr>
      <w:r w:rsidRPr="002F4E5D">
        <w:rPr>
          <w:rStyle w:val="Emphasis"/>
          <w:strike w:val="0"/>
        </w:rPr>
        <w:t xml:space="preserve">(5) </w:t>
      </w:r>
      <w:r w:rsidRPr="002F4E5D">
        <w:rPr>
          <w:rFonts w:cs="Times New Roman"/>
        </w:rPr>
        <w:t>An informal investigation</w:t>
      </w:r>
      <w:r w:rsidRPr="002F4E5D" w:rsidR="00E646D2">
        <w:rPr>
          <w:rFonts w:cs="Times New Roman"/>
          <w:b/>
        </w:rPr>
        <w:t xml:space="preserve"> including but not limited to investigations permitted by the following</w:t>
      </w:r>
      <w:r w:rsidRPr="002F4E5D" w:rsidR="008D5042">
        <w:rPr>
          <w:rFonts w:cs="Times New Roman"/>
          <w:b/>
        </w:rPr>
        <w:t xml:space="preserve"> until a time the matter may become a proceeding</w:t>
      </w:r>
      <w:r w:rsidRPr="002F4E5D" w:rsidR="00E646D2">
        <w:rPr>
          <w:rFonts w:cs="Times New Roman"/>
          <w:b/>
        </w:rPr>
        <w:t>:</w:t>
      </w:r>
    </w:p>
    <w:p w:rsidRPr="002F4E5D" w:rsidR="008D5042" w:rsidP="00160D10" w:rsidRDefault="008D5042" w14:paraId="6878BB2C" w14:textId="77777777">
      <w:pPr>
        <w:ind w:left="1440"/>
        <w:jc w:val="both"/>
        <w:rPr>
          <w:rFonts w:cs="Times New Roman"/>
          <w:b/>
        </w:rPr>
      </w:pPr>
      <w:r w:rsidRPr="002F4E5D">
        <w:rPr>
          <w:rFonts w:cs="Times New Roman"/>
          <w:b/>
        </w:rPr>
        <w:t xml:space="preserve">(A) Information and answers submitted under </w:t>
      </w:r>
      <w:r w:rsidRPr="002F4E5D" w:rsidR="00113110">
        <w:rPr>
          <w:rFonts w:cs="Times New Roman"/>
          <w:b/>
        </w:rPr>
        <w:t>IC 8</w:t>
      </w:r>
      <w:r w:rsidRPr="002F4E5D">
        <w:rPr>
          <w:rFonts w:cs="Times New Roman"/>
          <w:b/>
        </w:rPr>
        <w:t>-1-2-52.</w:t>
      </w:r>
    </w:p>
    <w:p w:rsidRPr="002F4E5D" w:rsidR="00146421" w:rsidP="00160D10" w:rsidRDefault="006D158A" w14:paraId="7AB17F04" w14:textId="77777777">
      <w:pPr>
        <w:ind w:left="1440"/>
        <w:jc w:val="both"/>
        <w:rPr>
          <w:rFonts w:cs="Times New Roman"/>
        </w:rPr>
      </w:pPr>
      <w:r w:rsidRPr="002F4E5D">
        <w:rPr>
          <w:rFonts w:cs="Times New Roman"/>
          <w:b/>
        </w:rPr>
        <w:t>(</w:t>
      </w:r>
      <w:r w:rsidRPr="002F4E5D" w:rsidR="008D5042">
        <w:rPr>
          <w:rFonts w:cs="Times New Roman"/>
          <w:b/>
        </w:rPr>
        <w:t>B</w:t>
      </w:r>
      <w:r w:rsidRPr="002F4E5D" w:rsidR="00E646D2">
        <w:rPr>
          <w:rFonts w:cs="Times New Roman"/>
          <w:b/>
        </w:rPr>
        <w:t xml:space="preserve">) </w:t>
      </w:r>
      <w:r w:rsidRPr="002F4E5D" w:rsidR="002A02B1">
        <w:rPr>
          <w:rFonts w:cs="Times New Roman"/>
          <w:b/>
        </w:rPr>
        <w:t xml:space="preserve">Examination of records under </w:t>
      </w:r>
      <w:r w:rsidRPr="002F4E5D" w:rsidR="00113110">
        <w:rPr>
          <w:rFonts w:cs="Times New Roman"/>
          <w:b/>
        </w:rPr>
        <w:t>IC 8</w:t>
      </w:r>
      <w:r w:rsidRPr="002F4E5D" w:rsidR="00E646D2">
        <w:rPr>
          <w:rFonts w:cs="Times New Roman"/>
          <w:b/>
        </w:rPr>
        <w:t>-1-2-53</w:t>
      </w:r>
      <w:r w:rsidRPr="002F4E5D" w:rsidR="00146421">
        <w:rPr>
          <w:rFonts w:cs="Times New Roman"/>
        </w:rPr>
        <w:t>.</w:t>
      </w:r>
    </w:p>
    <w:p w:rsidRPr="002F4E5D" w:rsidR="00E646D2" w:rsidP="00160D10" w:rsidRDefault="00BC48AF" w14:paraId="0662BC36" w14:textId="77777777">
      <w:pPr>
        <w:ind w:left="1440"/>
        <w:jc w:val="both"/>
        <w:rPr>
          <w:rFonts w:cs="Times New Roman"/>
          <w:b/>
        </w:rPr>
      </w:pPr>
      <w:r w:rsidRPr="002F4E5D">
        <w:rPr>
          <w:rFonts w:cs="Times New Roman"/>
          <w:b/>
        </w:rPr>
        <w:t>(C</w:t>
      </w:r>
      <w:r w:rsidRPr="002F4E5D" w:rsidR="00E646D2">
        <w:rPr>
          <w:rFonts w:cs="Times New Roman"/>
          <w:b/>
        </w:rPr>
        <w:t xml:space="preserve">) </w:t>
      </w:r>
      <w:r w:rsidRPr="002F4E5D" w:rsidR="008B1221">
        <w:rPr>
          <w:rFonts w:cs="Times New Roman"/>
          <w:b/>
        </w:rPr>
        <w:t xml:space="preserve">Complaints against a public utility under </w:t>
      </w:r>
      <w:r w:rsidRPr="002F4E5D" w:rsidR="00113110">
        <w:rPr>
          <w:rFonts w:cs="Times New Roman"/>
          <w:b/>
        </w:rPr>
        <w:t>IC 8</w:t>
      </w:r>
      <w:r w:rsidRPr="002F4E5D" w:rsidR="00E646D2">
        <w:rPr>
          <w:rFonts w:cs="Times New Roman"/>
          <w:b/>
        </w:rPr>
        <w:t>-1-2-54.</w:t>
      </w:r>
    </w:p>
    <w:p w:rsidRPr="002F4E5D" w:rsidR="00E646D2" w:rsidP="00160D10" w:rsidRDefault="00BC48AF" w14:paraId="14DB0B8F" w14:textId="77777777">
      <w:pPr>
        <w:ind w:left="1440"/>
        <w:jc w:val="both"/>
        <w:rPr>
          <w:rFonts w:cs="Times New Roman"/>
          <w:b/>
        </w:rPr>
      </w:pPr>
      <w:r w:rsidRPr="002F4E5D">
        <w:rPr>
          <w:rFonts w:cs="Times New Roman"/>
          <w:b/>
        </w:rPr>
        <w:t>(D</w:t>
      </w:r>
      <w:r w:rsidRPr="002F4E5D" w:rsidR="00E646D2">
        <w:rPr>
          <w:rFonts w:cs="Times New Roman"/>
          <w:b/>
        </w:rPr>
        <w:t xml:space="preserve">) </w:t>
      </w:r>
      <w:r w:rsidRPr="002F4E5D" w:rsidR="008D5042">
        <w:rPr>
          <w:rFonts w:cs="Times New Roman"/>
          <w:b/>
        </w:rPr>
        <w:t xml:space="preserve">Investigations </w:t>
      </w:r>
      <w:r w:rsidRPr="002F4E5D" w:rsidR="008B1221">
        <w:rPr>
          <w:rFonts w:cs="Times New Roman"/>
          <w:b/>
        </w:rPr>
        <w:t xml:space="preserve">of public utilities </w:t>
      </w:r>
      <w:r w:rsidRPr="002F4E5D" w:rsidR="008D5042">
        <w:rPr>
          <w:rFonts w:cs="Times New Roman"/>
          <w:b/>
        </w:rPr>
        <w:t xml:space="preserve">under </w:t>
      </w:r>
      <w:r w:rsidRPr="002F4E5D" w:rsidR="00113110">
        <w:rPr>
          <w:rFonts w:cs="Times New Roman"/>
          <w:b/>
        </w:rPr>
        <w:t>IC 8</w:t>
      </w:r>
      <w:r w:rsidRPr="002F4E5D" w:rsidR="00E646D2">
        <w:rPr>
          <w:rFonts w:cs="Times New Roman"/>
          <w:b/>
        </w:rPr>
        <w:t>-1-2-58.</w:t>
      </w:r>
    </w:p>
    <w:p w:rsidRPr="002F4E5D" w:rsidR="00146421" w:rsidP="00160D10" w:rsidRDefault="00146421" w14:paraId="3257194F" w14:textId="77777777">
      <w:pPr>
        <w:ind w:left="720"/>
        <w:jc w:val="both"/>
        <w:rPr>
          <w:rFonts w:cs="Times New Roman"/>
        </w:rPr>
      </w:pPr>
      <w:r w:rsidRPr="002F4E5D">
        <w:rPr>
          <w:rFonts w:cs="Times New Roman"/>
        </w:rPr>
        <w:t>(6) An investigation and disposition by the consumer affairs division of the commission</w:t>
      </w:r>
      <w:r w:rsidRPr="002F4E5D" w:rsidR="003B7B36">
        <w:rPr>
          <w:rFonts w:cs="Times New Roman"/>
        </w:rPr>
        <w:t xml:space="preserve"> </w:t>
      </w:r>
      <w:r w:rsidRPr="002F4E5D" w:rsidR="003B7B36">
        <w:rPr>
          <w:rFonts w:cs="Times New Roman"/>
          <w:b/>
        </w:rPr>
        <w:t xml:space="preserve">under </w:t>
      </w:r>
      <w:r w:rsidRPr="002F4E5D" w:rsidR="00113110">
        <w:rPr>
          <w:rFonts w:cs="Times New Roman"/>
          <w:b/>
        </w:rPr>
        <w:t>IC 8</w:t>
      </w:r>
      <w:r w:rsidRPr="002F4E5D" w:rsidR="003B7B36">
        <w:rPr>
          <w:rFonts w:cs="Times New Roman"/>
          <w:b/>
        </w:rPr>
        <w:t>-1-2-34.5</w:t>
      </w:r>
      <w:r w:rsidRPr="002F4E5D">
        <w:rPr>
          <w:rFonts w:cs="Times New Roman"/>
        </w:rPr>
        <w:t>.</w:t>
      </w:r>
    </w:p>
    <w:p w:rsidRPr="002F4E5D" w:rsidR="00146421" w:rsidP="00160D10" w:rsidRDefault="00146421" w14:paraId="5272B38E" w14:textId="77777777">
      <w:pPr>
        <w:ind w:left="720"/>
        <w:jc w:val="both"/>
        <w:rPr>
          <w:rFonts w:cs="Times New Roman"/>
        </w:rPr>
      </w:pPr>
      <w:r w:rsidRPr="002F4E5D">
        <w:rPr>
          <w:rFonts w:cs="Times New Roman"/>
        </w:rPr>
        <w:t xml:space="preserve">(7) An application or notice of change form </w:t>
      </w:r>
      <w:bookmarkStart w:name="_GoBack" w:id="113"/>
      <w:bookmarkEnd w:id="113"/>
      <w:r w:rsidRPr="002F4E5D">
        <w:rPr>
          <w:rFonts w:cs="Times New Roman"/>
        </w:rPr>
        <w:t xml:space="preserve">filed under </w:t>
      </w:r>
      <w:r w:rsidRPr="002F4E5D" w:rsidR="00113110">
        <w:rPr>
          <w:rFonts w:cs="Times New Roman"/>
        </w:rPr>
        <w:t>IC 8</w:t>
      </w:r>
      <w:r w:rsidRPr="002F4E5D">
        <w:rPr>
          <w:rFonts w:cs="Times New Roman"/>
        </w:rPr>
        <w:t>-1-32.5.</w:t>
      </w:r>
    </w:p>
    <w:p w:rsidRPr="002F4E5D" w:rsidR="00146421" w:rsidP="00160D10" w:rsidRDefault="00146421" w14:paraId="155F2FD9" w14:textId="77777777">
      <w:pPr>
        <w:ind w:left="720"/>
        <w:jc w:val="both"/>
        <w:rPr>
          <w:rFonts w:cs="Times New Roman"/>
        </w:rPr>
      </w:pPr>
      <w:r w:rsidRPr="002F4E5D">
        <w:rPr>
          <w:rFonts w:cs="Times New Roman"/>
        </w:rPr>
        <w:t xml:space="preserve">(8) An application or notice of change form filed under </w:t>
      </w:r>
      <w:r w:rsidRPr="002F4E5D" w:rsidR="00113110">
        <w:rPr>
          <w:rFonts w:cs="Times New Roman"/>
        </w:rPr>
        <w:t>IC 8</w:t>
      </w:r>
      <w:r w:rsidRPr="002F4E5D">
        <w:rPr>
          <w:rFonts w:cs="Times New Roman"/>
        </w:rPr>
        <w:t>-1-34.</w:t>
      </w:r>
    </w:p>
    <w:p w:rsidRPr="002F4E5D" w:rsidR="00A677B6" w:rsidP="00160D10" w:rsidRDefault="00146421" w14:paraId="7FBB4276" w14:textId="77777777">
      <w:pPr>
        <w:ind w:firstLine="720"/>
        <w:jc w:val="both"/>
        <w:rPr>
          <w:rFonts w:cs="Times New Roman"/>
          <w:b/>
        </w:rPr>
      </w:pPr>
      <w:r w:rsidRPr="002F4E5D">
        <w:rPr>
          <w:rStyle w:val="Emphasis"/>
        </w:rPr>
        <w:t>(e)</w:t>
      </w:r>
      <w:r w:rsidRPr="002F4E5D">
        <w:rPr>
          <w:rFonts w:cs="Times New Roman"/>
        </w:rPr>
        <w:t xml:space="preserve"> </w:t>
      </w:r>
      <w:r w:rsidRPr="002F4E5D" w:rsidR="00FD6E8D">
        <w:rPr>
          <w:rFonts w:cs="Times New Roman"/>
          <w:b/>
        </w:rPr>
        <w:t>(f)</w:t>
      </w:r>
      <w:r w:rsidR="00C10CCD">
        <w:rPr>
          <w:rFonts w:cs="Times New Roman"/>
          <w:b/>
        </w:rPr>
        <w:t xml:space="preserve"> </w:t>
      </w:r>
      <w:r w:rsidR="000D523E">
        <w:rPr>
          <w:rFonts w:cs="Times New Roman"/>
          <w:b/>
        </w:rPr>
        <w:t>”</w:t>
      </w:r>
      <w:r w:rsidRPr="002F4E5D" w:rsidR="00A677B6">
        <w:rPr>
          <w:rFonts w:cs="Times New Roman"/>
          <w:b/>
        </w:rPr>
        <w:t>Public field hearing</w:t>
      </w:r>
      <w:r w:rsidR="000D523E">
        <w:rPr>
          <w:rFonts w:cs="Times New Roman"/>
          <w:b/>
        </w:rPr>
        <w:t>”</w:t>
      </w:r>
      <w:r w:rsidRPr="002F4E5D" w:rsidR="00A677B6">
        <w:rPr>
          <w:rFonts w:cs="Times New Roman"/>
          <w:b/>
        </w:rPr>
        <w:t xml:space="preserve"> means a hearing conducted in a county in which the utility provides service for the purpose of allowing the utility</w:t>
      </w:r>
      <w:r w:rsidR="000D523E">
        <w:rPr>
          <w:rFonts w:cs="Times New Roman"/>
          <w:b/>
        </w:rPr>
        <w:t>’</w:t>
      </w:r>
      <w:r w:rsidRPr="002F4E5D" w:rsidR="00A677B6">
        <w:rPr>
          <w:rFonts w:cs="Times New Roman"/>
          <w:b/>
        </w:rPr>
        <w:t xml:space="preserve">s customers and others with a substantial interest in the matter who are not parties to offer comments. It is not </w:t>
      </w:r>
      <w:r w:rsidRPr="002F4E5D" w:rsidR="007B35C2">
        <w:rPr>
          <w:rFonts w:cs="Times New Roman"/>
          <w:b/>
        </w:rPr>
        <w:t xml:space="preserve">an evidentiary hearing or </w:t>
      </w:r>
      <w:r w:rsidRPr="002F4E5D" w:rsidR="00A677B6">
        <w:rPr>
          <w:rFonts w:cs="Times New Roman"/>
          <w:b/>
        </w:rPr>
        <w:t>a formal public hearing</w:t>
      </w:r>
      <w:r w:rsidRPr="002F4E5D" w:rsidR="00FD6E8D">
        <w:rPr>
          <w:rFonts w:cs="Times New Roman"/>
          <w:b/>
        </w:rPr>
        <w:t xml:space="preserve"> contemplated by </w:t>
      </w:r>
      <w:r w:rsidRPr="002F4E5D" w:rsidR="00113110">
        <w:rPr>
          <w:rFonts w:cs="Times New Roman"/>
          <w:b/>
        </w:rPr>
        <w:t>IC 8</w:t>
      </w:r>
      <w:r w:rsidRPr="002F4E5D" w:rsidR="00FD6E8D">
        <w:rPr>
          <w:rFonts w:cs="Times New Roman"/>
          <w:b/>
        </w:rPr>
        <w:t>-1-2-61.5</w:t>
      </w:r>
      <w:r w:rsidRPr="002F4E5D" w:rsidR="00A677B6">
        <w:rPr>
          <w:rFonts w:cs="Times New Roman"/>
          <w:b/>
        </w:rPr>
        <w:t>.</w:t>
      </w:r>
    </w:p>
    <w:p w:rsidRPr="002F4E5D" w:rsidR="00146421" w:rsidP="00160D10" w:rsidRDefault="00A677B6" w14:paraId="4DF1B6A2" w14:textId="77777777">
      <w:pPr>
        <w:ind w:firstLine="720"/>
        <w:jc w:val="both"/>
        <w:rPr>
          <w:rFonts w:cs="Times New Roman"/>
          <w:i/>
          <w:iCs/>
        </w:rPr>
      </w:pPr>
      <w:r w:rsidRPr="002F4E5D">
        <w:rPr>
          <w:rFonts w:cs="Times New Roman"/>
          <w:b/>
        </w:rPr>
        <w:t>(</w:t>
      </w:r>
      <w:r w:rsidRPr="002F4E5D" w:rsidR="00FD6E8D">
        <w:rPr>
          <w:rFonts w:cs="Times New Roman"/>
          <w:b/>
        </w:rPr>
        <w:t>g</w:t>
      </w:r>
      <w:r w:rsidRPr="002F4E5D">
        <w:rPr>
          <w:rFonts w:cs="Times New Roman"/>
          <w:b/>
        </w:rPr>
        <w:t xml:space="preserve">) </w:t>
      </w:r>
      <w:r w:rsidR="000D523E">
        <w:rPr>
          <w:rFonts w:cs="Times New Roman"/>
        </w:rPr>
        <w:t>“</w:t>
      </w:r>
      <w:r w:rsidRPr="002F4E5D" w:rsidR="00146421">
        <w:rPr>
          <w:rFonts w:cs="Times New Roman"/>
        </w:rPr>
        <w:t>Technical employee</w:t>
      </w:r>
      <w:r w:rsidR="000D523E">
        <w:rPr>
          <w:rFonts w:cs="Times New Roman"/>
        </w:rPr>
        <w:t>”</w:t>
      </w:r>
      <w:r w:rsidRPr="002F4E5D" w:rsidR="00146421">
        <w:rPr>
          <w:rFonts w:cs="Times New Roman"/>
        </w:rPr>
        <w:t xml:space="preserve"> means an employee within one (1) of the commission</w:t>
      </w:r>
      <w:r w:rsidR="000D523E">
        <w:rPr>
          <w:rFonts w:cs="Times New Roman"/>
        </w:rPr>
        <w:t>’</w:t>
      </w:r>
      <w:r w:rsidRPr="002F4E5D" w:rsidR="00146421">
        <w:rPr>
          <w:rFonts w:cs="Times New Roman"/>
        </w:rPr>
        <w:t xml:space="preserve">s technical divisions. </w:t>
      </w:r>
      <w:r w:rsidRPr="002F4E5D" w:rsidR="00146421">
        <w:rPr>
          <w:rFonts w:cs="Times New Roman"/>
          <w:i/>
          <w:iCs/>
        </w:rPr>
        <w:t>(Indiana Utility Regulatory Commission; 170 IAC 1-1.5-1; filed Dec 9, 1996, 10:00 a.m.: 20 IR 938; readopted filed Jul 11, 2001, 4:30 p.m.: 24 IR 4233; readopted filed Apr 24, 2007, 8:21 a.m.: 20070509-IR-170070147RFA; filed May 24, 2007, 4:15 p.m.: 20070620-IR-170060514FRA; filed Dec 3, 2007, 10:30 a.m.: 20080102-IR-170070379FRA; filed Sep 29, 2009, 3:49 p.m.: 20091028-IR-170090212FRA; readopted filed Jul 29, 2014, 8:39 a.m.: 20140827-IR-170140181RFA)</w:t>
      </w:r>
    </w:p>
    <w:p w:rsidRPr="002F4E5D" w:rsidR="00433489" w:rsidP="00160D10" w:rsidRDefault="00433489" w14:paraId="4CF831CD" w14:textId="77777777">
      <w:pPr>
        <w:pStyle w:val="Heading2"/>
      </w:pPr>
      <w:bookmarkStart w:name="_Toc438621646" w:id="114"/>
    </w:p>
    <w:p w:rsidRPr="002F4E5D" w:rsidR="00F97C0D" w:rsidP="00160D10" w:rsidRDefault="00F97C0D" w14:paraId="689B7437" w14:textId="77777777">
      <w:pPr>
        <w:pStyle w:val="Heading1"/>
      </w:pPr>
      <w:bookmarkStart w:name="_Toc524419728" w:id="115"/>
      <w:bookmarkEnd w:id="114"/>
      <w:r w:rsidRPr="002F4E5D">
        <w:t xml:space="preserve">170 IAC </w:t>
      </w:r>
      <w:r w:rsidRPr="002F4E5D">
        <w:rPr>
          <w:lang w:val="en-US"/>
        </w:rPr>
        <w:t xml:space="preserve">1-1.5-2 </w:t>
      </w:r>
      <w:r w:rsidRPr="002F4E5D">
        <w:t xml:space="preserve">IS </w:t>
      </w:r>
      <w:r w:rsidRPr="002F4E5D">
        <w:rPr>
          <w:lang w:val="en-US"/>
        </w:rPr>
        <w:t>AMENDED</w:t>
      </w:r>
      <w:r w:rsidRPr="002F4E5D">
        <w:t xml:space="preserve"> TO READ AS FOLLOWS:</w:t>
      </w:r>
      <w:bookmarkEnd w:id="115"/>
    </w:p>
    <w:p w:rsidRPr="002F4E5D" w:rsidR="00146421" w:rsidP="00160D10" w:rsidRDefault="00146421" w14:paraId="2EC64DA7" w14:textId="77777777">
      <w:pPr>
        <w:jc w:val="both"/>
        <w:rPr>
          <w:rFonts w:cs="Times New Roman"/>
        </w:rPr>
      </w:pPr>
    </w:p>
    <w:p w:rsidRPr="002F4E5D" w:rsidR="00146421" w:rsidP="00160D10" w:rsidRDefault="00146421" w14:paraId="089DDA2F" w14:textId="77777777">
      <w:pPr>
        <w:rPr>
          <w:rFonts w:cs="Times New Roman"/>
        </w:rPr>
      </w:pPr>
      <w:bookmarkStart w:name="_Toc438621647" w:id="116"/>
      <w:bookmarkStart w:name="_Toc524418327" w:id="117"/>
      <w:r w:rsidRPr="002F4E5D">
        <w:rPr>
          <w:rFonts w:cs="Times New Roman"/>
        </w:rPr>
        <w:t>170 IAC 1-1.5-2 Pending proceeding</w:t>
      </w:r>
      <w:bookmarkEnd w:id="116"/>
      <w:bookmarkEnd w:id="117"/>
    </w:p>
    <w:p w:rsidRPr="002F4E5D" w:rsidR="00146421" w:rsidP="00160D10" w:rsidRDefault="00146421" w14:paraId="2AC800BC"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-1-1-3</w:t>
      </w:r>
    </w:p>
    <w:p w:rsidRPr="002F4E5D" w:rsidR="00146421" w:rsidP="00160D10" w:rsidRDefault="00146421" w14:paraId="55D106F6"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-1</w:t>
      </w:r>
    </w:p>
    <w:p w:rsidRPr="002F4E5D" w:rsidR="00146421" w:rsidP="00160D10" w:rsidRDefault="00146421" w14:paraId="4F04DCF7" w14:textId="77777777">
      <w:pPr>
        <w:jc w:val="both"/>
        <w:rPr>
          <w:rFonts w:cs="Times New Roman"/>
        </w:rPr>
      </w:pPr>
    </w:p>
    <w:p w:rsidRPr="002F4E5D" w:rsidR="00146421" w:rsidP="00160D10" w:rsidRDefault="00146421" w14:paraId="089DC228" w14:textId="77777777">
      <w:pPr>
        <w:ind w:firstLine="720"/>
        <w:jc w:val="both"/>
        <w:rPr>
          <w:rFonts w:cs="Times New Roman"/>
        </w:rPr>
      </w:pPr>
      <w:r w:rsidRPr="002F4E5D">
        <w:rPr>
          <w:rFonts w:cs="Times New Roman"/>
        </w:rPr>
        <w:t>Sec. 2. For purposes of this rule, a proceeding is considered pending from thirty (30) days before the date of filing until the date the commission issues a final order in the proceeding and until:</w:t>
      </w:r>
    </w:p>
    <w:p w:rsidRPr="002F4E5D" w:rsidR="00146421" w:rsidP="00160D10" w:rsidRDefault="00146421" w14:paraId="272E2484" w14:textId="77777777">
      <w:pPr>
        <w:ind w:left="720"/>
        <w:jc w:val="both"/>
        <w:rPr>
          <w:rFonts w:cs="Times New Roman"/>
        </w:rPr>
      </w:pPr>
      <w:r w:rsidRPr="002F4E5D">
        <w:rPr>
          <w:rFonts w:cs="Times New Roman"/>
        </w:rPr>
        <w:t xml:space="preserve">(1) </w:t>
      </w:r>
      <w:r w:rsidRPr="002F4E5D">
        <w:rPr>
          <w:rStyle w:val="Emphasis"/>
        </w:rPr>
        <w:t>all</w:t>
      </w:r>
      <w:r w:rsidRPr="002F4E5D">
        <w:rPr>
          <w:rFonts w:cs="Times New Roman"/>
        </w:rPr>
        <w:t xml:space="preserve"> petitions for rehearing or reconsideration and </w:t>
      </w:r>
      <w:r w:rsidRPr="002F4E5D">
        <w:rPr>
          <w:rStyle w:val="Emphasis"/>
        </w:rPr>
        <w:t>all</w:t>
      </w:r>
      <w:r w:rsidRPr="002F4E5D">
        <w:rPr>
          <w:rFonts w:cs="Times New Roman"/>
        </w:rPr>
        <w:t xml:space="preserve"> appeals to a court of appellate jurisdiction have been determined or decided;</w:t>
      </w:r>
    </w:p>
    <w:p w:rsidRPr="002F4E5D" w:rsidR="00146421" w:rsidP="00160D10" w:rsidRDefault="00146421" w14:paraId="303BA755" w14:textId="77777777">
      <w:pPr>
        <w:ind w:left="720"/>
        <w:jc w:val="both"/>
        <w:rPr>
          <w:rFonts w:cs="Times New Roman"/>
        </w:rPr>
      </w:pPr>
      <w:r w:rsidRPr="002F4E5D">
        <w:rPr>
          <w:rFonts w:cs="Times New Roman"/>
        </w:rPr>
        <w:t xml:space="preserve">(2) </w:t>
      </w:r>
      <w:r w:rsidRPr="002F4E5D" w:rsidR="000F2830">
        <w:rPr>
          <w:rStyle w:val="Emphasis"/>
        </w:rPr>
        <w:t>any</w:t>
      </w:r>
      <w:r w:rsidRPr="002F4E5D" w:rsidR="000F2830">
        <w:rPr>
          <w:rFonts w:cs="Times New Roman"/>
        </w:rPr>
        <w:t xml:space="preserve"> </w:t>
      </w:r>
      <w:r w:rsidRPr="002F4E5D">
        <w:rPr>
          <w:rFonts w:cs="Times New Roman"/>
        </w:rPr>
        <w:t>opportunity for a further appeal has been exhausted; and</w:t>
      </w:r>
    </w:p>
    <w:p w:rsidRPr="002F4E5D" w:rsidR="00146421" w:rsidP="00160D10" w:rsidRDefault="00146421" w14:paraId="7B8F3760" w14:textId="77777777">
      <w:pPr>
        <w:ind w:left="720"/>
        <w:jc w:val="both"/>
        <w:rPr>
          <w:rFonts w:cs="Times New Roman"/>
        </w:rPr>
      </w:pPr>
      <w:r w:rsidRPr="002F4E5D">
        <w:rPr>
          <w:rFonts w:cs="Times New Roman"/>
        </w:rPr>
        <w:t>(3) no further action is required by the commission.</w:t>
      </w:r>
    </w:p>
    <w:p w:rsidRPr="002F4E5D" w:rsidR="00146421" w:rsidP="00160D10" w:rsidRDefault="00146421" w14:paraId="404C535D" w14:textId="77777777">
      <w:pPr>
        <w:jc w:val="both"/>
        <w:rPr>
          <w:rFonts w:cs="Times New Roman"/>
          <w:i/>
          <w:iCs/>
        </w:rPr>
      </w:pPr>
      <w:r w:rsidRPr="002F4E5D">
        <w:rPr>
          <w:rFonts w:cs="Times New Roman"/>
          <w:i/>
          <w:iCs/>
        </w:rPr>
        <w:t>(Indiana Utility Regulatory Commission; 170 IAC 1-1.5-2; filed Dec 9, 1996, 10:00 a.m.: 20 IR 939; readopted filed Jul 11, 2001, 4:30 p.m.: 24 IR 4233; readopted filed Apr 24, 2007, 8:21 a.m.: 20070509-IR-170070147RFA; filed Dec 3, 2007, 10:30 a.m.: 20080102-IR-170070379FRA; readopted filed Jul 29, 2014, 8:39 a.m.: 20140827-IR-170140181RFA)</w:t>
      </w:r>
    </w:p>
    <w:p w:rsidRPr="002F4E5D" w:rsidR="00F97C0D" w:rsidP="00160D10" w:rsidRDefault="00F97C0D" w14:paraId="4B26E96E" w14:textId="77777777">
      <w:pPr>
        <w:jc w:val="both"/>
        <w:rPr>
          <w:rFonts w:cs="Times New Roman"/>
          <w:i/>
          <w:iCs/>
        </w:rPr>
      </w:pPr>
    </w:p>
    <w:p w:rsidRPr="002F4E5D" w:rsidR="00F97C0D" w:rsidP="00160D10" w:rsidRDefault="00F97C0D" w14:paraId="2ED60837" w14:textId="77777777">
      <w:pPr>
        <w:pStyle w:val="Heading1"/>
      </w:pPr>
      <w:bookmarkStart w:name="_Toc524419729" w:id="118"/>
      <w:r w:rsidRPr="002F4E5D">
        <w:t xml:space="preserve">170 IAC </w:t>
      </w:r>
      <w:r w:rsidRPr="002F4E5D">
        <w:rPr>
          <w:lang w:val="en-US"/>
        </w:rPr>
        <w:t xml:space="preserve">1-1.5-3 </w:t>
      </w:r>
      <w:r w:rsidRPr="002F4E5D">
        <w:t xml:space="preserve">IS </w:t>
      </w:r>
      <w:r w:rsidRPr="002F4E5D">
        <w:rPr>
          <w:lang w:val="en-US"/>
        </w:rPr>
        <w:t>AMENDED</w:t>
      </w:r>
      <w:r w:rsidRPr="002F4E5D">
        <w:t xml:space="preserve"> TO READ AS FOLLOWS:</w:t>
      </w:r>
      <w:bookmarkEnd w:id="118"/>
    </w:p>
    <w:p w:rsidRPr="002F4E5D" w:rsidR="00146421" w:rsidP="00160D10" w:rsidRDefault="00146421" w14:paraId="6405E4FE" w14:textId="77777777">
      <w:pPr>
        <w:jc w:val="both"/>
        <w:rPr>
          <w:rFonts w:cs="Times New Roman"/>
        </w:rPr>
      </w:pPr>
    </w:p>
    <w:p w:rsidRPr="002F4E5D" w:rsidR="00146421" w:rsidP="00160D10" w:rsidRDefault="00146421" w14:paraId="512EDB42" w14:textId="77777777">
      <w:pPr>
        <w:rPr>
          <w:rFonts w:cs="Times New Roman"/>
        </w:rPr>
      </w:pPr>
      <w:bookmarkStart w:name="_Toc438621648" w:id="119"/>
      <w:bookmarkStart w:name="_Toc524418328" w:id="120"/>
      <w:r w:rsidRPr="002F4E5D">
        <w:rPr>
          <w:rFonts w:cs="Times New Roman"/>
        </w:rPr>
        <w:t>170 IAC 1-1.5-3 Violations</w:t>
      </w:r>
      <w:bookmarkEnd w:id="119"/>
      <w:bookmarkEnd w:id="120"/>
    </w:p>
    <w:p w:rsidRPr="002F4E5D" w:rsidR="00146421" w:rsidP="00160D10" w:rsidRDefault="00146421" w14:paraId="0D9E5DE7"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-1-1-3</w:t>
      </w:r>
    </w:p>
    <w:p w:rsidRPr="002F4E5D" w:rsidR="00146421" w:rsidP="00160D10" w:rsidRDefault="00146421" w14:paraId="0F85221D"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-1</w:t>
      </w:r>
    </w:p>
    <w:p w:rsidRPr="002F4E5D" w:rsidR="00146421" w:rsidP="00160D10" w:rsidRDefault="00146421" w14:paraId="017A790C" w14:textId="77777777">
      <w:pPr>
        <w:jc w:val="both"/>
        <w:rPr>
          <w:rFonts w:cs="Times New Roman"/>
        </w:rPr>
      </w:pPr>
    </w:p>
    <w:p w:rsidRPr="002F4E5D" w:rsidR="00146421" w:rsidP="00160D10" w:rsidRDefault="00146421" w14:paraId="528271E9" w14:textId="77777777">
      <w:pPr>
        <w:ind w:firstLine="720"/>
        <w:jc w:val="both"/>
        <w:rPr>
          <w:rFonts w:cs="Times New Roman"/>
        </w:rPr>
      </w:pPr>
      <w:r w:rsidRPr="002F4E5D">
        <w:rPr>
          <w:rFonts w:cs="Times New Roman"/>
        </w:rPr>
        <w:t xml:space="preserve">Sec. 3. (a) Unless required for the disposition of ex parte matters specifically authorized by statute, rule, or order of the commission, </w:t>
      </w:r>
      <w:r w:rsidRPr="002F4E5D">
        <w:rPr>
          <w:rStyle w:val="Emphasis"/>
        </w:rPr>
        <w:t>all</w:t>
      </w:r>
      <w:r w:rsidRPr="002F4E5D">
        <w:rPr>
          <w:rFonts w:cs="Times New Roman"/>
        </w:rPr>
        <w:t xml:space="preserve"> members of the commission, an attorney assigned to a particular proceeding as an administrative law judge, and a technical employee assigned to advise the commission in a particular proceeding may not communicate, directly or indirectly, regarding </w:t>
      </w:r>
      <w:r w:rsidRPr="002F4E5D" w:rsidR="000F2830">
        <w:rPr>
          <w:rStyle w:val="Emphasis"/>
        </w:rPr>
        <w:t>any</w:t>
      </w:r>
      <w:r w:rsidRPr="002F4E5D" w:rsidR="000F2830">
        <w:rPr>
          <w:rFonts w:cs="Times New Roman"/>
        </w:rPr>
        <w:t xml:space="preserve"> </w:t>
      </w:r>
      <w:r w:rsidRPr="002F4E5D" w:rsidR="000F2830">
        <w:rPr>
          <w:rFonts w:cs="Times New Roman"/>
          <w:b/>
        </w:rPr>
        <w:t xml:space="preserve">an </w:t>
      </w:r>
      <w:r w:rsidRPr="002F4E5D">
        <w:rPr>
          <w:rFonts w:cs="Times New Roman"/>
        </w:rPr>
        <w:t xml:space="preserve">issue in a proceeding while the proceeding is pending with </w:t>
      </w:r>
      <w:r w:rsidRPr="002F4E5D" w:rsidR="000F2830">
        <w:rPr>
          <w:rStyle w:val="Emphasis"/>
        </w:rPr>
        <w:t>any</w:t>
      </w:r>
      <w:r w:rsidRPr="002F4E5D" w:rsidR="000F2830">
        <w:rPr>
          <w:rFonts w:cs="Times New Roman"/>
        </w:rPr>
        <w:t xml:space="preserve"> </w:t>
      </w:r>
      <w:r w:rsidRPr="002F4E5D" w:rsidR="000F2830">
        <w:rPr>
          <w:rFonts w:cs="Times New Roman"/>
          <w:b/>
        </w:rPr>
        <w:t>a</w:t>
      </w:r>
      <w:r w:rsidRPr="002F4E5D">
        <w:rPr>
          <w:rFonts w:cs="Times New Roman"/>
        </w:rPr>
        <w:t>:</w:t>
      </w:r>
    </w:p>
    <w:p w:rsidRPr="002F4E5D" w:rsidR="00146421" w:rsidP="00160D10" w:rsidRDefault="00146421" w14:paraId="7158EC75" w14:textId="77777777">
      <w:pPr>
        <w:ind w:left="720"/>
        <w:jc w:val="both"/>
        <w:rPr>
          <w:rFonts w:cs="Times New Roman"/>
        </w:rPr>
      </w:pPr>
      <w:r w:rsidRPr="002F4E5D">
        <w:rPr>
          <w:rFonts w:cs="Times New Roman"/>
        </w:rPr>
        <w:t>(1) party;</w:t>
      </w:r>
    </w:p>
    <w:p w:rsidRPr="002F4E5D" w:rsidR="00146421" w:rsidP="00160D10" w:rsidRDefault="00146421" w14:paraId="7B74309F" w14:textId="77777777">
      <w:pPr>
        <w:ind w:left="720"/>
        <w:jc w:val="both"/>
        <w:rPr>
          <w:rFonts w:cs="Times New Roman"/>
        </w:rPr>
      </w:pPr>
      <w:r w:rsidRPr="002F4E5D">
        <w:rPr>
          <w:rFonts w:cs="Times New Roman"/>
        </w:rPr>
        <w:t>(2) party</w:t>
      </w:r>
      <w:r w:rsidR="000D523E">
        <w:rPr>
          <w:rFonts w:cs="Times New Roman"/>
        </w:rPr>
        <w:t>’</w:t>
      </w:r>
      <w:r w:rsidRPr="002F4E5D">
        <w:rPr>
          <w:rFonts w:cs="Times New Roman"/>
        </w:rPr>
        <w:t>s employee, attorney, or representative;</w:t>
      </w:r>
    </w:p>
    <w:p w:rsidRPr="002F4E5D" w:rsidR="00146421" w:rsidP="00160D10" w:rsidRDefault="00146421" w14:paraId="337A4829" w14:textId="77777777">
      <w:pPr>
        <w:ind w:left="720"/>
        <w:jc w:val="both"/>
        <w:rPr>
          <w:rFonts w:cs="Times New Roman"/>
        </w:rPr>
      </w:pPr>
      <w:r w:rsidRPr="002F4E5D">
        <w:rPr>
          <w:rFonts w:cs="Times New Roman"/>
        </w:rPr>
        <w:t>(3) entity known to act on behalf of a party;</w:t>
      </w:r>
    </w:p>
    <w:p w:rsidRPr="002F4E5D" w:rsidR="00146421" w:rsidP="00160D10" w:rsidRDefault="00146421" w14:paraId="752F253B" w14:textId="77777777">
      <w:pPr>
        <w:ind w:left="720"/>
        <w:jc w:val="both"/>
        <w:rPr>
          <w:rFonts w:cs="Times New Roman"/>
        </w:rPr>
      </w:pPr>
      <w:r w:rsidRPr="002F4E5D">
        <w:rPr>
          <w:rFonts w:cs="Times New Roman"/>
        </w:rPr>
        <w:t>(4) person who has:</w:t>
      </w:r>
    </w:p>
    <w:p w:rsidRPr="002F4E5D" w:rsidR="00146421" w:rsidP="00160D10" w:rsidRDefault="00146421" w14:paraId="2CB44E8F" w14:textId="77777777">
      <w:pPr>
        <w:ind w:left="1440"/>
        <w:jc w:val="both"/>
        <w:rPr>
          <w:rFonts w:cs="Times New Roman"/>
        </w:rPr>
      </w:pPr>
      <w:r w:rsidRPr="002F4E5D">
        <w:rPr>
          <w:rFonts w:cs="Times New Roman"/>
        </w:rPr>
        <w:t>(A) a direct interest in the outcome of the proceeding; or</w:t>
      </w:r>
    </w:p>
    <w:p w:rsidRPr="002F4E5D" w:rsidR="00146421" w:rsidP="00160D10" w:rsidRDefault="00146421" w14:paraId="1C367CD3" w14:textId="77777777">
      <w:pPr>
        <w:ind w:left="1440"/>
        <w:jc w:val="both"/>
        <w:rPr>
          <w:rFonts w:cs="Times New Roman"/>
        </w:rPr>
      </w:pPr>
      <w:r w:rsidRPr="002F4E5D">
        <w:rPr>
          <w:rFonts w:cs="Times New Roman"/>
        </w:rPr>
        <w:t>(B) served as an investigator or advocate in the proceeding or in its preadjudicative stage;</w:t>
      </w:r>
    </w:p>
    <w:p w:rsidRPr="002F4E5D" w:rsidR="00146421" w:rsidP="00160D10" w:rsidRDefault="00146421" w14:paraId="715F58F5" w14:textId="77777777">
      <w:pPr>
        <w:ind w:left="720"/>
        <w:jc w:val="both"/>
        <w:rPr>
          <w:rFonts w:cs="Times New Roman"/>
        </w:rPr>
      </w:pPr>
      <w:r w:rsidRPr="002F4E5D">
        <w:rPr>
          <w:rFonts w:cs="Times New Roman"/>
        </w:rPr>
        <w:t xml:space="preserve">(5) attorney assigned as </w:t>
      </w:r>
      <w:r w:rsidRPr="002F4E5D">
        <w:rPr>
          <w:rStyle w:val="Emphasis"/>
        </w:rPr>
        <w:t>a settlement judge</w:t>
      </w:r>
      <w:r w:rsidRPr="002F4E5D">
        <w:rPr>
          <w:rFonts w:cs="Times New Roman"/>
        </w:rPr>
        <w:t xml:space="preserve"> </w:t>
      </w:r>
      <w:r w:rsidRPr="002F4E5D" w:rsidR="006D158A">
        <w:rPr>
          <w:rFonts w:cs="Times New Roman"/>
          <w:b/>
        </w:rPr>
        <w:t>counsel to</w:t>
      </w:r>
      <w:r w:rsidR="007E3BA5">
        <w:rPr>
          <w:rFonts w:cs="Times New Roman"/>
          <w:b/>
        </w:rPr>
        <w:t xml:space="preserve"> a member of commission staff designated as a </w:t>
      </w:r>
      <w:r w:rsidRPr="002F4E5D" w:rsidR="006D158A">
        <w:rPr>
          <w:rFonts w:cs="Times New Roman"/>
          <w:b/>
        </w:rPr>
        <w:t xml:space="preserve"> testimonial </w:t>
      </w:r>
      <w:r w:rsidR="007E3BA5">
        <w:rPr>
          <w:rFonts w:cs="Times New Roman"/>
          <w:b/>
        </w:rPr>
        <w:t>party</w:t>
      </w:r>
      <w:r w:rsidRPr="002F4E5D" w:rsidR="007E3BA5">
        <w:rPr>
          <w:rFonts w:cs="Times New Roman"/>
          <w:b/>
        </w:rPr>
        <w:t xml:space="preserve"> </w:t>
      </w:r>
      <w:r w:rsidRPr="002F4E5D">
        <w:rPr>
          <w:rFonts w:cs="Times New Roman"/>
        </w:rPr>
        <w:t>in a particular proceeding; or</w:t>
      </w:r>
    </w:p>
    <w:p w:rsidRPr="002F4E5D" w:rsidR="00146421" w:rsidP="00160D10" w:rsidRDefault="00146421" w14:paraId="71E49295" w14:textId="77777777">
      <w:pPr>
        <w:ind w:left="720"/>
        <w:jc w:val="both"/>
        <w:rPr>
          <w:rFonts w:cs="Times New Roman"/>
        </w:rPr>
      </w:pPr>
      <w:r w:rsidRPr="002F4E5D">
        <w:rPr>
          <w:rFonts w:cs="Times New Roman"/>
        </w:rPr>
        <w:t>(6) technical employee directed to file a report in the proceeding</w:t>
      </w:r>
    </w:p>
    <w:p w:rsidRPr="002F4E5D" w:rsidR="00146421" w:rsidP="00160D10" w:rsidRDefault="00146421" w14:paraId="68D84767" w14:textId="77777777">
      <w:pPr>
        <w:jc w:val="both"/>
        <w:rPr>
          <w:rFonts w:cs="Times New Roman"/>
        </w:rPr>
      </w:pPr>
      <w:r w:rsidRPr="002F4E5D">
        <w:rPr>
          <w:rFonts w:cs="Times New Roman"/>
        </w:rPr>
        <w:t>without notice and opportunity for all parties to participate in the communication.</w:t>
      </w:r>
    </w:p>
    <w:p w:rsidRPr="002F4E5D" w:rsidR="00146421" w:rsidP="00160D10" w:rsidRDefault="00146421" w14:paraId="4C381C33" w14:textId="77777777">
      <w:pPr>
        <w:ind w:firstLine="720"/>
        <w:jc w:val="both"/>
        <w:rPr>
          <w:rFonts w:cs="Times New Roman"/>
        </w:rPr>
      </w:pPr>
      <w:r w:rsidRPr="002F4E5D">
        <w:rPr>
          <w:rFonts w:cs="Times New Roman"/>
        </w:rPr>
        <w:t xml:space="preserve">(b) Unless required for the disposition of ex parte matters specifically authorized by statute, rule, or order of the commission, a person described in subsection (a)(1), (a)(2), (a)(3), (a)(4), (a)(5), or (a)(6) may not communicate, directly or indirectly, regarding </w:t>
      </w:r>
      <w:r w:rsidRPr="002F4E5D" w:rsidR="000F2830">
        <w:rPr>
          <w:rStyle w:val="Emphasis"/>
        </w:rPr>
        <w:t>any</w:t>
      </w:r>
      <w:r w:rsidRPr="002F4E5D" w:rsidR="000F2830">
        <w:rPr>
          <w:rFonts w:cs="Times New Roman"/>
        </w:rPr>
        <w:t xml:space="preserve"> </w:t>
      </w:r>
      <w:r w:rsidRPr="002F4E5D" w:rsidR="000F2830">
        <w:rPr>
          <w:rFonts w:cs="Times New Roman"/>
          <w:b/>
        </w:rPr>
        <w:t xml:space="preserve">an </w:t>
      </w:r>
      <w:r w:rsidRPr="002F4E5D">
        <w:rPr>
          <w:rFonts w:cs="Times New Roman"/>
        </w:rPr>
        <w:t xml:space="preserve">issue in a proceeding while the proceeding is pending with </w:t>
      </w:r>
      <w:r w:rsidRPr="002F4E5D" w:rsidR="000F2830">
        <w:rPr>
          <w:rStyle w:val="Emphasis"/>
        </w:rPr>
        <w:t>any</w:t>
      </w:r>
      <w:r w:rsidRPr="002F4E5D" w:rsidR="000F2830">
        <w:rPr>
          <w:rFonts w:cs="Times New Roman"/>
        </w:rPr>
        <w:t xml:space="preserve"> </w:t>
      </w:r>
      <w:r w:rsidRPr="002F4E5D" w:rsidR="000F2830">
        <w:rPr>
          <w:rFonts w:cs="Times New Roman"/>
          <w:b/>
        </w:rPr>
        <w:t>a</w:t>
      </w:r>
      <w:r w:rsidRPr="002F4E5D">
        <w:rPr>
          <w:rFonts w:cs="Times New Roman"/>
        </w:rPr>
        <w:t>:</w:t>
      </w:r>
    </w:p>
    <w:p w:rsidRPr="002F4E5D" w:rsidR="00146421" w:rsidP="00160D10" w:rsidRDefault="00146421" w14:paraId="1F9EABF1" w14:textId="77777777">
      <w:pPr>
        <w:ind w:left="720"/>
        <w:jc w:val="both"/>
        <w:rPr>
          <w:rFonts w:cs="Times New Roman"/>
        </w:rPr>
      </w:pPr>
      <w:r w:rsidRPr="002F4E5D">
        <w:rPr>
          <w:rFonts w:cs="Times New Roman"/>
        </w:rPr>
        <w:t>(1) member of the commission;</w:t>
      </w:r>
    </w:p>
    <w:p w:rsidRPr="002F4E5D" w:rsidR="00146421" w:rsidP="00160D10" w:rsidRDefault="00146421" w14:paraId="2537071B" w14:textId="77777777">
      <w:pPr>
        <w:ind w:left="720"/>
        <w:jc w:val="both"/>
        <w:rPr>
          <w:rFonts w:cs="Times New Roman"/>
        </w:rPr>
      </w:pPr>
      <w:r w:rsidRPr="002F4E5D">
        <w:rPr>
          <w:rFonts w:cs="Times New Roman"/>
        </w:rPr>
        <w:t>(2) attorney assigned to a particular proceeding as an administrative law judge; or</w:t>
      </w:r>
    </w:p>
    <w:p w:rsidRPr="002F4E5D" w:rsidR="00146421" w:rsidP="00160D10" w:rsidRDefault="00146421" w14:paraId="4B186662" w14:textId="77777777">
      <w:pPr>
        <w:ind w:left="720"/>
        <w:jc w:val="both"/>
        <w:rPr>
          <w:rFonts w:cs="Times New Roman"/>
        </w:rPr>
      </w:pPr>
      <w:r w:rsidRPr="002F4E5D">
        <w:rPr>
          <w:rFonts w:cs="Times New Roman"/>
        </w:rPr>
        <w:t>(3) technical employee assigned to advise the commission in a particular proceeding</w:t>
      </w:r>
    </w:p>
    <w:p w:rsidRPr="002F4E5D" w:rsidR="00146421" w:rsidP="00160D10" w:rsidRDefault="00146421" w14:paraId="021C93B3" w14:textId="77777777">
      <w:pPr>
        <w:jc w:val="both"/>
        <w:rPr>
          <w:rFonts w:cs="Times New Roman"/>
        </w:rPr>
      </w:pPr>
      <w:r w:rsidRPr="002F4E5D">
        <w:rPr>
          <w:rFonts w:cs="Times New Roman"/>
        </w:rPr>
        <w:t>without notice and opportunity for all parties to participate in the communication.</w:t>
      </w:r>
    </w:p>
    <w:p w:rsidRPr="002F4E5D" w:rsidR="00595BAC" w:rsidP="00160D10" w:rsidRDefault="00146421" w14:paraId="1D5AE231" w14:textId="77777777">
      <w:pPr>
        <w:ind w:firstLine="720"/>
        <w:jc w:val="both"/>
        <w:rPr>
          <w:rFonts w:cs="Times New Roman"/>
        </w:rPr>
      </w:pPr>
      <w:r w:rsidRPr="002F4E5D">
        <w:rPr>
          <w:rFonts w:cs="Times New Roman"/>
        </w:rPr>
        <w:t xml:space="preserve">(c) </w:t>
      </w:r>
      <w:r w:rsidRPr="002F4E5D" w:rsidR="00595BAC">
        <w:rPr>
          <w:rFonts w:cs="Times New Roman"/>
          <w:b/>
        </w:rPr>
        <w:t xml:space="preserve">For the purposes of this rule, the director and </w:t>
      </w:r>
      <w:r w:rsidRPr="002F4E5D" w:rsidR="00EF04C9">
        <w:rPr>
          <w:rFonts w:cs="Times New Roman"/>
          <w:b/>
        </w:rPr>
        <w:t>staff</w:t>
      </w:r>
      <w:r w:rsidRPr="002F4E5D" w:rsidR="00595BAC">
        <w:rPr>
          <w:rFonts w:cs="Times New Roman"/>
          <w:b/>
        </w:rPr>
        <w:t xml:space="preserve"> of the commission</w:t>
      </w:r>
      <w:r w:rsidR="000D523E">
        <w:rPr>
          <w:rFonts w:cs="Times New Roman"/>
          <w:b/>
        </w:rPr>
        <w:t>’</w:t>
      </w:r>
      <w:r w:rsidRPr="002F4E5D" w:rsidR="00595BAC">
        <w:rPr>
          <w:rFonts w:cs="Times New Roman"/>
          <w:b/>
        </w:rPr>
        <w:t>s consumer affairs division</w:t>
      </w:r>
      <w:r w:rsidRPr="002F4E5D" w:rsidR="00EF04C9">
        <w:rPr>
          <w:rFonts w:cs="Times New Roman"/>
          <w:b/>
        </w:rPr>
        <w:t xml:space="preserve"> are not parties in docketed proceedings and </w:t>
      </w:r>
      <w:r w:rsidRPr="002F4E5D" w:rsidR="00595BAC">
        <w:rPr>
          <w:rFonts w:cs="Times New Roman"/>
          <w:b/>
        </w:rPr>
        <w:t>may be communicated with at any time, including after a consumer affairs division decision or referral is docketed before the commission, by members and employees of the commission and by those listed in subsection (a) above.</w:t>
      </w:r>
    </w:p>
    <w:p w:rsidRPr="002F4E5D" w:rsidR="00146421" w:rsidP="00160D10" w:rsidRDefault="00595BAC" w14:paraId="42A43311" w14:textId="77777777">
      <w:pPr>
        <w:ind w:firstLine="720"/>
        <w:jc w:val="both"/>
        <w:rPr>
          <w:rFonts w:cs="Times New Roman"/>
        </w:rPr>
      </w:pPr>
      <w:r w:rsidRPr="002F4E5D">
        <w:rPr>
          <w:rFonts w:cs="Times New Roman"/>
          <w:b/>
        </w:rPr>
        <w:t>(d)</w:t>
      </w:r>
      <w:r w:rsidRPr="002F4E5D">
        <w:rPr>
          <w:rFonts w:cs="Times New Roman"/>
        </w:rPr>
        <w:t xml:space="preserve"> </w:t>
      </w:r>
      <w:r w:rsidRPr="002F4E5D" w:rsidR="00146421">
        <w:rPr>
          <w:rFonts w:cs="Times New Roman"/>
        </w:rPr>
        <w:t xml:space="preserve">This section does not prohibit </w:t>
      </w:r>
      <w:r w:rsidRPr="002F4E5D" w:rsidR="00146421">
        <w:rPr>
          <w:rFonts w:cs="Times New Roman"/>
          <w:strike/>
        </w:rPr>
        <w:t>any</w:t>
      </w:r>
      <w:r w:rsidRPr="002F4E5D" w:rsidR="00146421">
        <w:rPr>
          <w:rFonts w:cs="Times New Roman"/>
        </w:rPr>
        <w:t xml:space="preserve"> </w:t>
      </w:r>
      <w:r w:rsidRPr="002F4E5D" w:rsidR="001B3653">
        <w:rPr>
          <w:rFonts w:cs="Times New Roman"/>
          <w:b/>
        </w:rPr>
        <w:t xml:space="preserve">a </w:t>
      </w:r>
      <w:r w:rsidRPr="002F4E5D" w:rsidR="00146421">
        <w:rPr>
          <w:rFonts w:cs="Times New Roman"/>
        </w:rPr>
        <w:t xml:space="preserve">person from communicating ex parte with </w:t>
      </w:r>
      <w:r w:rsidRPr="002F4E5D" w:rsidR="00146421">
        <w:rPr>
          <w:rFonts w:cs="Times New Roman"/>
          <w:strike/>
        </w:rPr>
        <w:t>any</w:t>
      </w:r>
      <w:r w:rsidRPr="002F4E5D" w:rsidR="00146421">
        <w:rPr>
          <w:rFonts w:cs="Times New Roman"/>
        </w:rPr>
        <w:t xml:space="preserve"> </w:t>
      </w:r>
      <w:r w:rsidRPr="002F4E5D" w:rsidR="001B3653">
        <w:rPr>
          <w:rFonts w:cs="Times New Roman"/>
          <w:b/>
        </w:rPr>
        <w:t xml:space="preserve">a </w:t>
      </w:r>
      <w:r w:rsidRPr="002F4E5D" w:rsidR="00146421">
        <w:rPr>
          <w:rFonts w:cs="Times New Roman"/>
        </w:rPr>
        <w:t>member or employee of the commission with respect to undisputed administrative or procedural matters in connection with a proceeding.</w:t>
      </w:r>
    </w:p>
    <w:p w:rsidRPr="002F4E5D" w:rsidR="00146421" w:rsidP="00160D10" w:rsidRDefault="00146421" w14:paraId="3047E5AC" w14:textId="77777777">
      <w:pPr>
        <w:ind w:firstLine="720"/>
        <w:jc w:val="both"/>
        <w:rPr>
          <w:rFonts w:cs="Times New Roman"/>
        </w:rPr>
      </w:pPr>
      <w:r w:rsidRPr="002F4E5D">
        <w:rPr>
          <w:rFonts w:cs="Times New Roman"/>
        </w:rPr>
        <w:t>(</w:t>
      </w:r>
      <w:r w:rsidRPr="002F4E5D" w:rsidR="00BC48AF">
        <w:rPr>
          <w:rFonts w:cs="Times New Roman"/>
          <w:strike/>
        </w:rPr>
        <w:t>d</w:t>
      </w:r>
      <w:r w:rsidRPr="002F4E5D" w:rsidR="00595BAC">
        <w:rPr>
          <w:rFonts w:cs="Times New Roman"/>
          <w:b/>
        </w:rPr>
        <w:t>e</w:t>
      </w:r>
      <w:r w:rsidRPr="002F4E5D" w:rsidR="00BC48AF">
        <w:rPr>
          <w:rFonts w:cs="Times New Roman"/>
        </w:rPr>
        <w:t>)</w:t>
      </w:r>
      <w:r w:rsidRPr="002F4E5D">
        <w:rPr>
          <w:rFonts w:cs="Times New Roman"/>
          <w:b/>
        </w:rPr>
        <w:t xml:space="preserve"> </w:t>
      </w:r>
      <w:r w:rsidRPr="002F4E5D">
        <w:rPr>
          <w:rFonts w:cs="Times New Roman"/>
        </w:rPr>
        <w:t xml:space="preserve">Only to the extent not otherwise inconsistent with this rule, </w:t>
      </w:r>
      <w:r w:rsidRPr="002F4E5D">
        <w:rPr>
          <w:rFonts w:cs="Times New Roman"/>
          <w:strike/>
        </w:rPr>
        <w:t>any</w:t>
      </w:r>
      <w:r w:rsidRPr="002F4E5D">
        <w:rPr>
          <w:rFonts w:cs="Times New Roman"/>
        </w:rPr>
        <w:t xml:space="preserve"> </w:t>
      </w:r>
      <w:r w:rsidRPr="002F4E5D" w:rsidR="001B3653">
        <w:rPr>
          <w:rFonts w:cs="Times New Roman"/>
          <w:b/>
        </w:rPr>
        <w:t xml:space="preserve">a </w:t>
      </w:r>
      <w:r w:rsidRPr="002F4E5D">
        <w:rPr>
          <w:rFonts w:cs="Times New Roman"/>
        </w:rPr>
        <w:t xml:space="preserve">person may make educational or informational communications that are not intended to persuade or advocate a position on an issue in a particular proceeding while the proceeding is pending. </w:t>
      </w:r>
      <w:r w:rsidRPr="002F4E5D">
        <w:rPr>
          <w:rFonts w:cs="Times New Roman"/>
          <w:i/>
          <w:iCs/>
        </w:rPr>
        <w:t>(Indiana Utility Regulatory Commission; 170 IAC 1-1.5-3; filed Dec 9, 1996, 10:00 a.m.: 20 IR 939; readopted filed Jul 11, 2001, 4:30 p.m.: 24 IR 4233; readopted filed Apr 24, 2007, 8:21 a.m.: 20070509-IR-170070147RFA; filed Dec 3, 2007, 10:30 a.m.: 20080102-IR-170070379FRA; readopted filed Jul 29, 2014, 8:39 a.m.: 20140827-IR-170140181RFA)</w:t>
      </w:r>
    </w:p>
    <w:p w:rsidRPr="002F4E5D" w:rsidR="00F97C0D" w:rsidP="00160D10" w:rsidRDefault="00F97C0D" w14:paraId="5142D0CC" w14:textId="77777777">
      <w:pPr>
        <w:rPr>
          <w:rFonts w:cs="Times New Roman"/>
        </w:rPr>
      </w:pPr>
      <w:bookmarkStart w:name="_Toc438621649" w:id="121"/>
      <w:bookmarkStart w:name="_Toc524418329" w:id="122"/>
    </w:p>
    <w:p w:rsidRPr="002F4E5D" w:rsidR="00F97C0D" w:rsidP="00160D10" w:rsidRDefault="00F97C0D" w14:paraId="0B510FBC" w14:textId="77777777">
      <w:pPr>
        <w:pStyle w:val="Heading1"/>
      </w:pPr>
      <w:bookmarkStart w:name="_Toc524419730" w:id="123"/>
      <w:r w:rsidRPr="002F4E5D">
        <w:t xml:space="preserve">170 IAC </w:t>
      </w:r>
      <w:r w:rsidRPr="002F4E5D">
        <w:rPr>
          <w:lang w:val="en-US"/>
        </w:rPr>
        <w:t xml:space="preserve">1-1.5-4 </w:t>
      </w:r>
      <w:r w:rsidRPr="002F4E5D">
        <w:t xml:space="preserve">IS </w:t>
      </w:r>
      <w:r w:rsidRPr="002F4E5D">
        <w:rPr>
          <w:lang w:val="en-US"/>
        </w:rPr>
        <w:t>AMENDED</w:t>
      </w:r>
      <w:r w:rsidRPr="002F4E5D">
        <w:t xml:space="preserve"> TO READ AS FOLLOWS:</w:t>
      </w:r>
      <w:bookmarkEnd w:id="123"/>
    </w:p>
    <w:p w:rsidRPr="002F4E5D" w:rsidR="00F97C0D" w:rsidP="00160D10" w:rsidRDefault="00F97C0D" w14:paraId="3FD548CF" w14:textId="77777777">
      <w:pPr>
        <w:rPr>
          <w:rFonts w:cs="Times New Roman"/>
        </w:rPr>
      </w:pPr>
    </w:p>
    <w:p w:rsidRPr="002F4E5D" w:rsidR="00146421" w:rsidP="00160D10" w:rsidRDefault="00146421" w14:paraId="7456F8CD" w14:textId="77777777">
      <w:pPr>
        <w:rPr>
          <w:rFonts w:cs="Times New Roman"/>
        </w:rPr>
      </w:pPr>
      <w:r w:rsidRPr="002F4E5D">
        <w:rPr>
          <w:rFonts w:cs="Times New Roman"/>
        </w:rPr>
        <w:t>170 IAC 1-1.5-4 Communication within the commission</w:t>
      </w:r>
      <w:bookmarkEnd w:id="121"/>
      <w:bookmarkEnd w:id="122"/>
    </w:p>
    <w:p w:rsidRPr="002F4E5D" w:rsidR="00146421" w:rsidP="00160D10" w:rsidRDefault="00146421" w14:paraId="4793B4E0"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-1-1-3</w:t>
      </w:r>
    </w:p>
    <w:p w:rsidRPr="002F4E5D" w:rsidR="00146421" w:rsidP="00160D10" w:rsidRDefault="00146421" w14:paraId="088EDE81"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-1</w:t>
      </w:r>
    </w:p>
    <w:p w:rsidRPr="002F4E5D" w:rsidR="00146421" w:rsidP="00160D10" w:rsidRDefault="00146421" w14:paraId="6BFAA844" w14:textId="77777777">
      <w:pPr>
        <w:jc w:val="both"/>
        <w:rPr>
          <w:rFonts w:cs="Times New Roman"/>
        </w:rPr>
      </w:pPr>
    </w:p>
    <w:p w:rsidRPr="002F4E5D" w:rsidR="00E51E70" w:rsidP="00160D10" w:rsidRDefault="00146421" w14:paraId="0A163BC2" w14:textId="77777777">
      <w:pPr>
        <w:ind w:firstLine="720"/>
        <w:jc w:val="both"/>
        <w:rPr>
          <w:rFonts w:cs="Times New Roman"/>
        </w:rPr>
      </w:pPr>
      <w:r w:rsidRPr="002F4E5D">
        <w:rPr>
          <w:rFonts w:cs="Times New Roman"/>
        </w:rPr>
        <w:t xml:space="preserve">Sec. 4. </w:t>
      </w:r>
      <w:r w:rsidRPr="002F4E5D" w:rsidR="003B0BC4">
        <w:rPr>
          <w:rFonts w:cs="Times New Roman"/>
          <w:b/>
        </w:rPr>
        <w:t>(a) Except as</w:t>
      </w:r>
      <w:r w:rsidRPr="002F4E5D" w:rsidR="00E51E70">
        <w:rPr>
          <w:rFonts w:cs="Times New Roman"/>
          <w:b/>
        </w:rPr>
        <w:t xml:space="preserve"> provided</w:t>
      </w:r>
      <w:r w:rsidRPr="002F4E5D" w:rsidR="003B0BC4">
        <w:rPr>
          <w:rFonts w:cs="Times New Roman"/>
          <w:b/>
        </w:rPr>
        <w:t xml:space="preserve"> </w:t>
      </w:r>
      <w:r w:rsidRPr="002F4E5D" w:rsidR="00E51E70">
        <w:rPr>
          <w:rFonts w:cs="Times New Roman"/>
          <w:b/>
        </w:rPr>
        <w:t xml:space="preserve">in subsection (b), </w:t>
      </w:r>
      <w:r w:rsidRPr="002F4E5D" w:rsidR="00E51E70">
        <w:rPr>
          <w:rFonts w:cs="Times New Roman"/>
        </w:rPr>
        <w:t>m</w:t>
      </w:r>
      <w:r w:rsidRPr="002F4E5D">
        <w:rPr>
          <w:rFonts w:cs="Times New Roman"/>
        </w:rPr>
        <w:t xml:space="preserve">embers of the commission, its attorneys, and technical employees may communicate with </w:t>
      </w:r>
      <w:r w:rsidRPr="002F4E5D">
        <w:rPr>
          <w:rStyle w:val="Emphasis"/>
        </w:rPr>
        <w:t>each other</w:t>
      </w:r>
      <w:r w:rsidRPr="002F4E5D" w:rsidR="00831AA3">
        <w:rPr>
          <w:rFonts w:cs="Times New Roman"/>
        </w:rPr>
        <w:t xml:space="preserve"> </w:t>
      </w:r>
      <w:r w:rsidRPr="002F4E5D" w:rsidR="00831AA3">
        <w:rPr>
          <w:rFonts w:cs="Times New Roman"/>
          <w:b/>
        </w:rPr>
        <w:t>one another</w:t>
      </w:r>
      <w:r w:rsidRPr="002F4E5D">
        <w:rPr>
          <w:rFonts w:cs="Times New Roman"/>
        </w:rPr>
        <w:t xml:space="preserve"> regarding a particular proceeding pending before the commission. </w:t>
      </w:r>
      <w:r w:rsidRPr="002F4E5D">
        <w:rPr>
          <w:rStyle w:val="Emphasis"/>
        </w:rPr>
        <w:t xml:space="preserve">However, </w:t>
      </w:r>
    </w:p>
    <w:p w:rsidRPr="002F4E5D" w:rsidR="00146421" w:rsidP="00160D10" w:rsidRDefault="00E51E70" w14:paraId="11FF291E" w14:textId="77777777">
      <w:pPr>
        <w:ind w:firstLine="720"/>
        <w:jc w:val="both"/>
        <w:rPr>
          <w:rFonts w:cs="Times New Roman"/>
          <w:b/>
        </w:rPr>
      </w:pPr>
      <w:r w:rsidRPr="002F4E5D">
        <w:rPr>
          <w:rFonts w:cs="Times New Roman"/>
          <w:b/>
        </w:rPr>
        <w:t>(b</w:t>
      </w:r>
      <w:r w:rsidRPr="002F4E5D" w:rsidR="00700F89">
        <w:rPr>
          <w:rFonts w:cs="Times New Roman"/>
          <w:b/>
        </w:rPr>
        <w:t xml:space="preserve">) </w:t>
      </w:r>
      <w:r w:rsidRPr="002F4E5D">
        <w:rPr>
          <w:rFonts w:cs="Times New Roman"/>
        </w:rPr>
        <w:t>A</w:t>
      </w:r>
      <w:r w:rsidRPr="002F4E5D" w:rsidR="00146421">
        <w:rPr>
          <w:rFonts w:cs="Times New Roman"/>
        </w:rPr>
        <w:t xml:space="preserve">n attorney assigned as </w:t>
      </w:r>
      <w:r w:rsidRPr="002F4E5D" w:rsidR="00146421">
        <w:rPr>
          <w:rStyle w:val="Emphasis"/>
        </w:rPr>
        <w:t>a settlement judge</w:t>
      </w:r>
      <w:r w:rsidRPr="002F4E5D" w:rsidR="00146421">
        <w:rPr>
          <w:rFonts w:cs="Times New Roman"/>
        </w:rPr>
        <w:t xml:space="preserve"> </w:t>
      </w:r>
      <w:r w:rsidRPr="002F4E5D" w:rsidR="00451D82">
        <w:rPr>
          <w:rFonts w:cs="Times New Roman"/>
          <w:b/>
        </w:rPr>
        <w:t xml:space="preserve">counsel to </w:t>
      </w:r>
      <w:r w:rsidR="007E3BA5">
        <w:rPr>
          <w:rFonts w:cs="Times New Roman"/>
          <w:b/>
        </w:rPr>
        <w:t xml:space="preserve">a member of commission staff who is designated as a </w:t>
      </w:r>
      <w:r w:rsidRPr="002F4E5D" w:rsidR="00451D82">
        <w:rPr>
          <w:rFonts w:cs="Times New Roman"/>
          <w:b/>
        </w:rPr>
        <w:t xml:space="preserve">testimonial </w:t>
      </w:r>
      <w:r w:rsidR="007E3BA5">
        <w:rPr>
          <w:rFonts w:cs="Times New Roman"/>
          <w:b/>
        </w:rPr>
        <w:t>party,</w:t>
      </w:r>
      <w:r w:rsidRPr="002F4E5D" w:rsidR="007E3BA5">
        <w:rPr>
          <w:rFonts w:cs="Times New Roman"/>
          <w:b/>
        </w:rPr>
        <w:t xml:space="preserve"> </w:t>
      </w:r>
      <w:r w:rsidRPr="00BD6570" w:rsidR="00146421">
        <w:rPr>
          <w:rFonts w:cs="Times New Roman"/>
          <w:strike/>
        </w:rPr>
        <w:t>or</w:t>
      </w:r>
      <w:r w:rsidRPr="002F4E5D" w:rsidR="00146421">
        <w:rPr>
          <w:rFonts w:cs="Times New Roman"/>
        </w:rPr>
        <w:t xml:space="preserve"> a technical employee directed to file a report in a particular proceeding</w:t>
      </w:r>
      <w:r w:rsidR="007E3BA5">
        <w:rPr>
          <w:rFonts w:cs="Times New Roman"/>
        </w:rPr>
        <w:t>,</w:t>
      </w:r>
      <w:r w:rsidRPr="002F4E5D" w:rsidR="00146421">
        <w:rPr>
          <w:rFonts w:cs="Times New Roman"/>
        </w:rPr>
        <w:t xml:space="preserve"> </w:t>
      </w:r>
      <w:r w:rsidRPr="002F4E5D" w:rsidR="00451D82">
        <w:rPr>
          <w:rFonts w:cs="Times New Roman"/>
          <w:b/>
        </w:rPr>
        <w:t xml:space="preserve">or </w:t>
      </w:r>
      <w:r w:rsidR="007E3BA5">
        <w:rPr>
          <w:rFonts w:cs="Times New Roman"/>
          <w:b/>
        </w:rPr>
        <w:t>a member of commission staff who is designated as a</w:t>
      </w:r>
      <w:r w:rsidRPr="002F4E5D" w:rsidDel="007E3BA5" w:rsidR="007E3BA5">
        <w:rPr>
          <w:rFonts w:cs="Times New Roman"/>
          <w:b/>
        </w:rPr>
        <w:t xml:space="preserve"> </w:t>
      </w:r>
      <w:r w:rsidRPr="002F4E5D" w:rsidR="00451D82">
        <w:rPr>
          <w:rFonts w:cs="Times New Roman"/>
          <w:b/>
        </w:rPr>
        <w:t xml:space="preserve">testimonial </w:t>
      </w:r>
      <w:r w:rsidR="007E3BA5">
        <w:rPr>
          <w:rFonts w:cs="Times New Roman"/>
          <w:b/>
        </w:rPr>
        <w:t>party</w:t>
      </w:r>
      <w:r w:rsidRPr="002F4E5D" w:rsidR="007E3BA5">
        <w:rPr>
          <w:rFonts w:cs="Times New Roman"/>
          <w:b/>
        </w:rPr>
        <w:t xml:space="preserve"> </w:t>
      </w:r>
      <w:r w:rsidRPr="002F4E5D" w:rsidR="00146421">
        <w:rPr>
          <w:rFonts w:cs="Times New Roman"/>
        </w:rPr>
        <w:t xml:space="preserve">may not communicate regarding the particular proceeding with members of the commission, attorneys not assigned as </w:t>
      </w:r>
      <w:r w:rsidRPr="002F4E5D" w:rsidR="00146421">
        <w:rPr>
          <w:rStyle w:val="Emphasis"/>
        </w:rPr>
        <w:t>settlement judges</w:t>
      </w:r>
      <w:r w:rsidRPr="002F4E5D" w:rsidR="00451D82">
        <w:rPr>
          <w:rStyle w:val="Emphasis"/>
        </w:rPr>
        <w:t xml:space="preserve"> </w:t>
      </w:r>
      <w:r w:rsidRPr="002F4E5D" w:rsidR="00451D82">
        <w:rPr>
          <w:rStyle w:val="Emphasis"/>
          <w:b/>
          <w:strike w:val="0"/>
        </w:rPr>
        <w:t xml:space="preserve">counsel to </w:t>
      </w:r>
      <w:r w:rsidR="007E3BA5">
        <w:rPr>
          <w:rFonts w:cs="Times New Roman"/>
          <w:b/>
        </w:rPr>
        <w:t>a member of commission staff who is designated as a</w:t>
      </w:r>
      <w:r w:rsidRPr="002F4E5D" w:rsidR="007E3BA5">
        <w:rPr>
          <w:rStyle w:val="Emphasis"/>
          <w:b/>
          <w:strike w:val="0"/>
        </w:rPr>
        <w:t xml:space="preserve"> </w:t>
      </w:r>
      <w:r w:rsidRPr="002F4E5D" w:rsidR="00451D82">
        <w:rPr>
          <w:rStyle w:val="Emphasis"/>
          <w:b/>
          <w:strike w:val="0"/>
        </w:rPr>
        <w:t xml:space="preserve">testimonial </w:t>
      </w:r>
      <w:r w:rsidR="007E3BA5">
        <w:rPr>
          <w:rStyle w:val="Emphasis"/>
          <w:b/>
          <w:strike w:val="0"/>
        </w:rPr>
        <w:t>party</w:t>
      </w:r>
      <w:r w:rsidRPr="002F4E5D" w:rsidR="00146421">
        <w:rPr>
          <w:rFonts w:cs="Times New Roman"/>
        </w:rPr>
        <w:t>, or technical employees not assigned to file a report in that particular proceeding</w:t>
      </w:r>
      <w:r w:rsidR="007E3BA5">
        <w:rPr>
          <w:rFonts w:cs="Times New Roman"/>
        </w:rPr>
        <w:t>,</w:t>
      </w:r>
      <w:r w:rsidRPr="002F4E5D" w:rsidR="00451D82">
        <w:rPr>
          <w:rFonts w:cs="Times New Roman"/>
          <w:b/>
        </w:rPr>
        <w:t xml:space="preserve"> or </w:t>
      </w:r>
      <w:r w:rsidR="007E3BA5">
        <w:rPr>
          <w:rFonts w:cs="Times New Roman"/>
          <w:b/>
        </w:rPr>
        <w:t>designated as a testimonial party</w:t>
      </w:r>
      <w:r w:rsidRPr="002F4E5D" w:rsidDel="007E3BA5" w:rsidR="007E3BA5">
        <w:rPr>
          <w:rFonts w:cs="Times New Roman"/>
          <w:b/>
        </w:rPr>
        <w:t xml:space="preserve"> </w:t>
      </w:r>
      <w:r w:rsidRPr="002F4E5D" w:rsidR="00146421">
        <w:rPr>
          <w:rFonts w:cs="Times New Roman"/>
        </w:rPr>
        <w:t>.</w:t>
      </w:r>
      <w:r w:rsidRPr="002F4E5D" w:rsidR="00160D10">
        <w:rPr>
          <w:rFonts w:cs="Times New Roman"/>
        </w:rPr>
        <w:t xml:space="preserve"> </w:t>
      </w:r>
      <w:r w:rsidRPr="002F4E5D">
        <w:rPr>
          <w:rFonts w:cs="Times New Roman"/>
          <w:b/>
        </w:rPr>
        <w:t>Members of the consumer affairs division as defined by 170 IAC 16-1-2 are not testimonial or technical staff.</w:t>
      </w:r>
      <w:r w:rsidRPr="002F4E5D" w:rsidR="00160D10">
        <w:rPr>
          <w:rFonts w:cs="Times New Roman"/>
          <w:b/>
        </w:rPr>
        <w:t xml:space="preserve"> </w:t>
      </w:r>
      <w:r w:rsidRPr="002F4E5D" w:rsidR="00146421">
        <w:rPr>
          <w:rFonts w:cs="Times New Roman"/>
          <w:i/>
          <w:iCs/>
        </w:rPr>
        <w:t>(Indiana Utility Regulatory Commission; 170 IAC 1-1.5-4; filed Dec 9, 1996, 10:00 a.m.: 20 IR 939; readopted filed Jul 11, 2001, 4:30 p.m.: 24 IR 4233; readopted filed Apr 24, 2007, 8:21 a.m.: 20070509-IR-170070147RFA; filed Dec 3, 2007, 10:30 a.m.: 20080102-IR-170070379FRA; readopted filed Jul 29, 2014, 8:39 a.m.: 20140827-IR-170140181RFA)</w:t>
      </w:r>
    </w:p>
    <w:p w:rsidRPr="002F4E5D" w:rsidR="00433489" w:rsidP="00160D10" w:rsidRDefault="00433489" w14:paraId="04D91AC0" w14:textId="77777777">
      <w:pPr>
        <w:pStyle w:val="Heading2"/>
      </w:pPr>
    </w:p>
    <w:p w:rsidRPr="002F4E5D" w:rsidR="00F97C0D" w:rsidP="00160D10" w:rsidRDefault="00F97C0D" w14:paraId="17E3E9BB" w14:textId="77777777">
      <w:pPr>
        <w:pStyle w:val="Heading1"/>
      </w:pPr>
      <w:bookmarkStart w:name="_Toc524419731" w:id="124"/>
      <w:r w:rsidRPr="002F4E5D">
        <w:t xml:space="preserve">170 IAC </w:t>
      </w:r>
      <w:r w:rsidRPr="002F4E5D">
        <w:rPr>
          <w:lang w:val="en-US"/>
        </w:rPr>
        <w:t xml:space="preserve">1-1.5-6 </w:t>
      </w:r>
      <w:r w:rsidRPr="002F4E5D">
        <w:t xml:space="preserve">IS </w:t>
      </w:r>
      <w:r w:rsidRPr="002F4E5D">
        <w:rPr>
          <w:lang w:val="en-US"/>
        </w:rPr>
        <w:t>AMENDED</w:t>
      </w:r>
      <w:r w:rsidRPr="002F4E5D">
        <w:t xml:space="preserve"> TO READ AS FOLLOWS:</w:t>
      </w:r>
      <w:bookmarkEnd w:id="124"/>
    </w:p>
    <w:p w:rsidRPr="002F4E5D" w:rsidR="00F97C0D" w:rsidP="00160D10" w:rsidRDefault="00F97C0D" w14:paraId="1D8A6455" w14:textId="77777777">
      <w:pPr>
        <w:rPr>
          <w:rFonts w:cs="Times New Roman"/>
          <w:lang w:val="x-none" w:eastAsia="x-none"/>
        </w:rPr>
      </w:pPr>
    </w:p>
    <w:p w:rsidRPr="002F4E5D" w:rsidR="00146421" w:rsidP="00160D10" w:rsidRDefault="00146421" w14:paraId="6137C999" w14:textId="77777777">
      <w:pPr>
        <w:rPr>
          <w:rFonts w:cs="Times New Roman"/>
        </w:rPr>
      </w:pPr>
      <w:bookmarkStart w:name="_Toc438621650" w:id="125"/>
      <w:bookmarkStart w:name="_Toc524418330" w:id="126"/>
      <w:r w:rsidRPr="002F4E5D">
        <w:rPr>
          <w:rFonts w:cs="Times New Roman"/>
        </w:rPr>
        <w:t>170 IAC 1-1.5-6 Disclosure</w:t>
      </w:r>
      <w:bookmarkEnd w:id="125"/>
      <w:bookmarkEnd w:id="126"/>
    </w:p>
    <w:p w:rsidRPr="002F4E5D" w:rsidR="00146421" w:rsidP="00160D10" w:rsidRDefault="00146421" w14:paraId="343DDFAE"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-1-1-3</w:t>
      </w:r>
    </w:p>
    <w:p w:rsidRPr="002F4E5D" w:rsidR="00146421" w:rsidP="00160D10" w:rsidRDefault="00146421" w14:paraId="44BADBAB"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-1</w:t>
      </w:r>
    </w:p>
    <w:p w:rsidRPr="002F4E5D" w:rsidR="00146421" w:rsidP="00160D10" w:rsidRDefault="00146421" w14:paraId="4F8A1792" w14:textId="77777777">
      <w:pPr>
        <w:jc w:val="both"/>
        <w:rPr>
          <w:rFonts w:cs="Times New Roman"/>
        </w:rPr>
      </w:pPr>
    </w:p>
    <w:p w:rsidRPr="002F4E5D" w:rsidR="00146421" w:rsidP="00160D10" w:rsidRDefault="00146421" w14:paraId="7FB71DD1" w14:textId="77777777">
      <w:pPr>
        <w:ind w:firstLine="720"/>
        <w:jc w:val="both"/>
        <w:rPr>
          <w:rFonts w:cs="Times New Roman"/>
        </w:rPr>
      </w:pPr>
      <w:r w:rsidRPr="002F4E5D">
        <w:rPr>
          <w:rFonts w:cs="Times New Roman"/>
        </w:rPr>
        <w:t>Sec. 6. (a) A member of the commission, an attorney, or a technical employee who receives a communication, which that person reasonably believes violates this rule shall:</w:t>
      </w:r>
    </w:p>
    <w:p w:rsidRPr="002F4E5D" w:rsidR="00146421" w:rsidP="00160D10" w:rsidRDefault="00146421" w14:paraId="2EFFDCB4" w14:textId="77777777">
      <w:pPr>
        <w:ind w:left="720"/>
        <w:jc w:val="both"/>
        <w:rPr>
          <w:rFonts w:cs="Times New Roman"/>
        </w:rPr>
      </w:pPr>
      <w:r w:rsidRPr="002F4E5D">
        <w:rPr>
          <w:rFonts w:cs="Times New Roman"/>
        </w:rPr>
        <w:t>(1) tender to the record of the proceeding:</w:t>
      </w:r>
    </w:p>
    <w:p w:rsidRPr="002F4E5D" w:rsidR="00146421" w:rsidP="00160D10" w:rsidRDefault="00146421" w14:paraId="28C2AFF2" w14:textId="77777777">
      <w:pPr>
        <w:ind w:left="1440"/>
        <w:jc w:val="both"/>
        <w:rPr>
          <w:rFonts w:cs="Times New Roman"/>
        </w:rPr>
      </w:pPr>
      <w:r w:rsidRPr="002F4E5D">
        <w:rPr>
          <w:rFonts w:cs="Times New Roman"/>
        </w:rPr>
        <w:t xml:space="preserve">(A) </w:t>
      </w:r>
      <w:r w:rsidRPr="002F4E5D">
        <w:rPr>
          <w:rStyle w:val="Emphasis"/>
        </w:rPr>
        <w:t>all</w:t>
      </w:r>
      <w:r w:rsidRPr="002F4E5D">
        <w:rPr>
          <w:rFonts w:cs="Times New Roman"/>
        </w:rPr>
        <w:t xml:space="preserve"> written communications received;</w:t>
      </w:r>
    </w:p>
    <w:p w:rsidRPr="002F4E5D" w:rsidR="00146421" w:rsidP="00160D10" w:rsidRDefault="00146421" w14:paraId="4FE4A67D" w14:textId="77777777">
      <w:pPr>
        <w:ind w:left="1440"/>
        <w:jc w:val="both"/>
        <w:rPr>
          <w:rFonts w:cs="Times New Roman"/>
        </w:rPr>
      </w:pPr>
      <w:r w:rsidRPr="002F4E5D">
        <w:rPr>
          <w:rFonts w:cs="Times New Roman"/>
        </w:rPr>
        <w:t xml:space="preserve">(B) </w:t>
      </w:r>
      <w:r w:rsidRPr="002F4E5D">
        <w:rPr>
          <w:rStyle w:val="Emphasis"/>
        </w:rPr>
        <w:t>all</w:t>
      </w:r>
      <w:r w:rsidRPr="002F4E5D">
        <w:rPr>
          <w:rFonts w:cs="Times New Roman"/>
        </w:rPr>
        <w:t xml:space="preserve"> written responses to the communication; and</w:t>
      </w:r>
    </w:p>
    <w:p w:rsidRPr="002F4E5D" w:rsidR="00146421" w:rsidP="00160D10" w:rsidRDefault="00146421" w14:paraId="11D3DF82" w14:textId="77777777">
      <w:pPr>
        <w:ind w:left="1440"/>
        <w:jc w:val="both"/>
        <w:rPr>
          <w:rFonts w:cs="Times New Roman"/>
        </w:rPr>
      </w:pPr>
      <w:r w:rsidRPr="002F4E5D">
        <w:rPr>
          <w:rFonts w:cs="Times New Roman"/>
        </w:rPr>
        <w:t>(C) a memorandum stating:</w:t>
      </w:r>
    </w:p>
    <w:p w:rsidRPr="002F4E5D" w:rsidR="00146421" w:rsidP="00160D10" w:rsidRDefault="00146421" w14:paraId="08322664" w14:textId="77777777">
      <w:pPr>
        <w:ind w:left="2160"/>
        <w:jc w:val="both"/>
        <w:rPr>
          <w:rFonts w:cs="Times New Roman"/>
        </w:rPr>
      </w:pPr>
      <w:r w:rsidRPr="002F4E5D">
        <w:rPr>
          <w:rFonts w:cs="Times New Roman"/>
        </w:rPr>
        <w:t xml:space="preserve">(i) the substance of </w:t>
      </w:r>
      <w:r w:rsidRPr="002F4E5D">
        <w:rPr>
          <w:rStyle w:val="Emphasis"/>
        </w:rPr>
        <w:t>all</w:t>
      </w:r>
      <w:r w:rsidRPr="002F4E5D">
        <w:rPr>
          <w:rFonts w:cs="Times New Roman"/>
        </w:rPr>
        <w:t xml:space="preserve"> oral communications received;</w:t>
      </w:r>
    </w:p>
    <w:p w:rsidRPr="002F4E5D" w:rsidR="00146421" w:rsidP="00160D10" w:rsidRDefault="00146421" w14:paraId="06F78B98" w14:textId="77777777">
      <w:pPr>
        <w:ind w:left="2160"/>
        <w:jc w:val="both"/>
        <w:rPr>
          <w:rFonts w:cs="Times New Roman"/>
        </w:rPr>
      </w:pPr>
      <w:r w:rsidRPr="002F4E5D">
        <w:rPr>
          <w:rFonts w:cs="Times New Roman"/>
        </w:rPr>
        <w:t xml:space="preserve">(ii) </w:t>
      </w:r>
      <w:r w:rsidRPr="002F4E5D">
        <w:rPr>
          <w:rStyle w:val="Emphasis"/>
        </w:rPr>
        <w:t>all</w:t>
      </w:r>
      <w:r w:rsidRPr="002F4E5D">
        <w:rPr>
          <w:rFonts w:cs="Times New Roman"/>
        </w:rPr>
        <w:t xml:space="preserve"> oral responses made; and</w:t>
      </w:r>
    </w:p>
    <w:p w:rsidRPr="002F4E5D" w:rsidR="00146421" w:rsidP="00160D10" w:rsidRDefault="00146421" w14:paraId="61B301B6" w14:textId="77777777">
      <w:pPr>
        <w:ind w:left="2160"/>
        <w:jc w:val="both"/>
        <w:rPr>
          <w:rFonts w:cs="Times New Roman"/>
        </w:rPr>
      </w:pPr>
      <w:r w:rsidRPr="002F4E5D">
        <w:rPr>
          <w:rFonts w:cs="Times New Roman"/>
        </w:rPr>
        <w:t xml:space="preserve">(iii) the identity of </w:t>
      </w:r>
      <w:r w:rsidRPr="002F4E5D">
        <w:rPr>
          <w:rStyle w:val="Emphasis"/>
        </w:rPr>
        <w:t>each</w:t>
      </w:r>
      <w:r w:rsidRPr="002F4E5D">
        <w:rPr>
          <w:rFonts w:cs="Times New Roman"/>
        </w:rPr>
        <w:t xml:space="preserve"> </w:t>
      </w:r>
      <w:r w:rsidRPr="002F4E5D" w:rsidR="00831AA3">
        <w:rPr>
          <w:rFonts w:cs="Times New Roman"/>
          <w:b/>
        </w:rPr>
        <w:t xml:space="preserve">a </w:t>
      </w:r>
      <w:r w:rsidRPr="002F4E5D">
        <w:rPr>
          <w:rFonts w:cs="Times New Roman"/>
        </w:rPr>
        <w:t>person from whom an ex parte communication was received; and</w:t>
      </w:r>
    </w:p>
    <w:p w:rsidRPr="002F4E5D" w:rsidR="00146421" w:rsidP="00160D10" w:rsidRDefault="00146421" w14:paraId="2B558580" w14:textId="77777777">
      <w:pPr>
        <w:ind w:left="720"/>
        <w:jc w:val="both"/>
        <w:rPr>
          <w:rFonts w:cs="Times New Roman"/>
        </w:rPr>
      </w:pPr>
      <w:r w:rsidRPr="002F4E5D">
        <w:rPr>
          <w:rFonts w:cs="Times New Roman"/>
        </w:rPr>
        <w:t xml:space="preserve">(2) advise </w:t>
      </w:r>
      <w:r w:rsidRPr="002F4E5D">
        <w:rPr>
          <w:rStyle w:val="Emphasis"/>
        </w:rPr>
        <w:t>all</w:t>
      </w:r>
      <w:r w:rsidRPr="002F4E5D">
        <w:rPr>
          <w:rFonts w:cs="Times New Roman"/>
        </w:rPr>
        <w:t xml:space="preserve"> </w:t>
      </w:r>
      <w:r w:rsidRPr="002F4E5D" w:rsidR="00831AA3">
        <w:rPr>
          <w:rFonts w:cs="Times New Roman"/>
          <w:b/>
        </w:rPr>
        <w:t xml:space="preserve">the </w:t>
      </w:r>
      <w:r w:rsidRPr="002F4E5D">
        <w:rPr>
          <w:rFonts w:cs="Times New Roman"/>
        </w:rPr>
        <w:t>parties that the items in subdivision (1) have been tendered to the record.</w:t>
      </w:r>
    </w:p>
    <w:p w:rsidRPr="002F4E5D" w:rsidR="00146421" w:rsidP="00160D10" w:rsidRDefault="00146421" w14:paraId="0AEF45F0" w14:textId="77777777">
      <w:pPr>
        <w:jc w:val="both"/>
        <w:rPr>
          <w:rFonts w:cs="Times New Roman"/>
        </w:rPr>
      </w:pPr>
      <w:r w:rsidRPr="002F4E5D">
        <w:rPr>
          <w:rFonts w:cs="Times New Roman"/>
        </w:rPr>
        <w:t xml:space="preserve">The presiding officer shall admit into the record </w:t>
      </w:r>
      <w:r w:rsidRPr="002F4E5D">
        <w:rPr>
          <w:rStyle w:val="Emphasis"/>
        </w:rPr>
        <w:t>all</w:t>
      </w:r>
      <w:r w:rsidRPr="002F4E5D">
        <w:rPr>
          <w:rFonts w:cs="Times New Roman"/>
        </w:rPr>
        <w:t xml:space="preserve"> items tendered under this section.</w:t>
      </w:r>
    </w:p>
    <w:p w:rsidRPr="002F4E5D" w:rsidR="00146421" w:rsidP="00160D10" w:rsidRDefault="00146421" w14:paraId="185AB1C7" w14:textId="77777777">
      <w:pPr>
        <w:ind w:firstLine="720"/>
        <w:jc w:val="both"/>
        <w:rPr>
          <w:rFonts w:cs="Times New Roman"/>
        </w:rPr>
      </w:pPr>
      <w:r w:rsidRPr="002F4E5D">
        <w:rPr>
          <w:rFonts w:cs="Times New Roman"/>
        </w:rPr>
        <w:t xml:space="preserve">(b) </w:t>
      </w:r>
      <w:r w:rsidRPr="002F4E5D">
        <w:rPr>
          <w:rStyle w:val="Emphasis"/>
        </w:rPr>
        <w:t>Any</w:t>
      </w:r>
      <w:r w:rsidRPr="002F4E5D">
        <w:rPr>
          <w:rFonts w:cs="Times New Roman"/>
        </w:rPr>
        <w:t xml:space="preserve"> </w:t>
      </w:r>
      <w:r w:rsidRPr="002F4E5D" w:rsidR="00831AA3">
        <w:rPr>
          <w:rFonts w:cs="Times New Roman"/>
          <w:b/>
        </w:rPr>
        <w:t xml:space="preserve">A </w:t>
      </w:r>
      <w:r w:rsidRPr="002F4E5D">
        <w:rPr>
          <w:rFonts w:cs="Times New Roman"/>
        </w:rPr>
        <w:t>party shall be permitted an opportunity to respond on the record of the affected proceeding within ten (10) days after notice of the disclosed communication.</w:t>
      </w:r>
    </w:p>
    <w:p w:rsidRPr="002F4E5D" w:rsidR="00146421" w:rsidP="00160D10" w:rsidRDefault="00146421" w14:paraId="6A62CB80" w14:textId="77777777">
      <w:pPr>
        <w:ind w:firstLine="720"/>
        <w:jc w:val="both"/>
        <w:rPr>
          <w:rFonts w:cs="Times New Roman"/>
          <w:i/>
          <w:iCs/>
        </w:rPr>
      </w:pPr>
      <w:r w:rsidRPr="002F4E5D">
        <w:rPr>
          <w:rFonts w:cs="Times New Roman"/>
        </w:rPr>
        <w:t xml:space="preserve">(c) In </w:t>
      </w:r>
      <w:r w:rsidRPr="002F4E5D">
        <w:rPr>
          <w:rStyle w:val="Emphasis"/>
        </w:rPr>
        <w:t>any</w:t>
      </w:r>
      <w:r w:rsidRPr="002F4E5D">
        <w:rPr>
          <w:rFonts w:cs="Times New Roman"/>
        </w:rPr>
        <w:t xml:space="preserve"> </w:t>
      </w:r>
      <w:r w:rsidRPr="002F4E5D" w:rsidR="00831AA3">
        <w:rPr>
          <w:rFonts w:cs="Times New Roman"/>
          <w:b/>
        </w:rPr>
        <w:t xml:space="preserve">a </w:t>
      </w:r>
      <w:r w:rsidRPr="002F4E5D">
        <w:rPr>
          <w:rFonts w:cs="Times New Roman"/>
        </w:rPr>
        <w:t xml:space="preserve">proceeding in which a communication has been disclosed in accordance with subsection (a), the commission may determine whether </w:t>
      </w:r>
      <w:r w:rsidRPr="002F4E5D">
        <w:rPr>
          <w:rStyle w:val="Emphasis"/>
        </w:rPr>
        <w:t>any</w:t>
      </w:r>
      <w:r w:rsidRPr="002F4E5D">
        <w:rPr>
          <w:rFonts w:cs="Times New Roman"/>
        </w:rPr>
        <w:t xml:space="preserve"> additional action is necessary </w:t>
      </w:r>
      <w:r w:rsidRPr="002F4E5D">
        <w:rPr>
          <w:rStyle w:val="Emphasis"/>
        </w:rPr>
        <w:t>in order</w:t>
      </w:r>
      <w:r w:rsidRPr="002F4E5D">
        <w:rPr>
          <w:rFonts w:cs="Times New Roman"/>
        </w:rPr>
        <w:t xml:space="preserve"> to maintain a fair and impartial proceeding. </w:t>
      </w:r>
      <w:r w:rsidRPr="002F4E5D">
        <w:rPr>
          <w:rFonts w:cs="Times New Roman"/>
          <w:i/>
          <w:iCs/>
        </w:rPr>
        <w:t>(Indiana Utility Regulatory Commission; 170 IAC 1-1.5-6; filed Dec 9, 1996, 10:00 a.m.: 20 IR 940; readopted filed Jul 11, 2001, 4:30 p.m.: 24 IR 4233; readopted filed Apr 24, 2007, 8:21 a.m.: 20070509-IR-170070147RFA; filed Dec 3, 2007, 10:30 a.m.: 20080102-IR-170070379FRA; readopted filed Jul 29, 2014, 8:39 a.m.: 20140827-IR-170140181RFA)</w:t>
      </w:r>
    </w:p>
    <w:p w:rsidRPr="002F4E5D" w:rsidR="00146421" w:rsidP="00160D10" w:rsidRDefault="00146421" w14:paraId="6B25CDC8" w14:textId="77777777">
      <w:pPr>
        <w:ind w:firstLine="720"/>
        <w:jc w:val="both"/>
        <w:rPr>
          <w:rFonts w:cs="Times New Roman"/>
          <w:i/>
          <w:iCs/>
        </w:rPr>
      </w:pPr>
    </w:p>
    <w:p w:rsidRPr="002F4E5D" w:rsidR="0055649B" w:rsidP="00160D10" w:rsidRDefault="0055649B" w14:paraId="24545B28" w14:textId="77777777">
      <w:pPr>
        <w:pStyle w:val="Heading1"/>
      </w:pPr>
      <w:bookmarkStart w:name="_Toc524419732" w:id="127"/>
      <w:r w:rsidRPr="002F4E5D">
        <w:t xml:space="preserve">170 IAC </w:t>
      </w:r>
      <w:r w:rsidRPr="002F4E5D">
        <w:rPr>
          <w:lang w:val="en-US"/>
        </w:rPr>
        <w:t>1-6-9</w:t>
      </w:r>
      <w:r w:rsidRPr="002F4E5D">
        <w:t xml:space="preserve"> IS </w:t>
      </w:r>
      <w:r w:rsidRPr="002F4E5D">
        <w:rPr>
          <w:lang w:val="en-US"/>
        </w:rPr>
        <w:t>AMENDED</w:t>
      </w:r>
      <w:r w:rsidRPr="002F4E5D">
        <w:t xml:space="preserve"> TO READ AS FOLLOWS:</w:t>
      </w:r>
      <w:bookmarkEnd w:id="127"/>
    </w:p>
    <w:p w:rsidRPr="002F4E5D" w:rsidR="00146421" w:rsidP="00160D10" w:rsidRDefault="00146421" w14:paraId="5339DDC7" w14:textId="77777777">
      <w:pPr>
        <w:jc w:val="both"/>
        <w:rPr>
          <w:rFonts w:cs="Times New Roman"/>
        </w:rPr>
      </w:pPr>
    </w:p>
    <w:p w:rsidRPr="002F4E5D" w:rsidR="00146421" w:rsidP="00160D10" w:rsidRDefault="00146421" w14:paraId="6DFE09BC" w14:textId="77777777">
      <w:pPr>
        <w:rPr>
          <w:rFonts w:cs="Times New Roman"/>
        </w:rPr>
      </w:pPr>
      <w:bookmarkStart w:name="_Toc438621652" w:id="128"/>
      <w:bookmarkStart w:name="_Toc524418332" w:id="129"/>
      <w:r w:rsidRPr="002F4E5D">
        <w:rPr>
          <w:rFonts w:cs="Times New Roman"/>
        </w:rPr>
        <w:t>170 IAC 1-6-9 Application of ex parte rules</w:t>
      </w:r>
      <w:bookmarkEnd w:id="128"/>
      <w:bookmarkEnd w:id="129"/>
    </w:p>
    <w:p w:rsidRPr="002F4E5D" w:rsidR="00146421" w:rsidP="00160D10" w:rsidRDefault="00146421" w14:paraId="45C86775"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-1-1-3</w:t>
      </w:r>
    </w:p>
    <w:p w:rsidRPr="002F4E5D" w:rsidR="00146421" w:rsidP="00160D10" w:rsidRDefault="00146421" w14:paraId="3435DE94"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-1</w:t>
      </w:r>
    </w:p>
    <w:p w:rsidRPr="002F4E5D" w:rsidR="00146421" w:rsidP="00160D10" w:rsidRDefault="00146421" w14:paraId="11A89CE6" w14:textId="77777777">
      <w:pPr>
        <w:jc w:val="both"/>
        <w:rPr>
          <w:rFonts w:cs="Times New Roman"/>
        </w:rPr>
      </w:pPr>
    </w:p>
    <w:p w:rsidRPr="002F4E5D" w:rsidR="00146421" w:rsidP="00160D10" w:rsidRDefault="00146421" w14:paraId="0C97E1D3" w14:textId="77777777">
      <w:pPr>
        <w:ind w:firstLine="720"/>
        <w:jc w:val="both"/>
        <w:rPr>
          <w:rFonts w:cs="Times New Roman"/>
        </w:rPr>
      </w:pPr>
      <w:r w:rsidRPr="002F4E5D">
        <w:rPr>
          <w:rFonts w:cs="Times New Roman"/>
        </w:rPr>
        <w:t>Sec. 9. (a) The ex parte rules of the commission in 170 IAC 1-1.5 do not apply to communications made in association with a filing under this rule.</w:t>
      </w:r>
    </w:p>
    <w:p w:rsidRPr="002F4E5D" w:rsidR="00146421" w:rsidP="00160D10" w:rsidRDefault="00146421" w14:paraId="39BF0CF5" w14:textId="77777777">
      <w:pPr>
        <w:ind w:firstLine="720"/>
        <w:jc w:val="both"/>
        <w:rPr>
          <w:rFonts w:cs="Times New Roman"/>
        </w:rPr>
      </w:pPr>
      <w:r w:rsidRPr="002F4E5D">
        <w:rPr>
          <w:rFonts w:cs="Times New Roman"/>
        </w:rPr>
        <w:t xml:space="preserve">(b) A filing under this rule and related communications shall not be deemed </w:t>
      </w:r>
      <w:r w:rsidRPr="002F4E5D">
        <w:rPr>
          <w:rStyle w:val="Emphasis"/>
        </w:rPr>
        <w:t>prior</w:t>
      </w:r>
      <w:r w:rsidRPr="002F4E5D">
        <w:rPr>
          <w:rFonts w:cs="Times New Roman"/>
        </w:rPr>
        <w:t xml:space="preserve"> communications under </w:t>
      </w:r>
      <w:r w:rsidRPr="002F4E5D">
        <w:rPr>
          <w:rStyle w:val="Emphasis"/>
        </w:rPr>
        <w:t xml:space="preserve">170 IAC 1-1.5-5 </w:t>
      </w:r>
      <w:r w:rsidRPr="002F4E5D" w:rsidR="00CB5EF9">
        <w:rPr>
          <w:rStyle w:val="Emphasis"/>
        </w:rPr>
        <w:t>and</w:t>
      </w:r>
      <w:r w:rsidRPr="002F4E5D" w:rsidR="00CB5EF9">
        <w:rPr>
          <w:rStyle w:val="Emphasis"/>
          <w:strike w:val="0"/>
        </w:rPr>
        <w:t xml:space="preserve"> 170 IAC 1-1.5-6</w:t>
      </w:r>
      <w:r w:rsidRPr="002F4E5D">
        <w:rPr>
          <w:rFonts w:cs="Times New Roman"/>
        </w:rPr>
        <w:t>, even if the filing is:</w:t>
      </w:r>
    </w:p>
    <w:p w:rsidRPr="002F4E5D" w:rsidR="00146421" w:rsidP="00160D10" w:rsidRDefault="00146421" w14:paraId="7160DA68" w14:textId="77777777">
      <w:pPr>
        <w:ind w:left="720"/>
        <w:jc w:val="both"/>
        <w:rPr>
          <w:rFonts w:cs="Times New Roman"/>
        </w:rPr>
      </w:pPr>
      <w:r w:rsidRPr="002F4E5D">
        <w:rPr>
          <w:rFonts w:cs="Times New Roman"/>
        </w:rPr>
        <w:t>(1) withdrawn by the utility; or</w:t>
      </w:r>
    </w:p>
    <w:p w:rsidRPr="002F4E5D" w:rsidR="00146421" w:rsidP="00160D10" w:rsidRDefault="00146421" w14:paraId="2BA7CBF5" w14:textId="77777777">
      <w:pPr>
        <w:ind w:left="720"/>
        <w:jc w:val="both"/>
        <w:rPr>
          <w:rFonts w:cs="Times New Roman"/>
        </w:rPr>
      </w:pPr>
      <w:r w:rsidRPr="002F4E5D">
        <w:rPr>
          <w:rFonts w:cs="Times New Roman"/>
        </w:rPr>
        <w:t>(2) denied by the commission.</w:t>
      </w:r>
    </w:p>
    <w:p w:rsidRPr="002F4E5D" w:rsidR="00146421" w:rsidP="00160D10" w:rsidRDefault="00146421" w14:paraId="5F48395D" w14:textId="77777777">
      <w:pPr>
        <w:jc w:val="both"/>
        <w:rPr>
          <w:rFonts w:cs="Times New Roman"/>
          <w:i/>
          <w:iCs/>
        </w:rPr>
      </w:pPr>
      <w:r w:rsidRPr="002F4E5D">
        <w:rPr>
          <w:rFonts w:cs="Times New Roman"/>
          <w:i/>
          <w:iCs/>
        </w:rPr>
        <w:t>(Indiana Utility Regulatory Commission; 170 IAC 1-6-9; filed Nov 25, 2008, 1:18 p.m.: 20081217-IR-170070829FRA; readopted filed Jul 29, 2014, 8:39 a.m.: 20140827-IR-170140181RFA)</w:t>
      </w:r>
    </w:p>
    <w:p w:rsidRPr="002F4E5D" w:rsidR="00433489" w:rsidP="00160D10" w:rsidRDefault="00433489" w14:paraId="70CD89F0" w14:textId="77777777">
      <w:pPr>
        <w:pStyle w:val="Heading2"/>
      </w:pPr>
      <w:bookmarkStart w:name="_Toc438621653" w:id="130"/>
    </w:p>
    <w:p w:rsidRPr="002F4E5D" w:rsidR="0055649B" w:rsidP="00160D10" w:rsidRDefault="0055649B" w14:paraId="18319E45" w14:textId="77777777">
      <w:pPr>
        <w:pStyle w:val="Heading1"/>
      </w:pPr>
      <w:bookmarkStart w:name="_Toc524419733" w:id="131"/>
      <w:bookmarkEnd w:id="130"/>
      <w:r w:rsidRPr="002F4E5D">
        <w:t xml:space="preserve">170 IAC </w:t>
      </w:r>
      <w:r w:rsidRPr="002F4E5D">
        <w:rPr>
          <w:lang w:val="en-US"/>
        </w:rPr>
        <w:t>14-1-1</w:t>
      </w:r>
      <w:r w:rsidRPr="002F4E5D">
        <w:t xml:space="preserve"> IS </w:t>
      </w:r>
      <w:r w:rsidRPr="002F4E5D">
        <w:rPr>
          <w:lang w:val="en-US"/>
        </w:rPr>
        <w:t>AMENDED</w:t>
      </w:r>
      <w:r w:rsidRPr="002F4E5D">
        <w:t xml:space="preserve"> TO READ AS FOLLOWS:</w:t>
      </w:r>
      <w:bookmarkEnd w:id="131"/>
    </w:p>
    <w:p w:rsidRPr="002F4E5D" w:rsidR="00146421" w:rsidP="00160D10" w:rsidRDefault="00146421" w14:paraId="42918E10" w14:textId="77777777">
      <w:pPr>
        <w:jc w:val="both"/>
        <w:rPr>
          <w:rFonts w:cs="Times New Roman"/>
        </w:rPr>
      </w:pPr>
    </w:p>
    <w:p w:rsidRPr="002F4E5D" w:rsidR="00A677B6" w:rsidP="00160D10" w:rsidRDefault="00A677B6" w14:paraId="6503E336" w14:textId="77777777">
      <w:pPr>
        <w:rPr>
          <w:rFonts w:cs="Times New Roman"/>
        </w:rPr>
      </w:pPr>
      <w:bookmarkStart w:name="_Toc438621655" w:id="132"/>
      <w:bookmarkStart w:name="_Toc524418334" w:id="133"/>
      <w:r w:rsidRPr="002F4E5D">
        <w:rPr>
          <w:rFonts w:cs="Times New Roman"/>
        </w:rPr>
        <w:t>170 IAC 14-1-1 Definitions</w:t>
      </w:r>
      <w:bookmarkEnd w:id="132"/>
      <w:bookmarkEnd w:id="133"/>
    </w:p>
    <w:p w:rsidRPr="002F4E5D" w:rsidR="00A677B6" w:rsidP="00160D10" w:rsidRDefault="00A677B6" w14:paraId="613081EE"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 xml:space="preserve">-1-2-4; </w:t>
      </w:r>
      <w:r w:rsidRPr="002F4E5D" w:rsidR="00113110">
        <w:rPr>
          <w:rFonts w:cs="Times New Roman"/>
        </w:rPr>
        <w:t>IC 8</w:t>
      </w:r>
      <w:r w:rsidRPr="002F4E5D">
        <w:rPr>
          <w:rFonts w:cs="Times New Roman"/>
        </w:rPr>
        <w:t>-1-2-61.5</w:t>
      </w:r>
    </w:p>
    <w:p w:rsidRPr="002F4E5D" w:rsidR="00A677B6" w:rsidP="00160D10" w:rsidRDefault="00A677B6" w14:paraId="1CF57635"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-1-2-61</w:t>
      </w:r>
    </w:p>
    <w:p w:rsidRPr="002F4E5D" w:rsidR="00A677B6" w:rsidP="00160D10" w:rsidRDefault="00A677B6" w14:paraId="0FC49491" w14:textId="77777777">
      <w:pPr>
        <w:jc w:val="both"/>
        <w:rPr>
          <w:rFonts w:cs="Times New Roman"/>
        </w:rPr>
      </w:pPr>
    </w:p>
    <w:p w:rsidRPr="002F4E5D" w:rsidR="00A677B6" w:rsidP="00160D10" w:rsidRDefault="00A677B6" w14:paraId="038432D4" w14:textId="77777777">
      <w:pPr>
        <w:ind w:firstLine="720"/>
        <w:jc w:val="both"/>
        <w:rPr>
          <w:rFonts w:cs="Times New Roman"/>
        </w:rPr>
      </w:pPr>
      <w:r w:rsidRPr="002F4E5D">
        <w:rPr>
          <w:rFonts w:cs="Times New Roman"/>
        </w:rPr>
        <w:t>Sec. 1. (a) The definitions in this section apply throughout this rule.</w:t>
      </w:r>
    </w:p>
    <w:p w:rsidRPr="002F4E5D" w:rsidR="00A677B6" w:rsidP="00160D10" w:rsidRDefault="00A677B6" w14:paraId="019EB2AE" w14:textId="77777777">
      <w:pPr>
        <w:ind w:firstLine="720"/>
        <w:jc w:val="both"/>
        <w:rPr>
          <w:rFonts w:cs="Times New Roman"/>
        </w:rPr>
      </w:pPr>
      <w:r w:rsidRPr="002F4E5D">
        <w:rPr>
          <w:rFonts w:cs="Times New Roman"/>
        </w:rPr>
        <w:t xml:space="preserve">(b) </w:t>
      </w:r>
      <w:r w:rsidR="000D523E">
        <w:rPr>
          <w:rFonts w:cs="Times New Roman"/>
        </w:rPr>
        <w:t>“</w:t>
      </w:r>
      <w:r w:rsidRPr="002F4E5D">
        <w:rPr>
          <w:rFonts w:cs="Times New Roman"/>
        </w:rPr>
        <w:t>Application for rate change</w:t>
      </w:r>
      <w:r w:rsidR="000D523E">
        <w:rPr>
          <w:rFonts w:cs="Times New Roman"/>
        </w:rPr>
        <w:t>”</w:t>
      </w:r>
      <w:r w:rsidRPr="002F4E5D">
        <w:rPr>
          <w:rFonts w:cs="Times New Roman"/>
        </w:rPr>
        <w:t xml:space="preserve"> means an application, filed with the commission by a utility in accordance with section 2 of this rule, that:</w:t>
      </w:r>
    </w:p>
    <w:p w:rsidRPr="002F4E5D" w:rsidR="00A677B6" w:rsidP="00160D10" w:rsidRDefault="00A677B6" w14:paraId="40397183" w14:textId="77777777">
      <w:pPr>
        <w:ind w:left="720"/>
        <w:jc w:val="both"/>
        <w:rPr>
          <w:rFonts w:cs="Times New Roman"/>
        </w:rPr>
      </w:pPr>
      <w:r w:rsidRPr="002F4E5D">
        <w:rPr>
          <w:rFonts w:cs="Times New Roman"/>
        </w:rPr>
        <w:t>(1) functions as a petition or in support of a petition for rate change; and</w:t>
      </w:r>
    </w:p>
    <w:p w:rsidRPr="002F4E5D" w:rsidR="00A677B6" w:rsidP="00160D10" w:rsidRDefault="00A677B6" w14:paraId="76C4802F" w14:textId="77777777">
      <w:pPr>
        <w:ind w:left="720"/>
        <w:jc w:val="both"/>
        <w:rPr>
          <w:rFonts w:cs="Times New Roman"/>
        </w:rPr>
      </w:pPr>
      <w:r w:rsidRPr="002F4E5D">
        <w:rPr>
          <w:rFonts w:cs="Times New Roman"/>
        </w:rPr>
        <w:t>(2) may include a financing authority request.</w:t>
      </w:r>
    </w:p>
    <w:p w:rsidRPr="002F4E5D" w:rsidR="00A677B6" w:rsidP="00160D10" w:rsidRDefault="00A677B6" w14:paraId="6B768F52" w14:textId="77777777">
      <w:pPr>
        <w:ind w:firstLine="720"/>
        <w:jc w:val="both"/>
        <w:rPr>
          <w:rFonts w:cs="Times New Roman"/>
        </w:rPr>
      </w:pPr>
      <w:r w:rsidRPr="002F4E5D">
        <w:rPr>
          <w:rFonts w:cs="Times New Roman"/>
        </w:rPr>
        <w:t xml:space="preserve">(c) </w:t>
      </w:r>
      <w:r w:rsidR="000D523E">
        <w:rPr>
          <w:rFonts w:cs="Times New Roman"/>
        </w:rPr>
        <w:t>“</w:t>
      </w:r>
      <w:r w:rsidRPr="002F4E5D">
        <w:rPr>
          <w:rFonts w:cs="Times New Roman"/>
        </w:rPr>
        <w:t>Commission</w:t>
      </w:r>
      <w:r w:rsidR="000D523E">
        <w:rPr>
          <w:rFonts w:cs="Times New Roman"/>
        </w:rPr>
        <w:t>”</w:t>
      </w:r>
      <w:r w:rsidRPr="002F4E5D">
        <w:rPr>
          <w:rFonts w:cs="Times New Roman"/>
        </w:rPr>
        <w:t xml:space="preserve"> means the Indiana utility regulatory commission.</w:t>
      </w:r>
    </w:p>
    <w:p w:rsidRPr="002F4E5D" w:rsidR="00A677B6" w:rsidP="00160D10" w:rsidRDefault="00A677B6" w14:paraId="3E652D8E" w14:textId="77777777">
      <w:pPr>
        <w:ind w:firstLine="720"/>
        <w:jc w:val="both"/>
        <w:rPr>
          <w:rFonts w:cs="Times New Roman"/>
        </w:rPr>
      </w:pPr>
      <w:r w:rsidRPr="002F4E5D">
        <w:rPr>
          <w:rFonts w:cs="Times New Roman"/>
        </w:rPr>
        <w:t xml:space="preserve">(d) </w:t>
      </w:r>
      <w:r w:rsidR="000D523E">
        <w:rPr>
          <w:rFonts w:cs="Times New Roman"/>
        </w:rPr>
        <w:t>“</w:t>
      </w:r>
      <w:r w:rsidRPr="002F4E5D">
        <w:rPr>
          <w:rFonts w:cs="Times New Roman"/>
        </w:rPr>
        <w:t>Customer</w:t>
      </w:r>
      <w:r w:rsidR="000D523E">
        <w:rPr>
          <w:rFonts w:cs="Times New Roman"/>
        </w:rPr>
        <w:t>”</w:t>
      </w:r>
      <w:r w:rsidRPr="002F4E5D">
        <w:rPr>
          <w:rFonts w:cs="Times New Roman"/>
        </w:rPr>
        <w:t xml:space="preserve"> means </w:t>
      </w:r>
      <w:r w:rsidRPr="002F4E5D" w:rsidR="000F2830">
        <w:rPr>
          <w:rStyle w:val="Emphasis"/>
        </w:rPr>
        <w:t>any</w:t>
      </w:r>
      <w:r w:rsidRPr="002F4E5D" w:rsidR="000F2830">
        <w:rPr>
          <w:rFonts w:cs="Times New Roman"/>
        </w:rPr>
        <w:t xml:space="preserve"> </w:t>
      </w:r>
      <w:r w:rsidRPr="002F4E5D" w:rsidR="000F2830">
        <w:rPr>
          <w:rFonts w:cs="Times New Roman"/>
          <w:b/>
        </w:rPr>
        <w:t xml:space="preserve">a </w:t>
      </w:r>
      <w:r w:rsidRPr="002F4E5D">
        <w:rPr>
          <w:rFonts w:cs="Times New Roman"/>
        </w:rPr>
        <w:t xml:space="preserve">person, firm, corporation, municipality, or other government agency that has agreed, orally or otherwise, to pay for service received from a small utility, provided that, for the purposes of this rule, </w:t>
      </w:r>
      <w:r w:rsidRPr="002F4E5D">
        <w:rPr>
          <w:rStyle w:val="Emphasis"/>
        </w:rPr>
        <w:t>any</w:t>
      </w:r>
      <w:r w:rsidRPr="002F4E5D">
        <w:rPr>
          <w:rFonts w:cs="Times New Roman"/>
        </w:rPr>
        <w:t xml:space="preserve"> </w:t>
      </w:r>
      <w:r w:rsidRPr="002F4E5D" w:rsidR="00776598">
        <w:rPr>
          <w:rFonts w:cs="Times New Roman"/>
          <w:b/>
        </w:rPr>
        <w:t xml:space="preserve">a </w:t>
      </w:r>
      <w:r w:rsidRPr="002F4E5D">
        <w:rPr>
          <w:rFonts w:cs="Times New Roman"/>
        </w:rPr>
        <w:t>customer as defined in this subsection who:</w:t>
      </w:r>
    </w:p>
    <w:p w:rsidRPr="002F4E5D" w:rsidR="00A677B6" w:rsidP="00160D10" w:rsidRDefault="00A677B6" w14:paraId="4A9188A9" w14:textId="77777777">
      <w:pPr>
        <w:ind w:left="720"/>
        <w:jc w:val="both"/>
        <w:rPr>
          <w:rFonts w:cs="Times New Roman"/>
        </w:rPr>
      </w:pPr>
      <w:r w:rsidRPr="002F4E5D">
        <w:rPr>
          <w:rFonts w:cs="Times New Roman"/>
        </w:rPr>
        <w:t>(1) has more than one (1) connection; and</w:t>
      </w:r>
    </w:p>
    <w:p w:rsidRPr="002F4E5D" w:rsidR="00A677B6" w:rsidP="00160D10" w:rsidRDefault="00A677B6" w14:paraId="4C34A0B2" w14:textId="77777777">
      <w:pPr>
        <w:ind w:left="720"/>
        <w:jc w:val="both"/>
        <w:rPr>
          <w:rFonts w:cs="Times New Roman"/>
        </w:rPr>
      </w:pPr>
      <w:r w:rsidRPr="002F4E5D">
        <w:rPr>
          <w:rFonts w:cs="Times New Roman"/>
        </w:rPr>
        <w:t xml:space="preserve">(2) is rendered an individual bill for each </w:t>
      </w:r>
      <w:r w:rsidRPr="002F4E5D">
        <w:rPr>
          <w:rStyle w:val="Emphasis"/>
        </w:rPr>
        <w:t>such</w:t>
      </w:r>
      <w:r w:rsidRPr="002F4E5D">
        <w:rPr>
          <w:rFonts w:cs="Times New Roman"/>
        </w:rPr>
        <w:t xml:space="preserve"> connection</w:t>
      </w:r>
    </w:p>
    <w:p w:rsidRPr="002F4E5D" w:rsidR="00A677B6" w:rsidP="00160D10" w:rsidRDefault="00A677B6" w14:paraId="1A05BCAF" w14:textId="77777777">
      <w:pPr>
        <w:jc w:val="both"/>
        <w:rPr>
          <w:rFonts w:cs="Times New Roman"/>
        </w:rPr>
      </w:pPr>
      <w:r w:rsidRPr="002F4E5D">
        <w:rPr>
          <w:rFonts w:cs="Times New Roman"/>
        </w:rPr>
        <w:t>shall be counted as one (1) customer for each connection.</w:t>
      </w:r>
    </w:p>
    <w:p w:rsidRPr="002F4E5D" w:rsidR="007B35C2" w:rsidP="00160D10" w:rsidRDefault="00A677B6" w14:paraId="69244E41" w14:textId="77777777">
      <w:pPr>
        <w:ind w:firstLine="720"/>
        <w:jc w:val="both"/>
        <w:rPr>
          <w:rFonts w:cs="Times New Roman"/>
          <w:b/>
        </w:rPr>
      </w:pPr>
      <w:r w:rsidRPr="002F4E5D">
        <w:rPr>
          <w:rFonts w:cs="Times New Roman"/>
        </w:rPr>
        <w:t xml:space="preserve">(e) </w:t>
      </w:r>
      <w:r w:rsidR="000D523E">
        <w:rPr>
          <w:rFonts w:cs="Times New Roman"/>
          <w:b/>
        </w:rPr>
        <w:t>“</w:t>
      </w:r>
      <w:r w:rsidRPr="002F4E5D" w:rsidR="007B35C2">
        <w:rPr>
          <w:rFonts w:cs="Times New Roman"/>
          <w:b/>
        </w:rPr>
        <w:t>Formal public hearing</w:t>
      </w:r>
      <w:r w:rsidR="000D523E">
        <w:rPr>
          <w:rFonts w:cs="Times New Roman"/>
          <w:b/>
        </w:rPr>
        <w:t>”</w:t>
      </w:r>
      <w:r w:rsidRPr="002F4E5D" w:rsidR="007B35C2">
        <w:rPr>
          <w:rFonts w:cs="Times New Roman"/>
          <w:b/>
        </w:rPr>
        <w:t xml:space="preserve"> means an evidentiary hearing contemplated by </w:t>
      </w:r>
      <w:r w:rsidRPr="002F4E5D" w:rsidR="00113110">
        <w:rPr>
          <w:rFonts w:cs="Times New Roman"/>
          <w:b/>
        </w:rPr>
        <w:t>IC 8</w:t>
      </w:r>
      <w:r w:rsidRPr="002F4E5D" w:rsidR="007B35C2">
        <w:rPr>
          <w:rFonts w:cs="Times New Roman"/>
          <w:b/>
        </w:rPr>
        <w:t>-1-2-61.5.</w:t>
      </w:r>
    </w:p>
    <w:p w:rsidRPr="002F4E5D" w:rsidR="00A677B6" w:rsidP="00160D10" w:rsidRDefault="007B35C2" w14:paraId="30DAF4CC" w14:textId="77777777">
      <w:pPr>
        <w:ind w:firstLine="720"/>
        <w:jc w:val="both"/>
        <w:rPr>
          <w:rFonts w:cs="Times New Roman"/>
        </w:rPr>
      </w:pPr>
      <w:r w:rsidRPr="002F4E5D">
        <w:rPr>
          <w:rFonts w:cs="Times New Roman"/>
          <w:b/>
        </w:rPr>
        <w:t xml:space="preserve">(f) </w:t>
      </w:r>
      <w:r w:rsidR="000D523E">
        <w:rPr>
          <w:rFonts w:cs="Times New Roman"/>
        </w:rPr>
        <w:t>“</w:t>
      </w:r>
      <w:r w:rsidRPr="002F4E5D" w:rsidR="00A677B6">
        <w:rPr>
          <w:rFonts w:cs="Times New Roman"/>
        </w:rPr>
        <w:t>Incomplete application</w:t>
      </w:r>
      <w:r w:rsidR="000D523E">
        <w:rPr>
          <w:rFonts w:cs="Times New Roman"/>
        </w:rPr>
        <w:t>”</w:t>
      </w:r>
      <w:r w:rsidRPr="002F4E5D" w:rsidR="00A677B6">
        <w:rPr>
          <w:rFonts w:cs="Times New Roman"/>
        </w:rPr>
        <w:t xml:space="preserve"> means an application filed under section 2 of this rule in which </w:t>
      </w:r>
      <w:r w:rsidRPr="002F4E5D" w:rsidR="00A677B6">
        <w:rPr>
          <w:rStyle w:val="Emphasis"/>
        </w:rPr>
        <w:t>either</w:t>
      </w:r>
      <w:r w:rsidRPr="002F4E5D" w:rsidR="00A677B6">
        <w:rPr>
          <w:rFonts w:cs="Times New Roman"/>
        </w:rPr>
        <w:t xml:space="preserve"> one (1) or more of the elements specified is missing or incomplete. </w:t>
      </w:r>
      <w:r w:rsidRPr="002F4E5D" w:rsidR="00A677B6">
        <w:rPr>
          <w:rStyle w:val="Emphasis"/>
        </w:rPr>
        <w:t>Any</w:t>
      </w:r>
      <w:r w:rsidRPr="002F4E5D" w:rsidR="00A677B6">
        <w:rPr>
          <w:rFonts w:cs="Times New Roman"/>
        </w:rPr>
        <w:t xml:space="preserve"> </w:t>
      </w:r>
      <w:r w:rsidRPr="002F4E5D" w:rsidR="000F2830">
        <w:rPr>
          <w:rFonts w:cs="Times New Roman"/>
          <w:b/>
        </w:rPr>
        <w:t xml:space="preserve">A </w:t>
      </w:r>
      <w:r w:rsidRPr="002F4E5D" w:rsidR="00A677B6">
        <w:rPr>
          <w:rFonts w:cs="Times New Roman"/>
        </w:rPr>
        <w:t xml:space="preserve">blank not filled in or </w:t>
      </w:r>
      <w:r w:rsidRPr="002F4E5D" w:rsidR="000F2830">
        <w:rPr>
          <w:rStyle w:val="Emphasis"/>
        </w:rPr>
        <w:t>any</w:t>
      </w:r>
      <w:r w:rsidRPr="002F4E5D" w:rsidR="000F2830">
        <w:rPr>
          <w:rFonts w:cs="Times New Roman"/>
        </w:rPr>
        <w:t xml:space="preserve"> </w:t>
      </w:r>
      <w:r w:rsidRPr="002F4E5D" w:rsidR="000F2830">
        <w:rPr>
          <w:rFonts w:cs="Times New Roman"/>
          <w:b/>
        </w:rPr>
        <w:t xml:space="preserve">an </w:t>
      </w:r>
      <w:r w:rsidRPr="002F4E5D" w:rsidR="00A677B6">
        <w:rPr>
          <w:rFonts w:cs="Times New Roman"/>
        </w:rPr>
        <w:t>interrogatory not answered in the form prescribed under section 2(</w:t>
      </w:r>
      <w:r w:rsidRPr="002F4E5D" w:rsidR="00A677B6">
        <w:rPr>
          <w:rFonts w:cs="Times New Roman"/>
          <w:strike/>
        </w:rPr>
        <w:t>a</w:t>
      </w:r>
      <w:r w:rsidRPr="002F4E5D" w:rsidR="00DF4026">
        <w:rPr>
          <w:rFonts w:cs="Times New Roman"/>
          <w:b/>
        </w:rPr>
        <w:t>b</w:t>
      </w:r>
      <w:r w:rsidRPr="002F4E5D" w:rsidR="00A677B6">
        <w:rPr>
          <w:rFonts w:cs="Times New Roman"/>
        </w:rPr>
        <w:t>)(3) of this rule constitutes an incomplete element and therefore an incomplete application.</w:t>
      </w:r>
    </w:p>
    <w:p w:rsidRPr="002F4E5D" w:rsidR="00A677B6" w:rsidP="00160D10" w:rsidRDefault="00A677B6" w14:paraId="5AEE0023" w14:textId="77777777">
      <w:pPr>
        <w:ind w:firstLine="720"/>
        <w:jc w:val="both"/>
        <w:rPr>
          <w:rFonts w:cs="Times New Roman"/>
        </w:rPr>
      </w:pPr>
      <w:r w:rsidRPr="002F4E5D">
        <w:rPr>
          <w:rStyle w:val="Emphasis"/>
          <w:strike w:val="0"/>
        </w:rPr>
        <w:t>(</w:t>
      </w:r>
      <w:r w:rsidRPr="002F4E5D">
        <w:rPr>
          <w:rStyle w:val="Emphasis"/>
        </w:rPr>
        <w:t>f</w:t>
      </w:r>
      <w:r w:rsidRPr="002F4E5D" w:rsidR="00E61773">
        <w:rPr>
          <w:rStyle w:val="Emphasis"/>
          <w:b/>
          <w:strike w:val="0"/>
        </w:rPr>
        <w:t>g</w:t>
      </w:r>
      <w:r w:rsidRPr="002F4E5D">
        <w:rPr>
          <w:rStyle w:val="Emphasis"/>
          <w:strike w:val="0"/>
        </w:rPr>
        <w:t>)</w:t>
      </w:r>
      <w:r w:rsidRPr="002F4E5D" w:rsidR="00160D10">
        <w:rPr>
          <w:rFonts w:cs="Times New Roman"/>
          <w:b/>
        </w:rPr>
        <w:t xml:space="preserve"> </w:t>
      </w:r>
      <w:r w:rsidR="000D523E">
        <w:rPr>
          <w:rFonts w:cs="Times New Roman"/>
        </w:rPr>
        <w:t>“</w:t>
      </w:r>
      <w:r w:rsidRPr="002F4E5D">
        <w:rPr>
          <w:rFonts w:cs="Times New Roman"/>
        </w:rPr>
        <w:t>OUCC</w:t>
      </w:r>
      <w:r w:rsidR="000D523E">
        <w:rPr>
          <w:rFonts w:cs="Times New Roman"/>
        </w:rPr>
        <w:t>”</w:t>
      </w:r>
      <w:r w:rsidRPr="002F4E5D">
        <w:rPr>
          <w:rFonts w:cs="Times New Roman"/>
        </w:rPr>
        <w:t xml:space="preserve"> means the Indiana office of utility consumer counselor.</w:t>
      </w:r>
    </w:p>
    <w:p w:rsidRPr="002F4E5D" w:rsidR="00A677B6" w:rsidP="00160D10" w:rsidRDefault="00A677B6" w14:paraId="77882A3C" w14:textId="77777777">
      <w:pPr>
        <w:ind w:firstLine="720"/>
        <w:jc w:val="both"/>
        <w:rPr>
          <w:rFonts w:cs="Times New Roman"/>
        </w:rPr>
      </w:pPr>
      <w:r w:rsidRPr="002F4E5D">
        <w:rPr>
          <w:rStyle w:val="Emphasis"/>
          <w:strike w:val="0"/>
        </w:rPr>
        <w:t>(</w:t>
      </w:r>
      <w:r w:rsidRPr="002F4E5D">
        <w:rPr>
          <w:rStyle w:val="Emphasis"/>
        </w:rPr>
        <w:t>g</w:t>
      </w:r>
      <w:r w:rsidRPr="002F4E5D" w:rsidR="00E61773">
        <w:rPr>
          <w:rStyle w:val="Emphasis"/>
          <w:b/>
          <w:strike w:val="0"/>
        </w:rPr>
        <w:t>h</w:t>
      </w:r>
      <w:r w:rsidRPr="002F4E5D">
        <w:rPr>
          <w:rStyle w:val="Emphasis"/>
          <w:strike w:val="0"/>
        </w:rPr>
        <w:t>)</w:t>
      </w:r>
      <w:r w:rsidRPr="002F4E5D" w:rsidR="007B35C2">
        <w:rPr>
          <w:rFonts w:cs="Times New Roman"/>
          <w:b/>
        </w:rPr>
        <w:t xml:space="preserve"> </w:t>
      </w:r>
      <w:r w:rsidR="000D523E">
        <w:rPr>
          <w:rFonts w:cs="Times New Roman"/>
          <w:b/>
        </w:rPr>
        <w:t>“</w:t>
      </w:r>
      <w:r w:rsidRPr="002F4E5D">
        <w:rPr>
          <w:rFonts w:cs="Times New Roman"/>
          <w:b/>
        </w:rPr>
        <w:t>Public field hearing</w:t>
      </w:r>
      <w:r w:rsidR="000D523E">
        <w:rPr>
          <w:rFonts w:cs="Times New Roman"/>
          <w:b/>
        </w:rPr>
        <w:t>”</w:t>
      </w:r>
      <w:r w:rsidRPr="002F4E5D">
        <w:rPr>
          <w:rFonts w:cs="Times New Roman"/>
          <w:b/>
        </w:rPr>
        <w:t xml:space="preserve"> means a hearing conducted in a county in which the utility provides service for the purpose of allowing the utility</w:t>
      </w:r>
      <w:r w:rsidR="000D523E">
        <w:rPr>
          <w:rFonts w:cs="Times New Roman"/>
          <w:b/>
        </w:rPr>
        <w:t>’</w:t>
      </w:r>
      <w:r w:rsidRPr="002F4E5D">
        <w:rPr>
          <w:rFonts w:cs="Times New Roman"/>
          <w:b/>
        </w:rPr>
        <w:t xml:space="preserve">s customers and others with a substantial interest in the matter who are not parties to offer comments. It is not </w:t>
      </w:r>
      <w:r w:rsidRPr="002F4E5D" w:rsidR="007B35C2">
        <w:rPr>
          <w:rFonts w:cs="Times New Roman"/>
          <w:b/>
        </w:rPr>
        <w:t xml:space="preserve">an evidentiary hearing or </w:t>
      </w:r>
      <w:r w:rsidRPr="002F4E5D">
        <w:rPr>
          <w:rFonts w:cs="Times New Roman"/>
          <w:b/>
        </w:rPr>
        <w:t>a formal public hearing</w:t>
      </w:r>
      <w:r w:rsidRPr="002F4E5D" w:rsidR="007B35C2">
        <w:rPr>
          <w:rFonts w:cs="Times New Roman"/>
          <w:b/>
        </w:rPr>
        <w:t xml:space="preserve"> contemplated by </w:t>
      </w:r>
      <w:r w:rsidRPr="002F4E5D" w:rsidR="00113110">
        <w:rPr>
          <w:rFonts w:cs="Times New Roman"/>
          <w:b/>
        </w:rPr>
        <w:t>IC 8</w:t>
      </w:r>
      <w:r w:rsidRPr="002F4E5D" w:rsidR="007B35C2">
        <w:rPr>
          <w:rFonts w:cs="Times New Roman"/>
          <w:b/>
        </w:rPr>
        <w:t>-1-2-61.5</w:t>
      </w:r>
      <w:r w:rsidRPr="002F4E5D">
        <w:rPr>
          <w:rFonts w:cs="Times New Roman"/>
          <w:b/>
        </w:rPr>
        <w:t>.</w:t>
      </w:r>
    </w:p>
    <w:p w:rsidRPr="002F4E5D" w:rsidR="00A677B6" w:rsidP="00160D10" w:rsidRDefault="00A677B6" w14:paraId="3DC932BD" w14:textId="77777777">
      <w:pPr>
        <w:ind w:firstLine="720"/>
        <w:jc w:val="both"/>
        <w:rPr>
          <w:rFonts w:cs="Times New Roman"/>
        </w:rPr>
      </w:pPr>
      <w:r w:rsidRPr="002F4E5D">
        <w:rPr>
          <w:rFonts w:cs="Times New Roman"/>
          <w:b/>
        </w:rPr>
        <w:t>(</w:t>
      </w:r>
      <w:r w:rsidRPr="002F4E5D" w:rsidR="007B35C2">
        <w:rPr>
          <w:rFonts w:cs="Times New Roman"/>
          <w:b/>
        </w:rPr>
        <w:t>i</w:t>
      </w:r>
      <w:r w:rsidRPr="002F4E5D">
        <w:rPr>
          <w:rFonts w:cs="Times New Roman"/>
          <w:b/>
        </w:rPr>
        <w:t xml:space="preserve">) </w:t>
      </w:r>
      <w:r w:rsidR="000D523E">
        <w:rPr>
          <w:rFonts w:cs="Times New Roman"/>
        </w:rPr>
        <w:t>“</w:t>
      </w:r>
      <w:r w:rsidRPr="002F4E5D">
        <w:rPr>
          <w:rFonts w:cs="Times New Roman"/>
        </w:rPr>
        <w:t>Request for a formal public hearing</w:t>
      </w:r>
      <w:r w:rsidR="000D523E">
        <w:rPr>
          <w:rFonts w:cs="Times New Roman"/>
        </w:rPr>
        <w:t>”</w:t>
      </w:r>
      <w:r w:rsidRPr="002F4E5D">
        <w:rPr>
          <w:rFonts w:cs="Times New Roman"/>
        </w:rPr>
        <w:t xml:space="preserve"> means:</w:t>
      </w:r>
    </w:p>
    <w:p w:rsidRPr="002F4E5D" w:rsidR="00A677B6" w:rsidP="00160D10" w:rsidRDefault="00A677B6" w14:paraId="6AAC48B6" w14:textId="77777777">
      <w:pPr>
        <w:ind w:left="720"/>
        <w:jc w:val="both"/>
        <w:rPr>
          <w:rFonts w:cs="Times New Roman"/>
        </w:rPr>
      </w:pPr>
      <w:r w:rsidRPr="002F4E5D">
        <w:rPr>
          <w:rFonts w:cs="Times New Roman"/>
        </w:rPr>
        <w:t>(1) a written statement that a formal public hearing is wanted;</w:t>
      </w:r>
    </w:p>
    <w:p w:rsidRPr="002F4E5D" w:rsidR="00A677B6" w:rsidP="00160D10" w:rsidRDefault="00A677B6" w14:paraId="6E6E55F7" w14:textId="77777777">
      <w:pPr>
        <w:ind w:left="720"/>
        <w:jc w:val="both"/>
        <w:rPr>
          <w:rFonts w:cs="Times New Roman"/>
        </w:rPr>
      </w:pPr>
      <w:r w:rsidRPr="002F4E5D">
        <w:rPr>
          <w:rFonts w:cs="Times New Roman"/>
        </w:rPr>
        <w:t>(2) filed with the secretary of the commission; and</w:t>
      </w:r>
    </w:p>
    <w:p w:rsidRPr="002F4E5D" w:rsidR="00A677B6" w:rsidP="00160D10" w:rsidRDefault="00A677B6" w14:paraId="19E4DB7F" w14:textId="77777777">
      <w:pPr>
        <w:ind w:left="720"/>
        <w:jc w:val="both"/>
        <w:rPr>
          <w:rFonts w:cs="Times New Roman"/>
        </w:rPr>
      </w:pPr>
      <w:r w:rsidRPr="002F4E5D">
        <w:rPr>
          <w:rFonts w:cs="Times New Roman"/>
        </w:rPr>
        <w:t>(3) signed by those making the request who meet at least one (1) of the following standing requirements:</w:t>
      </w:r>
    </w:p>
    <w:p w:rsidRPr="002F4E5D" w:rsidR="00A677B6" w:rsidP="00160D10" w:rsidRDefault="00A677B6" w14:paraId="7BC546DD" w14:textId="77777777">
      <w:pPr>
        <w:ind w:left="1440"/>
        <w:jc w:val="both"/>
        <w:rPr>
          <w:rFonts w:cs="Times New Roman"/>
        </w:rPr>
      </w:pPr>
      <w:r w:rsidRPr="002F4E5D">
        <w:rPr>
          <w:rFonts w:cs="Times New Roman"/>
        </w:rPr>
        <w:t>(A) A public or municipal corporation.</w:t>
      </w:r>
    </w:p>
    <w:p w:rsidRPr="002F4E5D" w:rsidR="00A677B6" w:rsidP="00160D10" w:rsidRDefault="00A677B6" w14:paraId="5A3C812C" w14:textId="77777777">
      <w:pPr>
        <w:ind w:left="1440"/>
        <w:jc w:val="both"/>
        <w:rPr>
          <w:rFonts w:cs="Times New Roman"/>
        </w:rPr>
      </w:pPr>
      <w:r w:rsidRPr="002F4E5D">
        <w:rPr>
          <w:rFonts w:cs="Times New Roman"/>
        </w:rPr>
        <w:t>(B) Ten (10) individuals, firms, corporations, or associations.</w:t>
      </w:r>
    </w:p>
    <w:p w:rsidRPr="002F4E5D" w:rsidR="00A677B6" w:rsidP="00160D10" w:rsidRDefault="00A677B6" w14:paraId="5E345C9C" w14:textId="77777777">
      <w:pPr>
        <w:ind w:left="1440"/>
        <w:jc w:val="both"/>
        <w:rPr>
          <w:rFonts w:cs="Times New Roman"/>
        </w:rPr>
      </w:pPr>
      <w:r w:rsidRPr="002F4E5D">
        <w:rPr>
          <w:rFonts w:cs="Times New Roman"/>
        </w:rPr>
        <w:t xml:space="preserve">(C) Ten (10) complainants of </w:t>
      </w:r>
      <w:r w:rsidRPr="002F4E5D">
        <w:rPr>
          <w:rStyle w:val="Emphasis"/>
        </w:rPr>
        <w:t>all or</w:t>
      </w:r>
      <w:r w:rsidRPr="002F4E5D">
        <w:rPr>
          <w:rFonts w:cs="Times New Roman"/>
        </w:rPr>
        <w:t xml:space="preserve"> any of these classes affected by the proposed rate change.</w:t>
      </w:r>
    </w:p>
    <w:p w:rsidRPr="002F4E5D" w:rsidR="00A677B6" w:rsidP="00160D10" w:rsidRDefault="00A677B6" w14:paraId="19D1AE88" w14:textId="77777777">
      <w:pPr>
        <w:ind w:left="1440"/>
        <w:jc w:val="both"/>
        <w:rPr>
          <w:rFonts w:cs="Times New Roman"/>
        </w:rPr>
      </w:pPr>
      <w:r w:rsidRPr="002F4E5D">
        <w:rPr>
          <w:rFonts w:cs="Times New Roman"/>
        </w:rPr>
        <w:t>(D) The OUCC.</w:t>
      </w:r>
    </w:p>
    <w:p w:rsidRPr="002F4E5D" w:rsidR="00A677B6" w:rsidP="00160D10" w:rsidRDefault="00A677B6" w14:paraId="1C21536D" w14:textId="77777777">
      <w:pPr>
        <w:ind w:firstLine="720"/>
        <w:jc w:val="both"/>
        <w:rPr>
          <w:rFonts w:cs="Times New Roman"/>
        </w:rPr>
      </w:pPr>
      <w:r w:rsidRPr="002F4E5D">
        <w:rPr>
          <w:rFonts w:cs="Times New Roman"/>
        </w:rPr>
        <w:t>(</w:t>
      </w:r>
      <w:r w:rsidRPr="002F4E5D">
        <w:rPr>
          <w:rStyle w:val="Emphasis"/>
        </w:rPr>
        <w:t>h</w:t>
      </w:r>
      <w:r w:rsidRPr="002F4E5D" w:rsidR="007B35C2">
        <w:rPr>
          <w:rFonts w:cs="Times New Roman"/>
          <w:b/>
        </w:rPr>
        <w:t>j</w:t>
      </w:r>
      <w:r w:rsidRPr="002F4E5D">
        <w:rPr>
          <w:rFonts w:cs="Times New Roman"/>
        </w:rPr>
        <w:t xml:space="preserve">) </w:t>
      </w:r>
      <w:r w:rsidR="000D523E">
        <w:rPr>
          <w:rFonts w:cs="Times New Roman"/>
        </w:rPr>
        <w:t>“</w:t>
      </w:r>
      <w:r w:rsidRPr="002F4E5D">
        <w:rPr>
          <w:rFonts w:cs="Times New Roman"/>
        </w:rPr>
        <w:t>Small utility</w:t>
      </w:r>
      <w:r w:rsidR="000D523E">
        <w:rPr>
          <w:rFonts w:cs="Times New Roman"/>
        </w:rPr>
        <w:t>”</w:t>
      </w:r>
      <w:r w:rsidRPr="002F4E5D">
        <w:rPr>
          <w:rFonts w:cs="Times New Roman"/>
        </w:rPr>
        <w:t xml:space="preserve"> means </w:t>
      </w:r>
      <w:r w:rsidRPr="002F4E5D" w:rsidR="000F2830">
        <w:rPr>
          <w:rStyle w:val="Emphasis"/>
        </w:rPr>
        <w:t>any</w:t>
      </w:r>
      <w:r w:rsidRPr="002F4E5D" w:rsidR="000F2830">
        <w:rPr>
          <w:rFonts w:cs="Times New Roman"/>
        </w:rPr>
        <w:t xml:space="preserve"> </w:t>
      </w:r>
      <w:r w:rsidRPr="002F4E5D" w:rsidR="000F2830">
        <w:rPr>
          <w:rFonts w:cs="Times New Roman"/>
          <w:b/>
        </w:rPr>
        <w:t xml:space="preserve">a </w:t>
      </w:r>
      <w:r w:rsidRPr="002F4E5D">
        <w:rPr>
          <w:rFonts w:cs="Times New Roman"/>
        </w:rPr>
        <w:t>public or municipally owned utility subject to the jurisdiction of the commission that:</w:t>
      </w:r>
    </w:p>
    <w:p w:rsidRPr="002F4E5D" w:rsidR="00A677B6" w:rsidP="00160D10" w:rsidRDefault="00A677B6" w14:paraId="458A4308" w14:textId="77777777">
      <w:pPr>
        <w:ind w:left="720"/>
        <w:jc w:val="both"/>
        <w:rPr>
          <w:rFonts w:cs="Times New Roman"/>
        </w:rPr>
      </w:pPr>
      <w:r w:rsidRPr="002F4E5D">
        <w:rPr>
          <w:rFonts w:cs="Times New Roman"/>
        </w:rPr>
        <w:t xml:space="preserve">(1) serves less than five thousand (5,000) customers as of the date </w:t>
      </w:r>
      <w:r w:rsidRPr="002F4E5D" w:rsidR="000F2830">
        <w:rPr>
          <w:rStyle w:val="Emphasis"/>
        </w:rPr>
        <w:t>any</w:t>
      </w:r>
      <w:r w:rsidRPr="002F4E5D" w:rsidR="000F2830">
        <w:rPr>
          <w:rFonts w:cs="Times New Roman"/>
        </w:rPr>
        <w:t xml:space="preserve"> </w:t>
      </w:r>
      <w:r w:rsidRPr="002F4E5D" w:rsidR="000F2830">
        <w:rPr>
          <w:rFonts w:cs="Times New Roman"/>
          <w:b/>
        </w:rPr>
        <w:t xml:space="preserve">an </w:t>
      </w:r>
      <w:r w:rsidRPr="002F4E5D">
        <w:rPr>
          <w:rFonts w:cs="Times New Roman"/>
        </w:rPr>
        <w:t>application for rate change is filed;</w:t>
      </w:r>
    </w:p>
    <w:p w:rsidRPr="002F4E5D" w:rsidR="00A677B6" w:rsidP="00160D10" w:rsidRDefault="00A677B6" w14:paraId="643A59DA" w14:textId="77777777">
      <w:pPr>
        <w:ind w:left="720"/>
        <w:jc w:val="both"/>
        <w:rPr>
          <w:rFonts w:cs="Times New Roman"/>
        </w:rPr>
      </w:pPr>
      <w:r w:rsidRPr="002F4E5D">
        <w:rPr>
          <w:rFonts w:cs="Times New Roman"/>
        </w:rPr>
        <w:t>(2) primarily provides retail service to customers; and</w:t>
      </w:r>
    </w:p>
    <w:p w:rsidRPr="002F4E5D" w:rsidR="00A677B6" w:rsidP="00160D10" w:rsidRDefault="00A677B6" w14:paraId="2D95F922" w14:textId="77777777">
      <w:pPr>
        <w:ind w:left="720"/>
        <w:jc w:val="both"/>
        <w:rPr>
          <w:rFonts w:cs="Times New Roman"/>
        </w:rPr>
      </w:pPr>
      <w:r w:rsidRPr="002F4E5D">
        <w:rPr>
          <w:rFonts w:cs="Times New Roman"/>
        </w:rPr>
        <w:t>(3) does not serve extensively another utility.</w:t>
      </w:r>
    </w:p>
    <w:p w:rsidRPr="002F4E5D" w:rsidR="00A677B6" w:rsidP="00160D10" w:rsidRDefault="00A677B6" w14:paraId="6D834745" w14:textId="77777777">
      <w:pPr>
        <w:ind w:firstLine="720"/>
        <w:jc w:val="both"/>
        <w:rPr>
          <w:rFonts w:cs="Times New Roman"/>
          <w:i/>
          <w:iCs/>
        </w:rPr>
      </w:pPr>
      <w:r w:rsidRPr="002F4E5D">
        <w:rPr>
          <w:rFonts w:cs="Times New Roman"/>
        </w:rPr>
        <w:t>(</w:t>
      </w:r>
      <w:r w:rsidRPr="002F4E5D">
        <w:rPr>
          <w:rStyle w:val="Emphasis"/>
        </w:rPr>
        <w:t>i</w:t>
      </w:r>
      <w:r w:rsidRPr="002F4E5D" w:rsidR="007B35C2">
        <w:rPr>
          <w:rFonts w:cs="Times New Roman"/>
          <w:b/>
        </w:rPr>
        <w:t>k</w:t>
      </w:r>
      <w:r w:rsidRPr="002F4E5D">
        <w:rPr>
          <w:rFonts w:cs="Times New Roman"/>
        </w:rPr>
        <w:t xml:space="preserve">) </w:t>
      </w:r>
      <w:r w:rsidR="000D523E">
        <w:rPr>
          <w:rFonts w:cs="Times New Roman"/>
        </w:rPr>
        <w:t>“</w:t>
      </w:r>
      <w:r w:rsidRPr="002F4E5D">
        <w:rPr>
          <w:rFonts w:cs="Times New Roman"/>
        </w:rPr>
        <w:t>Small utility rate change application form</w:t>
      </w:r>
      <w:r w:rsidR="000D523E">
        <w:rPr>
          <w:rFonts w:cs="Times New Roman"/>
        </w:rPr>
        <w:t>”</w:t>
      </w:r>
      <w:r w:rsidRPr="002F4E5D">
        <w:rPr>
          <w:rFonts w:cs="Times New Roman"/>
        </w:rPr>
        <w:t xml:space="preserve"> means that current set of forms, schedules, blanks, and instructions generated by the commission and made available to those who would petition for a rate change under section 2 of this rule. The commission staff shall develop the set of forms, schedules, blanks, and instructions that comprise the small utility rate change application form. The forms may be revised from time to time as circumstances dictate. Furthermore, commission staff may periodically establish and publish generic rates of return for each type of utility to be used by utilities when submitting a small utility application form. </w:t>
      </w:r>
      <w:r w:rsidRPr="002F4E5D">
        <w:rPr>
          <w:rFonts w:cs="Times New Roman"/>
          <w:i/>
          <w:iCs/>
        </w:rPr>
        <w:t>(Indiana Utility Regulatory Commission; 170 IAC 14-1-1; filed Jul 11, 1986, 9:47 a.m.: 9 IR 2918; errata, 10 IR 254; filed Jun 19, 1991, 3:45 p.m.: 14 IR 1945; readopted filed Jul 11, 2001, 4:30 p.m.: 24 IR 4233; readopted filed Apr 24, 2007, 8:21 a.m.: 20070509-IR-170070147RFA; filed Apr 21, 2008, 3:23 p.m.: 20080521-IR-170070830FRA; errata filed Jul 21, 2009, 1:33</w:t>
      </w:r>
      <w:r w:rsidRPr="002F4E5D" w:rsidR="00160D10">
        <w:rPr>
          <w:rFonts w:cs="Times New Roman"/>
          <w:i/>
          <w:iCs/>
        </w:rPr>
        <w:t xml:space="preserve"> </w:t>
      </w:r>
      <w:r w:rsidRPr="002F4E5D">
        <w:rPr>
          <w:rFonts w:cs="Times New Roman"/>
          <w:i/>
          <w:iCs/>
        </w:rPr>
        <w:t>p.m.: 20090819-IR-170090571ACA; readopted filed Jul 29, 2014, 8:39 a.m.: 20140827-IR-170140181RFA)</w:t>
      </w:r>
    </w:p>
    <w:p w:rsidRPr="002F4E5D" w:rsidR="00433489" w:rsidP="00160D10" w:rsidRDefault="00433489" w14:paraId="60520B90" w14:textId="77777777">
      <w:pPr>
        <w:pStyle w:val="Heading2"/>
      </w:pPr>
      <w:bookmarkStart w:name="_Toc438621656" w:id="134"/>
    </w:p>
    <w:p w:rsidRPr="002F4E5D" w:rsidR="0055649B" w:rsidP="00160D10" w:rsidRDefault="0055649B" w14:paraId="469289ED" w14:textId="77777777">
      <w:pPr>
        <w:pStyle w:val="Heading1"/>
      </w:pPr>
      <w:bookmarkStart w:name="_Toc524419734" w:id="135"/>
      <w:bookmarkEnd w:id="134"/>
      <w:r w:rsidRPr="002F4E5D">
        <w:t xml:space="preserve">170 IAC </w:t>
      </w:r>
      <w:r w:rsidRPr="002F4E5D">
        <w:rPr>
          <w:lang w:val="en-US"/>
        </w:rPr>
        <w:t>14-1-2</w:t>
      </w:r>
      <w:r w:rsidRPr="002F4E5D">
        <w:t xml:space="preserve"> IS </w:t>
      </w:r>
      <w:r w:rsidRPr="002F4E5D">
        <w:rPr>
          <w:lang w:val="en-US"/>
        </w:rPr>
        <w:t>AMENDED</w:t>
      </w:r>
      <w:r w:rsidRPr="002F4E5D">
        <w:t xml:space="preserve"> TO READ AS FOLLOWS:</w:t>
      </w:r>
      <w:bookmarkEnd w:id="135"/>
    </w:p>
    <w:p w:rsidRPr="002F4E5D" w:rsidR="006500BA" w:rsidP="00160D10" w:rsidRDefault="006500BA" w14:paraId="7EC2112D" w14:textId="77777777">
      <w:pPr>
        <w:rPr>
          <w:rFonts w:cs="Times New Roman"/>
        </w:rPr>
      </w:pPr>
    </w:p>
    <w:p w:rsidRPr="002F4E5D" w:rsidR="00833A50" w:rsidP="00160D10" w:rsidRDefault="00833A50" w14:paraId="7619E182" w14:textId="77777777">
      <w:pPr>
        <w:rPr>
          <w:rFonts w:cs="Times New Roman"/>
        </w:rPr>
      </w:pPr>
      <w:bookmarkStart w:name="_Toc524418335" w:id="136"/>
      <w:r w:rsidRPr="002F4E5D">
        <w:rPr>
          <w:rFonts w:cs="Times New Roman"/>
        </w:rPr>
        <w:t>170 IAC 14-1-2 Application for rate change</w:t>
      </w:r>
      <w:bookmarkEnd w:id="136"/>
    </w:p>
    <w:p w:rsidRPr="002F4E5D" w:rsidR="00833A50" w:rsidP="00160D10" w:rsidRDefault="00833A50" w14:paraId="59ED234C"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 xml:space="preserve">-1-2-4; </w:t>
      </w:r>
      <w:r w:rsidRPr="002F4E5D" w:rsidR="00113110">
        <w:rPr>
          <w:rFonts w:cs="Times New Roman"/>
        </w:rPr>
        <w:t>IC 8</w:t>
      </w:r>
      <w:r w:rsidRPr="002F4E5D">
        <w:rPr>
          <w:rFonts w:cs="Times New Roman"/>
        </w:rPr>
        <w:t>-1-2-61.5</w:t>
      </w:r>
    </w:p>
    <w:p w:rsidRPr="002F4E5D" w:rsidR="00833A50" w:rsidP="00160D10" w:rsidRDefault="00833A50" w14:paraId="79700A2D"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-1-2-61.5</w:t>
      </w:r>
    </w:p>
    <w:p w:rsidRPr="002F4E5D" w:rsidR="00833A50" w:rsidP="00160D10" w:rsidRDefault="00833A50" w14:paraId="5A434BF2" w14:textId="77777777">
      <w:pPr>
        <w:jc w:val="both"/>
        <w:rPr>
          <w:rFonts w:cs="Times New Roman"/>
        </w:rPr>
      </w:pPr>
    </w:p>
    <w:p w:rsidRPr="002F4E5D" w:rsidR="00833A50" w:rsidP="00160D10" w:rsidRDefault="00833A50" w14:paraId="62C55675" w14:textId="77777777">
      <w:pPr>
        <w:ind w:firstLine="720"/>
        <w:jc w:val="both"/>
        <w:rPr>
          <w:rFonts w:cs="Times New Roman"/>
        </w:rPr>
      </w:pPr>
      <w:r w:rsidRPr="002F4E5D">
        <w:rPr>
          <w:rFonts w:cs="Times New Roman"/>
        </w:rPr>
        <w:t xml:space="preserve">Sec. 2. (a) </w:t>
      </w:r>
      <w:r w:rsidRPr="002F4E5D">
        <w:rPr>
          <w:rFonts w:cs="Times New Roman"/>
          <w:strike/>
        </w:rPr>
        <w:t>Any</w:t>
      </w:r>
      <w:r w:rsidRPr="002F4E5D">
        <w:rPr>
          <w:rFonts w:cs="Times New Roman"/>
        </w:rPr>
        <w:t xml:space="preserve"> </w:t>
      </w:r>
      <w:r w:rsidRPr="002F4E5D" w:rsidR="001B3653">
        <w:rPr>
          <w:rFonts w:cs="Times New Roman"/>
          <w:b/>
        </w:rPr>
        <w:t xml:space="preserve">A </w:t>
      </w:r>
      <w:r w:rsidRPr="002F4E5D">
        <w:rPr>
          <w:rFonts w:cs="Times New Roman"/>
        </w:rPr>
        <w:t>small utility availing itself of this procedure must:</w:t>
      </w:r>
    </w:p>
    <w:p w:rsidRPr="002F4E5D" w:rsidR="00833A50" w:rsidP="00160D10" w:rsidRDefault="00833A50" w14:paraId="4792B4A6" w14:textId="77777777">
      <w:pPr>
        <w:ind w:left="720"/>
        <w:jc w:val="both"/>
        <w:rPr>
          <w:rFonts w:cs="Times New Roman"/>
        </w:rPr>
      </w:pPr>
      <w:r w:rsidRPr="002F4E5D">
        <w:rPr>
          <w:rFonts w:cs="Times New Roman"/>
        </w:rPr>
        <w:t xml:space="preserve">(1) file </w:t>
      </w:r>
      <w:r w:rsidRPr="002F4E5D">
        <w:rPr>
          <w:rFonts w:cs="Times New Roman"/>
          <w:strike/>
        </w:rPr>
        <w:t>an original and five (5) copies of an</w:t>
      </w:r>
      <w:r w:rsidRPr="002F4E5D">
        <w:rPr>
          <w:rFonts w:cs="Times New Roman"/>
        </w:rPr>
        <w:t xml:space="preserve"> </w:t>
      </w:r>
      <w:r w:rsidRPr="002F4E5D" w:rsidR="00300317">
        <w:rPr>
          <w:rFonts w:cs="Times New Roman"/>
          <w:b/>
        </w:rPr>
        <w:t xml:space="preserve">the </w:t>
      </w:r>
      <w:r w:rsidRPr="002F4E5D">
        <w:rPr>
          <w:rFonts w:cs="Times New Roman"/>
        </w:rPr>
        <w:t xml:space="preserve">application for rate change </w:t>
      </w:r>
      <w:r w:rsidRPr="002F4E5D">
        <w:rPr>
          <w:rFonts w:cs="Times New Roman"/>
          <w:strike/>
        </w:rPr>
        <w:t>with</w:t>
      </w:r>
      <w:r w:rsidRPr="002F4E5D">
        <w:rPr>
          <w:rFonts w:cs="Times New Roman"/>
        </w:rPr>
        <w:t xml:space="preserve"> </w:t>
      </w:r>
      <w:r w:rsidRPr="002F4E5D" w:rsidR="00852DDE">
        <w:rPr>
          <w:rFonts w:cs="Times New Roman"/>
          <w:b/>
        </w:rPr>
        <w:t>through</w:t>
      </w:r>
      <w:r w:rsidRPr="002F4E5D" w:rsidR="00D56041">
        <w:rPr>
          <w:rFonts w:cs="Times New Roman"/>
        </w:rPr>
        <w:t xml:space="preserve"> </w:t>
      </w:r>
      <w:r w:rsidRPr="002F4E5D">
        <w:rPr>
          <w:rFonts w:cs="Times New Roman"/>
        </w:rPr>
        <w:t xml:space="preserve">the </w:t>
      </w:r>
      <w:r w:rsidRPr="002F4E5D">
        <w:rPr>
          <w:rFonts w:cs="Times New Roman"/>
          <w:strike/>
        </w:rPr>
        <w:t>secretary of the commission</w:t>
      </w:r>
      <w:r w:rsidRPr="002F4E5D" w:rsidR="00300317">
        <w:rPr>
          <w:rFonts w:cs="Times New Roman"/>
        </w:rPr>
        <w:t xml:space="preserve"> </w:t>
      </w:r>
      <w:r w:rsidRPr="002F4E5D" w:rsidR="00300317">
        <w:rPr>
          <w:rFonts w:cs="Times New Roman"/>
          <w:b/>
        </w:rPr>
        <w:t>electronic filing system</w:t>
      </w:r>
      <w:r w:rsidRPr="002F4E5D">
        <w:rPr>
          <w:rFonts w:cs="Times New Roman"/>
        </w:rPr>
        <w:t>; and</w:t>
      </w:r>
    </w:p>
    <w:p w:rsidRPr="002F4E5D" w:rsidR="00833A50" w:rsidP="00160D10" w:rsidRDefault="00833A50" w14:paraId="62291E97" w14:textId="77777777">
      <w:pPr>
        <w:ind w:left="720"/>
        <w:jc w:val="both"/>
        <w:rPr>
          <w:rFonts w:cs="Times New Roman"/>
        </w:rPr>
      </w:pPr>
      <w:r w:rsidRPr="002F4E5D">
        <w:rPr>
          <w:rFonts w:cs="Times New Roman"/>
        </w:rPr>
        <w:t>(2) contemporaneously serve a copy of the application on the OUCC.</w:t>
      </w:r>
    </w:p>
    <w:p w:rsidRPr="002F4E5D" w:rsidR="00833A50" w:rsidP="00160D10" w:rsidRDefault="00833A50" w14:paraId="5E878256" w14:textId="77777777">
      <w:pPr>
        <w:ind w:firstLine="720"/>
        <w:jc w:val="both"/>
        <w:rPr>
          <w:rFonts w:cs="Times New Roman"/>
        </w:rPr>
      </w:pPr>
      <w:r w:rsidRPr="002F4E5D">
        <w:rPr>
          <w:rFonts w:cs="Times New Roman"/>
        </w:rPr>
        <w:t>(b) The application must include the following:</w:t>
      </w:r>
    </w:p>
    <w:p w:rsidRPr="002F4E5D" w:rsidR="00833A50" w:rsidP="00160D10" w:rsidRDefault="00833A50" w14:paraId="0FA00446" w14:textId="77777777">
      <w:pPr>
        <w:ind w:left="720"/>
        <w:jc w:val="both"/>
        <w:rPr>
          <w:rFonts w:cs="Times New Roman"/>
        </w:rPr>
      </w:pPr>
      <w:r w:rsidRPr="002F4E5D">
        <w:rPr>
          <w:rFonts w:cs="Times New Roman"/>
        </w:rPr>
        <w:t>(1) A copy of the proposed notice required in subsection (d)(1) exclusive of the date specified in subsection (d)(3)(A). Proof of publication of the actual notice required in subsection (d)(1) must be filed within fifteen (15) days after the filing of the application for rate change.</w:t>
      </w:r>
    </w:p>
    <w:p w:rsidRPr="002F4E5D" w:rsidR="00833A50" w:rsidP="00160D10" w:rsidRDefault="00833A50" w14:paraId="08D09B8B" w14:textId="77777777">
      <w:pPr>
        <w:ind w:left="720"/>
        <w:jc w:val="both"/>
        <w:rPr>
          <w:rFonts w:cs="Times New Roman"/>
        </w:rPr>
      </w:pPr>
      <w:r w:rsidRPr="002F4E5D">
        <w:rPr>
          <w:rFonts w:cs="Times New Roman"/>
        </w:rPr>
        <w:t>(2) A copy of the proposed written notice required in subsection (d)(2) exclusive of the date specified in subsection (d)(3)(A). An actual copy of the notice required in subsection (d)(2) must be filed within fifteen (15) days after the filing of the application for rate change.</w:t>
      </w:r>
    </w:p>
    <w:p w:rsidRPr="002F4E5D" w:rsidR="00833A50" w:rsidP="00160D10" w:rsidRDefault="00833A50" w14:paraId="45EBDA1E" w14:textId="77777777">
      <w:pPr>
        <w:ind w:left="720"/>
        <w:jc w:val="both"/>
        <w:rPr>
          <w:rFonts w:cs="Times New Roman"/>
        </w:rPr>
      </w:pPr>
      <w:r w:rsidRPr="002F4E5D">
        <w:rPr>
          <w:rFonts w:cs="Times New Roman"/>
        </w:rPr>
        <w:t>(3) A complete small utility rate change application form in its current version, which form is available from the commission.</w:t>
      </w:r>
    </w:p>
    <w:p w:rsidRPr="002F4E5D" w:rsidR="00833A50" w:rsidP="00160D10" w:rsidRDefault="00833A50" w14:paraId="041B9AB3" w14:textId="77777777">
      <w:pPr>
        <w:ind w:left="720"/>
        <w:jc w:val="both"/>
        <w:rPr>
          <w:rFonts w:cs="Times New Roman"/>
        </w:rPr>
      </w:pPr>
      <w:r w:rsidRPr="002F4E5D">
        <w:rPr>
          <w:rFonts w:cs="Times New Roman"/>
        </w:rPr>
        <w:t>(4) A copy of the resolution or ordinance of the utility</w:t>
      </w:r>
      <w:r w:rsidR="000D523E">
        <w:rPr>
          <w:rFonts w:cs="Times New Roman"/>
        </w:rPr>
        <w:t>’</w:t>
      </w:r>
      <w:r w:rsidRPr="002F4E5D">
        <w:rPr>
          <w:rFonts w:cs="Times New Roman"/>
        </w:rPr>
        <w:t>s governing body that authorizes the application for rate change.</w:t>
      </w:r>
    </w:p>
    <w:p w:rsidRPr="002F4E5D" w:rsidR="00833A50" w:rsidP="00160D10" w:rsidRDefault="00833A50" w14:paraId="320A8AC9" w14:textId="77777777">
      <w:pPr>
        <w:ind w:firstLine="720"/>
        <w:jc w:val="both"/>
        <w:rPr>
          <w:rFonts w:cs="Times New Roman"/>
        </w:rPr>
      </w:pPr>
      <w:r w:rsidRPr="002F4E5D">
        <w:rPr>
          <w:rFonts w:cs="Times New Roman"/>
        </w:rPr>
        <w:t>(c) If the small utility is a not-for-profit water or sewer utility, the application must also include the following:</w:t>
      </w:r>
    </w:p>
    <w:p w:rsidRPr="002F4E5D" w:rsidR="00833A50" w:rsidP="00160D10" w:rsidRDefault="00833A50" w14:paraId="597B1EFA" w14:textId="77777777">
      <w:pPr>
        <w:ind w:left="720"/>
        <w:jc w:val="both"/>
        <w:rPr>
          <w:rFonts w:cs="Times New Roman"/>
        </w:rPr>
      </w:pPr>
      <w:r w:rsidRPr="002F4E5D">
        <w:rPr>
          <w:rFonts w:cs="Times New Roman"/>
        </w:rPr>
        <w:t>(1) A verified statement by a responsible officer or manager of the small utility as to whether or not the small utility has an outstanding indebtedness to the federal government.</w:t>
      </w:r>
    </w:p>
    <w:p w:rsidRPr="002F4E5D" w:rsidR="00833A50" w:rsidP="00160D10" w:rsidRDefault="00833A50" w14:paraId="6360547B" w14:textId="77777777">
      <w:pPr>
        <w:ind w:left="720"/>
        <w:jc w:val="both"/>
        <w:rPr>
          <w:rFonts w:cs="Times New Roman"/>
        </w:rPr>
      </w:pPr>
      <w:r w:rsidRPr="002F4E5D">
        <w:rPr>
          <w:rFonts w:cs="Times New Roman"/>
        </w:rPr>
        <w:t xml:space="preserve">(2) Written consent from </w:t>
      </w:r>
      <w:r w:rsidRPr="002F4E5D">
        <w:rPr>
          <w:rFonts w:cs="Times New Roman"/>
          <w:strike/>
        </w:rPr>
        <w:t>any</w:t>
      </w:r>
      <w:r w:rsidRPr="002F4E5D">
        <w:rPr>
          <w:rFonts w:cs="Times New Roman"/>
        </w:rPr>
        <w:t xml:space="preserve"> </w:t>
      </w:r>
      <w:r w:rsidRPr="002F4E5D" w:rsidR="001B3653">
        <w:rPr>
          <w:rFonts w:cs="Times New Roman"/>
          <w:b/>
        </w:rPr>
        <w:t xml:space="preserve">an </w:t>
      </w:r>
      <w:r w:rsidRPr="002F4E5D">
        <w:rPr>
          <w:rFonts w:cs="Times New Roman"/>
        </w:rPr>
        <w:t>agency of the federal government that is a creditor of the small utility that the utility may obtain an order affecting its rates without a formal public hearing.</w:t>
      </w:r>
    </w:p>
    <w:p w:rsidRPr="002F4E5D" w:rsidR="00833A50" w:rsidP="00160D10" w:rsidRDefault="00833A50" w14:paraId="0195CF99" w14:textId="77777777">
      <w:pPr>
        <w:ind w:firstLine="720"/>
        <w:jc w:val="both"/>
        <w:rPr>
          <w:rFonts w:cs="Times New Roman"/>
        </w:rPr>
      </w:pPr>
      <w:r w:rsidRPr="002F4E5D">
        <w:rPr>
          <w:rFonts w:cs="Times New Roman"/>
        </w:rPr>
        <w:t>(d) Notice requirements for this procedure comprise the following:</w:t>
      </w:r>
    </w:p>
    <w:p w:rsidRPr="002F4E5D" w:rsidR="00833A50" w:rsidP="00160D10" w:rsidRDefault="00833A50" w14:paraId="6B49DD0C" w14:textId="77777777">
      <w:pPr>
        <w:ind w:left="720"/>
        <w:jc w:val="both"/>
        <w:rPr>
          <w:rFonts w:cs="Times New Roman"/>
        </w:rPr>
      </w:pPr>
      <w:r w:rsidRPr="002F4E5D">
        <w:rPr>
          <w:rFonts w:cs="Times New Roman"/>
        </w:rPr>
        <w:t xml:space="preserve">(1) Publication of a notice of filing of the application for rate change, not later than ten (10) days after the filing of the application for rate change in a newspaper of general circulation in </w:t>
      </w:r>
      <w:r w:rsidRPr="002F4E5D">
        <w:rPr>
          <w:rFonts w:cs="Times New Roman"/>
          <w:strike/>
        </w:rPr>
        <w:t>any and all</w:t>
      </w:r>
      <w:r w:rsidRPr="002F4E5D">
        <w:rPr>
          <w:rFonts w:cs="Times New Roman"/>
        </w:rPr>
        <w:t xml:space="preserve"> counties in which the utility renders service.</w:t>
      </w:r>
    </w:p>
    <w:p w:rsidRPr="002F4E5D" w:rsidR="00833A50" w:rsidP="00160D10" w:rsidRDefault="00833A50" w14:paraId="0BB2059B" w14:textId="77777777">
      <w:pPr>
        <w:ind w:left="720"/>
        <w:jc w:val="both"/>
        <w:rPr>
          <w:rFonts w:cs="Times New Roman"/>
        </w:rPr>
      </w:pPr>
      <w:r w:rsidRPr="002F4E5D">
        <w:rPr>
          <w:rFonts w:cs="Times New Roman"/>
        </w:rPr>
        <w:t xml:space="preserve">(2) Provision of written notice of the application for rate change to </w:t>
      </w:r>
      <w:r w:rsidRPr="000D523E">
        <w:rPr>
          <w:rFonts w:cs="Times New Roman"/>
          <w:strike/>
        </w:rPr>
        <w:t>each customer</w:t>
      </w:r>
      <w:r w:rsidRPr="002F4E5D">
        <w:rPr>
          <w:rFonts w:cs="Times New Roman"/>
        </w:rPr>
        <w:t xml:space="preserve"> </w:t>
      </w:r>
      <w:r w:rsidR="000D523E">
        <w:rPr>
          <w:rFonts w:cs="Times New Roman"/>
          <w:b/>
        </w:rPr>
        <w:t xml:space="preserve">customers </w:t>
      </w:r>
      <w:r w:rsidRPr="002F4E5D">
        <w:rPr>
          <w:rFonts w:cs="Times New Roman"/>
        </w:rPr>
        <w:t>no later than ten (10) days after the filing of the application for rate change.</w:t>
      </w:r>
    </w:p>
    <w:p w:rsidRPr="002F4E5D" w:rsidR="00833A50" w:rsidP="00160D10" w:rsidRDefault="00833A50" w14:paraId="478DCE12" w14:textId="77777777">
      <w:pPr>
        <w:ind w:left="720"/>
        <w:jc w:val="both"/>
        <w:rPr>
          <w:rFonts w:cs="Times New Roman"/>
        </w:rPr>
      </w:pPr>
      <w:r w:rsidRPr="002F4E5D">
        <w:rPr>
          <w:rFonts w:cs="Times New Roman"/>
        </w:rPr>
        <w:t>(3) Both the publication of notice under subdivision (1) and the written notice under subdivision (2) shall contain the following:</w:t>
      </w:r>
    </w:p>
    <w:p w:rsidRPr="002F4E5D" w:rsidR="00833A50" w:rsidP="00160D10" w:rsidRDefault="00833A50" w14:paraId="26275C50" w14:textId="77777777">
      <w:pPr>
        <w:ind w:left="1440"/>
        <w:jc w:val="both"/>
        <w:rPr>
          <w:rFonts w:cs="Times New Roman"/>
        </w:rPr>
      </w:pPr>
      <w:r w:rsidRPr="002F4E5D">
        <w:rPr>
          <w:rFonts w:cs="Times New Roman"/>
        </w:rPr>
        <w:t>(A) The date the application for rate change was filed with the commission.</w:t>
      </w:r>
    </w:p>
    <w:p w:rsidRPr="002F4E5D" w:rsidR="00833A50" w:rsidP="00160D10" w:rsidRDefault="00833A50" w14:paraId="4F0D1F63" w14:textId="77777777">
      <w:pPr>
        <w:ind w:left="1440"/>
        <w:jc w:val="both"/>
        <w:rPr>
          <w:rFonts w:cs="Times New Roman"/>
        </w:rPr>
      </w:pPr>
      <w:r w:rsidRPr="002F4E5D">
        <w:rPr>
          <w:rFonts w:cs="Times New Roman"/>
        </w:rPr>
        <w:t xml:space="preserve">(B) The statement that the utility has filed its application for rate change under </w:t>
      </w:r>
      <w:r w:rsidRPr="002F4E5D" w:rsidR="00113110">
        <w:rPr>
          <w:rFonts w:cs="Times New Roman"/>
        </w:rPr>
        <w:t>IC 8</w:t>
      </w:r>
      <w:r w:rsidRPr="002F4E5D">
        <w:rPr>
          <w:rFonts w:cs="Times New Roman"/>
        </w:rPr>
        <w:t>-1-2-61.5 without the necessary costs of a commission hearing; however, a formal public hearing by the commission may be held if:</w:t>
      </w:r>
    </w:p>
    <w:p w:rsidRPr="002F4E5D" w:rsidR="00833A50" w:rsidP="00160D10" w:rsidRDefault="00833A50" w14:paraId="4579E6E4" w14:textId="77777777">
      <w:pPr>
        <w:ind w:left="2160"/>
        <w:jc w:val="both"/>
        <w:rPr>
          <w:rFonts w:cs="Times New Roman"/>
        </w:rPr>
      </w:pPr>
      <w:r w:rsidRPr="002F4E5D">
        <w:rPr>
          <w:rFonts w:cs="Times New Roman"/>
        </w:rPr>
        <w:t>(i) a public or municipal corporation;</w:t>
      </w:r>
    </w:p>
    <w:p w:rsidRPr="002F4E5D" w:rsidR="00833A50" w:rsidP="00160D10" w:rsidRDefault="00833A50" w14:paraId="709B8F11" w14:textId="77777777">
      <w:pPr>
        <w:ind w:left="2160"/>
        <w:jc w:val="both"/>
        <w:rPr>
          <w:rFonts w:cs="Times New Roman"/>
        </w:rPr>
      </w:pPr>
      <w:r w:rsidRPr="002F4E5D">
        <w:rPr>
          <w:rFonts w:cs="Times New Roman"/>
        </w:rPr>
        <w:t>(ii) ten (10) individuals, firms, corporations, or associations;</w:t>
      </w:r>
    </w:p>
    <w:p w:rsidRPr="002F4E5D" w:rsidR="00833A50" w:rsidP="00160D10" w:rsidRDefault="00833A50" w14:paraId="1ACC8201" w14:textId="77777777">
      <w:pPr>
        <w:ind w:left="2160"/>
        <w:jc w:val="both"/>
        <w:rPr>
          <w:rFonts w:cs="Times New Roman"/>
        </w:rPr>
      </w:pPr>
      <w:r w:rsidRPr="002F4E5D">
        <w:rPr>
          <w:rFonts w:cs="Times New Roman"/>
        </w:rPr>
        <w:t xml:space="preserve">(iii) ten (10) complainants of </w:t>
      </w:r>
      <w:r w:rsidRPr="002F4E5D">
        <w:rPr>
          <w:rFonts w:cs="Times New Roman"/>
          <w:strike/>
        </w:rPr>
        <w:t xml:space="preserve">all or </w:t>
      </w:r>
      <w:r w:rsidRPr="002F4E5D">
        <w:rPr>
          <w:rFonts w:cs="Times New Roman"/>
        </w:rPr>
        <w:t>any of these classes affected by the proposed rate change; or</w:t>
      </w:r>
    </w:p>
    <w:p w:rsidRPr="002F4E5D" w:rsidR="00833A50" w:rsidP="00160D10" w:rsidRDefault="00833A50" w14:paraId="32A41989" w14:textId="77777777">
      <w:pPr>
        <w:ind w:left="2160"/>
        <w:jc w:val="both"/>
        <w:rPr>
          <w:rFonts w:cs="Times New Roman"/>
        </w:rPr>
      </w:pPr>
      <w:r w:rsidRPr="002F4E5D">
        <w:rPr>
          <w:rFonts w:cs="Times New Roman"/>
        </w:rPr>
        <w:t>(iv) the OUCC;</w:t>
      </w:r>
    </w:p>
    <w:p w:rsidRPr="002F4E5D" w:rsidR="00833A50" w:rsidP="00160D10" w:rsidRDefault="00833A50" w14:paraId="5C7466F2" w14:textId="77777777">
      <w:pPr>
        <w:ind w:left="1440"/>
        <w:jc w:val="both"/>
        <w:rPr>
          <w:rFonts w:cs="Times New Roman"/>
        </w:rPr>
      </w:pPr>
      <w:r w:rsidRPr="002F4E5D">
        <w:rPr>
          <w:rFonts w:cs="Times New Roman"/>
        </w:rPr>
        <w:t>requests a formal public hearing by filing a written signed request with the secretary of the commission. Written requests for a formal public hearing must be received by the commission within forty (40) days of the date the application for rate change was filed with the commission.</w:t>
      </w:r>
    </w:p>
    <w:p w:rsidRPr="002F4E5D" w:rsidR="00833A50" w:rsidP="00160D10" w:rsidRDefault="00833A50" w14:paraId="789E4B5F" w14:textId="77777777">
      <w:pPr>
        <w:ind w:left="1440"/>
        <w:jc w:val="both"/>
        <w:rPr>
          <w:rFonts w:cs="Times New Roman"/>
        </w:rPr>
      </w:pPr>
      <w:r w:rsidRPr="002F4E5D">
        <w:rPr>
          <w:rFonts w:cs="Times New Roman"/>
        </w:rPr>
        <w:t xml:space="preserve">(C) The overall approximate percentage increase in revenues requested by the utility. Furthermore, if the proposed increase is other than an across-the-board increase, then the approximate percentage increase to each class of customers must be described along with </w:t>
      </w:r>
      <w:r w:rsidRPr="002F4E5D">
        <w:rPr>
          <w:rFonts w:cs="Times New Roman"/>
          <w:strike/>
        </w:rPr>
        <w:t>any</w:t>
      </w:r>
      <w:r w:rsidRPr="002F4E5D">
        <w:rPr>
          <w:rFonts w:cs="Times New Roman"/>
        </w:rPr>
        <w:t xml:space="preserve"> other information that fairly summarizes the nature and extent of the proposed change.</w:t>
      </w:r>
    </w:p>
    <w:p w:rsidRPr="002F4E5D" w:rsidR="00833A50" w:rsidP="00160D10" w:rsidRDefault="00833A50" w14:paraId="6BBE6635" w14:textId="77777777">
      <w:pPr>
        <w:ind w:left="1440"/>
        <w:jc w:val="both"/>
        <w:rPr>
          <w:rFonts w:cs="Times New Roman"/>
        </w:rPr>
      </w:pPr>
      <w:r w:rsidRPr="002F4E5D">
        <w:rPr>
          <w:rFonts w:cs="Times New Roman"/>
        </w:rPr>
        <w:t xml:space="preserve">(D) The statement that there likely </w:t>
      </w:r>
      <w:r w:rsidRPr="002F4E5D">
        <w:rPr>
          <w:rFonts w:cs="Times New Roman"/>
          <w:strike/>
        </w:rPr>
        <w:t>will</w:t>
      </w:r>
      <w:r w:rsidRPr="002F4E5D">
        <w:rPr>
          <w:rFonts w:cs="Times New Roman"/>
        </w:rPr>
        <w:t xml:space="preserve"> </w:t>
      </w:r>
      <w:r w:rsidRPr="002F4E5D" w:rsidR="001B3653">
        <w:rPr>
          <w:rFonts w:cs="Times New Roman"/>
          <w:b/>
        </w:rPr>
        <w:t xml:space="preserve">shall </w:t>
      </w:r>
      <w:r w:rsidRPr="002F4E5D">
        <w:rPr>
          <w:rFonts w:cs="Times New Roman"/>
        </w:rPr>
        <w:t>be no hearing in the absence of a written request.</w:t>
      </w:r>
    </w:p>
    <w:p w:rsidRPr="002F4E5D" w:rsidR="00833A50" w:rsidP="00160D10" w:rsidRDefault="00833A50" w14:paraId="0263F246" w14:textId="77777777">
      <w:pPr>
        <w:ind w:left="1440"/>
        <w:jc w:val="both"/>
        <w:rPr>
          <w:rFonts w:cs="Times New Roman"/>
        </w:rPr>
      </w:pPr>
      <w:r w:rsidRPr="002F4E5D">
        <w:rPr>
          <w:rFonts w:cs="Times New Roman"/>
        </w:rPr>
        <w:t>(E) If applicable, the amount of financing authority sought by the utility.</w:t>
      </w:r>
    </w:p>
    <w:p w:rsidRPr="002F4E5D" w:rsidR="00833A50" w:rsidP="00160D10" w:rsidRDefault="00833A50" w14:paraId="4F521403" w14:textId="77777777">
      <w:pPr>
        <w:ind w:left="1440"/>
        <w:jc w:val="both"/>
        <w:rPr>
          <w:rFonts w:cs="Times New Roman"/>
        </w:rPr>
      </w:pPr>
      <w:r w:rsidRPr="002F4E5D">
        <w:rPr>
          <w:rFonts w:cs="Times New Roman"/>
        </w:rPr>
        <w:t>(F) The full name and current address and contact information for the commission.</w:t>
      </w:r>
    </w:p>
    <w:p w:rsidRPr="002F4E5D" w:rsidR="00833A50" w:rsidP="00160D10" w:rsidRDefault="00833A50" w14:paraId="1AD693DB" w14:textId="77777777">
      <w:pPr>
        <w:jc w:val="both"/>
        <w:rPr>
          <w:rFonts w:cs="Times New Roman"/>
          <w:i/>
          <w:iCs/>
        </w:rPr>
      </w:pPr>
      <w:r w:rsidRPr="002F4E5D">
        <w:rPr>
          <w:rFonts w:cs="Times New Roman"/>
          <w:i/>
          <w:iCs/>
        </w:rPr>
        <w:t>(Indiana Utility Regulatory Commission; 170 IAC 14-1-2; filed Jul 11, 1986, 9:47 a.m.: 9 IR 2918; errata, 10 IR 254; filed Jun 19, 1991, 3:45 p.m.: 14 IR 1946; filed Jan 5, 2000, 3:52 p.m.: 23 IR 1091; readopted filed Jul 11, 2001, 4:30 p.m.: 24 IR 4233; readopted filed Apr 24, 2007, 8:21 a.m.: 20070509-IR-170070147RFA; filed Apr 21, 2008, 3:23 p.m.: 20080521-IR-170070830FRA; readopted filed Jul 29, 2014, 8:39 a.m.: 20140827-IR-170140181RFA)</w:t>
      </w:r>
    </w:p>
    <w:p w:rsidRPr="002F4E5D" w:rsidR="00433489" w:rsidP="00160D10" w:rsidRDefault="00433489" w14:paraId="34F2FE18" w14:textId="77777777">
      <w:pPr>
        <w:pStyle w:val="Heading2"/>
      </w:pPr>
    </w:p>
    <w:p w:rsidRPr="002F4E5D" w:rsidR="0055649B" w:rsidP="00160D10" w:rsidRDefault="0055649B" w14:paraId="690AA7C6" w14:textId="77777777">
      <w:pPr>
        <w:pStyle w:val="Heading1"/>
      </w:pPr>
      <w:bookmarkStart w:name="_Toc524419735" w:id="137"/>
      <w:bookmarkStart w:name="_Toc438621657" w:id="138"/>
      <w:bookmarkStart w:name="_Toc524418336" w:id="139"/>
      <w:r w:rsidRPr="002F4E5D">
        <w:t xml:space="preserve">170 IAC </w:t>
      </w:r>
      <w:r w:rsidRPr="002F4E5D">
        <w:rPr>
          <w:lang w:val="en-US"/>
        </w:rPr>
        <w:t>14-1-5</w:t>
      </w:r>
      <w:r w:rsidRPr="002F4E5D">
        <w:t xml:space="preserve"> IS </w:t>
      </w:r>
      <w:r w:rsidRPr="002F4E5D">
        <w:rPr>
          <w:lang w:val="en-US"/>
        </w:rPr>
        <w:t>AMENDED</w:t>
      </w:r>
      <w:r w:rsidRPr="002F4E5D">
        <w:t xml:space="preserve"> TO READ AS FOLLOWS:</w:t>
      </w:r>
      <w:bookmarkEnd w:id="137"/>
    </w:p>
    <w:p w:rsidRPr="002F4E5D" w:rsidR="0055649B" w:rsidP="00160D10" w:rsidRDefault="0055649B" w14:paraId="58D33497" w14:textId="77777777">
      <w:pPr>
        <w:pStyle w:val="Heading2"/>
      </w:pPr>
    </w:p>
    <w:p w:rsidRPr="002F4E5D" w:rsidR="00A677B6" w:rsidP="00160D10" w:rsidRDefault="00A677B6" w14:paraId="399560A5" w14:textId="77777777">
      <w:pPr>
        <w:rPr>
          <w:rFonts w:cs="Times New Roman"/>
        </w:rPr>
      </w:pPr>
      <w:r w:rsidRPr="002F4E5D">
        <w:rPr>
          <w:rFonts w:cs="Times New Roman"/>
        </w:rPr>
        <w:t>170 IAC 14-1-5 Hearing on application</w:t>
      </w:r>
      <w:bookmarkEnd w:id="138"/>
      <w:bookmarkEnd w:id="139"/>
    </w:p>
    <w:p w:rsidRPr="002F4E5D" w:rsidR="00A677B6" w:rsidP="00160D10" w:rsidRDefault="00A677B6" w14:paraId="32A960F9"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 xml:space="preserve">-1-2-4; </w:t>
      </w:r>
      <w:r w:rsidRPr="002F4E5D" w:rsidR="00113110">
        <w:rPr>
          <w:rFonts w:cs="Times New Roman"/>
        </w:rPr>
        <w:t>IC 8</w:t>
      </w:r>
      <w:r w:rsidRPr="002F4E5D">
        <w:rPr>
          <w:rFonts w:cs="Times New Roman"/>
        </w:rPr>
        <w:t>-1-2-61.5</w:t>
      </w:r>
    </w:p>
    <w:p w:rsidRPr="002F4E5D" w:rsidR="00A677B6" w:rsidP="00160D10" w:rsidRDefault="00A677B6" w14:paraId="26FA11CA"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-1-2-61</w:t>
      </w:r>
    </w:p>
    <w:p w:rsidRPr="002F4E5D" w:rsidR="00A677B6" w:rsidP="00160D10" w:rsidRDefault="00A677B6" w14:paraId="62894A59" w14:textId="77777777">
      <w:pPr>
        <w:jc w:val="both"/>
        <w:rPr>
          <w:rFonts w:cs="Times New Roman"/>
        </w:rPr>
      </w:pPr>
    </w:p>
    <w:p w:rsidRPr="002F4E5D" w:rsidR="00A677B6" w:rsidP="00160D10" w:rsidRDefault="00A677B6" w14:paraId="47F61B9D" w14:textId="77777777">
      <w:pPr>
        <w:ind w:firstLine="720"/>
        <w:jc w:val="both"/>
        <w:rPr>
          <w:rFonts w:cs="Times New Roman"/>
        </w:rPr>
      </w:pPr>
      <w:r w:rsidRPr="002F4E5D">
        <w:rPr>
          <w:rFonts w:cs="Times New Roman"/>
        </w:rPr>
        <w:t>Sec. 5. (a) Subject to section 3(b) of this rule, a request for formal public hearing on an application for rate change filed under this rule shall be filed with the secretary of the commission within forty (40) calendar days of the initial filing of the application for rate change, unless the commission extends the period for filing.</w:t>
      </w:r>
    </w:p>
    <w:p w:rsidRPr="002F4E5D" w:rsidR="00A677B6" w:rsidP="00160D10" w:rsidRDefault="00A677B6" w14:paraId="478E235C" w14:textId="77777777">
      <w:pPr>
        <w:ind w:firstLine="720"/>
        <w:jc w:val="both"/>
        <w:rPr>
          <w:rFonts w:cs="Times New Roman"/>
        </w:rPr>
      </w:pPr>
      <w:r w:rsidRPr="002F4E5D">
        <w:rPr>
          <w:rFonts w:cs="Times New Roman"/>
        </w:rPr>
        <w:t xml:space="preserve">(b) The commission may, upon a request timely filed by </w:t>
      </w:r>
      <w:r w:rsidRPr="002F4E5D">
        <w:rPr>
          <w:rStyle w:val="Emphasis"/>
        </w:rPr>
        <w:t>any</w:t>
      </w:r>
      <w:r w:rsidRPr="002F4E5D">
        <w:rPr>
          <w:rFonts w:cs="Times New Roman"/>
        </w:rPr>
        <w:t xml:space="preserve"> </w:t>
      </w:r>
      <w:r w:rsidRPr="002F4E5D" w:rsidR="00831AA3">
        <w:rPr>
          <w:rFonts w:cs="Times New Roman"/>
          <w:b/>
        </w:rPr>
        <w:t xml:space="preserve">a </w:t>
      </w:r>
      <w:r w:rsidRPr="002F4E5D">
        <w:rPr>
          <w:rFonts w:cs="Times New Roman"/>
        </w:rPr>
        <w:t xml:space="preserve">public or municipal corporation, ten (10) individuals, firms, corporations, or associations, or ten (10) complainants of </w:t>
      </w:r>
      <w:r w:rsidRPr="002F4E5D">
        <w:rPr>
          <w:rStyle w:val="Emphasis"/>
        </w:rPr>
        <w:t>all, or</w:t>
      </w:r>
      <w:r w:rsidRPr="002F4E5D">
        <w:rPr>
          <w:rFonts w:cs="Times New Roman"/>
        </w:rPr>
        <w:t xml:space="preserve"> any of these classes affected by the proposed rate change or by the OUCC, conduct a formal public hearing with respect to </w:t>
      </w:r>
      <w:r w:rsidRPr="002F4E5D">
        <w:rPr>
          <w:rStyle w:val="Emphasis"/>
        </w:rPr>
        <w:t>any</w:t>
      </w:r>
      <w:r w:rsidRPr="002F4E5D">
        <w:rPr>
          <w:rFonts w:cs="Times New Roman"/>
        </w:rPr>
        <w:t xml:space="preserve"> </w:t>
      </w:r>
      <w:r w:rsidRPr="002F4E5D" w:rsidR="00831AA3">
        <w:rPr>
          <w:rFonts w:cs="Times New Roman"/>
          <w:b/>
        </w:rPr>
        <w:t xml:space="preserve">an </w:t>
      </w:r>
      <w:r w:rsidRPr="002F4E5D">
        <w:rPr>
          <w:rFonts w:cs="Times New Roman"/>
        </w:rPr>
        <w:t>application for rate change.</w:t>
      </w:r>
    </w:p>
    <w:p w:rsidRPr="002F4E5D" w:rsidR="00A677B6" w:rsidP="00160D10" w:rsidRDefault="00A677B6" w14:paraId="32EF6BA5" w14:textId="77777777">
      <w:pPr>
        <w:ind w:firstLine="720"/>
        <w:jc w:val="both"/>
        <w:rPr>
          <w:rFonts w:cs="Times New Roman"/>
        </w:rPr>
      </w:pPr>
      <w:r w:rsidRPr="002F4E5D">
        <w:rPr>
          <w:rFonts w:cs="Times New Roman"/>
        </w:rPr>
        <w:t xml:space="preserve">(c) The commission may require a formal public hearing </w:t>
      </w:r>
      <w:r w:rsidRPr="002F4E5D">
        <w:rPr>
          <w:rFonts w:cs="Times New Roman"/>
          <w:b/>
        </w:rPr>
        <w:t xml:space="preserve">or conduct a public field hearing </w:t>
      </w:r>
      <w:r w:rsidRPr="002F4E5D">
        <w:rPr>
          <w:rFonts w:cs="Times New Roman"/>
        </w:rPr>
        <w:t>on its own motion.</w:t>
      </w:r>
    </w:p>
    <w:p w:rsidRPr="002F4E5D" w:rsidR="00A677B6" w:rsidP="00160D10" w:rsidRDefault="00A677B6" w14:paraId="26017003" w14:textId="77777777">
      <w:pPr>
        <w:ind w:firstLine="720"/>
        <w:jc w:val="both"/>
        <w:rPr>
          <w:rFonts w:cs="Times New Roman"/>
          <w:i/>
          <w:iCs/>
        </w:rPr>
      </w:pPr>
      <w:r w:rsidRPr="002F4E5D">
        <w:rPr>
          <w:rFonts w:cs="Times New Roman"/>
        </w:rPr>
        <w:t xml:space="preserve">(d) In the event a formal public hearing is held, under this section, the small utility may elect to designate its application to serve as its prefiled evidence, constituting its case-in-chief; however, the small utility is not precluded from filing additional evidence. </w:t>
      </w:r>
      <w:r w:rsidRPr="002F4E5D">
        <w:rPr>
          <w:rFonts w:cs="Times New Roman"/>
          <w:i/>
          <w:iCs/>
        </w:rPr>
        <w:t>(Indiana Utility Regulatory Commission; 170 IAC 14-1-5; filed Jul 11, 1986, 9:47 a.m.: 9 IR 2920; filed Jun 19, 1991, 3:45 p.m.: 14 IR 1947; filed Jan 5, 2000, 3:52 p.m.: 23 IR 1092; readopted filed Jul 11, 2001, 4:30 p.m.: 24 IR 4233; readopted filed Apr 24, 2007, 8:21 a.m.: 20070509-IR-170070147RFA; filed Apr 21, 2008, 3:23 p.m.: 20080521-IR-170070830FRA; readopted filed Jul 29, 2014, 8:39 a.m.: 20140827-IR-170140181RFA)</w:t>
      </w:r>
    </w:p>
    <w:p w:rsidRPr="002F4E5D" w:rsidR="00A677B6" w:rsidP="00160D10" w:rsidRDefault="00A677B6" w14:paraId="2032D91E" w14:textId="77777777">
      <w:pPr>
        <w:jc w:val="both"/>
        <w:rPr>
          <w:rFonts w:cs="Times New Roman"/>
        </w:rPr>
      </w:pPr>
    </w:p>
    <w:p w:rsidRPr="002F4E5D" w:rsidR="0055649B" w:rsidP="00160D10" w:rsidRDefault="0055649B" w14:paraId="59C005F3" w14:textId="77777777">
      <w:pPr>
        <w:pStyle w:val="Heading1"/>
      </w:pPr>
      <w:bookmarkStart w:name="_Toc524419736" w:id="140"/>
      <w:bookmarkStart w:name="_Toc438621658" w:id="141"/>
      <w:bookmarkStart w:name="_Toc524418337" w:id="142"/>
      <w:r w:rsidRPr="002F4E5D">
        <w:t xml:space="preserve">170 IAC </w:t>
      </w:r>
      <w:r w:rsidRPr="002F4E5D">
        <w:rPr>
          <w:lang w:val="en-US"/>
        </w:rPr>
        <w:t>14-1-6</w:t>
      </w:r>
      <w:r w:rsidRPr="002F4E5D">
        <w:t xml:space="preserve"> IS </w:t>
      </w:r>
      <w:r w:rsidRPr="002F4E5D">
        <w:rPr>
          <w:lang w:val="en-US"/>
        </w:rPr>
        <w:t>AMENDED</w:t>
      </w:r>
      <w:r w:rsidRPr="002F4E5D">
        <w:t xml:space="preserve"> TO READ AS FOLLOWS:</w:t>
      </w:r>
      <w:bookmarkEnd w:id="140"/>
    </w:p>
    <w:p w:rsidRPr="002F4E5D" w:rsidR="0055649B" w:rsidP="00160D10" w:rsidRDefault="0055649B" w14:paraId="36B12201" w14:textId="77777777">
      <w:pPr>
        <w:rPr>
          <w:rFonts w:cs="Times New Roman"/>
        </w:rPr>
      </w:pPr>
    </w:p>
    <w:p w:rsidRPr="002F4E5D" w:rsidR="00A677B6" w:rsidP="00160D10" w:rsidRDefault="00A677B6" w14:paraId="44725B54" w14:textId="77777777">
      <w:pPr>
        <w:rPr>
          <w:rFonts w:cs="Times New Roman"/>
        </w:rPr>
      </w:pPr>
      <w:r w:rsidRPr="002F4E5D">
        <w:rPr>
          <w:rFonts w:cs="Times New Roman"/>
        </w:rPr>
        <w:t>170 IAC 14-1-6 Decision on application</w:t>
      </w:r>
      <w:bookmarkEnd w:id="141"/>
      <w:bookmarkEnd w:id="142"/>
    </w:p>
    <w:p w:rsidRPr="002F4E5D" w:rsidR="00A677B6" w:rsidP="00160D10" w:rsidRDefault="00A677B6" w14:paraId="72266C9F"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 xml:space="preserve">-1-2-4; </w:t>
      </w:r>
      <w:r w:rsidRPr="002F4E5D" w:rsidR="00113110">
        <w:rPr>
          <w:rFonts w:cs="Times New Roman"/>
        </w:rPr>
        <w:t>IC 8</w:t>
      </w:r>
      <w:r w:rsidRPr="002F4E5D">
        <w:rPr>
          <w:rFonts w:cs="Times New Roman"/>
        </w:rPr>
        <w:t>-1-2-61.5</w:t>
      </w:r>
    </w:p>
    <w:p w:rsidRPr="002F4E5D" w:rsidR="00A677B6" w:rsidP="00160D10" w:rsidRDefault="00A677B6" w14:paraId="4721F810"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-1-2-61</w:t>
      </w:r>
    </w:p>
    <w:p w:rsidRPr="002F4E5D" w:rsidR="004F073C" w:rsidP="00160D10" w:rsidRDefault="004F073C" w14:paraId="7D3651A7" w14:textId="77777777">
      <w:pPr>
        <w:ind w:firstLine="720"/>
        <w:jc w:val="both"/>
        <w:rPr>
          <w:rFonts w:cs="Times New Roman"/>
        </w:rPr>
      </w:pPr>
    </w:p>
    <w:p w:rsidRPr="002F4E5D" w:rsidR="00A677B6" w:rsidP="00160D10" w:rsidRDefault="00A677B6" w14:paraId="27E77DB0" w14:textId="77777777">
      <w:pPr>
        <w:ind w:firstLine="720"/>
        <w:jc w:val="both"/>
        <w:rPr>
          <w:rFonts w:cs="Times New Roman"/>
        </w:rPr>
      </w:pPr>
      <w:r w:rsidRPr="002F4E5D">
        <w:rPr>
          <w:rFonts w:cs="Times New Roman"/>
        </w:rPr>
        <w:t>Sec. 6. (a) If no</w:t>
      </w:r>
      <w:r w:rsidRPr="002F4E5D">
        <w:rPr>
          <w:rFonts w:cs="Times New Roman"/>
          <w:b/>
        </w:rPr>
        <w:t xml:space="preserve"> formal public</w:t>
      </w:r>
      <w:r w:rsidRPr="002F4E5D">
        <w:rPr>
          <w:rFonts w:cs="Times New Roman"/>
        </w:rPr>
        <w:t xml:space="preserve"> hearing</w:t>
      </w:r>
      <w:r w:rsidRPr="002F4E5D" w:rsidR="00B304F8">
        <w:rPr>
          <w:rFonts w:cs="Times New Roman"/>
        </w:rPr>
        <w:t xml:space="preserve"> </w:t>
      </w:r>
      <w:r w:rsidRPr="002F4E5D" w:rsidR="00B31612">
        <w:rPr>
          <w:rFonts w:cs="Times New Roman"/>
          <w:b/>
        </w:rPr>
        <w:t xml:space="preserve">under </w:t>
      </w:r>
      <w:r w:rsidRPr="002F4E5D" w:rsidR="00113110">
        <w:rPr>
          <w:rFonts w:cs="Times New Roman"/>
          <w:b/>
        </w:rPr>
        <w:t>IC 8</w:t>
      </w:r>
      <w:r w:rsidRPr="002F4E5D" w:rsidR="00B31612">
        <w:rPr>
          <w:rFonts w:cs="Times New Roman"/>
          <w:b/>
        </w:rPr>
        <w:t>-1-2-61.5(a), (b), or (c)</w:t>
      </w:r>
      <w:r w:rsidRPr="002F4E5D">
        <w:rPr>
          <w:rFonts w:cs="Times New Roman"/>
        </w:rPr>
        <w:t xml:space="preserve"> is held, the commission may issue an order on the application for rate change based on the data in the application for rate change, the report filed by the OUCC staff concerning the application for rate change, and </w:t>
      </w:r>
      <w:r w:rsidRPr="002F4E5D" w:rsidR="000F2830">
        <w:rPr>
          <w:rStyle w:val="Emphasis"/>
        </w:rPr>
        <w:t>any</w:t>
      </w:r>
      <w:r w:rsidRPr="002F4E5D" w:rsidR="000F2830">
        <w:rPr>
          <w:rFonts w:cs="Times New Roman"/>
        </w:rPr>
        <w:t xml:space="preserve"> </w:t>
      </w:r>
      <w:r w:rsidRPr="002F4E5D" w:rsidR="000F2830">
        <w:rPr>
          <w:rFonts w:cs="Times New Roman"/>
          <w:b/>
        </w:rPr>
        <w:t xml:space="preserve">a </w:t>
      </w:r>
      <w:r w:rsidRPr="002F4E5D">
        <w:rPr>
          <w:rFonts w:cs="Times New Roman"/>
        </w:rPr>
        <w:t>written response of the small utility to the OUCC staff report.</w:t>
      </w:r>
    </w:p>
    <w:p w:rsidRPr="002F4E5D" w:rsidR="00A677B6" w:rsidP="00160D10" w:rsidRDefault="00A677B6" w14:paraId="76CD92E4" w14:textId="77777777">
      <w:pPr>
        <w:ind w:firstLine="720"/>
        <w:jc w:val="both"/>
        <w:rPr>
          <w:rFonts w:cs="Times New Roman"/>
        </w:rPr>
      </w:pPr>
      <w:r w:rsidRPr="002F4E5D">
        <w:rPr>
          <w:rFonts w:cs="Times New Roman"/>
        </w:rPr>
        <w:t xml:space="preserve">(b) Subject to section 3(b) of this rule, the commission shall not enter an order under this procedure until at least forty (40) calendar days have elapsed from the date of the initial filing of the application for rate change. </w:t>
      </w:r>
      <w:r w:rsidRPr="002F4E5D">
        <w:rPr>
          <w:rFonts w:cs="Times New Roman"/>
          <w:i/>
          <w:iCs/>
        </w:rPr>
        <w:t>(Indiana Utility Regulatory Commission; 170 IAC 14-1-6; filed Jul 11, 1986, 9:47 a.m.: 9 IR 2920; filed Jun 19, 1991, 3:45 p.m.: 14 IR 1948; filed Jan 5, 2000, 3:52 p.m.: 23 IR 1092; readopted filed Jul 11, 2001, 4:30 p.m.: 24 IR 4233; readopted filed Apr 24, 2007, 8:21 a.m.: 20070509-IR-170070147RFA; filed Apr 21, 2008, 3:23 p.m.: 20080521-IR-170070830FRA; readopted filed Jul 29, 2014, 8:39 a.m.: 20140827-IR-170140181RFA)</w:t>
      </w:r>
    </w:p>
    <w:p w:rsidRPr="002F4E5D" w:rsidR="00433489" w:rsidP="00160D10" w:rsidRDefault="00433489" w14:paraId="47891962" w14:textId="77777777">
      <w:pPr>
        <w:pStyle w:val="Heading2"/>
      </w:pPr>
    </w:p>
    <w:p w:rsidRPr="002F4E5D" w:rsidR="0055649B" w:rsidP="00160D10" w:rsidRDefault="0055649B" w14:paraId="719F9572" w14:textId="77777777">
      <w:pPr>
        <w:pStyle w:val="Heading1"/>
      </w:pPr>
      <w:bookmarkStart w:name="_Toc524419737" w:id="143"/>
      <w:r w:rsidRPr="002F4E5D">
        <w:t xml:space="preserve">170 IAC </w:t>
      </w:r>
      <w:r w:rsidRPr="002F4E5D">
        <w:rPr>
          <w:lang w:val="en-US"/>
        </w:rPr>
        <w:t>14-1-7</w:t>
      </w:r>
      <w:r w:rsidRPr="002F4E5D">
        <w:t xml:space="preserve"> IS </w:t>
      </w:r>
      <w:r w:rsidRPr="002F4E5D">
        <w:rPr>
          <w:lang w:val="en-US"/>
        </w:rPr>
        <w:t>AMENDED</w:t>
      </w:r>
      <w:r w:rsidRPr="002F4E5D">
        <w:t xml:space="preserve"> TO READ AS FOLLOWS:</w:t>
      </w:r>
      <w:bookmarkEnd w:id="143"/>
    </w:p>
    <w:p w:rsidRPr="002F4E5D" w:rsidR="00B97E77" w:rsidP="00160D10" w:rsidRDefault="00B97E77" w14:paraId="1235363F" w14:textId="77777777">
      <w:pPr>
        <w:ind w:firstLine="720"/>
        <w:jc w:val="both"/>
        <w:rPr>
          <w:rFonts w:cs="Times New Roman"/>
        </w:rPr>
      </w:pPr>
    </w:p>
    <w:p w:rsidRPr="002F4E5D" w:rsidR="00146421" w:rsidP="00160D10" w:rsidRDefault="00146421" w14:paraId="1E6EBDDE" w14:textId="77777777">
      <w:pPr>
        <w:rPr>
          <w:rFonts w:cs="Times New Roman"/>
        </w:rPr>
      </w:pPr>
      <w:bookmarkStart w:name="_Toc438621659" w:id="144"/>
      <w:bookmarkStart w:name="_Toc524418338" w:id="145"/>
      <w:r w:rsidRPr="002F4E5D">
        <w:rPr>
          <w:rFonts w:cs="Times New Roman"/>
        </w:rPr>
        <w:t>170 IAC 14-1-7 Applicability of ex parte rules</w:t>
      </w:r>
      <w:bookmarkEnd w:id="144"/>
      <w:bookmarkEnd w:id="145"/>
    </w:p>
    <w:p w:rsidRPr="002F4E5D" w:rsidR="00146421" w:rsidP="00160D10" w:rsidRDefault="00146421" w14:paraId="1976C338" w14:textId="77777777">
      <w:pPr>
        <w:ind w:firstLine="720"/>
        <w:jc w:val="both"/>
        <w:rPr>
          <w:rFonts w:cs="Times New Roman"/>
        </w:rPr>
      </w:pPr>
      <w:r w:rsidRPr="002F4E5D">
        <w:rPr>
          <w:rFonts w:cs="Times New Roman"/>
        </w:rPr>
        <w:t xml:space="preserve">Authority: </w:t>
      </w:r>
      <w:r w:rsidRPr="002F4E5D" w:rsidR="00113110">
        <w:rPr>
          <w:rFonts w:cs="Times New Roman"/>
        </w:rPr>
        <w:t>IC 8</w:t>
      </w:r>
      <w:r w:rsidRPr="002F4E5D">
        <w:rPr>
          <w:rFonts w:cs="Times New Roman"/>
        </w:rPr>
        <w:t xml:space="preserve">-1-1-3; </w:t>
      </w:r>
      <w:r w:rsidRPr="002F4E5D" w:rsidR="00113110">
        <w:rPr>
          <w:rFonts w:cs="Times New Roman"/>
        </w:rPr>
        <w:t>IC 8</w:t>
      </w:r>
      <w:r w:rsidRPr="002F4E5D">
        <w:rPr>
          <w:rFonts w:cs="Times New Roman"/>
        </w:rPr>
        <w:t xml:space="preserve">-1-2-4; </w:t>
      </w:r>
      <w:r w:rsidRPr="002F4E5D" w:rsidR="00113110">
        <w:rPr>
          <w:rFonts w:cs="Times New Roman"/>
        </w:rPr>
        <w:t>IC 8</w:t>
      </w:r>
      <w:r w:rsidRPr="002F4E5D">
        <w:rPr>
          <w:rFonts w:cs="Times New Roman"/>
        </w:rPr>
        <w:t>-1-2-61.5</w:t>
      </w:r>
    </w:p>
    <w:p w:rsidRPr="002F4E5D" w:rsidR="00146421" w:rsidP="00160D10" w:rsidRDefault="00146421" w14:paraId="7C2BFF73" w14:textId="77777777">
      <w:pPr>
        <w:ind w:firstLine="720"/>
        <w:jc w:val="both"/>
        <w:rPr>
          <w:rFonts w:cs="Times New Roman"/>
        </w:rPr>
      </w:pPr>
      <w:r w:rsidRPr="002F4E5D">
        <w:rPr>
          <w:rFonts w:cs="Times New Roman"/>
        </w:rPr>
        <w:t xml:space="preserve">Affected: </w:t>
      </w:r>
      <w:r w:rsidRPr="002F4E5D" w:rsidR="00113110">
        <w:rPr>
          <w:rFonts w:cs="Times New Roman"/>
        </w:rPr>
        <w:t>IC 8</w:t>
      </w:r>
      <w:r w:rsidRPr="002F4E5D">
        <w:rPr>
          <w:rFonts w:cs="Times New Roman"/>
        </w:rPr>
        <w:t xml:space="preserve">-1-1-5; </w:t>
      </w:r>
      <w:r w:rsidRPr="002F4E5D" w:rsidR="00113110">
        <w:rPr>
          <w:rFonts w:cs="Times New Roman"/>
        </w:rPr>
        <w:t>IC 8</w:t>
      </w:r>
      <w:r w:rsidRPr="002F4E5D">
        <w:rPr>
          <w:rFonts w:cs="Times New Roman"/>
        </w:rPr>
        <w:t>-1-2-61</w:t>
      </w:r>
    </w:p>
    <w:p w:rsidRPr="002F4E5D" w:rsidR="00146421" w:rsidP="00160D10" w:rsidRDefault="00146421" w14:paraId="3EF3E340" w14:textId="77777777">
      <w:pPr>
        <w:jc w:val="both"/>
        <w:rPr>
          <w:rFonts w:cs="Times New Roman"/>
        </w:rPr>
      </w:pPr>
    </w:p>
    <w:p w:rsidRPr="002F4E5D" w:rsidR="00146421" w:rsidP="00160D10" w:rsidRDefault="00146421" w14:paraId="2D61ED7C" w14:textId="77777777">
      <w:pPr>
        <w:ind w:firstLine="720"/>
        <w:jc w:val="both"/>
        <w:rPr>
          <w:rFonts w:cs="Times New Roman"/>
          <w:i/>
          <w:iCs/>
        </w:rPr>
      </w:pPr>
      <w:r w:rsidRPr="002F4E5D">
        <w:rPr>
          <w:rFonts w:cs="Times New Roman"/>
        </w:rPr>
        <w:t xml:space="preserve">Sec. 7. Under </w:t>
      </w:r>
      <w:r w:rsidRPr="002F4E5D">
        <w:rPr>
          <w:rStyle w:val="Emphasis"/>
        </w:rPr>
        <w:t>170 IAC 1-1.5-1(c)(3)</w:t>
      </w:r>
      <w:r w:rsidRPr="002F4E5D" w:rsidR="002A2F67">
        <w:rPr>
          <w:rFonts w:cs="Times New Roman"/>
        </w:rPr>
        <w:t xml:space="preserve"> </w:t>
      </w:r>
      <w:r w:rsidRPr="002F4E5D" w:rsidR="00DF4026">
        <w:rPr>
          <w:rFonts w:cs="Times New Roman"/>
          <w:b/>
        </w:rPr>
        <w:t>170 IAC 1-1.5-1(e</w:t>
      </w:r>
      <w:r w:rsidRPr="002F4E5D" w:rsidR="002A2F67">
        <w:rPr>
          <w:rFonts w:cs="Times New Roman"/>
          <w:b/>
        </w:rPr>
        <w:t>)(3)</w:t>
      </w:r>
      <w:r w:rsidRPr="002F4E5D">
        <w:rPr>
          <w:rFonts w:cs="Times New Roman"/>
        </w:rPr>
        <w:t xml:space="preserve">, filings under this rule are exempt from the ex parte rules of the commission. However, if a formal public hearing is scheduled under </w:t>
      </w:r>
      <w:r w:rsidRPr="002F4E5D" w:rsidR="00113110">
        <w:rPr>
          <w:rFonts w:cs="Times New Roman"/>
        </w:rPr>
        <w:t>IC 8</w:t>
      </w:r>
      <w:r w:rsidRPr="002F4E5D">
        <w:rPr>
          <w:rFonts w:cs="Times New Roman"/>
        </w:rPr>
        <w:t>-1-2-61.5(b), then the ex parte rules of the commission located in 170 IAC 1-1.5 apply from the date the hearing is noticed</w:t>
      </w:r>
      <w:r w:rsidRPr="002F4E5D">
        <w:rPr>
          <w:rStyle w:val="Emphasis"/>
          <w:strike w:val="0"/>
        </w:rPr>
        <w:t>, except</w:t>
      </w:r>
      <w:r w:rsidRPr="002F4E5D">
        <w:rPr>
          <w:rStyle w:val="Emphasis"/>
        </w:rPr>
        <w:t xml:space="preserve"> 170 IAC 1-1.5-5 regarding prior communications</w:t>
      </w:r>
      <w:r w:rsidRPr="002F4E5D" w:rsidR="00A677B6">
        <w:rPr>
          <w:rFonts w:cs="Times New Roman"/>
        </w:rPr>
        <w:t xml:space="preserve"> </w:t>
      </w:r>
      <w:r w:rsidRPr="002F4E5D" w:rsidR="00A677B6">
        <w:rPr>
          <w:rFonts w:cs="Times New Roman"/>
          <w:b/>
        </w:rPr>
        <w:t xml:space="preserve">that </w:t>
      </w:r>
      <w:r w:rsidRPr="002F4E5D" w:rsidR="00B31612">
        <w:rPr>
          <w:rFonts w:cs="Times New Roman"/>
          <w:b/>
        </w:rPr>
        <w:t xml:space="preserve">under 170 IAC 1-1.5-2, </w:t>
      </w:r>
      <w:r w:rsidRPr="002F4E5D" w:rsidR="00A677B6">
        <w:rPr>
          <w:rFonts w:cs="Times New Roman"/>
          <w:b/>
        </w:rPr>
        <w:t xml:space="preserve">the proceeding </w:t>
      </w:r>
      <w:r w:rsidRPr="002F4E5D" w:rsidR="00466923">
        <w:rPr>
          <w:rFonts w:cs="Times New Roman"/>
          <w:b/>
        </w:rPr>
        <w:t>shall</w:t>
      </w:r>
      <w:r w:rsidRPr="002F4E5D" w:rsidR="00B31612">
        <w:rPr>
          <w:rFonts w:cs="Times New Roman"/>
          <w:b/>
        </w:rPr>
        <w:t xml:space="preserve"> be </w:t>
      </w:r>
      <w:r w:rsidRPr="002F4E5D" w:rsidR="00A677B6">
        <w:rPr>
          <w:rFonts w:cs="Times New Roman"/>
          <w:b/>
        </w:rPr>
        <w:t>considered pending from the date the hearing is noticed</w:t>
      </w:r>
      <w:r w:rsidRPr="002F4E5D" w:rsidR="00B31612">
        <w:rPr>
          <w:rFonts w:cs="Times New Roman"/>
          <w:b/>
        </w:rPr>
        <w:t xml:space="preserve"> rather than the thirty (30) days before the date of filing</w:t>
      </w:r>
      <w:r w:rsidRPr="002F4E5D" w:rsidR="00A677B6">
        <w:rPr>
          <w:rFonts w:cs="Times New Roman"/>
          <w:b/>
        </w:rPr>
        <w:t>.</w:t>
      </w:r>
      <w:r w:rsidRPr="002F4E5D" w:rsidR="00160D10">
        <w:rPr>
          <w:rFonts w:cs="Times New Roman"/>
          <w:b/>
        </w:rPr>
        <w:t xml:space="preserve"> </w:t>
      </w:r>
      <w:r w:rsidRPr="002F4E5D">
        <w:rPr>
          <w:rFonts w:cs="Times New Roman"/>
          <w:i/>
          <w:iCs/>
        </w:rPr>
        <w:t>(Indiana Utility Regulatory Commission; 170 IAC 14-1-7; filed Apr 21, 2008, 3:23 p.m.: 20080521-IR-170070830FRA; readopted filed Jul 29, 2014, 8:39 a.m.: 20140827-IR-170140181RFA)</w:t>
      </w:r>
    </w:p>
    <w:p w:rsidRPr="002F4E5D" w:rsidR="00C37C27" w:rsidP="00160D10" w:rsidRDefault="00C37C27" w14:paraId="20E082B8" w14:textId="77777777">
      <w:pPr>
        <w:rPr>
          <w:rFonts w:cs="Times New Roman"/>
        </w:rPr>
      </w:pPr>
    </w:p>
    <w:sectPr w:rsidRPr="002F4E5D" w:rsidR="00C37C27" w:rsidSect="009B0EB7">
      <w:headerReference w:type="even" r:id="rId11"/>
      <w:headerReference w:type="default" r:id="rId12"/>
      <w:footerReference w:type="default" r:id="rId13"/>
      <w:headerReference w:type="first" r:id="rId14"/>
      <w:type w:val="continuous"/>
      <w:pgSz w:w="12240" w:h="15840" w:orient="portrait"/>
      <w:pgMar w:top="1440" w:right="960" w:bottom="1440" w:left="96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F46" w:rsidP="009B0EB7" w:rsidRDefault="00A81F46" w14:paraId="6923F0DE" w14:textId="77777777">
      <w:r>
        <w:separator/>
      </w:r>
    </w:p>
    <w:p w:rsidR="00A81F46" w:rsidRDefault="00A81F46" w14:paraId="22DC516A" w14:textId="77777777"/>
  </w:endnote>
  <w:endnote w:type="continuationSeparator" w:id="0">
    <w:p w:rsidR="00A81F46" w:rsidP="009B0EB7" w:rsidRDefault="00A81F46" w14:paraId="297563F8" w14:textId="77777777">
      <w:r>
        <w:continuationSeparator/>
      </w:r>
    </w:p>
    <w:p w:rsidR="00A81F46" w:rsidRDefault="00A81F46" w14:paraId="1788ED4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kkal Majalla">
    <w:altName w:val="Times New Roman"/>
    <w:panose1 w:val="02000000000000000000"/>
    <w:charset w:val="00"/>
    <w:family w:val="auto"/>
    <w:pitch w:val="variable"/>
    <w:sig w:usb0="00000000"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46FF3" w:rsidR="00A81F46" w:rsidP="000A6CBB" w:rsidRDefault="00A81F46" w14:paraId="2601C0C5" w14:textId="77777777">
    <w:pPr>
      <w:pStyle w:val="Footer"/>
      <w:jc w:val="center"/>
    </w:pPr>
    <w:r w:rsidRPr="00D46FF3">
      <w:t xml:space="preserve">Page </w:t>
    </w:r>
    <w:r w:rsidRPr="00D46FF3">
      <w:fldChar w:fldCharType="begin"/>
    </w:r>
    <w:r w:rsidRPr="00D46FF3">
      <w:instrText xml:space="preserve"> PAGE  \* Arabic  \* MERGEFORMAT </w:instrText>
    </w:r>
    <w:r w:rsidRPr="00D46FF3">
      <w:fldChar w:fldCharType="separate"/>
    </w:r>
    <w:r w:rsidR="00B03545">
      <w:rPr>
        <w:noProof/>
      </w:rPr>
      <w:t>31</w:t>
    </w:r>
    <w:r w:rsidRPr="00D46FF3">
      <w:fldChar w:fldCharType="end"/>
    </w:r>
    <w:r w:rsidRPr="00D46FF3">
      <w:t xml:space="preserve"> of </w:t>
    </w:r>
    <w:r>
      <w:rPr>
        <w:noProof/>
      </w:rPr>
      <w:fldChar w:fldCharType="begin"/>
    </w:r>
    <w:r>
      <w:rPr>
        <w:noProof/>
      </w:rPr>
      <w:instrText xml:space="preserve"> NUMPAGES  \* Arabic  \* MERGEFORMAT </w:instrText>
    </w:r>
    <w:r>
      <w:rPr>
        <w:noProof/>
      </w:rPr>
      <w:fldChar w:fldCharType="separate"/>
    </w:r>
    <w:r w:rsidR="00B03545">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F46" w:rsidP="009B0EB7" w:rsidRDefault="00A81F46" w14:paraId="2546CF94" w14:textId="77777777">
      <w:r>
        <w:separator/>
      </w:r>
    </w:p>
    <w:p w:rsidR="00A81F46" w:rsidRDefault="00A81F46" w14:paraId="28962B19" w14:textId="77777777"/>
  </w:footnote>
  <w:footnote w:type="continuationSeparator" w:id="0">
    <w:p w:rsidR="00A81F46" w:rsidP="009B0EB7" w:rsidRDefault="00A81F46" w14:paraId="32C26035" w14:textId="77777777">
      <w:r>
        <w:continuationSeparator/>
      </w:r>
    </w:p>
    <w:p w:rsidR="00A81F46" w:rsidRDefault="00A81F46" w14:paraId="65F19EA7"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F46" w:rsidRDefault="00B03545" w14:paraId="02D44AA7" w14:textId="77777777">
    <w:pPr>
      <w:pStyle w:val="Header"/>
    </w:pPr>
    <w:r>
      <w:rPr>
        <w:noProof/>
      </w:rPr>
      <w:pict w14:anchorId="0D88E4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44114" style="position:absolute;margin-left:0;margin-top:0;width:519.65pt;height:207.85pt;rotation:315;z-index:-251658752;mso-position-horizontal:center;mso-position-horizontal-relative:margin;mso-position-vertical:center;mso-position-vertical-relative:margin" o:spid="_x0000_s2055" o:allowincell="f" fillcolor="silver" stroked="f" type="#_x0000_t136">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F46" w:rsidRDefault="00B03545" w14:paraId="3AD58790" w14:textId="77777777">
    <w:pPr>
      <w:pStyle w:val="Header"/>
    </w:pPr>
    <w:r>
      <w:rPr>
        <w:noProof/>
      </w:rPr>
      <w:pict w14:anchorId="57A7D8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44115" style="position:absolute;margin-left:0;margin-top:0;width:519.65pt;height:207.85pt;rotation:315;z-index:-251657728;mso-position-horizontal:center;mso-position-horizontal-relative:margin;mso-position-vertical:center;mso-position-vertical-relative:margin" o:spid="_x0000_s2056" o:allowincell="f" fillcolor="silver" stroked="f" type="#_x0000_t136">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F46" w:rsidRDefault="00B03545" w14:paraId="21149FFF" w14:textId="77777777">
    <w:pPr>
      <w:pStyle w:val="Header"/>
    </w:pPr>
    <w:r>
      <w:rPr>
        <w:noProof/>
      </w:rPr>
      <w:pict w14:anchorId="5D17C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44113" style="position:absolute;margin-left:0;margin-top:0;width:519.65pt;height:207.85pt;rotation:315;z-index:-251659776;mso-position-horizontal:center;mso-position-horizontal-relative:margin;mso-position-vertical:center;mso-position-vertical-relative:margin" o:spid="_x0000_s2054" o:allowincell="f" fillcolor="silver" stroked="f" type="#_x0000_t136">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527B"/>
    <w:multiLevelType w:val="hybridMultilevel"/>
    <w:tmpl w:val="1F681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C430BE"/>
    <w:multiLevelType w:val="hybridMultilevel"/>
    <w:tmpl w:val="3F2CC4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D3442A"/>
    <w:multiLevelType w:val="hybridMultilevel"/>
    <w:tmpl w:val="745C59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6249B2"/>
    <w:multiLevelType w:val="hybridMultilevel"/>
    <w:tmpl w:val="F9E2FF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D84FF8"/>
    <w:multiLevelType w:val="hybridMultilevel"/>
    <w:tmpl w:val="42B8FC00"/>
    <w:lvl w:ilvl="0" w:tplc="5DCA7D4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DEC5B9A"/>
    <w:multiLevelType w:val="hybridMultilevel"/>
    <w:tmpl w:val="BCC2EA42"/>
    <w:lvl w:ilvl="0" w:tplc="C868C838">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6" w15:restartNumberingAfterBreak="0">
    <w:nsid w:val="114528F8"/>
    <w:multiLevelType w:val="hybridMultilevel"/>
    <w:tmpl w:val="B46E8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43B406F"/>
    <w:multiLevelType w:val="hybridMultilevel"/>
    <w:tmpl w:val="4DAA0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4E30688"/>
    <w:multiLevelType w:val="hybridMultilevel"/>
    <w:tmpl w:val="73D05F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62D7B33"/>
    <w:multiLevelType w:val="hybridMultilevel"/>
    <w:tmpl w:val="50182DD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1A7705C0"/>
    <w:multiLevelType w:val="hybridMultilevel"/>
    <w:tmpl w:val="8B2CB1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C297992"/>
    <w:multiLevelType w:val="hybridMultilevel"/>
    <w:tmpl w:val="58A64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DF629DB"/>
    <w:multiLevelType w:val="hybridMultilevel"/>
    <w:tmpl w:val="6C3CDA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0D70CDF"/>
    <w:multiLevelType w:val="hybridMultilevel"/>
    <w:tmpl w:val="FBA463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35233F4"/>
    <w:multiLevelType w:val="hybridMultilevel"/>
    <w:tmpl w:val="126AB0DA"/>
    <w:lvl w:ilvl="0" w:tplc="2FFAE5C6">
      <w:start w:val="1"/>
      <w:numFmt w:val="decimal"/>
      <w:pStyle w:val="Heading1"/>
      <w:lvlText w:val="SECTION %1."/>
      <w:lvlJc w:val="left"/>
      <w:pPr>
        <w:ind w:left="56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E73D0"/>
    <w:multiLevelType w:val="hybridMultilevel"/>
    <w:tmpl w:val="6024BA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B1A3A4A"/>
    <w:multiLevelType w:val="hybridMultilevel"/>
    <w:tmpl w:val="E33CF4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D3756CE"/>
    <w:multiLevelType w:val="hybridMultilevel"/>
    <w:tmpl w:val="9D94AA46"/>
    <w:lvl w:ilvl="0" w:tplc="5F0012B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2F3705FF"/>
    <w:multiLevelType w:val="hybridMultilevel"/>
    <w:tmpl w:val="94DE95B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33905D32"/>
    <w:multiLevelType w:val="hybridMultilevel"/>
    <w:tmpl w:val="FFF884D8"/>
    <w:lvl w:ilvl="0" w:tplc="5B90F63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B81158A"/>
    <w:multiLevelType w:val="hybridMultilevel"/>
    <w:tmpl w:val="E6108B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0CD39FB"/>
    <w:multiLevelType w:val="hybridMultilevel"/>
    <w:tmpl w:val="34564CD0"/>
    <w:lvl w:ilvl="0" w:tplc="76D678FE">
      <w:start w:val="1"/>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40F53ECA"/>
    <w:multiLevelType w:val="hybridMultilevel"/>
    <w:tmpl w:val="2CB220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26F5E01"/>
    <w:multiLevelType w:val="hybridMultilevel"/>
    <w:tmpl w:val="14485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5FE655D"/>
    <w:multiLevelType w:val="hybridMultilevel"/>
    <w:tmpl w:val="BBB8FD0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4688092F"/>
    <w:multiLevelType w:val="hybridMultilevel"/>
    <w:tmpl w:val="F0F22D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E393094"/>
    <w:multiLevelType w:val="hybridMultilevel"/>
    <w:tmpl w:val="8988CD00"/>
    <w:lvl w:ilvl="0" w:tplc="71CC3E0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4E9456CD"/>
    <w:multiLevelType w:val="hybridMultilevel"/>
    <w:tmpl w:val="4888F3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0E47194"/>
    <w:multiLevelType w:val="hybridMultilevel"/>
    <w:tmpl w:val="0506FC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2635C4A"/>
    <w:multiLevelType w:val="hybridMultilevel"/>
    <w:tmpl w:val="A5E6EA22"/>
    <w:lvl w:ilvl="0" w:tplc="68AE37E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6862BC7"/>
    <w:multiLevelType w:val="hybridMultilevel"/>
    <w:tmpl w:val="63F4EA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951363E"/>
    <w:multiLevelType w:val="hybridMultilevel"/>
    <w:tmpl w:val="339408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E413B44"/>
    <w:multiLevelType w:val="hybridMultilevel"/>
    <w:tmpl w:val="5D804D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1147C29"/>
    <w:multiLevelType w:val="hybridMultilevel"/>
    <w:tmpl w:val="138AF48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63515E49"/>
    <w:multiLevelType w:val="hybridMultilevel"/>
    <w:tmpl w:val="D7405D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6E36329"/>
    <w:multiLevelType w:val="hybridMultilevel"/>
    <w:tmpl w:val="BA88701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9CF031F"/>
    <w:multiLevelType w:val="hybridMultilevel"/>
    <w:tmpl w:val="749848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1081778"/>
    <w:multiLevelType w:val="hybridMultilevel"/>
    <w:tmpl w:val="163091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55629E2"/>
    <w:multiLevelType w:val="hybridMultilevel"/>
    <w:tmpl w:val="003682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6445572"/>
    <w:multiLevelType w:val="hybridMultilevel"/>
    <w:tmpl w:val="A18272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6F01D82"/>
    <w:multiLevelType w:val="hybridMultilevel"/>
    <w:tmpl w:val="84CC149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1" w15:restartNumberingAfterBreak="0">
    <w:nsid w:val="799940F4"/>
    <w:multiLevelType w:val="hybridMultilevel"/>
    <w:tmpl w:val="FFEA4B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A431EFD"/>
    <w:multiLevelType w:val="hybridMultilevel"/>
    <w:tmpl w:val="2ED2AD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CAE79A6"/>
    <w:multiLevelType w:val="hybridMultilevel"/>
    <w:tmpl w:val="5F84BD3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32"/>
  </w:num>
  <w:num w:numId="2">
    <w:abstractNumId w:val="25"/>
  </w:num>
  <w:num w:numId="3">
    <w:abstractNumId w:val="20"/>
  </w:num>
  <w:num w:numId="4">
    <w:abstractNumId w:val="0"/>
  </w:num>
  <w:num w:numId="5">
    <w:abstractNumId w:val="22"/>
  </w:num>
  <w:num w:numId="6">
    <w:abstractNumId w:val="34"/>
  </w:num>
  <w:num w:numId="7">
    <w:abstractNumId w:val="35"/>
  </w:num>
  <w:num w:numId="8">
    <w:abstractNumId w:val="16"/>
  </w:num>
  <w:num w:numId="9">
    <w:abstractNumId w:val="13"/>
  </w:num>
  <w:num w:numId="10">
    <w:abstractNumId w:val="42"/>
  </w:num>
  <w:num w:numId="11">
    <w:abstractNumId w:val="30"/>
  </w:num>
  <w:num w:numId="12">
    <w:abstractNumId w:val="17"/>
  </w:num>
  <w:num w:numId="13">
    <w:abstractNumId w:val="21"/>
  </w:num>
  <w:num w:numId="14">
    <w:abstractNumId w:val="29"/>
  </w:num>
  <w:num w:numId="15">
    <w:abstractNumId w:val="26"/>
  </w:num>
  <w:num w:numId="16">
    <w:abstractNumId w:val="19"/>
  </w:num>
  <w:num w:numId="17">
    <w:abstractNumId w:val="4"/>
  </w:num>
  <w:num w:numId="18">
    <w:abstractNumId w:val="10"/>
  </w:num>
  <w:num w:numId="19">
    <w:abstractNumId w:val="31"/>
  </w:num>
  <w:num w:numId="20">
    <w:abstractNumId w:val="7"/>
  </w:num>
  <w:num w:numId="21">
    <w:abstractNumId w:val="33"/>
  </w:num>
  <w:num w:numId="22">
    <w:abstractNumId w:val="28"/>
  </w:num>
  <w:num w:numId="23">
    <w:abstractNumId w:val="43"/>
  </w:num>
  <w:num w:numId="24">
    <w:abstractNumId w:val="27"/>
  </w:num>
  <w:num w:numId="25">
    <w:abstractNumId w:val="24"/>
  </w:num>
  <w:num w:numId="26">
    <w:abstractNumId w:val="9"/>
  </w:num>
  <w:num w:numId="27">
    <w:abstractNumId w:val="3"/>
  </w:num>
  <w:num w:numId="28">
    <w:abstractNumId w:val="36"/>
  </w:num>
  <w:num w:numId="29">
    <w:abstractNumId w:val="8"/>
  </w:num>
  <w:num w:numId="30">
    <w:abstractNumId w:val="2"/>
  </w:num>
  <w:num w:numId="31">
    <w:abstractNumId w:val="12"/>
  </w:num>
  <w:num w:numId="32">
    <w:abstractNumId w:val="37"/>
  </w:num>
  <w:num w:numId="33">
    <w:abstractNumId w:val="6"/>
  </w:num>
  <w:num w:numId="34">
    <w:abstractNumId w:val="15"/>
  </w:num>
  <w:num w:numId="35">
    <w:abstractNumId w:val="39"/>
  </w:num>
  <w:num w:numId="36">
    <w:abstractNumId w:val="23"/>
  </w:num>
  <w:num w:numId="37">
    <w:abstractNumId w:val="38"/>
  </w:num>
  <w:num w:numId="38">
    <w:abstractNumId w:val="40"/>
  </w:num>
  <w:num w:numId="39">
    <w:abstractNumId w:val="18"/>
  </w:num>
  <w:num w:numId="40">
    <w:abstractNumId w:val="1"/>
  </w:num>
  <w:num w:numId="41">
    <w:abstractNumId w:val="41"/>
  </w:num>
  <w:num w:numId="42">
    <w:abstractNumId w:val="11"/>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val="bestFit" w:percent="144"/>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B7"/>
    <w:rsid w:val="00000FAC"/>
    <w:rsid w:val="00017E9A"/>
    <w:rsid w:val="000218C1"/>
    <w:rsid w:val="00023950"/>
    <w:rsid w:val="00030817"/>
    <w:rsid w:val="00030CE1"/>
    <w:rsid w:val="0003106D"/>
    <w:rsid w:val="00040749"/>
    <w:rsid w:val="00043313"/>
    <w:rsid w:val="00052869"/>
    <w:rsid w:val="00054D22"/>
    <w:rsid w:val="000562EF"/>
    <w:rsid w:val="00063BAA"/>
    <w:rsid w:val="000721E5"/>
    <w:rsid w:val="00075062"/>
    <w:rsid w:val="0008036B"/>
    <w:rsid w:val="00081EC4"/>
    <w:rsid w:val="00082A0C"/>
    <w:rsid w:val="000862BB"/>
    <w:rsid w:val="000865A6"/>
    <w:rsid w:val="00086960"/>
    <w:rsid w:val="00086CD9"/>
    <w:rsid w:val="00092419"/>
    <w:rsid w:val="00092B36"/>
    <w:rsid w:val="00094B78"/>
    <w:rsid w:val="000A2741"/>
    <w:rsid w:val="000A4DFF"/>
    <w:rsid w:val="000A6CBB"/>
    <w:rsid w:val="000A6E4A"/>
    <w:rsid w:val="000B28D0"/>
    <w:rsid w:val="000B3EA5"/>
    <w:rsid w:val="000B3EBD"/>
    <w:rsid w:val="000B7F4C"/>
    <w:rsid w:val="000C34EE"/>
    <w:rsid w:val="000D00CF"/>
    <w:rsid w:val="000D187D"/>
    <w:rsid w:val="000D3FDF"/>
    <w:rsid w:val="000D523E"/>
    <w:rsid w:val="000D5AAB"/>
    <w:rsid w:val="000D6748"/>
    <w:rsid w:val="000E7E20"/>
    <w:rsid w:val="000F2830"/>
    <w:rsid w:val="000F2E58"/>
    <w:rsid w:val="000F6879"/>
    <w:rsid w:val="000F7033"/>
    <w:rsid w:val="000F7E2E"/>
    <w:rsid w:val="001028A8"/>
    <w:rsid w:val="00102EDE"/>
    <w:rsid w:val="00112BA2"/>
    <w:rsid w:val="00113110"/>
    <w:rsid w:val="001248B2"/>
    <w:rsid w:val="00124983"/>
    <w:rsid w:val="001411F6"/>
    <w:rsid w:val="001426A5"/>
    <w:rsid w:val="00142951"/>
    <w:rsid w:val="00146421"/>
    <w:rsid w:val="00160D10"/>
    <w:rsid w:val="00167B82"/>
    <w:rsid w:val="001730FE"/>
    <w:rsid w:val="00173350"/>
    <w:rsid w:val="00180F69"/>
    <w:rsid w:val="00184BB5"/>
    <w:rsid w:val="00187A41"/>
    <w:rsid w:val="0019153A"/>
    <w:rsid w:val="00193FD8"/>
    <w:rsid w:val="0019513F"/>
    <w:rsid w:val="001A168C"/>
    <w:rsid w:val="001A1D31"/>
    <w:rsid w:val="001A28B7"/>
    <w:rsid w:val="001A3E6E"/>
    <w:rsid w:val="001B323A"/>
    <w:rsid w:val="001B3653"/>
    <w:rsid w:val="001B71E8"/>
    <w:rsid w:val="001C062F"/>
    <w:rsid w:val="001C1EEE"/>
    <w:rsid w:val="001C2258"/>
    <w:rsid w:val="001C2380"/>
    <w:rsid w:val="001C5E1E"/>
    <w:rsid w:val="001C6E9B"/>
    <w:rsid w:val="001D3A2F"/>
    <w:rsid w:val="001E0120"/>
    <w:rsid w:val="001E0982"/>
    <w:rsid w:val="001E0EA2"/>
    <w:rsid w:val="001E218B"/>
    <w:rsid w:val="001E551D"/>
    <w:rsid w:val="001F1708"/>
    <w:rsid w:val="001F1DBC"/>
    <w:rsid w:val="002028F0"/>
    <w:rsid w:val="00203C71"/>
    <w:rsid w:val="002102A1"/>
    <w:rsid w:val="002119B3"/>
    <w:rsid w:val="0021492E"/>
    <w:rsid w:val="00221CF5"/>
    <w:rsid w:val="00222D0D"/>
    <w:rsid w:val="0023203B"/>
    <w:rsid w:val="00232DD0"/>
    <w:rsid w:val="00240418"/>
    <w:rsid w:val="00250CDC"/>
    <w:rsid w:val="00254021"/>
    <w:rsid w:val="00255296"/>
    <w:rsid w:val="00256303"/>
    <w:rsid w:val="0026168F"/>
    <w:rsid w:val="00262A6D"/>
    <w:rsid w:val="00262BDA"/>
    <w:rsid w:val="00263447"/>
    <w:rsid w:val="00263C33"/>
    <w:rsid w:val="00265014"/>
    <w:rsid w:val="00267188"/>
    <w:rsid w:val="002708C2"/>
    <w:rsid w:val="00274605"/>
    <w:rsid w:val="00275BBD"/>
    <w:rsid w:val="0028254A"/>
    <w:rsid w:val="00283CC1"/>
    <w:rsid w:val="00286059"/>
    <w:rsid w:val="00294FF8"/>
    <w:rsid w:val="00295A87"/>
    <w:rsid w:val="002A02B1"/>
    <w:rsid w:val="002A1D1F"/>
    <w:rsid w:val="002A2F67"/>
    <w:rsid w:val="002C5C88"/>
    <w:rsid w:val="002E239E"/>
    <w:rsid w:val="002E48FE"/>
    <w:rsid w:val="002E7E61"/>
    <w:rsid w:val="002F157B"/>
    <w:rsid w:val="002F234A"/>
    <w:rsid w:val="002F2E2D"/>
    <w:rsid w:val="002F4E5D"/>
    <w:rsid w:val="002F50B4"/>
    <w:rsid w:val="00300317"/>
    <w:rsid w:val="00301E3B"/>
    <w:rsid w:val="00302D69"/>
    <w:rsid w:val="003064E2"/>
    <w:rsid w:val="003065E8"/>
    <w:rsid w:val="00314493"/>
    <w:rsid w:val="00317515"/>
    <w:rsid w:val="00322D0D"/>
    <w:rsid w:val="00331CAB"/>
    <w:rsid w:val="003325A3"/>
    <w:rsid w:val="00332BC2"/>
    <w:rsid w:val="0033379B"/>
    <w:rsid w:val="003353C9"/>
    <w:rsid w:val="00336F6C"/>
    <w:rsid w:val="00340703"/>
    <w:rsid w:val="00344AC7"/>
    <w:rsid w:val="003541E5"/>
    <w:rsid w:val="00354F89"/>
    <w:rsid w:val="00394516"/>
    <w:rsid w:val="003A2E79"/>
    <w:rsid w:val="003B0BC4"/>
    <w:rsid w:val="003B23D7"/>
    <w:rsid w:val="003B30B8"/>
    <w:rsid w:val="003B5867"/>
    <w:rsid w:val="003B7B36"/>
    <w:rsid w:val="003C04F8"/>
    <w:rsid w:val="003D182C"/>
    <w:rsid w:val="003E03FC"/>
    <w:rsid w:val="003E2661"/>
    <w:rsid w:val="003E536B"/>
    <w:rsid w:val="004005DA"/>
    <w:rsid w:val="0040249C"/>
    <w:rsid w:val="00410F65"/>
    <w:rsid w:val="00413D3A"/>
    <w:rsid w:val="00414877"/>
    <w:rsid w:val="00417D0B"/>
    <w:rsid w:val="00433489"/>
    <w:rsid w:val="00436C6A"/>
    <w:rsid w:val="004402D9"/>
    <w:rsid w:val="00444A68"/>
    <w:rsid w:val="0044504B"/>
    <w:rsid w:val="0044505B"/>
    <w:rsid w:val="004466FC"/>
    <w:rsid w:val="00451D82"/>
    <w:rsid w:val="00455144"/>
    <w:rsid w:val="00455699"/>
    <w:rsid w:val="00457EBF"/>
    <w:rsid w:val="00460004"/>
    <w:rsid w:val="00460267"/>
    <w:rsid w:val="00466923"/>
    <w:rsid w:val="004743C6"/>
    <w:rsid w:val="004755DC"/>
    <w:rsid w:val="00476D5F"/>
    <w:rsid w:val="004779E2"/>
    <w:rsid w:val="00477A0A"/>
    <w:rsid w:val="00486AF8"/>
    <w:rsid w:val="00486ECE"/>
    <w:rsid w:val="00487A77"/>
    <w:rsid w:val="00487BF6"/>
    <w:rsid w:val="00493193"/>
    <w:rsid w:val="004A2DDE"/>
    <w:rsid w:val="004A4934"/>
    <w:rsid w:val="004A4EF1"/>
    <w:rsid w:val="004B0CB4"/>
    <w:rsid w:val="004B4AB0"/>
    <w:rsid w:val="004D41E1"/>
    <w:rsid w:val="004D7A24"/>
    <w:rsid w:val="004E39F3"/>
    <w:rsid w:val="004E3F72"/>
    <w:rsid w:val="004E4FDB"/>
    <w:rsid w:val="004E66EF"/>
    <w:rsid w:val="004E6D71"/>
    <w:rsid w:val="004E6E8A"/>
    <w:rsid w:val="004F073C"/>
    <w:rsid w:val="004F0D83"/>
    <w:rsid w:val="004F14FC"/>
    <w:rsid w:val="004F6A72"/>
    <w:rsid w:val="00500825"/>
    <w:rsid w:val="00502466"/>
    <w:rsid w:val="00504064"/>
    <w:rsid w:val="0050579B"/>
    <w:rsid w:val="00511D5D"/>
    <w:rsid w:val="00517118"/>
    <w:rsid w:val="00533609"/>
    <w:rsid w:val="00534D43"/>
    <w:rsid w:val="005413F0"/>
    <w:rsid w:val="005443CE"/>
    <w:rsid w:val="0054470A"/>
    <w:rsid w:val="00546163"/>
    <w:rsid w:val="0055649B"/>
    <w:rsid w:val="00560BC6"/>
    <w:rsid w:val="0056166E"/>
    <w:rsid w:val="0056573C"/>
    <w:rsid w:val="00566460"/>
    <w:rsid w:val="00566E58"/>
    <w:rsid w:val="0057288C"/>
    <w:rsid w:val="00572F75"/>
    <w:rsid w:val="0057362F"/>
    <w:rsid w:val="00574605"/>
    <w:rsid w:val="00583255"/>
    <w:rsid w:val="00583A6A"/>
    <w:rsid w:val="00585C9C"/>
    <w:rsid w:val="0059485A"/>
    <w:rsid w:val="00595BAC"/>
    <w:rsid w:val="00597AE2"/>
    <w:rsid w:val="005A3833"/>
    <w:rsid w:val="005A495F"/>
    <w:rsid w:val="005A72D1"/>
    <w:rsid w:val="005B3EF1"/>
    <w:rsid w:val="005C0AE0"/>
    <w:rsid w:val="005C1ADC"/>
    <w:rsid w:val="005D218E"/>
    <w:rsid w:val="005D41A8"/>
    <w:rsid w:val="005D7123"/>
    <w:rsid w:val="005E050D"/>
    <w:rsid w:val="005E1A03"/>
    <w:rsid w:val="005E3117"/>
    <w:rsid w:val="005E47CA"/>
    <w:rsid w:val="005E5C68"/>
    <w:rsid w:val="005F054D"/>
    <w:rsid w:val="0060263F"/>
    <w:rsid w:val="00604F27"/>
    <w:rsid w:val="00612C6F"/>
    <w:rsid w:val="00614B25"/>
    <w:rsid w:val="00617E65"/>
    <w:rsid w:val="00625758"/>
    <w:rsid w:val="00625889"/>
    <w:rsid w:val="00626B56"/>
    <w:rsid w:val="00631521"/>
    <w:rsid w:val="00631EAA"/>
    <w:rsid w:val="00633D76"/>
    <w:rsid w:val="006405DE"/>
    <w:rsid w:val="00645A09"/>
    <w:rsid w:val="00647A93"/>
    <w:rsid w:val="006500BA"/>
    <w:rsid w:val="00652EE6"/>
    <w:rsid w:val="006610EE"/>
    <w:rsid w:val="00664E72"/>
    <w:rsid w:val="006655F3"/>
    <w:rsid w:val="00665B31"/>
    <w:rsid w:val="006719DA"/>
    <w:rsid w:val="00676169"/>
    <w:rsid w:val="00681FF8"/>
    <w:rsid w:val="006861FD"/>
    <w:rsid w:val="00686BC1"/>
    <w:rsid w:val="006A272E"/>
    <w:rsid w:val="006A43B2"/>
    <w:rsid w:val="006A619E"/>
    <w:rsid w:val="006A620D"/>
    <w:rsid w:val="006B4B5D"/>
    <w:rsid w:val="006C55C4"/>
    <w:rsid w:val="006C7107"/>
    <w:rsid w:val="006C7190"/>
    <w:rsid w:val="006D158A"/>
    <w:rsid w:val="006E058A"/>
    <w:rsid w:val="006E0EE2"/>
    <w:rsid w:val="006E1AD9"/>
    <w:rsid w:val="006E3FAE"/>
    <w:rsid w:val="006F0619"/>
    <w:rsid w:val="006F45D8"/>
    <w:rsid w:val="00700F89"/>
    <w:rsid w:val="007023D3"/>
    <w:rsid w:val="00703C02"/>
    <w:rsid w:val="00715C2B"/>
    <w:rsid w:val="00720EBE"/>
    <w:rsid w:val="00721E64"/>
    <w:rsid w:val="0072326D"/>
    <w:rsid w:val="00734689"/>
    <w:rsid w:val="0073721E"/>
    <w:rsid w:val="00741D82"/>
    <w:rsid w:val="0074745E"/>
    <w:rsid w:val="00752696"/>
    <w:rsid w:val="0076144C"/>
    <w:rsid w:val="0076358A"/>
    <w:rsid w:val="00776598"/>
    <w:rsid w:val="00777B96"/>
    <w:rsid w:val="0078109F"/>
    <w:rsid w:val="00787188"/>
    <w:rsid w:val="00795F05"/>
    <w:rsid w:val="00796797"/>
    <w:rsid w:val="007A767C"/>
    <w:rsid w:val="007B35C2"/>
    <w:rsid w:val="007C0C67"/>
    <w:rsid w:val="007C2694"/>
    <w:rsid w:val="007C6843"/>
    <w:rsid w:val="007D189A"/>
    <w:rsid w:val="007D5AF3"/>
    <w:rsid w:val="007E3BA5"/>
    <w:rsid w:val="007E5AEA"/>
    <w:rsid w:val="007E614F"/>
    <w:rsid w:val="007F3F6B"/>
    <w:rsid w:val="00801395"/>
    <w:rsid w:val="008027CE"/>
    <w:rsid w:val="00806058"/>
    <w:rsid w:val="00806C45"/>
    <w:rsid w:val="00812367"/>
    <w:rsid w:val="008154FF"/>
    <w:rsid w:val="00815AC4"/>
    <w:rsid w:val="00822BFE"/>
    <w:rsid w:val="00824D7C"/>
    <w:rsid w:val="00831032"/>
    <w:rsid w:val="00831AA3"/>
    <w:rsid w:val="00833A50"/>
    <w:rsid w:val="008361B5"/>
    <w:rsid w:val="00841549"/>
    <w:rsid w:val="00844F50"/>
    <w:rsid w:val="00851342"/>
    <w:rsid w:val="008516AD"/>
    <w:rsid w:val="00852034"/>
    <w:rsid w:val="00852DDE"/>
    <w:rsid w:val="008656C3"/>
    <w:rsid w:val="008709CA"/>
    <w:rsid w:val="0087599E"/>
    <w:rsid w:val="0088173C"/>
    <w:rsid w:val="00883DB8"/>
    <w:rsid w:val="00886CED"/>
    <w:rsid w:val="00890EA0"/>
    <w:rsid w:val="00894456"/>
    <w:rsid w:val="008965F5"/>
    <w:rsid w:val="008A3BF7"/>
    <w:rsid w:val="008B0D89"/>
    <w:rsid w:val="008B1221"/>
    <w:rsid w:val="008B5303"/>
    <w:rsid w:val="008C3FD3"/>
    <w:rsid w:val="008C4D5A"/>
    <w:rsid w:val="008C52E7"/>
    <w:rsid w:val="008C6145"/>
    <w:rsid w:val="008C7E86"/>
    <w:rsid w:val="008D5042"/>
    <w:rsid w:val="008E3335"/>
    <w:rsid w:val="008E3BCB"/>
    <w:rsid w:val="008E4CF6"/>
    <w:rsid w:val="008F1B66"/>
    <w:rsid w:val="008F2430"/>
    <w:rsid w:val="00901D9A"/>
    <w:rsid w:val="00906195"/>
    <w:rsid w:val="0091097C"/>
    <w:rsid w:val="009136D3"/>
    <w:rsid w:val="009233E0"/>
    <w:rsid w:val="0092521F"/>
    <w:rsid w:val="00930D31"/>
    <w:rsid w:val="0093384F"/>
    <w:rsid w:val="00934599"/>
    <w:rsid w:val="00936471"/>
    <w:rsid w:val="0093785B"/>
    <w:rsid w:val="009543C5"/>
    <w:rsid w:val="009546D2"/>
    <w:rsid w:val="009609D4"/>
    <w:rsid w:val="00961A1E"/>
    <w:rsid w:val="00962F57"/>
    <w:rsid w:val="009675B2"/>
    <w:rsid w:val="00972CCD"/>
    <w:rsid w:val="00975909"/>
    <w:rsid w:val="00977638"/>
    <w:rsid w:val="00984F97"/>
    <w:rsid w:val="009870F7"/>
    <w:rsid w:val="0099367E"/>
    <w:rsid w:val="009A03AC"/>
    <w:rsid w:val="009B0E08"/>
    <w:rsid w:val="009B0EB7"/>
    <w:rsid w:val="009B3139"/>
    <w:rsid w:val="009B4DCD"/>
    <w:rsid w:val="009B5159"/>
    <w:rsid w:val="009B6A93"/>
    <w:rsid w:val="009B73E5"/>
    <w:rsid w:val="009D1E6A"/>
    <w:rsid w:val="009E622F"/>
    <w:rsid w:val="009F6EC7"/>
    <w:rsid w:val="00A00186"/>
    <w:rsid w:val="00A01994"/>
    <w:rsid w:val="00A02FA3"/>
    <w:rsid w:val="00A100DE"/>
    <w:rsid w:val="00A10D67"/>
    <w:rsid w:val="00A12CB9"/>
    <w:rsid w:val="00A14419"/>
    <w:rsid w:val="00A155F8"/>
    <w:rsid w:val="00A30897"/>
    <w:rsid w:val="00A33E10"/>
    <w:rsid w:val="00A34B80"/>
    <w:rsid w:val="00A40342"/>
    <w:rsid w:val="00A428B6"/>
    <w:rsid w:val="00A4335C"/>
    <w:rsid w:val="00A45E98"/>
    <w:rsid w:val="00A512AF"/>
    <w:rsid w:val="00A54C31"/>
    <w:rsid w:val="00A67069"/>
    <w:rsid w:val="00A677B6"/>
    <w:rsid w:val="00A71DCA"/>
    <w:rsid w:val="00A74A01"/>
    <w:rsid w:val="00A81F46"/>
    <w:rsid w:val="00A835C1"/>
    <w:rsid w:val="00A8482E"/>
    <w:rsid w:val="00A91506"/>
    <w:rsid w:val="00AA04E0"/>
    <w:rsid w:val="00AA0F86"/>
    <w:rsid w:val="00AA3AAC"/>
    <w:rsid w:val="00AB120F"/>
    <w:rsid w:val="00AC4082"/>
    <w:rsid w:val="00AC5D28"/>
    <w:rsid w:val="00AD6F7C"/>
    <w:rsid w:val="00AF0E7E"/>
    <w:rsid w:val="00AF20D6"/>
    <w:rsid w:val="00AF68AF"/>
    <w:rsid w:val="00B033E7"/>
    <w:rsid w:val="00B03545"/>
    <w:rsid w:val="00B11050"/>
    <w:rsid w:val="00B117A8"/>
    <w:rsid w:val="00B145F7"/>
    <w:rsid w:val="00B147DD"/>
    <w:rsid w:val="00B16B88"/>
    <w:rsid w:val="00B21CE6"/>
    <w:rsid w:val="00B304F8"/>
    <w:rsid w:val="00B31612"/>
    <w:rsid w:val="00B35E4B"/>
    <w:rsid w:val="00B36509"/>
    <w:rsid w:val="00B41854"/>
    <w:rsid w:val="00B51903"/>
    <w:rsid w:val="00B5220B"/>
    <w:rsid w:val="00B54979"/>
    <w:rsid w:val="00B64FF9"/>
    <w:rsid w:val="00B669DF"/>
    <w:rsid w:val="00B84FD4"/>
    <w:rsid w:val="00B8567C"/>
    <w:rsid w:val="00B94AC4"/>
    <w:rsid w:val="00B94B07"/>
    <w:rsid w:val="00B95D7B"/>
    <w:rsid w:val="00B97E77"/>
    <w:rsid w:val="00BA1181"/>
    <w:rsid w:val="00BA7797"/>
    <w:rsid w:val="00BA7F61"/>
    <w:rsid w:val="00BC31E2"/>
    <w:rsid w:val="00BC48AF"/>
    <w:rsid w:val="00BC7846"/>
    <w:rsid w:val="00BD29B7"/>
    <w:rsid w:val="00BD6570"/>
    <w:rsid w:val="00BD67AF"/>
    <w:rsid w:val="00BF19AE"/>
    <w:rsid w:val="00BF6938"/>
    <w:rsid w:val="00C0142A"/>
    <w:rsid w:val="00C04B68"/>
    <w:rsid w:val="00C062F6"/>
    <w:rsid w:val="00C07ED8"/>
    <w:rsid w:val="00C10CCD"/>
    <w:rsid w:val="00C12901"/>
    <w:rsid w:val="00C20C90"/>
    <w:rsid w:val="00C2163B"/>
    <w:rsid w:val="00C2357D"/>
    <w:rsid w:val="00C24FBF"/>
    <w:rsid w:val="00C25910"/>
    <w:rsid w:val="00C30595"/>
    <w:rsid w:val="00C35B79"/>
    <w:rsid w:val="00C37C27"/>
    <w:rsid w:val="00C43CBE"/>
    <w:rsid w:val="00C452AB"/>
    <w:rsid w:val="00C55B31"/>
    <w:rsid w:val="00C61767"/>
    <w:rsid w:val="00C6285D"/>
    <w:rsid w:val="00C71A21"/>
    <w:rsid w:val="00C8450B"/>
    <w:rsid w:val="00C9283B"/>
    <w:rsid w:val="00C93008"/>
    <w:rsid w:val="00C94D34"/>
    <w:rsid w:val="00C96D63"/>
    <w:rsid w:val="00CA21AA"/>
    <w:rsid w:val="00CA31E6"/>
    <w:rsid w:val="00CA4880"/>
    <w:rsid w:val="00CB17DE"/>
    <w:rsid w:val="00CB5BC5"/>
    <w:rsid w:val="00CB5EF9"/>
    <w:rsid w:val="00CC2F76"/>
    <w:rsid w:val="00CC57E4"/>
    <w:rsid w:val="00CD0109"/>
    <w:rsid w:val="00CD0D18"/>
    <w:rsid w:val="00CD5F07"/>
    <w:rsid w:val="00CD619F"/>
    <w:rsid w:val="00CE2C73"/>
    <w:rsid w:val="00CE376B"/>
    <w:rsid w:val="00CF0444"/>
    <w:rsid w:val="00D05540"/>
    <w:rsid w:val="00D1556C"/>
    <w:rsid w:val="00D220B1"/>
    <w:rsid w:val="00D303DA"/>
    <w:rsid w:val="00D31A21"/>
    <w:rsid w:val="00D33407"/>
    <w:rsid w:val="00D33592"/>
    <w:rsid w:val="00D3499D"/>
    <w:rsid w:val="00D359F5"/>
    <w:rsid w:val="00D41C97"/>
    <w:rsid w:val="00D51EF6"/>
    <w:rsid w:val="00D537DF"/>
    <w:rsid w:val="00D56041"/>
    <w:rsid w:val="00D568A0"/>
    <w:rsid w:val="00D60A31"/>
    <w:rsid w:val="00D67706"/>
    <w:rsid w:val="00D70BBA"/>
    <w:rsid w:val="00D73249"/>
    <w:rsid w:val="00D82E54"/>
    <w:rsid w:val="00D8687A"/>
    <w:rsid w:val="00DA2C22"/>
    <w:rsid w:val="00DA457F"/>
    <w:rsid w:val="00DA45FD"/>
    <w:rsid w:val="00DA7F8F"/>
    <w:rsid w:val="00DB01D2"/>
    <w:rsid w:val="00DB2F68"/>
    <w:rsid w:val="00DB3176"/>
    <w:rsid w:val="00DC0CA9"/>
    <w:rsid w:val="00DC72F3"/>
    <w:rsid w:val="00DC7A25"/>
    <w:rsid w:val="00DD203C"/>
    <w:rsid w:val="00DD3115"/>
    <w:rsid w:val="00DD3856"/>
    <w:rsid w:val="00DD54EE"/>
    <w:rsid w:val="00DD7101"/>
    <w:rsid w:val="00DD731A"/>
    <w:rsid w:val="00DD7A9E"/>
    <w:rsid w:val="00DE47F5"/>
    <w:rsid w:val="00DE5A55"/>
    <w:rsid w:val="00DF1EDB"/>
    <w:rsid w:val="00DF276F"/>
    <w:rsid w:val="00DF4026"/>
    <w:rsid w:val="00E03F8A"/>
    <w:rsid w:val="00E12057"/>
    <w:rsid w:val="00E35109"/>
    <w:rsid w:val="00E35FAC"/>
    <w:rsid w:val="00E4164A"/>
    <w:rsid w:val="00E45722"/>
    <w:rsid w:val="00E459C5"/>
    <w:rsid w:val="00E51E70"/>
    <w:rsid w:val="00E61211"/>
    <w:rsid w:val="00E61773"/>
    <w:rsid w:val="00E622FF"/>
    <w:rsid w:val="00E646D2"/>
    <w:rsid w:val="00E6477B"/>
    <w:rsid w:val="00E660BD"/>
    <w:rsid w:val="00E67F85"/>
    <w:rsid w:val="00E719D4"/>
    <w:rsid w:val="00E71E94"/>
    <w:rsid w:val="00E73557"/>
    <w:rsid w:val="00E73FC5"/>
    <w:rsid w:val="00E76055"/>
    <w:rsid w:val="00E808CD"/>
    <w:rsid w:val="00E83DFA"/>
    <w:rsid w:val="00E8657F"/>
    <w:rsid w:val="00EA05EA"/>
    <w:rsid w:val="00EA111F"/>
    <w:rsid w:val="00EA5330"/>
    <w:rsid w:val="00EB7A93"/>
    <w:rsid w:val="00ED16F2"/>
    <w:rsid w:val="00EE12C6"/>
    <w:rsid w:val="00EF04C9"/>
    <w:rsid w:val="00EF2B36"/>
    <w:rsid w:val="00EF5F47"/>
    <w:rsid w:val="00F00B61"/>
    <w:rsid w:val="00F04616"/>
    <w:rsid w:val="00F04B94"/>
    <w:rsid w:val="00F1423F"/>
    <w:rsid w:val="00F22F46"/>
    <w:rsid w:val="00F2597B"/>
    <w:rsid w:val="00F266F3"/>
    <w:rsid w:val="00F26A79"/>
    <w:rsid w:val="00F33B96"/>
    <w:rsid w:val="00F363E3"/>
    <w:rsid w:val="00F3720B"/>
    <w:rsid w:val="00F44968"/>
    <w:rsid w:val="00F54CCD"/>
    <w:rsid w:val="00F71C89"/>
    <w:rsid w:val="00F75721"/>
    <w:rsid w:val="00F83CD0"/>
    <w:rsid w:val="00F90F84"/>
    <w:rsid w:val="00F9509C"/>
    <w:rsid w:val="00F97C0D"/>
    <w:rsid w:val="00FA4525"/>
    <w:rsid w:val="00FA6350"/>
    <w:rsid w:val="00FB0FCA"/>
    <w:rsid w:val="00FB37E7"/>
    <w:rsid w:val="00FC0A33"/>
    <w:rsid w:val="00FC13FA"/>
    <w:rsid w:val="00FC4C24"/>
    <w:rsid w:val="00FD0643"/>
    <w:rsid w:val="00FD5309"/>
    <w:rsid w:val="00FD53BC"/>
    <w:rsid w:val="00FD57B0"/>
    <w:rsid w:val="00FD6E8D"/>
    <w:rsid w:val="00FE1A15"/>
    <w:rsid w:val="00FE4929"/>
    <w:rsid w:val="00FE5418"/>
    <w:rsid w:val="00FE54CD"/>
    <w:rsid w:val="00FE5C09"/>
    <w:rsid w:val="00FE7725"/>
    <w:rsid w:val="00FF0354"/>
    <w:rsid w:val="00FF713E"/>
    <w:rsid w:val="6E05B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0C14312D"/>
  <w15:chartTrackingRefBased/>
  <w15:docId w15:val="{0CB9B063-FCCA-4C0B-853C-A74D26F644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6843"/>
    <w:pPr>
      <w:widowControl w:val="0"/>
      <w:autoSpaceDE w:val="0"/>
      <w:autoSpaceDN w:val="0"/>
      <w:adjustRightInd w:val="0"/>
    </w:pPr>
    <w:rPr>
      <w:rFonts w:ascii="Times New Roman" w:hAnsi="Times New Roman" w:cs="Sakkal Majalla"/>
      <w:sz w:val="24"/>
      <w:szCs w:val="24"/>
    </w:rPr>
  </w:style>
  <w:style w:type="paragraph" w:styleId="Heading1">
    <w:name w:val="heading 1"/>
    <w:basedOn w:val="Normal"/>
    <w:next w:val="Normal"/>
    <w:link w:val="Heading1Char"/>
    <w:uiPriority w:val="9"/>
    <w:qFormat/>
    <w:rsid w:val="00167B82"/>
    <w:pPr>
      <w:keepNext/>
      <w:numPr>
        <w:numId w:val="44"/>
      </w:numPr>
      <w:ind w:left="720" w:hanging="720"/>
      <w:outlineLvl w:val="0"/>
    </w:pPr>
    <w:rPr>
      <w:rFonts w:cs="Times New Roman"/>
      <w:b/>
      <w:bCs/>
      <w:kern w:val="32"/>
      <w:lang w:val="x-none" w:eastAsia="x-none"/>
    </w:rPr>
  </w:style>
  <w:style w:type="paragraph" w:styleId="Heading2">
    <w:name w:val="heading 2"/>
    <w:basedOn w:val="Normal"/>
    <w:next w:val="Normal"/>
    <w:link w:val="Heading2Char"/>
    <w:uiPriority w:val="9"/>
    <w:unhideWhenUsed/>
    <w:qFormat/>
    <w:rsid w:val="0055649B"/>
    <w:pPr>
      <w:keepNext/>
      <w:outlineLvl w:val="1"/>
    </w:pPr>
    <w:rPr>
      <w:rFonts w:cs="Times New Roman"/>
      <w:bCs/>
      <w:iCs/>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13D3A"/>
    <w:pPr>
      <w:tabs>
        <w:tab w:val="center" w:pos="4680"/>
        <w:tab w:val="right" w:pos="9360"/>
      </w:tabs>
    </w:pPr>
    <w:rPr>
      <w:rFonts w:cs="Times New Roman"/>
      <w:lang w:val="x-none" w:eastAsia="x-none"/>
    </w:rPr>
  </w:style>
  <w:style w:type="character" w:styleId="HeaderChar" w:customStyle="1">
    <w:name w:val="Header Char"/>
    <w:link w:val="Header"/>
    <w:uiPriority w:val="99"/>
    <w:rsid w:val="00413D3A"/>
    <w:rPr>
      <w:rFonts w:ascii="Sakkal Majalla" w:hAnsi="Sakkal Majalla" w:cs="Sakkal Majalla"/>
      <w:sz w:val="24"/>
      <w:szCs w:val="24"/>
    </w:rPr>
  </w:style>
  <w:style w:type="paragraph" w:styleId="Footer">
    <w:name w:val="footer"/>
    <w:basedOn w:val="Normal"/>
    <w:link w:val="FooterChar"/>
    <w:uiPriority w:val="99"/>
    <w:unhideWhenUsed/>
    <w:rsid w:val="00413D3A"/>
    <w:pPr>
      <w:tabs>
        <w:tab w:val="center" w:pos="4680"/>
        <w:tab w:val="right" w:pos="9360"/>
      </w:tabs>
    </w:pPr>
    <w:rPr>
      <w:rFonts w:cs="Times New Roman"/>
      <w:lang w:val="x-none" w:eastAsia="x-none"/>
    </w:rPr>
  </w:style>
  <w:style w:type="character" w:styleId="FooterChar" w:customStyle="1">
    <w:name w:val="Footer Char"/>
    <w:link w:val="Footer"/>
    <w:uiPriority w:val="99"/>
    <w:rsid w:val="00413D3A"/>
    <w:rPr>
      <w:rFonts w:ascii="Sakkal Majalla" w:hAnsi="Sakkal Majalla" w:cs="Sakkal Majalla"/>
      <w:sz w:val="24"/>
      <w:szCs w:val="24"/>
    </w:rPr>
  </w:style>
  <w:style w:type="paragraph" w:styleId="BalloonText">
    <w:name w:val="Balloon Text"/>
    <w:basedOn w:val="Normal"/>
    <w:link w:val="BalloonTextChar"/>
    <w:uiPriority w:val="99"/>
    <w:semiHidden/>
    <w:unhideWhenUsed/>
    <w:rsid w:val="00841549"/>
    <w:rPr>
      <w:rFonts w:ascii="Tahoma" w:hAnsi="Tahoma" w:cs="Times New Roman"/>
      <w:sz w:val="16"/>
      <w:szCs w:val="16"/>
      <w:lang w:val="x-none" w:eastAsia="x-none"/>
    </w:rPr>
  </w:style>
  <w:style w:type="character" w:styleId="BalloonTextChar" w:customStyle="1">
    <w:name w:val="Balloon Text Char"/>
    <w:link w:val="BalloonText"/>
    <w:uiPriority w:val="99"/>
    <w:semiHidden/>
    <w:rsid w:val="00841549"/>
    <w:rPr>
      <w:rFonts w:ascii="Tahoma" w:hAnsi="Tahoma" w:cs="Tahoma"/>
      <w:sz w:val="16"/>
      <w:szCs w:val="16"/>
    </w:rPr>
  </w:style>
  <w:style w:type="character" w:styleId="Heading1Char" w:customStyle="1">
    <w:name w:val="Heading 1 Char"/>
    <w:link w:val="Heading1"/>
    <w:uiPriority w:val="9"/>
    <w:rsid w:val="00167B82"/>
    <w:rPr>
      <w:rFonts w:ascii="Times New Roman" w:hAnsi="Times New Roman"/>
      <w:b/>
      <w:bCs/>
      <w:kern w:val="32"/>
      <w:sz w:val="24"/>
      <w:szCs w:val="24"/>
      <w:lang w:val="x-none" w:eastAsia="x-none"/>
    </w:rPr>
  </w:style>
  <w:style w:type="character" w:styleId="Heading2Char" w:customStyle="1">
    <w:name w:val="Heading 2 Char"/>
    <w:link w:val="Heading2"/>
    <w:uiPriority w:val="9"/>
    <w:rsid w:val="0055649B"/>
    <w:rPr>
      <w:rFonts w:ascii="Times New Roman" w:hAnsi="Times New Roman"/>
      <w:bCs/>
      <w:iCs/>
      <w:sz w:val="24"/>
      <w:szCs w:val="24"/>
      <w:lang w:val="x-none" w:eastAsia="x-none"/>
    </w:rPr>
  </w:style>
  <w:style w:type="character" w:styleId="Hyperlink">
    <w:name w:val="Hyperlink"/>
    <w:uiPriority w:val="99"/>
    <w:unhideWhenUsed/>
    <w:rsid w:val="00796797"/>
    <w:rPr>
      <w:color w:val="0000FF"/>
      <w:u w:val="single"/>
    </w:rPr>
  </w:style>
  <w:style w:type="character" w:styleId="CommentReference">
    <w:name w:val="annotation reference"/>
    <w:uiPriority w:val="99"/>
    <w:semiHidden/>
    <w:unhideWhenUsed/>
    <w:rsid w:val="009F6EC7"/>
    <w:rPr>
      <w:sz w:val="16"/>
      <w:szCs w:val="16"/>
    </w:rPr>
  </w:style>
  <w:style w:type="paragraph" w:styleId="CommentText">
    <w:name w:val="annotation text"/>
    <w:basedOn w:val="Normal"/>
    <w:link w:val="CommentTextChar"/>
    <w:uiPriority w:val="99"/>
    <w:unhideWhenUsed/>
    <w:rsid w:val="00DD3115"/>
    <w:rPr>
      <w:szCs w:val="20"/>
    </w:rPr>
  </w:style>
  <w:style w:type="character" w:styleId="CommentTextChar" w:customStyle="1">
    <w:name w:val="Comment Text Char"/>
    <w:link w:val="CommentText"/>
    <w:uiPriority w:val="99"/>
    <w:rsid w:val="00DD3115"/>
    <w:rPr>
      <w:rFonts w:ascii="Times New Roman" w:hAnsi="Times New Roman" w:cs="Sakkal Majalla"/>
      <w:sz w:val="24"/>
    </w:rPr>
  </w:style>
  <w:style w:type="paragraph" w:styleId="CommentSubject">
    <w:name w:val="annotation subject"/>
    <w:basedOn w:val="CommentText"/>
    <w:next w:val="CommentText"/>
    <w:link w:val="CommentSubjectChar"/>
    <w:uiPriority w:val="99"/>
    <w:semiHidden/>
    <w:unhideWhenUsed/>
    <w:rsid w:val="009F6EC7"/>
    <w:rPr>
      <w:b/>
      <w:bCs/>
    </w:rPr>
  </w:style>
  <w:style w:type="character" w:styleId="CommentSubjectChar" w:customStyle="1">
    <w:name w:val="Comment Subject Char"/>
    <w:link w:val="CommentSubject"/>
    <w:uiPriority w:val="99"/>
    <w:semiHidden/>
    <w:rsid w:val="009F6EC7"/>
    <w:rPr>
      <w:rFonts w:ascii="Sakkal Majalla" w:hAnsi="Sakkal Majalla" w:cs="Sakkal Majalla"/>
      <w:b/>
      <w:bCs/>
    </w:rPr>
  </w:style>
  <w:style w:type="character" w:styleId="Emphasis">
    <w:name w:val="Emphasis"/>
    <w:uiPriority w:val="20"/>
    <w:qFormat/>
    <w:rsid w:val="00585C9C"/>
    <w:rPr>
      <w:rFonts w:ascii="Times New Roman" w:hAnsi="Times New Roman" w:cs="Times New Roman"/>
      <w:iCs/>
      <w:strike/>
    </w:rPr>
  </w:style>
  <w:style w:type="paragraph" w:styleId="Revision">
    <w:name w:val="Revision"/>
    <w:hidden/>
    <w:uiPriority w:val="99"/>
    <w:semiHidden/>
    <w:rsid w:val="0060263F"/>
    <w:rPr>
      <w:rFonts w:ascii="Sakkal Majalla" w:hAnsi="Sakkal Majalla" w:cs="Sakkal Majalla"/>
      <w:sz w:val="24"/>
      <w:szCs w:val="24"/>
    </w:rPr>
  </w:style>
  <w:style w:type="paragraph" w:styleId="TOCHeading">
    <w:name w:val="TOC Heading"/>
    <w:basedOn w:val="Heading1"/>
    <w:next w:val="Normal"/>
    <w:uiPriority w:val="39"/>
    <w:unhideWhenUsed/>
    <w:qFormat/>
    <w:rsid w:val="007C6843"/>
    <w:pPr>
      <w:keepLines/>
      <w:widowControl/>
      <w:autoSpaceDE/>
      <w:autoSpaceDN/>
      <w:adjustRightInd/>
      <w:spacing w:before="240" w:line="259" w:lineRule="auto"/>
      <w:outlineLvl w:val="9"/>
    </w:pPr>
    <w:rPr>
      <w:rFonts w:ascii="Calibri Light" w:hAnsi="Calibri Light"/>
      <w:bCs w:val="0"/>
      <w:color w:val="2E74B5"/>
      <w:kern w:val="0"/>
      <w:sz w:val="32"/>
      <w:szCs w:val="32"/>
      <w:lang w:val="en-US" w:eastAsia="en-US"/>
    </w:rPr>
  </w:style>
  <w:style w:type="paragraph" w:styleId="TOC1">
    <w:name w:val="toc 1"/>
    <w:basedOn w:val="Normal"/>
    <w:next w:val="Normal"/>
    <w:autoRedefine/>
    <w:uiPriority w:val="39"/>
    <w:unhideWhenUsed/>
    <w:rsid w:val="00D82E54"/>
    <w:pPr>
      <w:tabs>
        <w:tab w:val="right" w:leader="dot" w:pos="10310"/>
      </w:tabs>
    </w:pPr>
    <w:rPr>
      <w:rFonts w:cs="Times New Roman"/>
      <w:b/>
    </w:rPr>
  </w:style>
  <w:style w:type="paragraph" w:styleId="TOC2">
    <w:name w:val="toc 2"/>
    <w:basedOn w:val="Normal"/>
    <w:next w:val="Normal"/>
    <w:autoRedefine/>
    <w:uiPriority w:val="39"/>
    <w:unhideWhenUsed/>
    <w:rsid w:val="007C6843"/>
    <w:pPr>
      <w:ind w:left="240"/>
    </w:pPr>
  </w:style>
  <w:style w:type="character" w:styleId="FollowedHyperlink">
    <w:name w:val="FollowedHyperlink"/>
    <w:uiPriority w:val="99"/>
    <w:semiHidden/>
    <w:unhideWhenUsed/>
    <w:rsid w:val="00E808CD"/>
    <w:rPr>
      <w:color w:val="954F72"/>
      <w:u w:val="single"/>
    </w:rPr>
  </w:style>
  <w:style w:type="paragraph" w:styleId="ListParagraph">
    <w:name w:val="List Paragraph"/>
    <w:basedOn w:val="Normal"/>
    <w:uiPriority w:val="34"/>
    <w:qFormat/>
    <w:rsid w:val="00BC7846"/>
    <w:pPr>
      <w:ind w:left="720"/>
      <w:contextualSpacing/>
    </w:pPr>
  </w:style>
  <w:style w:type="paragraph" w:styleId="TOC3">
    <w:name w:val="toc 3"/>
    <w:basedOn w:val="Normal"/>
    <w:next w:val="Normal"/>
    <w:autoRedefine/>
    <w:uiPriority w:val="39"/>
    <w:unhideWhenUsed/>
    <w:rsid w:val="00F97C0D"/>
    <w:pPr>
      <w:widowControl/>
      <w:autoSpaceDE/>
      <w:autoSpaceDN/>
      <w:adjustRightInd/>
      <w:spacing w:after="100" w:line="259" w:lineRule="auto"/>
      <w:ind w:left="440"/>
    </w:pPr>
    <w:rPr>
      <w:rFonts w:ascii="Calibri" w:hAnsi="Calibri" w:cs="Times New Roman"/>
      <w:sz w:val="22"/>
      <w:szCs w:val="22"/>
    </w:rPr>
  </w:style>
  <w:style w:type="paragraph" w:styleId="TOC4">
    <w:name w:val="toc 4"/>
    <w:basedOn w:val="Normal"/>
    <w:next w:val="Normal"/>
    <w:autoRedefine/>
    <w:uiPriority w:val="39"/>
    <w:unhideWhenUsed/>
    <w:rsid w:val="00F97C0D"/>
    <w:pPr>
      <w:widowControl/>
      <w:autoSpaceDE/>
      <w:autoSpaceDN/>
      <w:adjustRightInd/>
      <w:spacing w:after="100" w:line="259" w:lineRule="auto"/>
      <w:ind w:left="660"/>
    </w:pPr>
    <w:rPr>
      <w:rFonts w:ascii="Calibri" w:hAnsi="Calibri" w:cs="Times New Roman"/>
      <w:sz w:val="22"/>
      <w:szCs w:val="22"/>
    </w:rPr>
  </w:style>
  <w:style w:type="paragraph" w:styleId="TOC5">
    <w:name w:val="toc 5"/>
    <w:basedOn w:val="Normal"/>
    <w:next w:val="Normal"/>
    <w:autoRedefine/>
    <w:uiPriority w:val="39"/>
    <w:unhideWhenUsed/>
    <w:rsid w:val="00F97C0D"/>
    <w:pPr>
      <w:widowControl/>
      <w:autoSpaceDE/>
      <w:autoSpaceDN/>
      <w:adjustRightInd/>
      <w:spacing w:after="100" w:line="259" w:lineRule="auto"/>
      <w:ind w:left="880"/>
    </w:pPr>
    <w:rPr>
      <w:rFonts w:ascii="Calibri" w:hAnsi="Calibri" w:cs="Times New Roman"/>
      <w:sz w:val="22"/>
      <w:szCs w:val="22"/>
    </w:rPr>
  </w:style>
  <w:style w:type="paragraph" w:styleId="TOC6">
    <w:name w:val="toc 6"/>
    <w:basedOn w:val="Normal"/>
    <w:next w:val="Normal"/>
    <w:autoRedefine/>
    <w:uiPriority w:val="39"/>
    <w:unhideWhenUsed/>
    <w:rsid w:val="00F97C0D"/>
    <w:pPr>
      <w:widowControl/>
      <w:autoSpaceDE/>
      <w:autoSpaceDN/>
      <w:adjustRightInd/>
      <w:spacing w:after="100" w:line="259" w:lineRule="auto"/>
      <w:ind w:left="1100"/>
    </w:pPr>
    <w:rPr>
      <w:rFonts w:ascii="Calibri" w:hAnsi="Calibri" w:cs="Times New Roman"/>
      <w:sz w:val="22"/>
      <w:szCs w:val="22"/>
    </w:rPr>
  </w:style>
  <w:style w:type="paragraph" w:styleId="TOC7">
    <w:name w:val="toc 7"/>
    <w:basedOn w:val="Normal"/>
    <w:next w:val="Normal"/>
    <w:autoRedefine/>
    <w:uiPriority w:val="39"/>
    <w:unhideWhenUsed/>
    <w:rsid w:val="00F97C0D"/>
    <w:pPr>
      <w:widowControl/>
      <w:autoSpaceDE/>
      <w:autoSpaceDN/>
      <w:adjustRightInd/>
      <w:spacing w:after="100" w:line="259"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F97C0D"/>
    <w:pPr>
      <w:widowControl/>
      <w:autoSpaceDE/>
      <w:autoSpaceDN/>
      <w:adjustRightInd/>
      <w:spacing w:after="100" w:line="259"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F97C0D"/>
    <w:pPr>
      <w:widowControl/>
      <w:autoSpaceDE/>
      <w:autoSpaceDN/>
      <w:adjustRightInd/>
      <w:spacing w:after="100" w:line="259" w:lineRule="auto"/>
      <w:ind w:left="176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3601">
      <w:bodyDiv w:val="1"/>
      <w:marLeft w:val="0"/>
      <w:marRight w:val="0"/>
      <w:marTop w:val="0"/>
      <w:marBottom w:val="0"/>
      <w:divBdr>
        <w:top w:val="none" w:sz="0" w:space="0" w:color="auto"/>
        <w:left w:val="none" w:sz="0" w:space="0" w:color="auto"/>
        <w:bottom w:val="none" w:sz="0" w:space="0" w:color="auto"/>
        <w:right w:val="none" w:sz="0" w:space="0" w:color="auto"/>
      </w:divBdr>
      <w:divsChild>
        <w:div w:id="715006525">
          <w:marLeft w:val="0"/>
          <w:marRight w:val="0"/>
          <w:marTop w:val="0"/>
          <w:marBottom w:val="0"/>
          <w:divBdr>
            <w:top w:val="none" w:sz="0" w:space="0" w:color="auto"/>
            <w:left w:val="none" w:sz="0" w:space="0" w:color="auto"/>
            <w:bottom w:val="none" w:sz="0" w:space="0" w:color="auto"/>
            <w:right w:val="none" w:sz="0" w:space="0" w:color="auto"/>
          </w:divBdr>
          <w:divsChild>
            <w:div w:id="586311658">
              <w:marLeft w:val="0"/>
              <w:marRight w:val="0"/>
              <w:marTop w:val="0"/>
              <w:marBottom w:val="0"/>
              <w:divBdr>
                <w:top w:val="none" w:sz="0" w:space="0" w:color="auto"/>
                <w:left w:val="none" w:sz="0" w:space="0" w:color="auto"/>
                <w:bottom w:val="none" w:sz="0" w:space="0" w:color="auto"/>
                <w:right w:val="none" w:sz="0" w:space="0" w:color="auto"/>
              </w:divBdr>
              <w:divsChild>
                <w:div w:id="696344991">
                  <w:marLeft w:val="0"/>
                  <w:marRight w:val="0"/>
                  <w:marTop w:val="0"/>
                  <w:marBottom w:val="0"/>
                  <w:divBdr>
                    <w:top w:val="none" w:sz="0" w:space="0" w:color="auto"/>
                    <w:left w:val="none" w:sz="0" w:space="0" w:color="auto"/>
                    <w:bottom w:val="none" w:sz="0" w:space="0" w:color="auto"/>
                    <w:right w:val="none" w:sz="0" w:space="0" w:color="auto"/>
                  </w:divBdr>
                  <w:divsChild>
                    <w:div w:id="1886478747">
                      <w:marLeft w:val="0"/>
                      <w:marRight w:val="0"/>
                      <w:marTop w:val="0"/>
                      <w:marBottom w:val="0"/>
                      <w:divBdr>
                        <w:top w:val="none" w:sz="0" w:space="0" w:color="auto"/>
                        <w:left w:val="none" w:sz="0" w:space="0" w:color="auto"/>
                        <w:bottom w:val="none" w:sz="0" w:space="0" w:color="auto"/>
                        <w:right w:val="none" w:sz="0" w:space="0" w:color="auto"/>
                      </w:divBdr>
                      <w:divsChild>
                        <w:div w:id="1646396406">
                          <w:marLeft w:val="0"/>
                          <w:marRight w:val="0"/>
                          <w:marTop w:val="0"/>
                          <w:marBottom w:val="0"/>
                          <w:divBdr>
                            <w:top w:val="none" w:sz="0" w:space="0" w:color="auto"/>
                            <w:left w:val="none" w:sz="0" w:space="0" w:color="auto"/>
                            <w:bottom w:val="none" w:sz="0" w:space="0" w:color="auto"/>
                            <w:right w:val="none" w:sz="0" w:space="0" w:color="auto"/>
                          </w:divBdr>
                          <w:divsChild>
                            <w:div w:id="1147746884">
                              <w:marLeft w:val="0"/>
                              <w:marRight w:val="0"/>
                              <w:marTop w:val="0"/>
                              <w:marBottom w:val="0"/>
                              <w:divBdr>
                                <w:top w:val="none" w:sz="0" w:space="0" w:color="auto"/>
                                <w:left w:val="none" w:sz="0" w:space="0" w:color="auto"/>
                                <w:bottom w:val="none" w:sz="0" w:space="0" w:color="auto"/>
                                <w:right w:val="none" w:sz="0" w:space="0" w:color="auto"/>
                              </w:divBdr>
                              <w:divsChild>
                                <w:div w:id="1290553174">
                                  <w:marLeft w:val="0"/>
                                  <w:marRight w:val="0"/>
                                  <w:marTop w:val="0"/>
                                  <w:marBottom w:val="0"/>
                                  <w:divBdr>
                                    <w:top w:val="none" w:sz="0" w:space="0" w:color="auto"/>
                                    <w:left w:val="none" w:sz="0" w:space="0" w:color="auto"/>
                                    <w:bottom w:val="none" w:sz="0" w:space="0" w:color="auto"/>
                                    <w:right w:val="none" w:sz="0" w:space="0" w:color="auto"/>
                                  </w:divBdr>
                                  <w:divsChild>
                                    <w:div w:id="784425032">
                                      <w:marLeft w:val="0"/>
                                      <w:marRight w:val="0"/>
                                      <w:marTop w:val="0"/>
                                      <w:marBottom w:val="0"/>
                                      <w:divBdr>
                                        <w:top w:val="none" w:sz="0" w:space="0" w:color="auto"/>
                                        <w:left w:val="none" w:sz="0" w:space="0" w:color="auto"/>
                                        <w:bottom w:val="none" w:sz="0" w:space="0" w:color="auto"/>
                                        <w:right w:val="none" w:sz="0" w:space="0" w:color="auto"/>
                                      </w:divBdr>
                                      <w:divsChild>
                                        <w:div w:id="1659651482">
                                          <w:marLeft w:val="0"/>
                                          <w:marRight w:val="0"/>
                                          <w:marTop w:val="0"/>
                                          <w:marBottom w:val="0"/>
                                          <w:divBdr>
                                            <w:top w:val="none" w:sz="0" w:space="0" w:color="auto"/>
                                            <w:left w:val="none" w:sz="0" w:space="0" w:color="auto"/>
                                            <w:bottom w:val="none" w:sz="0" w:space="0" w:color="auto"/>
                                            <w:right w:val="none" w:sz="0" w:space="0" w:color="auto"/>
                                          </w:divBdr>
                                          <w:divsChild>
                                            <w:div w:id="1675911033">
                                              <w:marLeft w:val="0"/>
                                              <w:marRight w:val="0"/>
                                              <w:marTop w:val="0"/>
                                              <w:marBottom w:val="0"/>
                                              <w:divBdr>
                                                <w:top w:val="none" w:sz="0" w:space="0" w:color="auto"/>
                                                <w:left w:val="none" w:sz="0" w:space="0" w:color="auto"/>
                                                <w:bottom w:val="none" w:sz="0" w:space="0" w:color="auto"/>
                                                <w:right w:val="none" w:sz="0" w:space="0" w:color="auto"/>
                                              </w:divBdr>
                                              <w:divsChild>
                                                <w:div w:id="438718138">
                                                  <w:marLeft w:val="0"/>
                                                  <w:marRight w:val="0"/>
                                                  <w:marTop w:val="0"/>
                                                  <w:marBottom w:val="0"/>
                                                  <w:divBdr>
                                                    <w:top w:val="none" w:sz="0" w:space="0" w:color="auto"/>
                                                    <w:left w:val="none" w:sz="0" w:space="0" w:color="auto"/>
                                                    <w:bottom w:val="none" w:sz="0" w:space="0" w:color="auto"/>
                                                    <w:right w:val="none" w:sz="0" w:space="0" w:color="auto"/>
                                                  </w:divBdr>
                                                  <w:divsChild>
                                                    <w:div w:id="553857271">
                                                      <w:marLeft w:val="0"/>
                                                      <w:marRight w:val="0"/>
                                                      <w:marTop w:val="0"/>
                                                      <w:marBottom w:val="0"/>
                                                      <w:divBdr>
                                                        <w:top w:val="none" w:sz="0" w:space="0" w:color="auto"/>
                                                        <w:left w:val="none" w:sz="0" w:space="0" w:color="auto"/>
                                                        <w:bottom w:val="none" w:sz="0" w:space="0" w:color="auto"/>
                                                        <w:right w:val="none" w:sz="0" w:space="0" w:color="auto"/>
                                                      </w:divBdr>
                                                      <w:divsChild>
                                                        <w:div w:id="2040858655">
                                                          <w:marLeft w:val="0"/>
                                                          <w:marRight w:val="0"/>
                                                          <w:marTop w:val="0"/>
                                                          <w:marBottom w:val="0"/>
                                                          <w:divBdr>
                                                            <w:top w:val="none" w:sz="0" w:space="0" w:color="auto"/>
                                                            <w:left w:val="none" w:sz="0" w:space="0" w:color="auto"/>
                                                            <w:bottom w:val="none" w:sz="0" w:space="0" w:color="auto"/>
                                                            <w:right w:val="none" w:sz="0" w:space="0" w:color="auto"/>
                                                          </w:divBdr>
                                                          <w:divsChild>
                                                            <w:div w:id="1312952221">
                                                              <w:marLeft w:val="0"/>
                                                              <w:marRight w:val="0"/>
                                                              <w:marTop w:val="0"/>
                                                              <w:marBottom w:val="0"/>
                                                              <w:divBdr>
                                                                <w:top w:val="none" w:sz="0" w:space="0" w:color="auto"/>
                                                                <w:left w:val="none" w:sz="0" w:space="0" w:color="auto"/>
                                                                <w:bottom w:val="none" w:sz="0" w:space="0" w:color="auto"/>
                                                                <w:right w:val="none" w:sz="0" w:space="0" w:color="auto"/>
                                                              </w:divBdr>
                                                              <w:divsChild>
                                                                <w:div w:id="363138077">
                                                                  <w:marLeft w:val="0"/>
                                                                  <w:marRight w:val="0"/>
                                                                  <w:marTop w:val="0"/>
                                                                  <w:marBottom w:val="0"/>
                                                                  <w:divBdr>
                                                                    <w:top w:val="none" w:sz="0" w:space="0" w:color="auto"/>
                                                                    <w:left w:val="none" w:sz="0" w:space="0" w:color="auto"/>
                                                                    <w:bottom w:val="none" w:sz="0" w:space="0" w:color="auto"/>
                                                                    <w:right w:val="none" w:sz="0" w:space="0" w:color="auto"/>
                                                                  </w:divBdr>
                                                                  <w:divsChild>
                                                                    <w:div w:id="1729644476">
                                                                      <w:marLeft w:val="0"/>
                                                                      <w:marRight w:val="0"/>
                                                                      <w:marTop w:val="0"/>
                                                                      <w:marBottom w:val="0"/>
                                                                      <w:divBdr>
                                                                        <w:top w:val="none" w:sz="0" w:space="0" w:color="auto"/>
                                                                        <w:left w:val="none" w:sz="0" w:space="0" w:color="auto"/>
                                                                        <w:bottom w:val="none" w:sz="0" w:space="0" w:color="auto"/>
                                                                        <w:right w:val="none" w:sz="0" w:space="0" w:color="auto"/>
                                                                      </w:divBdr>
                                                                      <w:divsChild>
                                                                        <w:div w:id="959187870">
                                                                          <w:marLeft w:val="0"/>
                                                                          <w:marRight w:val="0"/>
                                                                          <w:marTop w:val="0"/>
                                                                          <w:marBottom w:val="0"/>
                                                                          <w:divBdr>
                                                                            <w:top w:val="none" w:sz="0" w:space="0" w:color="auto"/>
                                                                            <w:left w:val="none" w:sz="0" w:space="0" w:color="auto"/>
                                                                            <w:bottom w:val="none" w:sz="0" w:space="0" w:color="auto"/>
                                                                            <w:right w:val="none" w:sz="0" w:space="0" w:color="auto"/>
                                                                          </w:divBdr>
                                                                        </w:div>
                                                                        <w:div w:id="1082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2100">
      <w:bodyDiv w:val="1"/>
      <w:marLeft w:val="0"/>
      <w:marRight w:val="0"/>
      <w:marTop w:val="0"/>
      <w:marBottom w:val="0"/>
      <w:divBdr>
        <w:top w:val="none" w:sz="0" w:space="0" w:color="auto"/>
        <w:left w:val="none" w:sz="0" w:space="0" w:color="auto"/>
        <w:bottom w:val="none" w:sz="0" w:space="0" w:color="auto"/>
        <w:right w:val="none" w:sz="0" w:space="0" w:color="auto"/>
      </w:divBdr>
    </w:div>
    <w:div w:id="767236970">
      <w:bodyDiv w:val="1"/>
      <w:marLeft w:val="0"/>
      <w:marRight w:val="0"/>
      <w:marTop w:val="0"/>
      <w:marBottom w:val="0"/>
      <w:divBdr>
        <w:top w:val="none" w:sz="0" w:space="0" w:color="auto"/>
        <w:left w:val="none" w:sz="0" w:space="0" w:color="auto"/>
        <w:bottom w:val="none" w:sz="0" w:space="0" w:color="auto"/>
        <w:right w:val="none" w:sz="0" w:space="0" w:color="auto"/>
      </w:divBdr>
    </w:div>
    <w:div w:id="15487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E28B1-C184-4BE7-9008-EF3A5BFF63C3}">
  <ds:schemaRefs>
    <ds:schemaRef ds:uri="http://purl.org/dc/elements/1.1/"/>
    <ds:schemaRef ds:uri="3159b18a-1c9e-40ae-afe6-d35ac3692f3a"/>
    <ds:schemaRef ds:uri="http://purl.org/dc/terms/"/>
    <ds:schemaRef ds:uri="1113b451-1eee-4937-a542-db638fb0465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28A4C76-01DB-45C5-A6A4-842CC5B897ED}">
  <ds:schemaRefs>
    <ds:schemaRef ds:uri="http://schemas.microsoft.com/sharepoint/v3/contenttype/forms"/>
  </ds:schemaRefs>
</ds:datastoreItem>
</file>

<file path=customXml/itemProps3.xml><?xml version="1.0" encoding="utf-8"?>
<ds:datastoreItem xmlns:ds="http://schemas.openxmlformats.org/officeDocument/2006/customXml" ds:itemID="{BE440FC0-73AB-4650-85AB-202D500BB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98CF1-989C-46C3-BEA0-4ED49B33EC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State of Indiana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DeAnna Poon</dc:creator>
  <keywords/>
  <lastModifiedBy>Poon, DeAnna</lastModifiedBy>
  <revision>4</revision>
  <lastPrinted>2019-06-19T18:27:00.0000000Z</lastPrinted>
  <dcterms:created xsi:type="dcterms:W3CDTF">2019-07-05T18:14:00.0000000Z</dcterms:created>
  <dcterms:modified xsi:type="dcterms:W3CDTF">2019-07-17T17:39:57.8242102Z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