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A0" w:rsidRDefault="009723A0" w:rsidP="009723A0">
      <w:pPr>
        <w:rPr>
          <w:rFonts w:ascii="Arial" w:hAnsi="Arial" w:cs="Arial"/>
        </w:rPr>
      </w:pPr>
    </w:p>
    <w:p w:rsidR="00BC2FAE" w:rsidRDefault="00BC2FAE" w:rsidP="009723A0">
      <w:pPr>
        <w:rPr>
          <w:rFonts w:ascii="Arial" w:hAnsi="Arial" w:cs="Arial"/>
        </w:rPr>
      </w:pPr>
    </w:p>
    <w:p w:rsidR="00BC2FAE" w:rsidRDefault="00BC2FAE" w:rsidP="009723A0">
      <w:pPr>
        <w:rPr>
          <w:rFonts w:ascii="Arial" w:hAnsi="Arial" w:cs="Arial"/>
        </w:rPr>
      </w:pPr>
    </w:p>
    <w:p w:rsidR="00BC2FAE" w:rsidRDefault="00BC2FAE" w:rsidP="009723A0">
      <w:pPr>
        <w:rPr>
          <w:rFonts w:ascii="Arial" w:hAnsi="Arial" w:cs="Arial"/>
        </w:rPr>
      </w:pPr>
    </w:p>
    <w:p w:rsidR="00BC2FAE" w:rsidRDefault="00BC2FAE" w:rsidP="009723A0">
      <w:pPr>
        <w:rPr>
          <w:rFonts w:ascii="Arial" w:hAnsi="Arial" w:cs="Arial"/>
        </w:rPr>
      </w:pPr>
    </w:p>
    <w:p w:rsidR="009723A0" w:rsidRDefault="009723A0" w:rsidP="009723A0">
      <w:pPr>
        <w:rPr>
          <w:rFonts w:ascii="Arial" w:hAnsi="Arial" w:cs="Arial"/>
        </w:rPr>
      </w:pPr>
    </w:p>
    <w:p w:rsidR="009723A0" w:rsidRDefault="009723A0" w:rsidP="009723A0">
      <w:pPr>
        <w:rPr>
          <w:rFonts w:ascii="Arial" w:hAnsi="Arial" w:cs="Arial"/>
        </w:rPr>
      </w:pPr>
    </w:p>
    <w:p w:rsidR="005604F0" w:rsidRDefault="005604F0" w:rsidP="009723A0">
      <w:pPr>
        <w:pStyle w:val="Title"/>
        <w:rPr>
          <w:rStyle w:val="Emphasis"/>
          <w:i w:val="0"/>
          <w:sz w:val="36"/>
        </w:rPr>
      </w:pPr>
    </w:p>
    <w:p w:rsidR="005604F0" w:rsidRDefault="005604F0" w:rsidP="009723A0">
      <w:pPr>
        <w:pStyle w:val="Title"/>
        <w:rPr>
          <w:rStyle w:val="Emphasis"/>
          <w:i w:val="0"/>
          <w:sz w:val="36"/>
        </w:rPr>
      </w:pPr>
    </w:p>
    <w:p w:rsidR="005604F0" w:rsidRDefault="005604F0" w:rsidP="009723A0">
      <w:pPr>
        <w:pStyle w:val="Title"/>
        <w:rPr>
          <w:rStyle w:val="Emphasis"/>
          <w:i w:val="0"/>
          <w:sz w:val="36"/>
        </w:rPr>
      </w:pPr>
    </w:p>
    <w:p w:rsidR="009723A0" w:rsidRDefault="0036603C" w:rsidP="009723A0">
      <w:pPr>
        <w:pStyle w:val="Title"/>
        <w:rPr>
          <w:rStyle w:val="Emphasis"/>
          <w:i w:val="0"/>
          <w:iCs w:val="0"/>
          <w:sz w:val="36"/>
        </w:rPr>
      </w:pPr>
      <w:r>
        <w:rPr>
          <w:rStyle w:val="Emphasis"/>
          <w:i w:val="0"/>
          <w:sz w:val="36"/>
        </w:rPr>
        <w:t>State of Indiana</w:t>
      </w:r>
    </w:p>
    <w:p w:rsidR="009723A0" w:rsidRDefault="009723A0" w:rsidP="009723A0">
      <w:pPr>
        <w:pStyle w:val="Title"/>
        <w:rPr>
          <w:rStyle w:val="Emphasis"/>
          <w:i w:val="0"/>
          <w:iCs w:val="0"/>
          <w:sz w:val="36"/>
        </w:rPr>
      </w:pPr>
    </w:p>
    <w:p w:rsidR="00975580" w:rsidRDefault="00975580" w:rsidP="009723A0">
      <w:pPr>
        <w:pStyle w:val="Title"/>
        <w:rPr>
          <w:rStyle w:val="Emphasis"/>
          <w:i w:val="0"/>
          <w:sz w:val="36"/>
        </w:rPr>
      </w:pPr>
    </w:p>
    <w:p w:rsidR="009723A0" w:rsidRDefault="009723A0" w:rsidP="009723A0">
      <w:pPr>
        <w:pStyle w:val="Title"/>
        <w:rPr>
          <w:rStyle w:val="Emphasis"/>
          <w:i w:val="0"/>
          <w:iCs w:val="0"/>
          <w:sz w:val="36"/>
        </w:rPr>
      </w:pPr>
      <w:r>
        <w:rPr>
          <w:rStyle w:val="Emphasis"/>
          <w:i w:val="0"/>
          <w:sz w:val="36"/>
        </w:rPr>
        <w:t xml:space="preserve"> </w:t>
      </w:r>
    </w:p>
    <w:p w:rsidR="009723A0" w:rsidRDefault="009723A0" w:rsidP="009723A0">
      <w:pPr>
        <w:jc w:val="center"/>
        <w:rPr>
          <w:rStyle w:val="Emphasis"/>
          <w:rFonts w:ascii="Arial" w:hAnsi="Arial" w:cs="Arial"/>
          <w:b/>
          <w:bCs/>
          <w:i w:val="0"/>
          <w:iCs w:val="0"/>
          <w:sz w:val="36"/>
        </w:rPr>
      </w:pPr>
    </w:p>
    <w:p w:rsidR="009723A0" w:rsidRDefault="009723A0" w:rsidP="009723A0">
      <w:pPr>
        <w:jc w:val="center"/>
        <w:rPr>
          <w:rStyle w:val="Emphasis"/>
          <w:b/>
          <w:bCs/>
          <w:i w:val="0"/>
          <w:iCs w:val="0"/>
          <w:sz w:val="36"/>
        </w:rPr>
      </w:pPr>
    </w:p>
    <w:p w:rsidR="0036603C" w:rsidRDefault="00497560" w:rsidP="009723A0">
      <w:pPr>
        <w:pStyle w:val="Subtitle"/>
        <w:rPr>
          <w:rStyle w:val="Emphasis"/>
          <w:rFonts w:ascii="Arial" w:hAnsi="Arial" w:cs="Arial"/>
          <w:color w:val="1F497D" w:themeColor="text2"/>
          <w:sz w:val="44"/>
          <w:szCs w:val="44"/>
        </w:rPr>
      </w:pPr>
      <w:r>
        <w:rPr>
          <w:rStyle w:val="Emphasis"/>
          <w:rFonts w:ascii="Arial" w:hAnsi="Arial" w:cs="Arial"/>
          <w:color w:val="1F497D" w:themeColor="text2"/>
          <w:sz w:val="44"/>
          <w:szCs w:val="44"/>
        </w:rPr>
        <w:t>Incident Command System (</w:t>
      </w:r>
      <w:r w:rsidR="00D83F38">
        <w:rPr>
          <w:rStyle w:val="Emphasis"/>
          <w:rFonts w:ascii="Arial" w:hAnsi="Arial" w:cs="Arial"/>
          <w:color w:val="1F497D" w:themeColor="text2"/>
          <w:sz w:val="44"/>
          <w:szCs w:val="44"/>
        </w:rPr>
        <w:t>ICS</w:t>
      </w:r>
      <w:r>
        <w:rPr>
          <w:rStyle w:val="Emphasis"/>
          <w:rFonts w:ascii="Arial" w:hAnsi="Arial" w:cs="Arial"/>
          <w:color w:val="1F497D" w:themeColor="text2"/>
          <w:sz w:val="44"/>
          <w:szCs w:val="44"/>
        </w:rPr>
        <w:t>)</w:t>
      </w:r>
      <w:r w:rsidR="00D83F38">
        <w:rPr>
          <w:rStyle w:val="Emphasis"/>
          <w:rFonts w:ascii="Arial" w:hAnsi="Arial" w:cs="Arial"/>
          <w:color w:val="1F497D" w:themeColor="text2"/>
          <w:sz w:val="44"/>
          <w:szCs w:val="44"/>
        </w:rPr>
        <w:t xml:space="preserve"> </w:t>
      </w:r>
      <w:r w:rsidR="007A338C">
        <w:rPr>
          <w:rStyle w:val="Emphasis"/>
          <w:rFonts w:ascii="Arial" w:hAnsi="Arial" w:cs="Arial"/>
          <w:color w:val="1F497D" w:themeColor="text2"/>
          <w:sz w:val="44"/>
          <w:szCs w:val="44"/>
        </w:rPr>
        <w:t>Communications Unit Program</w:t>
      </w:r>
      <w:r w:rsidR="009723A0" w:rsidRPr="009723A0">
        <w:rPr>
          <w:rStyle w:val="Emphasis"/>
          <w:rFonts w:ascii="Arial" w:hAnsi="Arial" w:cs="Arial"/>
          <w:color w:val="1F497D" w:themeColor="text2"/>
          <w:sz w:val="44"/>
          <w:szCs w:val="44"/>
        </w:rPr>
        <w:t xml:space="preserve"> </w:t>
      </w:r>
    </w:p>
    <w:p w:rsidR="009723A0" w:rsidRPr="009723A0" w:rsidRDefault="0036603C" w:rsidP="009723A0">
      <w:pPr>
        <w:pStyle w:val="Subtitle"/>
        <w:rPr>
          <w:rStyle w:val="Emphasis"/>
          <w:rFonts w:ascii="Arial" w:hAnsi="Arial" w:cs="Arial"/>
          <w:b w:val="0"/>
          <w:bCs w:val="0"/>
          <w:i w:val="0"/>
          <w:iCs w:val="0"/>
          <w:color w:val="1F497D" w:themeColor="text2"/>
          <w:sz w:val="44"/>
          <w:szCs w:val="44"/>
        </w:rPr>
      </w:pPr>
      <w:r>
        <w:rPr>
          <w:rStyle w:val="Emphasis"/>
          <w:rFonts w:ascii="Arial" w:hAnsi="Arial" w:cs="Arial"/>
          <w:color w:val="1F497D" w:themeColor="text2"/>
          <w:sz w:val="44"/>
          <w:szCs w:val="44"/>
        </w:rPr>
        <w:t>Strategic Plan</w:t>
      </w:r>
    </w:p>
    <w:p w:rsidR="009723A0" w:rsidRPr="009723A0" w:rsidRDefault="009723A0" w:rsidP="009723A0">
      <w:pPr>
        <w:jc w:val="center"/>
        <w:rPr>
          <w:rFonts w:ascii="Arial" w:hAnsi="Arial" w:cs="Arial"/>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Default="009723A0" w:rsidP="009723A0">
      <w:pPr>
        <w:jc w:val="center"/>
        <w:rPr>
          <w:rStyle w:val="Emphasis"/>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b/>
          <w:bCs/>
          <w:i w:val="0"/>
          <w:iCs w:val="0"/>
        </w:rPr>
      </w:pPr>
    </w:p>
    <w:p w:rsidR="009723A0" w:rsidRPr="009723A0" w:rsidRDefault="009723A0" w:rsidP="009723A0">
      <w:pPr>
        <w:jc w:val="center"/>
        <w:rPr>
          <w:rStyle w:val="Emphasis"/>
          <w:rFonts w:ascii="Arial" w:hAnsi="Arial" w:cs="Arial"/>
          <w:i w:val="0"/>
          <w:iCs w:val="0"/>
        </w:rPr>
      </w:pPr>
    </w:p>
    <w:p w:rsidR="009723A0" w:rsidRPr="009723A0" w:rsidRDefault="009723A0" w:rsidP="009723A0">
      <w:pPr>
        <w:jc w:val="center"/>
        <w:rPr>
          <w:rStyle w:val="Emphasis"/>
          <w:rFonts w:ascii="Arial" w:hAnsi="Arial" w:cs="Arial"/>
          <w:i w:val="0"/>
          <w:iCs w:val="0"/>
        </w:rPr>
      </w:pPr>
    </w:p>
    <w:p w:rsidR="009723A0" w:rsidRPr="009723A0" w:rsidRDefault="009723A0" w:rsidP="009723A0">
      <w:pPr>
        <w:jc w:val="center"/>
        <w:rPr>
          <w:rStyle w:val="Emphasis"/>
          <w:rFonts w:ascii="Arial" w:hAnsi="Arial" w:cs="Arial"/>
          <w:i w:val="0"/>
          <w:iCs w:val="0"/>
        </w:rPr>
      </w:pPr>
      <w:r w:rsidRPr="009723A0">
        <w:rPr>
          <w:rStyle w:val="Emphasis"/>
          <w:rFonts w:ascii="Arial" w:hAnsi="Arial" w:cs="Arial"/>
          <w:i w:val="0"/>
        </w:rPr>
        <w:t>Prepared by:</w:t>
      </w:r>
    </w:p>
    <w:p w:rsidR="009723A0" w:rsidRPr="009723A0" w:rsidRDefault="009723A0" w:rsidP="009723A0">
      <w:pPr>
        <w:jc w:val="center"/>
        <w:rPr>
          <w:rStyle w:val="Emphasis"/>
          <w:rFonts w:ascii="Arial" w:hAnsi="Arial" w:cs="Arial"/>
          <w:i w:val="0"/>
          <w:iCs w:val="0"/>
        </w:rPr>
      </w:pPr>
      <w:r w:rsidRPr="009723A0">
        <w:rPr>
          <w:rStyle w:val="Emphasis"/>
          <w:rFonts w:ascii="Arial" w:hAnsi="Arial" w:cs="Arial"/>
          <w:i w:val="0"/>
        </w:rPr>
        <w:t xml:space="preserve">Name </w:t>
      </w:r>
    </w:p>
    <w:p w:rsidR="009723A0" w:rsidRPr="009723A0" w:rsidRDefault="009723A0" w:rsidP="009723A0">
      <w:pPr>
        <w:jc w:val="center"/>
        <w:rPr>
          <w:rFonts w:ascii="Arial" w:hAnsi="Arial" w:cs="Arial"/>
          <w:i/>
          <w:iCs/>
        </w:rPr>
      </w:pPr>
      <w:r w:rsidRPr="009723A0">
        <w:rPr>
          <w:rStyle w:val="Emphasis"/>
          <w:rFonts w:ascii="Arial" w:hAnsi="Arial" w:cs="Arial"/>
          <w:i w:val="0"/>
        </w:rPr>
        <w:t>Agency and/or Division</w:t>
      </w:r>
      <w:r w:rsidRPr="009723A0">
        <w:rPr>
          <w:rFonts w:ascii="Arial" w:hAnsi="Arial" w:cs="Arial"/>
          <w:i/>
          <w:iCs/>
        </w:rPr>
        <w:t xml:space="preserve"> </w:t>
      </w:r>
      <w:r w:rsidRPr="009723A0">
        <w:rPr>
          <w:rFonts w:ascii="Arial" w:hAnsi="Arial" w:cs="Arial"/>
          <w:i/>
          <w:iCs/>
        </w:rPr>
        <w:br/>
        <w:t>MM/DD/YYYY</w:t>
      </w:r>
    </w:p>
    <w:p w:rsidR="009723A0" w:rsidRPr="009723A0" w:rsidRDefault="009723A0" w:rsidP="009723A0">
      <w:pPr>
        <w:jc w:val="center"/>
        <w:rPr>
          <w:rStyle w:val="Emphasis"/>
          <w:rFonts w:ascii="Arial" w:hAnsi="Arial" w:cs="Arial"/>
          <w:b/>
          <w:bCs/>
        </w:rPr>
      </w:pPr>
      <w:r w:rsidRPr="009723A0">
        <w:rPr>
          <w:rStyle w:val="Emphasis"/>
          <w:rFonts w:ascii="Arial" w:hAnsi="Arial" w:cs="Arial"/>
          <w:b/>
          <w:bCs/>
          <w:i w:val="0"/>
        </w:rPr>
        <w:t xml:space="preserve">Version # </w:t>
      </w:r>
    </w:p>
    <w:p w:rsidR="009723A0" w:rsidRPr="009723A0" w:rsidRDefault="009723A0" w:rsidP="009723A0">
      <w:pPr>
        <w:jc w:val="center"/>
        <w:rPr>
          <w:rStyle w:val="Emphasis"/>
          <w:rFonts w:ascii="Arial" w:hAnsi="Arial" w:cs="Arial"/>
          <w:i w:val="0"/>
          <w:iCs w:val="0"/>
        </w:rPr>
      </w:pPr>
    </w:p>
    <w:p w:rsidR="0036603C" w:rsidRPr="00831FDB" w:rsidRDefault="009723A0" w:rsidP="00831FDB">
      <w:pPr>
        <w:pStyle w:val="Heading1"/>
        <w:rPr>
          <w:rFonts w:ascii="Arial" w:hAnsi="Arial" w:cs="Arial"/>
        </w:rPr>
      </w:pPr>
      <w:bookmarkStart w:id="0" w:name="_Toc120354291"/>
      <w:r w:rsidRPr="009723A0">
        <w:rPr>
          <w:rFonts w:ascii="Arial" w:hAnsi="Arial" w:cs="Arial"/>
        </w:rPr>
        <w:br w:type="page"/>
      </w:r>
      <w:bookmarkStart w:id="1" w:name="_Toc257268651"/>
      <w:bookmarkStart w:id="2" w:name="_Toc283904883"/>
      <w:bookmarkStart w:id="3" w:name="_Toc287617622"/>
      <w:bookmarkStart w:id="4" w:name="_Toc287617776"/>
      <w:bookmarkStart w:id="5" w:name="_Toc288380960"/>
      <w:bookmarkStart w:id="6" w:name="_Toc323642308"/>
      <w:bookmarkStart w:id="7" w:name="_Toc288761434"/>
      <w:bookmarkStart w:id="8" w:name="_Toc146521663"/>
      <w:bookmarkStart w:id="9" w:name="_Toc147200821"/>
      <w:bookmarkStart w:id="10" w:name="_Toc147200875"/>
      <w:bookmarkStart w:id="11" w:name="_Toc147200959"/>
      <w:r w:rsidR="0036603C" w:rsidRPr="00831FDB">
        <w:rPr>
          <w:rFonts w:ascii="Arial" w:hAnsi="Arial" w:cs="Arial"/>
          <w:u w:val="single"/>
        </w:rPr>
        <w:lastRenderedPageBreak/>
        <w:t>Introduction</w:t>
      </w:r>
      <w:bookmarkEnd w:id="1"/>
      <w:bookmarkEnd w:id="2"/>
      <w:bookmarkEnd w:id="3"/>
      <w:bookmarkEnd w:id="4"/>
      <w:bookmarkEnd w:id="5"/>
      <w:bookmarkEnd w:id="6"/>
    </w:p>
    <w:p w:rsidR="00831FDB" w:rsidRDefault="00831FDB" w:rsidP="0036603C">
      <w:bookmarkStart w:id="12" w:name="_Toc285020607"/>
      <w:bookmarkStart w:id="13" w:name="_Toc287617623"/>
      <w:bookmarkStart w:id="14" w:name="_Toc287617777"/>
      <w:bookmarkStart w:id="15" w:name="_Toc288380961"/>
      <w:bookmarkStart w:id="16" w:name="_Toc257268652"/>
      <w:bookmarkStart w:id="17" w:name="_Toc283904884"/>
    </w:p>
    <w:p w:rsidR="0036603C" w:rsidRPr="00831FDB" w:rsidRDefault="0036603C" w:rsidP="0036603C">
      <w:pPr>
        <w:rPr>
          <w:b/>
        </w:rPr>
      </w:pPr>
      <w:r w:rsidRPr="00831FDB">
        <w:t>This strategic plan focuses on aligning the business needs of the State of Indiana with its ICS Communications Unit resources.</w:t>
      </w:r>
      <w:bookmarkEnd w:id="12"/>
      <w:bookmarkEnd w:id="13"/>
      <w:bookmarkEnd w:id="14"/>
      <w:bookmarkEnd w:id="15"/>
    </w:p>
    <w:p w:rsidR="0036603C" w:rsidRPr="00831FDB" w:rsidRDefault="0036603C" w:rsidP="0036603C">
      <w:pPr>
        <w:pStyle w:val="Heading2"/>
        <w:rPr>
          <w:rFonts w:ascii="Arial" w:hAnsi="Arial" w:cs="Arial"/>
          <w:color w:val="auto"/>
          <w:sz w:val="24"/>
          <w:szCs w:val="24"/>
        </w:rPr>
      </w:pPr>
      <w:bookmarkStart w:id="18" w:name="_Toc285020608"/>
      <w:bookmarkStart w:id="19" w:name="_Toc287617624"/>
      <w:bookmarkStart w:id="20" w:name="_Toc287617778"/>
      <w:bookmarkStart w:id="21" w:name="_Toc288380962"/>
      <w:bookmarkStart w:id="22" w:name="_Toc323642309"/>
      <w:r w:rsidRPr="00831FDB">
        <w:rPr>
          <w:rFonts w:ascii="Arial" w:hAnsi="Arial" w:cs="Arial"/>
          <w:color w:val="auto"/>
          <w:sz w:val="24"/>
          <w:szCs w:val="24"/>
        </w:rPr>
        <w:t>Approach</w:t>
      </w:r>
      <w:bookmarkEnd w:id="16"/>
      <w:bookmarkEnd w:id="17"/>
      <w:bookmarkEnd w:id="18"/>
      <w:bookmarkEnd w:id="19"/>
      <w:bookmarkEnd w:id="20"/>
      <w:bookmarkEnd w:id="21"/>
      <w:bookmarkEnd w:id="22"/>
    </w:p>
    <w:p w:rsidR="00831FDB" w:rsidRDefault="00831FDB" w:rsidP="0036603C">
      <w:pPr>
        <w:tabs>
          <w:tab w:val="left" w:pos="360"/>
          <w:tab w:val="num" w:pos="720"/>
          <w:tab w:val="left" w:pos="1080"/>
          <w:tab w:val="left" w:pos="1440"/>
        </w:tabs>
      </w:pPr>
    </w:p>
    <w:p w:rsidR="0036603C" w:rsidRPr="00831FDB" w:rsidRDefault="0036603C" w:rsidP="0036603C">
      <w:pPr>
        <w:tabs>
          <w:tab w:val="left" w:pos="360"/>
          <w:tab w:val="num" w:pos="720"/>
          <w:tab w:val="left" w:pos="1080"/>
          <w:tab w:val="left" w:pos="1440"/>
        </w:tabs>
      </w:pPr>
      <w:r w:rsidRPr="00831FDB">
        <w:t xml:space="preserve">This plan is the product of a strategic planning technical assistance project with </w:t>
      </w:r>
      <w:proofErr w:type="spellStart"/>
      <w:r w:rsidR="007B53CC">
        <w:t>Intergrated</w:t>
      </w:r>
      <w:proofErr w:type="spellEnd"/>
      <w:r w:rsidR="007B53CC">
        <w:t xml:space="preserve"> Public Safety Commission (</w:t>
      </w:r>
      <w:r w:rsidRPr="00831FDB">
        <w:t>IPSC</w:t>
      </w:r>
      <w:r w:rsidR="007B53CC">
        <w:t xml:space="preserve">) </w:t>
      </w:r>
      <w:r w:rsidRPr="00831FDB">
        <w:t xml:space="preserve">stakeholders facilitated by the Office of Emergency Communications (OEC) Interoperable Communications Technical Assistance Program (ICTAP) </w:t>
      </w:r>
      <w:proofErr w:type="gramStart"/>
      <w:r w:rsidRPr="00831FDB">
        <w:t>contractor  support</w:t>
      </w:r>
      <w:proofErr w:type="gramEnd"/>
      <w:r w:rsidRPr="00831FDB">
        <w:t xml:space="preserve"> team.  The</w:t>
      </w:r>
      <w:r w:rsidR="00E21143">
        <w:t xml:space="preserve"> contractor support team employed</w:t>
      </w:r>
      <w:r w:rsidRPr="00831FDB">
        <w:t xml:space="preserve"> a planning methodology called Enterprise Strate</w:t>
      </w:r>
      <w:r w:rsidR="00E21143">
        <w:t>gic Planning</w:t>
      </w:r>
      <w:r w:rsidR="00457E55">
        <w:t xml:space="preserve">. This </w:t>
      </w:r>
      <w:proofErr w:type="spellStart"/>
      <w:r w:rsidR="00457E55">
        <w:t>metholod</w:t>
      </w:r>
      <w:proofErr w:type="spellEnd"/>
      <w:r w:rsidR="00457E55">
        <w:t xml:space="preserve"> </w:t>
      </w:r>
      <w:proofErr w:type="gramStart"/>
      <w:r w:rsidR="00457E55">
        <w:t>was used</w:t>
      </w:r>
      <w:proofErr w:type="gramEnd"/>
      <w:r w:rsidR="00457E55">
        <w:t xml:space="preserve"> to </w:t>
      </w:r>
      <w:r w:rsidR="00E21143">
        <w:t>guide</w:t>
      </w:r>
      <w:r w:rsidRPr="00831FDB">
        <w:t xml:space="preserve"> participants through a series of problem-solving activities</w:t>
      </w:r>
      <w:r w:rsidR="00457E55">
        <w:t xml:space="preserve"> focused on developing an ICS Communications Unit program</w:t>
      </w:r>
      <w:r w:rsidR="007C2427">
        <w:t xml:space="preserve"> strategic plan</w:t>
      </w:r>
      <w:r w:rsidRPr="00831FDB">
        <w:t xml:space="preserve">. </w:t>
      </w:r>
    </w:p>
    <w:p w:rsidR="0036603C" w:rsidRPr="00831FDB" w:rsidRDefault="0036603C" w:rsidP="0036603C">
      <w:pPr>
        <w:tabs>
          <w:tab w:val="left" w:pos="360"/>
          <w:tab w:val="num" w:pos="720"/>
          <w:tab w:val="left" w:pos="1080"/>
          <w:tab w:val="left" w:pos="1440"/>
        </w:tabs>
      </w:pPr>
    </w:p>
    <w:p w:rsidR="0036603C" w:rsidRPr="00831FDB" w:rsidRDefault="0036603C" w:rsidP="0036603C">
      <w:pPr>
        <w:tabs>
          <w:tab w:val="left" w:pos="360"/>
          <w:tab w:val="num" w:pos="720"/>
          <w:tab w:val="left" w:pos="1080"/>
          <w:tab w:val="left" w:pos="1440"/>
        </w:tabs>
      </w:pPr>
      <w:r w:rsidRPr="00831FDB">
        <w:t>Members of the contract</w:t>
      </w:r>
      <w:r w:rsidR="00CC0AA3" w:rsidRPr="00831FDB">
        <w:t>or</w:t>
      </w:r>
      <w:r w:rsidRPr="00831FDB">
        <w:t xml:space="preserve"> support team met with representatives from </w:t>
      </w:r>
      <w:r w:rsidR="00CC0AA3" w:rsidRPr="00831FDB">
        <w:t>the state of Indiana</w:t>
      </w:r>
      <w:r w:rsidRPr="00831FDB">
        <w:t xml:space="preserve"> on </w:t>
      </w:r>
      <w:r w:rsidR="00CC0AA3" w:rsidRPr="00831FDB">
        <w:t>May 7, 2012</w:t>
      </w:r>
      <w:r w:rsidRPr="00831FDB">
        <w:t xml:space="preserve"> to complete this exercise. </w:t>
      </w:r>
      <w:bookmarkStart w:id="23" w:name="_GoBack"/>
      <w:bookmarkEnd w:id="23"/>
    </w:p>
    <w:p w:rsidR="00831FDB" w:rsidRPr="00831FDB" w:rsidRDefault="00831FDB" w:rsidP="00831FDB"/>
    <w:p w:rsidR="0036603C" w:rsidRPr="00B92EEF" w:rsidRDefault="0036603C" w:rsidP="00F10BE2">
      <w:r w:rsidRPr="00831FDB">
        <w:t>A</w:t>
      </w:r>
      <w:r w:rsidR="00457E55">
        <w:t>n ICS Communications Unit program</w:t>
      </w:r>
      <w:r w:rsidRPr="00831FDB">
        <w:t xml:space="preserve"> strategic plan is a document that clarifies where a business enterprise wants to go, and how it will get there. To do this most effectively, a strategic plan follows a certain structure that ensures coverage of the right topics in a way that builds a case for the envisioned future</w:t>
      </w:r>
      <w:r w:rsidR="00457E55">
        <w:t xml:space="preserve"> of the ICS Communications Unit program</w:t>
      </w:r>
      <w:r w:rsidRPr="00831FDB">
        <w:t xml:space="preserve">. </w:t>
      </w:r>
      <w:r w:rsidR="006873BF">
        <w:t xml:space="preserve">The </w:t>
      </w:r>
      <w:r w:rsidR="006873BF" w:rsidRPr="006873BF">
        <w:rPr>
          <w:b/>
        </w:rPr>
        <w:t>“ICS Communications Unit Assessment and Development Matrix”</w:t>
      </w:r>
      <w:r w:rsidR="006873BF">
        <w:t xml:space="preserve"> was used as the foundation to facilitate </w:t>
      </w:r>
      <w:r w:rsidR="00F10BE2">
        <w:t>compilation of information for each section of the plan</w:t>
      </w:r>
      <w:r w:rsidR="006873BF">
        <w:t>.</w:t>
      </w:r>
      <w:r w:rsidR="00E21143">
        <w:rPr>
          <w:rStyle w:val="FootnoteReference"/>
        </w:rPr>
        <w:footnoteReference w:id="2"/>
      </w:r>
      <w:r w:rsidR="006873BF">
        <w:t xml:space="preserve"> </w:t>
      </w:r>
      <w:r w:rsidR="00E21143">
        <w:t xml:space="preserve"> </w:t>
      </w:r>
    </w:p>
    <w:p w:rsidR="0036603C" w:rsidRPr="00B92EEF" w:rsidRDefault="0036603C" w:rsidP="0036603C"/>
    <w:p w:rsidR="0036603C" w:rsidRPr="00B92EEF" w:rsidRDefault="0036603C" w:rsidP="0036603C">
      <w:pPr>
        <w:numPr>
          <w:ilvl w:val="0"/>
          <w:numId w:val="16"/>
        </w:numPr>
        <w:spacing w:after="120"/>
      </w:pPr>
      <w:r w:rsidRPr="00B92EEF">
        <w:rPr>
          <w:b/>
        </w:rPr>
        <w:t>Strategic Context:</w:t>
      </w:r>
      <w:r w:rsidRPr="00B92EEF">
        <w:t xml:space="preserve">  This section documents the factors—from the enterprise executive leadership, key external stakeholders, and environmental factors—that will inform and constrain what the enterprise </w:t>
      </w:r>
      <w:r>
        <w:t>expects</w:t>
      </w:r>
      <w:r w:rsidRPr="00B92EEF">
        <w:t xml:space="preserve"> to accomplish.</w:t>
      </w:r>
      <w:r w:rsidR="00CC0AA3">
        <w:t xml:space="preserve"> </w:t>
      </w:r>
    </w:p>
    <w:p w:rsidR="0036603C" w:rsidRPr="00B92EEF" w:rsidRDefault="0036603C" w:rsidP="0036603C">
      <w:pPr>
        <w:numPr>
          <w:ilvl w:val="0"/>
          <w:numId w:val="16"/>
        </w:numPr>
        <w:spacing w:after="120"/>
      </w:pPr>
      <w:r w:rsidRPr="00B92EEF">
        <w:rPr>
          <w:b/>
        </w:rPr>
        <w:t>Strategic Intent:</w:t>
      </w:r>
      <w:r w:rsidRPr="00B92EEF">
        <w:t xml:space="preserve">  This section identifies what the enterprise is to accomplish during the period covered by the plan. It includes: </w:t>
      </w:r>
    </w:p>
    <w:p w:rsidR="0036603C" w:rsidRPr="00B92EEF" w:rsidRDefault="0036603C" w:rsidP="0036603C">
      <w:pPr>
        <w:numPr>
          <w:ilvl w:val="1"/>
          <w:numId w:val="16"/>
        </w:numPr>
        <w:spacing w:after="120"/>
      </w:pPr>
      <w:r w:rsidRPr="00B92EEF">
        <w:rPr>
          <w:i/>
        </w:rPr>
        <w:t xml:space="preserve">Mission – </w:t>
      </w:r>
      <w:r w:rsidRPr="00B92EEF">
        <w:t xml:space="preserve">a description of the enterprise’s business </w:t>
      </w:r>
    </w:p>
    <w:p w:rsidR="0036603C" w:rsidRPr="00B92EEF" w:rsidRDefault="0036603C" w:rsidP="0036603C">
      <w:pPr>
        <w:numPr>
          <w:ilvl w:val="1"/>
          <w:numId w:val="16"/>
        </w:numPr>
        <w:spacing w:after="120"/>
      </w:pPr>
      <w:r w:rsidRPr="00B92EEF">
        <w:rPr>
          <w:i/>
        </w:rPr>
        <w:t>Vision</w:t>
      </w:r>
      <w:r w:rsidRPr="00B92EEF">
        <w:t xml:space="preserve"> – a description of the end of the planning horizon </w:t>
      </w:r>
    </w:p>
    <w:p w:rsidR="0036603C" w:rsidRPr="00B92EEF" w:rsidRDefault="0036603C" w:rsidP="0036603C">
      <w:pPr>
        <w:numPr>
          <w:ilvl w:val="1"/>
          <w:numId w:val="16"/>
        </w:numPr>
        <w:spacing w:after="120"/>
      </w:pPr>
      <w:r w:rsidRPr="00B92EEF">
        <w:rPr>
          <w:i/>
        </w:rPr>
        <w:t>Goals and Objectives</w:t>
      </w:r>
      <w:r w:rsidRPr="00B92EEF">
        <w:t xml:space="preserve"> - specific, measurable, business-oriented accomplishments that collectively lead to the vision </w:t>
      </w:r>
    </w:p>
    <w:p w:rsidR="0036603C" w:rsidRPr="00B92EEF" w:rsidRDefault="0036603C" w:rsidP="0036603C">
      <w:pPr>
        <w:numPr>
          <w:ilvl w:val="1"/>
          <w:numId w:val="16"/>
        </w:numPr>
        <w:spacing w:after="120"/>
      </w:pPr>
      <w:r w:rsidRPr="00B92EEF">
        <w:rPr>
          <w:i/>
        </w:rPr>
        <w:t>Guiding Principles</w:t>
      </w:r>
      <w:r w:rsidRPr="00B92EEF">
        <w:t xml:space="preserve"> - statements of value that help the enterprise make decisions in fulfillment of the plan</w:t>
      </w:r>
    </w:p>
    <w:p w:rsidR="0036603C" w:rsidRPr="00B92EEF" w:rsidRDefault="0036603C" w:rsidP="0036603C">
      <w:pPr>
        <w:numPr>
          <w:ilvl w:val="0"/>
          <w:numId w:val="16"/>
        </w:numPr>
        <w:spacing w:after="120"/>
      </w:pPr>
      <w:r w:rsidRPr="00B92EEF">
        <w:rPr>
          <w:b/>
        </w:rPr>
        <w:t>Capability Gap Analysis:</w:t>
      </w:r>
      <w:r w:rsidRPr="00B92EEF">
        <w:t xml:space="preserve">  This section identifies current and future capabilities necessary to fulfill the goals and objectives. The gap between current and future capabilities identifies what work the enterprise must do in order to achieve the vision.</w:t>
      </w:r>
    </w:p>
    <w:p w:rsidR="00831FDB" w:rsidRDefault="0036603C" w:rsidP="00831FDB">
      <w:pPr>
        <w:numPr>
          <w:ilvl w:val="0"/>
          <w:numId w:val="16"/>
        </w:numPr>
      </w:pPr>
      <w:r w:rsidRPr="00B92EEF">
        <w:rPr>
          <w:b/>
        </w:rPr>
        <w:t>Capability Improvement Plan</w:t>
      </w:r>
      <w:r w:rsidR="006873BF">
        <w:rPr>
          <w:b/>
        </w:rPr>
        <w:t>s</w:t>
      </w:r>
      <w:r w:rsidRPr="00B92EEF">
        <w:rPr>
          <w:b/>
        </w:rPr>
        <w:t>:</w:t>
      </w:r>
      <w:r w:rsidR="006873BF">
        <w:t xml:space="preserve">  This section describes, </w:t>
      </w:r>
      <w:r w:rsidRPr="00B92EEF">
        <w:t xml:space="preserve">at a high level, the investments, projects, programs, and/or policies necessary to build or enable the future capabilities. </w:t>
      </w:r>
    </w:p>
    <w:p w:rsidR="00831FDB" w:rsidRDefault="0036603C" w:rsidP="00831FDB">
      <w:r w:rsidRPr="00B92EEF">
        <w:t xml:space="preserve"> </w:t>
      </w:r>
      <w:bookmarkStart w:id="24" w:name="_Toc287617626"/>
      <w:bookmarkStart w:id="25" w:name="_Toc287617780"/>
      <w:bookmarkStart w:id="26" w:name="_Toc288380964"/>
      <w:bookmarkStart w:id="27" w:name="_Toc323642311"/>
    </w:p>
    <w:p w:rsidR="00CC0AA3" w:rsidRPr="00831FDB" w:rsidRDefault="00CC0AA3" w:rsidP="00831FDB">
      <w:pPr>
        <w:pStyle w:val="Heading1"/>
        <w:rPr>
          <w:rFonts w:ascii="Arial" w:hAnsi="Arial" w:cs="Arial"/>
          <w:u w:val="single"/>
        </w:rPr>
      </w:pPr>
      <w:r w:rsidRPr="00831FDB">
        <w:rPr>
          <w:rFonts w:ascii="Arial" w:hAnsi="Arial" w:cs="Arial"/>
          <w:u w:val="single"/>
        </w:rPr>
        <w:t>Strategic Context</w:t>
      </w:r>
      <w:bookmarkEnd w:id="24"/>
      <w:bookmarkEnd w:id="25"/>
      <w:bookmarkEnd w:id="26"/>
      <w:bookmarkEnd w:id="27"/>
    </w:p>
    <w:p w:rsidR="00831FDB" w:rsidRDefault="00831FDB" w:rsidP="00CC0AA3"/>
    <w:p w:rsidR="0039690D" w:rsidRDefault="00CC0AA3" w:rsidP="00CC0AA3">
      <w:r w:rsidRPr="00831FDB">
        <w:t xml:space="preserve">Strategic context establishes the foundation for a strategic plan by assessing and describing the Business Drivers and Environmental Trends relating to the ICS </w:t>
      </w:r>
      <w:proofErr w:type="spellStart"/>
      <w:r w:rsidRPr="00831FDB">
        <w:t>Commmunications</w:t>
      </w:r>
      <w:proofErr w:type="spellEnd"/>
      <w:r w:rsidRPr="00831FDB">
        <w:t xml:space="preserve"> Unit program based on established performance statements</w:t>
      </w:r>
      <w:r w:rsidR="00E21143">
        <w:t xml:space="preserve"> for seven primary</w:t>
      </w:r>
      <w:r w:rsidR="0039690D">
        <w:t xml:space="preserve"> elements</w:t>
      </w:r>
      <w:r w:rsidRPr="00831FDB">
        <w:t xml:space="preserve">. </w:t>
      </w:r>
    </w:p>
    <w:p w:rsidR="0039690D" w:rsidRDefault="0039690D" w:rsidP="00CC0AA3"/>
    <w:p w:rsidR="007510F0" w:rsidRPr="0039690D" w:rsidRDefault="0039690D" w:rsidP="0039690D">
      <w:pPr>
        <w:pStyle w:val="ListParagraph"/>
        <w:numPr>
          <w:ilvl w:val="0"/>
          <w:numId w:val="19"/>
        </w:numPr>
      </w:pPr>
      <w:r w:rsidRPr="0039690D">
        <w:t>Governance</w:t>
      </w:r>
    </w:p>
    <w:p w:rsidR="007510F0" w:rsidRPr="0039690D" w:rsidRDefault="0039690D" w:rsidP="0039690D">
      <w:pPr>
        <w:pStyle w:val="ListParagraph"/>
        <w:numPr>
          <w:ilvl w:val="0"/>
          <w:numId w:val="19"/>
        </w:numPr>
      </w:pPr>
      <w:r w:rsidRPr="0039690D">
        <w:t>Funding and Sustainability</w:t>
      </w:r>
    </w:p>
    <w:p w:rsidR="007510F0" w:rsidRPr="0039690D" w:rsidRDefault="0039690D" w:rsidP="0039690D">
      <w:pPr>
        <w:pStyle w:val="ListParagraph"/>
        <w:numPr>
          <w:ilvl w:val="0"/>
          <w:numId w:val="19"/>
        </w:numPr>
      </w:pPr>
      <w:r w:rsidRPr="0039690D">
        <w:t>Training, Exercises, and Staffing</w:t>
      </w:r>
    </w:p>
    <w:p w:rsidR="007510F0" w:rsidRPr="0039690D" w:rsidRDefault="0039690D" w:rsidP="0039690D">
      <w:pPr>
        <w:pStyle w:val="ListParagraph"/>
        <w:numPr>
          <w:ilvl w:val="0"/>
          <w:numId w:val="19"/>
        </w:numPr>
      </w:pPr>
      <w:r w:rsidRPr="0039690D">
        <w:t>Credentialing and Currency</w:t>
      </w:r>
    </w:p>
    <w:p w:rsidR="007510F0" w:rsidRPr="0039690D" w:rsidRDefault="0039690D" w:rsidP="0039690D">
      <w:pPr>
        <w:pStyle w:val="ListParagraph"/>
        <w:numPr>
          <w:ilvl w:val="0"/>
          <w:numId w:val="19"/>
        </w:numPr>
      </w:pPr>
      <w:r w:rsidRPr="0039690D">
        <w:t>Standard Operating Procedures</w:t>
      </w:r>
    </w:p>
    <w:p w:rsidR="007510F0" w:rsidRPr="0039690D" w:rsidRDefault="0039690D" w:rsidP="0039690D">
      <w:pPr>
        <w:pStyle w:val="ListParagraph"/>
        <w:numPr>
          <w:ilvl w:val="0"/>
          <w:numId w:val="19"/>
        </w:numPr>
      </w:pPr>
      <w:r w:rsidRPr="0039690D">
        <w:t>Usage</w:t>
      </w:r>
    </w:p>
    <w:p w:rsidR="007510F0" w:rsidRPr="0039690D" w:rsidRDefault="0039690D" w:rsidP="0039690D">
      <w:pPr>
        <w:pStyle w:val="ListParagraph"/>
        <w:numPr>
          <w:ilvl w:val="0"/>
          <w:numId w:val="19"/>
        </w:numPr>
      </w:pPr>
      <w:r w:rsidRPr="0039690D">
        <w:t>Program Planning</w:t>
      </w:r>
    </w:p>
    <w:p w:rsidR="0039690D" w:rsidRDefault="0039690D" w:rsidP="00CC0AA3"/>
    <w:p w:rsidR="00CC0AA3" w:rsidRPr="00831FDB" w:rsidRDefault="00CC0AA3" w:rsidP="00CC0AA3">
      <w:r w:rsidRPr="00831FDB">
        <w:t xml:space="preserve">Business drivers identify products, services, or capabilities demanded by customers, users, or stakeholders. Environmental Trends identify economic, demographic, legal, and other “external” factors that affect enterprise operations. </w:t>
      </w:r>
    </w:p>
    <w:p w:rsidR="00831FDB" w:rsidRPr="00831FDB" w:rsidRDefault="00831FDB" w:rsidP="00CC0AA3"/>
    <w:p w:rsidR="00831FDB" w:rsidRPr="00831FDB" w:rsidRDefault="00831FDB" w:rsidP="00831FDB">
      <w:bookmarkStart w:id="28" w:name="_Toc323642314"/>
      <w:r w:rsidRPr="00831FDB">
        <w:t>Performance statements relating to the elements, sub-elements, and components of ICS Communicat</w:t>
      </w:r>
      <w:r w:rsidR="00E21143">
        <w:t xml:space="preserve">ions Unit program development </w:t>
      </w:r>
      <w:proofErr w:type="gramStart"/>
      <w:r w:rsidR="00E21143">
        <w:t>are</w:t>
      </w:r>
      <w:r w:rsidRPr="00831FDB">
        <w:t xml:space="preserve"> based</w:t>
      </w:r>
      <w:proofErr w:type="gramEnd"/>
      <w:r w:rsidRPr="00831FDB">
        <w:t xml:space="preserve"> on the following scale: </w:t>
      </w:r>
    </w:p>
    <w:p w:rsidR="00831FDB" w:rsidRPr="00831FDB" w:rsidRDefault="00831FDB" w:rsidP="00831FDB">
      <w:pPr>
        <w:numPr>
          <w:ilvl w:val="0"/>
          <w:numId w:val="15"/>
        </w:numPr>
        <w:shd w:val="clear" w:color="auto" w:fill="FFFFFF"/>
        <w:spacing w:before="100" w:beforeAutospacing="1" w:after="100" w:afterAutospacing="1"/>
      </w:pPr>
      <w:r w:rsidRPr="00831FDB">
        <w:rPr>
          <w:b/>
          <w:bCs/>
        </w:rPr>
        <w:t xml:space="preserve">Early Development - </w:t>
      </w:r>
      <w:r w:rsidRPr="00831FDB">
        <w:t xml:space="preserve">Little or no activity in the element or sub-element </w:t>
      </w:r>
    </w:p>
    <w:p w:rsidR="00831FDB" w:rsidRPr="00831FDB" w:rsidRDefault="00831FDB" w:rsidP="00831FDB">
      <w:pPr>
        <w:numPr>
          <w:ilvl w:val="0"/>
          <w:numId w:val="15"/>
        </w:numPr>
        <w:shd w:val="clear" w:color="auto" w:fill="FFFFFF"/>
        <w:spacing w:before="100" w:beforeAutospacing="1" w:after="100" w:afterAutospacing="1"/>
      </w:pPr>
      <w:r w:rsidRPr="00831FDB">
        <w:rPr>
          <w:b/>
          <w:bCs/>
        </w:rPr>
        <w:t xml:space="preserve">Moderate Development - </w:t>
      </w:r>
      <w:r w:rsidRPr="00831FDB">
        <w:t xml:space="preserve">Some progress in the element or sub-element </w:t>
      </w:r>
    </w:p>
    <w:p w:rsidR="00831FDB" w:rsidRPr="00831FDB" w:rsidRDefault="00831FDB" w:rsidP="00831FDB">
      <w:pPr>
        <w:numPr>
          <w:ilvl w:val="0"/>
          <w:numId w:val="15"/>
        </w:numPr>
        <w:shd w:val="clear" w:color="auto" w:fill="FFFFFF"/>
        <w:spacing w:before="100" w:beforeAutospacing="1" w:after="100" w:afterAutospacing="1"/>
      </w:pPr>
      <w:r w:rsidRPr="00831FDB">
        <w:rPr>
          <w:b/>
          <w:bCs/>
        </w:rPr>
        <w:t xml:space="preserve">Full Development - </w:t>
      </w:r>
      <w:r w:rsidRPr="00831FDB">
        <w:rPr>
          <w:bCs/>
        </w:rPr>
        <w:t>S</w:t>
      </w:r>
      <w:r w:rsidRPr="00831FDB">
        <w:t xml:space="preserve">ubstantially complete progress in the element or sub-element </w:t>
      </w:r>
    </w:p>
    <w:p w:rsidR="00831FDB" w:rsidRPr="00831FDB" w:rsidRDefault="00831FDB" w:rsidP="00831FDB">
      <w:pPr>
        <w:numPr>
          <w:ilvl w:val="0"/>
          <w:numId w:val="15"/>
        </w:numPr>
        <w:shd w:val="clear" w:color="auto" w:fill="FFFFFF"/>
        <w:spacing w:before="100" w:beforeAutospacing="1" w:after="100" w:afterAutospacing="1"/>
      </w:pPr>
      <w:r w:rsidRPr="00831FDB">
        <w:rPr>
          <w:b/>
          <w:bCs/>
        </w:rPr>
        <w:t xml:space="preserve">Advanced Development - </w:t>
      </w:r>
      <w:r w:rsidRPr="00831FDB">
        <w:t xml:space="preserve">Efforts to sustain and assure continuous improvement of communications unit development into the future </w:t>
      </w:r>
    </w:p>
    <w:p w:rsidR="00CC0AA3" w:rsidRPr="00831FDB" w:rsidRDefault="00831FDB" w:rsidP="00831FDB">
      <w:pPr>
        <w:rPr>
          <w:rStyle w:val="Heading1Char"/>
          <w:b w:val="0"/>
        </w:rPr>
      </w:pPr>
      <w:r w:rsidRPr="00831FDB">
        <w:t>Together, business dr</w:t>
      </w:r>
      <w:r w:rsidR="00AC0015">
        <w:t xml:space="preserve">ivers and environmental trends </w:t>
      </w:r>
      <w:r w:rsidRPr="00831FDB">
        <w:t>justify and form the basis for the vision, goals, and objectives identified in the plan.</w:t>
      </w:r>
      <w:r w:rsidR="00AC0015">
        <w:t xml:space="preserve">  The </w:t>
      </w:r>
      <w:proofErr w:type="gramStart"/>
      <w:r w:rsidR="00AC0015">
        <w:t>details of this inf</w:t>
      </w:r>
      <w:r w:rsidR="006873BF">
        <w:t>ormation including capability</w:t>
      </w:r>
      <w:r w:rsidR="00AC0015">
        <w:t xml:space="preserve"> gap an</w:t>
      </w:r>
      <w:r w:rsidR="006873BF">
        <w:t>alysis was</w:t>
      </w:r>
      <w:proofErr w:type="gramEnd"/>
      <w:r w:rsidR="006873BF">
        <w:t xml:space="preserve"> </w:t>
      </w:r>
      <w:r w:rsidR="00AC0015">
        <w:t xml:space="preserve">captured during the workshop using the </w:t>
      </w:r>
      <w:r w:rsidR="00AC0015" w:rsidRPr="00AC0015">
        <w:rPr>
          <w:b/>
        </w:rPr>
        <w:t>“ICS Communications Unit Assessment and Development Matrix”</w:t>
      </w:r>
      <w:r w:rsidR="00AC0015">
        <w:t xml:space="preserve"> and is included in this document as Appendix A.</w:t>
      </w:r>
    </w:p>
    <w:p w:rsidR="00831FDB" w:rsidRPr="00831FDB" w:rsidRDefault="00831FDB" w:rsidP="00831FDB"/>
    <w:p w:rsidR="00CC0AA3" w:rsidRPr="00831FDB" w:rsidRDefault="00CC0AA3" w:rsidP="00831FDB">
      <w:pPr>
        <w:pStyle w:val="Heading1"/>
        <w:rPr>
          <w:rFonts w:ascii="Arial" w:hAnsi="Arial" w:cs="Arial"/>
          <w:u w:val="single"/>
        </w:rPr>
      </w:pPr>
      <w:r w:rsidRPr="00831FDB">
        <w:rPr>
          <w:rStyle w:val="Heading1Char"/>
          <w:rFonts w:ascii="Arial" w:hAnsi="Arial" w:cs="Arial"/>
          <w:b/>
          <w:bCs/>
          <w:u w:val="single"/>
        </w:rPr>
        <w:t>Strategic Business Intent</w:t>
      </w:r>
      <w:bookmarkEnd w:id="28"/>
    </w:p>
    <w:p w:rsidR="00CC0AA3" w:rsidRPr="00B92EEF" w:rsidRDefault="00CC0AA3" w:rsidP="00CC0AA3">
      <w:pPr>
        <w:tabs>
          <w:tab w:val="left" w:pos="360"/>
          <w:tab w:val="left" w:pos="720"/>
          <w:tab w:val="left" w:pos="1080"/>
          <w:tab w:val="left" w:pos="1440"/>
        </w:tabs>
      </w:pPr>
    </w:p>
    <w:p w:rsidR="00F10BE2" w:rsidRDefault="00CC0AA3" w:rsidP="00F10BE2">
      <w:pPr>
        <w:tabs>
          <w:tab w:val="left" w:pos="360"/>
          <w:tab w:val="left" w:pos="720"/>
          <w:tab w:val="left" w:pos="1080"/>
          <w:tab w:val="left" w:pos="1440"/>
        </w:tabs>
      </w:pPr>
      <w:r w:rsidRPr="00B92EEF">
        <w:t xml:space="preserve">The Strategic Business Intent defines and outlines the organizational purpose of the </w:t>
      </w:r>
      <w:r w:rsidR="00831FDB">
        <w:t>ICS Communications Unit program</w:t>
      </w:r>
      <w:r w:rsidRPr="00B92EEF">
        <w:t xml:space="preserve"> as reflected in each section.</w:t>
      </w:r>
      <w:r w:rsidR="00F10BE2">
        <w:t xml:space="preserve"> </w:t>
      </w:r>
      <w:bookmarkStart w:id="29" w:name="_Toc257268656"/>
      <w:bookmarkStart w:id="30" w:name="_Toc283904888"/>
      <w:bookmarkStart w:id="31" w:name="_Toc287617630"/>
      <w:bookmarkStart w:id="32" w:name="_Toc287617784"/>
      <w:bookmarkStart w:id="33" w:name="_Toc288380968"/>
      <w:bookmarkStart w:id="34" w:name="_Toc323642315"/>
    </w:p>
    <w:p w:rsidR="00F10BE2" w:rsidRPr="00F10BE2" w:rsidRDefault="00CC0AA3" w:rsidP="00F10BE2">
      <w:pPr>
        <w:pStyle w:val="Heading2"/>
        <w:rPr>
          <w:rFonts w:ascii="Arial" w:hAnsi="Arial" w:cs="Arial"/>
          <w:color w:val="000000" w:themeColor="text1"/>
          <w:sz w:val="24"/>
          <w:szCs w:val="24"/>
        </w:rPr>
      </w:pPr>
      <w:r w:rsidRPr="00F10BE2">
        <w:rPr>
          <w:rFonts w:ascii="Arial" w:hAnsi="Arial" w:cs="Arial"/>
          <w:color w:val="000000" w:themeColor="text1"/>
          <w:sz w:val="24"/>
          <w:szCs w:val="24"/>
        </w:rPr>
        <w:t>Mission</w:t>
      </w:r>
      <w:bookmarkStart w:id="35" w:name="_Toc287617631"/>
      <w:bookmarkStart w:id="36" w:name="_Toc287617785"/>
      <w:bookmarkStart w:id="37" w:name="_Toc288380969"/>
      <w:bookmarkStart w:id="38" w:name="_Toc323642316"/>
      <w:bookmarkEnd w:id="29"/>
      <w:bookmarkEnd w:id="30"/>
      <w:bookmarkEnd w:id="31"/>
      <w:bookmarkEnd w:id="32"/>
      <w:bookmarkEnd w:id="33"/>
      <w:bookmarkEnd w:id="34"/>
    </w:p>
    <w:p w:rsidR="00F10BE2" w:rsidRDefault="00F10BE2" w:rsidP="00F10BE2">
      <w:pPr>
        <w:tabs>
          <w:tab w:val="left" w:pos="360"/>
          <w:tab w:val="left" w:pos="720"/>
          <w:tab w:val="left" w:pos="1080"/>
          <w:tab w:val="left" w:pos="1440"/>
        </w:tabs>
        <w:rPr>
          <w:rFonts w:ascii="Arial" w:hAnsi="Arial" w:cs="Arial"/>
        </w:rPr>
      </w:pPr>
    </w:p>
    <w:p w:rsidR="00F17DA3" w:rsidRPr="00F17DA3" w:rsidRDefault="00F17DA3" w:rsidP="00F10BE2">
      <w:pPr>
        <w:tabs>
          <w:tab w:val="left" w:pos="360"/>
          <w:tab w:val="left" w:pos="720"/>
          <w:tab w:val="left" w:pos="1080"/>
          <w:tab w:val="left" w:pos="1440"/>
        </w:tabs>
        <w:rPr>
          <w:b/>
        </w:rPr>
      </w:pPr>
      <w:r w:rsidRPr="00F17DA3">
        <w:t>The mission of the State of I</w:t>
      </w:r>
      <w:r w:rsidR="00E266BD">
        <w:t>ndiana ICS Communications Unit p</w:t>
      </w:r>
      <w:r w:rsidRPr="00F17DA3">
        <w:t>rogram is to provide personnel trained in the roles and responsibilities of ICS Communications Unit positions for rapid deployment for incident-based communications.</w:t>
      </w:r>
    </w:p>
    <w:p w:rsidR="00CC0AA3" w:rsidRPr="00F17DA3" w:rsidRDefault="00CC0AA3" w:rsidP="00F17DA3">
      <w:pPr>
        <w:pStyle w:val="Heading2"/>
        <w:rPr>
          <w:rStyle w:val="Heading2Char"/>
          <w:rFonts w:ascii="Arial" w:hAnsi="Arial" w:cs="Arial"/>
          <w:b/>
          <w:bCs/>
          <w:color w:val="auto"/>
          <w:sz w:val="24"/>
          <w:szCs w:val="24"/>
        </w:rPr>
      </w:pPr>
      <w:r w:rsidRPr="00F17DA3">
        <w:rPr>
          <w:rStyle w:val="Heading2Char"/>
          <w:rFonts w:ascii="Arial" w:hAnsi="Arial" w:cs="Arial"/>
          <w:b/>
          <w:bCs/>
          <w:color w:val="auto"/>
          <w:sz w:val="24"/>
          <w:szCs w:val="24"/>
        </w:rPr>
        <w:t>Vision</w:t>
      </w:r>
      <w:bookmarkEnd w:id="35"/>
      <w:bookmarkEnd w:id="36"/>
      <w:bookmarkEnd w:id="37"/>
      <w:bookmarkEnd w:id="38"/>
    </w:p>
    <w:p w:rsidR="00004BAA" w:rsidRDefault="00004BAA" w:rsidP="00004BAA">
      <w:bookmarkStart w:id="39" w:name="_Toc287617632"/>
      <w:bookmarkStart w:id="40" w:name="_Toc287617786"/>
      <w:bookmarkStart w:id="41" w:name="_Toc288380970"/>
      <w:bookmarkStart w:id="42" w:name="_Toc323642317"/>
    </w:p>
    <w:p w:rsidR="00F17DA3" w:rsidRPr="00F17DA3" w:rsidRDefault="00F17DA3" w:rsidP="00004BAA">
      <w:pPr>
        <w:rPr>
          <w:b/>
        </w:rPr>
      </w:pPr>
      <w:r w:rsidRPr="00F17DA3">
        <w:t xml:space="preserve">The vision of the State of Indiana ICS Communications Unit </w:t>
      </w:r>
      <w:r w:rsidR="00E266BD">
        <w:t>p</w:t>
      </w:r>
      <w:r w:rsidRPr="00F17DA3">
        <w:t>rogram is to facilitate effective and efficient emergency and disaster communications.</w:t>
      </w:r>
    </w:p>
    <w:p w:rsidR="00CC0AA3" w:rsidRPr="00F17DA3" w:rsidRDefault="00CC0AA3" w:rsidP="00F17DA3">
      <w:pPr>
        <w:pStyle w:val="Heading2"/>
        <w:rPr>
          <w:rStyle w:val="Heading2Char"/>
          <w:rFonts w:ascii="Arial" w:hAnsi="Arial" w:cs="Arial"/>
          <w:b/>
          <w:bCs/>
          <w:color w:val="auto"/>
          <w:sz w:val="24"/>
          <w:szCs w:val="24"/>
        </w:rPr>
      </w:pPr>
      <w:r w:rsidRPr="00F17DA3">
        <w:rPr>
          <w:rStyle w:val="Heading2Char"/>
          <w:rFonts w:ascii="Arial" w:hAnsi="Arial" w:cs="Arial"/>
          <w:b/>
          <w:bCs/>
          <w:color w:val="auto"/>
          <w:sz w:val="24"/>
          <w:szCs w:val="24"/>
        </w:rPr>
        <w:t>Guiding Principles</w:t>
      </w:r>
      <w:bookmarkEnd w:id="39"/>
      <w:bookmarkEnd w:id="40"/>
      <w:bookmarkEnd w:id="41"/>
      <w:bookmarkEnd w:id="42"/>
    </w:p>
    <w:p w:rsidR="00F17DA3" w:rsidRDefault="00F17DA3" w:rsidP="00CC0AA3"/>
    <w:p w:rsidR="00AC0015" w:rsidRDefault="00CC0AA3" w:rsidP="00AC0015">
      <w:r w:rsidRPr="00F17DA3">
        <w:t xml:space="preserve">In fulfilling the mission and vision, </w:t>
      </w:r>
      <w:r w:rsidR="00F17DA3" w:rsidRPr="00F17DA3">
        <w:t>the State of Indiana</w:t>
      </w:r>
      <w:r w:rsidRPr="00F17DA3">
        <w:t xml:space="preserve"> will consider the following guiding principles when implementing solutions</w:t>
      </w:r>
      <w:r w:rsidR="00E21143">
        <w:t xml:space="preserve"> to provide:</w:t>
      </w:r>
    </w:p>
    <w:p w:rsidR="00E21143" w:rsidRDefault="00E21143" w:rsidP="00AC0015"/>
    <w:p w:rsidR="007510F0" w:rsidRPr="00F17DA3" w:rsidRDefault="00E21143" w:rsidP="00F17DA3">
      <w:pPr>
        <w:pStyle w:val="ListParagraph"/>
        <w:numPr>
          <w:ilvl w:val="0"/>
          <w:numId w:val="21"/>
        </w:numPr>
        <w:spacing w:after="200" w:line="276" w:lineRule="auto"/>
      </w:pPr>
      <w:proofErr w:type="gramStart"/>
      <w:r>
        <w:t>P</w:t>
      </w:r>
      <w:r w:rsidR="00F17DA3" w:rsidRPr="00F17DA3">
        <w:t>ersonnel able to function in an ICS Communications Unit thus keeping the IC free to concentrate on the incident and the safety of the personnel and citizens of the requesting agency and/or State.</w:t>
      </w:r>
      <w:proofErr w:type="gramEnd"/>
    </w:p>
    <w:p w:rsidR="007510F0" w:rsidRPr="00F17DA3" w:rsidRDefault="00E21143" w:rsidP="00F17DA3">
      <w:pPr>
        <w:pStyle w:val="ListParagraph"/>
        <w:numPr>
          <w:ilvl w:val="0"/>
          <w:numId w:val="21"/>
        </w:numPr>
        <w:spacing w:after="200" w:line="276" w:lineRule="auto"/>
      </w:pPr>
      <w:proofErr w:type="gramStart"/>
      <w:r>
        <w:t>P</w:t>
      </w:r>
      <w:r w:rsidR="00F17DA3" w:rsidRPr="00F17DA3">
        <w:t>ersonnel capable of rapid deployment to the scene of an incident.</w:t>
      </w:r>
      <w:proofErr w:type="gramEnd"/>
    </w:p>
    <w:p w:rsidR="007510F0" w:rsidRPr="00F17DA3" w:rsidRDefault="00F17DA3" w:rsidP="00F17DA3">
      <w:pPr>
        <w:pStyle w:val="ListParagraph"/>
        <w:numPr>
          <w:ilvl w:val="0"/>
          <w:numId w:val="21"/>
        </w:numPr>
        <w:spacing w:after="200" w:line="276" w:lineRule="auto"/>
      </w:pPr>
      <w:proofErr w:type="gramStart"/>
      <w:r w:rsidRPr="00F17DA3">
        <w:t>Incident planning assistance and accountability from an incident-based communications center.</w:t>
      </w:r>
      <w:proofErr w:type="gramEnd"/>
    </w:p>
    <w:p w:rsidR="007510F0" w:rsidRPr="00F17DA3" w:rsidRDefault="00F17DA3" w:rsidP="00F17DA3">
      <w:pPr>
        <w:pStyle w:val="ListParagraph"/>
        <w:numPr>
          <w:ilvl w:val="0"/>
          <w:numId w:val="21"/>
        </w:numPr>
        <w:spacing w:after="200" w:line="276" w:lineRule="auto"/>
      </w:pPr>
      <w:proofErr w:type="gramStart"/>
      <w:r w:rsidRPr="00F17DA3">
        <w:t>Assistance in establishing an incident communications center (ICC) in support of the primary communications center (i.e. PSAP, Watch-Desk, etc.).</w:t>
      </w:r>
      <w:proofErr w:type="gramEnd"/>
    </w:p>
    <w:p w:rsidR="007510F0" w:rsidRPr="00F17DA3" w:rsidRDefault="00F17DA3" w:rsidP="00F17DA3">
      <w:pPr>
        <w:pStyle w:val="ListParagraph"/>
        <w:numPr>
          <w:ilvl w:val="0"/>
          <w:numId w:val="21"/>
        </w:numPr>
        <w:spacing w:after="200" w:line="276" w:lineRule="auto"/>
      </w:pPr>
      <w:r w:rsidRPr="00F17DA3">
        <w:t xml:space="preserve">A high level of service to the </w:t>
      </w:r>
      <w:r w:rsidR="007B53CC">
        <w:t>Incident Commander (</w:t>
      </w:r>
      <w:r w:rsidRPr="00F17DA3">
        <w:t>IC</w:t>
      </w:r>
      <w:r w:rsidR="007B53CC">
        <w:t>)</w:t>
      </w:r>
      <w:r w:rsidRPr="00F17DA3">
        <w:t xml:space="preserve"> or any agency requesting ICS Communications Unit personnel and ensure the ICC is established and integrated with the primary communications center.</w:t>
      </w:r>
    </w:p>
    <w:p w:rsidR="007510F0" w:rsidRPr="00F17DA3" w:rsidRDefault="00F17DA3" w:rsidP="00F17DA3">
      <w:pPr>
        <w:pStyle w:val="ListParagraph"/>
        <w:numPr>
          <w:ilvl w:val="0"/>
          <w:numId w:val="21"/>
        </w:numPr>
        <w:spacing w:after="200" w:line="276" w:lineRule="auto"/>
      </w:pPr>
      <w:r w:rsidRPr="00F17DA3">
        <w:t>Accountability ensuring communications components of the National Incident Management System (NIMS) are maintained and incident documentation is properly completed and filed. </w:t>
      </w:r>
    </w:p>
    <w:p w:rsidR="00F17DA3" w:rsidRPr="00B92EEF" w:rsidRDefault="00F17DA3" w:rsidP="00F17DA3">
      <w:pPr>
        <w:pStyle w:val="Heading1"/>
        <w:rPr>
          <w:rStyle w:val="Heading1Char"/>
          <w:rFonts w:ascii="Arial" w:hAnsi="Arial" w:cs="Arial"/>
          <w:b/>
          <w:bCs/>
        </w:rPr>
      </w:pPr>
      <w:bookmarkStart w:id="43" w:name="_Toc287617634"/>
      <w:bookmarkStart w:id="44" w:name="_Toc287617788"/>
      <w:bookmarkStart w:id="45" w:name="_Toc288380972"/>
      <w:bookmarkStart w:id="46" w:name="_Toc323642318"/>
      <w:r w:rsidRPr="00F17DA3">
        <w:rPr>
          <w:rFonts w:ascii="Arial" w:hAnsi="Arial" w:cs="Arial"/>
          <w:u w:val="single"/>
        </w:rPr>
        <w:t>Goals and Objectives</w:t>
      </w:r>
      <w:r w:rsidRPr="00B92EEF">
        <w:rPr>
          <w:rStyle w:val="FootnoteReference"/>
          <w:sz w:val="20"/>
          <w:szCs w:val="20"/>
        </w:rPr>
        <w:footnoteReference w:id="3"/>
      </w:r>
      <w:bookmarkEnd w:id="43"/>
      <w:bookmarkEnd w:id="44"/>
      <w:bookmarkEnd w:id="45"/>
      <w:bookmarkEnd w:id="46"/>
    </w:p>
    <w:p w:rsidR="00F17DA3" w:rsidRPr="00B92EEF" w:rsidRDefault="00F17DA3" w:rsidP="00F17DA3"/>
    <w:p w:rsidR="00C24D91" w:rsidRPr="00831FDB" w:rsidRDefault="00F17DA3" w:rsidP="00C24D91">
      <w:pPr>
        <w:rPr>
          <w:rStyle w:val="Heading1Char"/>
          <w:b w:val="0"/>
        </w:rPr>
      </w:pPr>
      <w:r w:rsidRPr="00B92EEF">
        <w:t xml:space="preserve">Goals are explicitly stated achievements or expectations stated in terms of the results to </w:t>
      </w:r>
      <w:proofErr w:type="gramStart"/>
      <w:r w:rsidRPr="00B92EEF">
        <w:t>be achieved</w:t>
      </w:r>
      <w:proofErr w:type="gramEnd"/>
      <w:r w:rsidRPr="00B92EEF">
        <w:t xml:space="preserve"> in the medium or long term. Goals should relate to the expectations and requirements of major stakeholders and should reflect the underlying reasons for running the business. Objectives are specific interim or ultimate time-based steps to </w:t>
      </w:r>
      <w:proofErr w:type="gramStart"/>
      <w:r w:rsidRPr="00B92EEF">
        <w:t>be achieved</w:t>
      </w:r>
      <w:proofErr w:type="gramEnd"/>
      <w:r w:rsidRPr="00B92EEF">
        <w:t xml:space="preserve"> in pursuit of specific goals. Objectives should be quantifiable, consistent, realistic,</w:t>
      </w:r>
      <w:r>
        <w:t xml:space="preserve"> and achievable.</w:t>
      </w:r>
      <w:r w:rsidR="0073337D">
        <w:t xml:space="preserve"> </w:t>
      </w:r>
      <w:r w:rsidR="00C24D91">
        <w:t xml:space="preserve">During the workshop the following sub-elements were identified, prioritized, and </w:t>
      </w:r>
      <w:proofErr w:type="spellStart"/>
      <w:r w:rsidR="00C24D91">
        <w:t>targetd</w:t>
      </w:r>
      <w:proofErr w:type="spellEnd"/>
      <w:r w:rsidR="00C24D91">
        <w:t xml:space="preserve"> for development as the initial goals and objectives for this strategic plan. The </w:t>
      </w:r>
      <w:proofErr w:type="gramStart"/>
      <w:r w:rsidR="00C24D91">
        <w:t xml:space="preserve">details </w:t>
      </w:r>
      <w:r w:rsidR="002A2929">
        <w:t>for</w:t>
      </w:r>
      <w:r w:rsidR="00C24D91">
        <w:t xml:space="preserve"> the top three goals was</w:t>
      </w:r>
      <w:proofErr w:type="gramEnd"/>
      <w:r w:rsidR="00C24D91">
        <w:t xml:space="preserve"> captured during the workshop using the </w:t>
      </w:r>
      <w:r w:rsidR="00C24D91" w:rsidRPr="00AC0015">
        <w:rPr>
          <w:b/>
        </w:rPr>
        <w:t>“ICS Communications Unit Assessment and Development Matrix”</w:t>
      </w:r>
      <w:r w:rsidR="00C24D91">
        <w:t xml:space="preserve"> and is included in this document as Appendix A.</w:t>
      </w:r>
    </w:p>
    <w:p w:rsidR="00F17DA3" w:rsidRDefault="00F17DA3" w:rsidP="00C24D91">
      <w:pPr>
        <w:ind w:left="360"/>
      </w:pPr>
    </w:p>
    <w:p w:rsidR="007510F0" w:rsidRPr="0073337D" w:rsidRDefault="00297A7E" w:rsidP="0073337D">
      <w:pPr>
        <w:pStyle w:val="ListParagraph"/>
        <w:numPr>
          <w:ilvl w:val="0"/>
          <w:numId w:val="24"/>
        </w:numPr>
      </w:pPr>
      <w:r w:rsidRPr="0073337D">
        <w:rPr>
          <w:bCs/>
        </w:rPr>
        <w:t>Policies, Practices, and Procedures (9)</w:t>
      </w:r>
      <w:r w:rsidR="00C24D91">
        <w:rPr>
          <w:rStyle w:val="FootnoteReference"/>
          <w:bCs/>
        </w:rPr>
        <w:footnoteReference w:id="4"/>
      </w:r>
    </w:p>
    <w:p w:rsidR="007510F0" w:rsidRPr="0073337D" w:rsidRDefault="00297A7E" w:rsidP="0073337D">
      <w:pPr>
        <w:pStyle w:val="ListParagraph"/>
        <w:numPr>
          <w:ilvl w:val="0"/>
          <w:numId w:val="24"/>
        </w:numPr>
      </w:pPr>
      <w:r w:rsidRPr="0073337D">
        <w:rPr>
          <w:bCs/>
        </w:rPr>
        <w:t>Strategic Plan (8)</w:t>
      </w:r>
    </w:p>
    <w:p w:rsidR="007510F0" w:rsidRPr="0073337D" w:rsidRDefault="00297A7E" w:rsidP="0073337D">
      <w:pPr>
        <w:pStyle w:val="ListParagraph"/>
        <w:numPr>
          <w:ilvl w:val="0"/>
          <w:numId w:val="24"/>
        </w:numPr>
      </w:pPr>
      <w:r w:rsidRPr="0073337D">
        <w:rPr>
          <w:bCs/>
        </w:rPr>
        <w:t>Program Communications Plan (6)</w:t>
      </w:r>
    </w:p>
    <w:p w:rsidR="007510F0" w:rsidRPr="0073337D" w:rsidRDefault="00297A7E" w:rsidP="0073337D">
      <w:pPr>
        <w:pStyle w:val="ListParagraph"/>
        <w:numPr>
          <w:ilvl w:val="0"/>
          <w:numId w:val="24"/>
        </w:numPr>
      </w:pPr>
      <w:r w:rsidRPr="0073337D">
        <w:rPr>
          <w:bCs/>
        </w:rPr>
        <w:t>Sustainable Funding (4)</w:t>
      </w:r>
    </w:p>
    <w:p w:rsidR="007510F0" w:rsidRPr="0073337D" w:rsidRDefault="00297A7E" w:rsidP="0073337D">
      <w:pPr>
        <w:pStyle w:val="ListParagraph"/>
        <w:numPr>
          <w:ilvl w:val="0"/>
          <w:numId w:val="24"/>
        </w:numPr>
      </w:pPr>
      <w:r w:rsidRPr="0073337D">
        <w:rPr>
          <w:bCs/>
        </w:rPr>
        <w:t>Decision-Making Structure (3)</w:t>
      </w:r>
    </w:p>
    <w:p w:rsidR="007510F0" w:rsidRPr="0073337D" w:rsidRDefault="00297A7E" w:rsidP="0073337D">
      <w:pPr>
        <w:pStyle w:val="ListParagraph"/>
        <w:numPr>
          <w:ilvl w:val="0"/>
          <w:numId w:val="24"/>
        </w:numPr>
      </w:pPr>
      <w:r w:rsidRPr="0073337D">
        <w:rPr>
          <w:bCs/>
        </w:rPr>
        <w:t>Leadership (2)</w:t>
      </w:r>
    </w:p>
    <w:p w:rsidR="007510F0" w:rsidRPr="0073337D" w:rsidRDefault="00297A7E" w:rsidP="0073337D">
      <w:pPr>
        <w:pStyle w:val="ListParagraph"/>
        <w:numPr>
          <w:ilvl w:val="0"/>
          <w:numId w:val="24"/>
        </w:numPr>
      </w:pPr>
      <w:r w:rsidRPr="0073337D">
        <w:rPr>
          <w:bCs/>
        </w:rPr>
        <w:t>C</w:t>
      </w:r>
      <w:r w:rsidR="00457E55">
        <w:rPr>
          <w:bCs/>
        </w:rPr>
        <w:t>ommunication Technician (C</w:t>
      </w:r>
      <w:r w:rsidRPr="0073337D">
        <w:rPr>
          <w:bCs/>
        </w:rPr>
        <w:t>OMT</w:t>
      </w:r>
      <w:r w:rsidR="00457E55">
        <w:rPr>
          <w:bCs/>
        </w:rPr>
        <w:t>) and Radio Operator (</w:t>
      </w:r>
      <w:r w:rsidRPr="0073337D">
        <w:rPr>
          <w:bCs/>
        </w:rPr>
        <w:t>RADO</w:t>
      </w:r>
      <w:r w:rsidR="00457E55">
        <w:rPr>
          <w:bCs/>
        </w:rPr>
        <w:t>)</w:t>
      </w:r>
      <w:r w:rsidRPr="0073337D">
        <w:rPr>
          <w:bCs/>
        </w:rPr>
        <w:t xml:space="preserve"> Training (2)</w:t>
      </w:r>
    </w:p>
    <w:p w:rsidR="007510F0" w:rsidRPr="0073337D" w:rsidRDefault="00297A7E" w:rsidP="0073337D">
      <w:pPr>
        <w:pStyle w:val="ListParagraph"/>
        <w:numPr>
          <w:ilvl w:val="0"/>
          <w:numId w:val="24"/>
        </w:numPr>
      </w:pPr>
      <w:r w:rsidRPr="0073337D">
        <w:rPr>
          <w:bCs/>
        </w:rPr>
        <w:t>Agreements (1)</w:t>
      </w:r>
    </w:p>
    <w:p w:rsidR="007510F0" w:rsidRPr="0073337D" w:rsidRDefault="00297A7E" w:rsidP="0073337D">
      <w:pPr>
        <w:pStyle w:val="ListParagraph"/>
        <w:numPr>
          <w:ilvl w:val="0"/>
          <w:numId w:val="24"/>
        </w:numPr>
      </w:pPr>
      <w:r w:rsidRPr="0073337D">
        <w:rPr>
          <w:bCs/>
        </w:rPr>
        <w:t>S</w:t>
      </w:r>
      <w:r w:rsidR="00457E55">
        <w:rPr>
          <w:bCs/>
        </w:rPr>
        <w:t>tate Training Officer (S</w:t>
      </w:r>
      <w:r w:rsidRPr="0073337D">
        <w:rPr>
          <w:bCs/>
        </w:rPr>
        <w:t>TO</w:t>
      </w:r>
      <w:r w:rsidR="00457E55">
        <w:rPr>
          <w:bCs/>
        </w:rPr>
        <w:t>)</w:t>
      </w:r>
      <w:r w:rsidRPr="0073337D">
        <w:rPr>
          <w:bCs/>
        </w:rPr>
        <w:t xml:space="preserve"> Integration (1)</w:t>
      </w:r>
    </w:p>
    <w:p w:rsidR="007510F0" w:rsidRPr="0073337D" w:rsidRDefault="00457E55" w:rsidP="0073337D">
      <w:pPr>
        <w:pStyle w:val="ListParagraph"/>
        <w:numPr>
          <w:ilvl w:val="0"/>
          <w:numId w:val="24"/>
        </w:numPr>
      </w:pPr>
      <w:r>
        <w:rPr>
          <w:bCs/>
        </w:rPr>
        <w:t>Position Task Book (</w:t>
      </w:r>
      <w:r w:rsidR="00297A7E" w:rsidRPr="0073337D">
        <w:rPr>
          <w:bCs/>
        </w:rPr>
        <w:t>PTB</w:t>
      </w:r>
      <w:r>
        <w:rPr>
          <w:bCs/>
        </w:rPr>
        <w:t>)</w:t>
      </w:r>
      <w:r w:rsidR="00297A7E" w:rsidRPr="0073337D">
        <w:rPr>
          <w:bCs/>
        </w:rPr>
        <w:t xml:space="preserve"> (0)</w:t>
      </w:r>
    </w:p>
    <w:p w:rsidR="0073337D" w:rsidRDefault="0073337D" w:rsidP="00F17DA3"/>
    <w:p w:rsidR="00F17DA3" w:rsidRPr="00F17DA3" w:rsidRDefault="00F17DA3" w:rsidP="00F17DA3">
      <w:pPr>
        <w:pStyle w:val="Heading1"/>
        <w:rPr>
          <w:rStyle w:val="Heading1Char"/>
          <w:rFonts w:ascii="Arial" w:hAnsi="Arial" w:cs="Arial"/>
          <w:b/>
          <w:bCs/>
          <w:u w:val="single"/>
        </w:rPr>
      </w:pPr>
      <w:bookmarkStart w:id="47" w:name="_Toc323642347"/>
      <w:r w:rsidRPr="00F17DA3">
        <w:rPr>
          <w:rStyle w:val="Heading1Char"/>
          <w:rFonts w:ascii="Arial" w:hAnsi="Arial" w:cs="Arial"/>
          <w:b/>
          <w:u w:val="single"/>
        </w:rPr>
        <w:t>Conclusion</w:t>
      </w:r>
      <w:bookmarkEnd w:id="47"/>
    </w:p>
    <w:p w:rsidR="00F17DA3" w:rsidRPr="00B92EEF" w:rsidRDefault="00F17DA3" w:rsidP="00F17DA3">
      <w:pPr>
        <w:tabs>
          <w:tab w:val="left" w:pos="360"/>
          <w:tab w:val="left" w:pos="720"/>
          <w:tab w:val="left" w:pos="1080"/>
          <w:tab w:val="left" w:pos="1440"/>
        </w:tabs>
        <w:rPr>
          <w:rStyle w:val="Heading1Char"/>
        </w:rPr>
      </w:pPr>
    </w:p>
    <w:p w:rsidR="00F17DA3" w:rsidRPr="00B92EEF" w:rsidRDefault="00F17DA3" w:rsidP="00F17DA3">
      <w:r w:rsidRPr="00B92EEF">
        <w:t>This strategic plan aligns the goals, priorities</w:t>
      </w:r>
      <w:r>
        <w:t>,</w:t>
      </w:r>
      <w:r w:rsidRPr="00B92EEF">
        <w:t xml:space="preserve"> and expectation of the </w:t>
      </w:r>
      <w:r w:rsidR="002A2929">
        <w:t>State of Indiana</w:t>
      </w:r>
      <w:r w:rsidRPr="00B92EEF">
        <w:t xml:space="preserve"> with </w:t>
      </w:r>
      <w:r>
        <w:t>the ICS Communications Unit program</w:t>
      </w:r>
      <w:r w:rsidRPr="00B92EEF">
        <w:t xml:space="preserve">. The plan provides a forum to establish the direction and priorities of the </w:t>
      </w:r>
      <w:r>
        <w:t>organization</w:t>
      </w:r>
      <w:r w:rsidRPr="00B92EEF">
        <w:t>, and lays out a clear path en</w:t>
      </w:r>
      <w:r w:rsidR="00AC0015">
        <w:t xml:space="preserve">dorsed by the ICS Communications Unit program stakeholders. </w:t>
      </w:r>
    </w:p>
    <w:p w:rsidR="00F17DA3" w:rsidRPr="00B92EEF" w:rsidRDefault="00F17DA3" w:rsidP="00F17DA3"/>
    <w:p w:rsidR="00F17DA3" w:rsidRPr="00B92EEF" w:rsidRDefault="00F17DA3" w:rsidP="00F17DA3">
      <w:r>
        <w:t xml:space="preserve">The State of Indiana </w:t>
      </w:r>
      <w:r w:rsidRPr="00B92EEF">
        <w:t xml:space="preserve">will use this strategic plan to improve </w:t>
      </w:r>
      <w:r w:rsidR="00AC0015">
        <w:t>ICS Communications Unit services</w:t>
      </w:r>
      <w:r w:rsidRPr="00B92EEF">
        <w:t xml:space="preserve"> and prepare for future </w:t>
      </w:r>
      <w:r w:rsidR="00AC0015">
        <w:t>ICS Communications Unit needs</w:t>
      </w:r>
      <w:r w:rsidRPr="00B92EEF">
        <w:t>. Thi</w:t>
      </w:r>
      <w:r w:rsidR="00AC0015">
        <w:t xml:space="preserve">s plan focuses on the business needs </w:t>
      </w:r>
      <w:r w:rsidRPr="00B92EEF">
        <w:t xml:space="preserve">that help drive solutions, rather than </w:t>
      </w:r>
      <w:r w:rsidR="00AC0015">
        <w:t>solutions</w:t>
      </w:r>
      <w:r w:rsidRPr="00B92EEF">
        <w:t xml:space="preserve"> </w:t>
      </w:r>
      <w:r w:rsidR="002A2929">
        <w:t xml:space="preserve">and technology </w:t>
      </w:r>
      <w:r w:rsidRPr="00B92EEF">
        <w:t xml:space="preserve">driving the business. This plan was developed as a result of a workshop, in which the participants understood the business and communicated the business needs to ensure that the implementation of </w:t>
      </w:r>
      <w:r w:rsidR="00AC0015">
        <w:t>the ICS Communication Unit program</w:t>
      </w:r>
      <w:r w:rsidRPr="00B92EEF">
        <w:t xml:space="preserve"> and </w:t>
      </w:r>
      <w:r w:rsidR="00AC0015">
        <w:t xml:space="preserve">associated </w:t>
      </w:r>
      <w:r w:rsidRPr="00B92EEF">
        <w:t xml:space="preserve">services support </w:t>
      </w:r>
      <w:r w:rsidR="00AC0015">
        <w:t>the State of Indiana</w:t>
      </w:r>
      <w:r w:rsidRPr="00B92EEF">
        <w:t>.</w:t>
      </w:r>
    </w:p>
    <w:p w:rsidR="00F17DA3" w:rsidRPr="00B92EEF" w:rsidRDefault="00F17DA3" w:rsidP="00F17DA3"/>
    <w:p w:rsidR="00F17DA3" w:rsidRPr="00B92EEF" w:rsidRDefault="00F17DA3" w:rsidP="00F17DA3">
      <w:r w:rsidRPr="00B92EEF">
        <w:t xml:space="preserve">Strategic planning benefits the </w:t>
      </w:r>
      <w:proofErr w:type="spellStart"/>
      <w:r w:rsidR="00AC0015">
        <w:t>the</w:t>
      </w:r>
      <w:proofErr w:type="spellEnd"/>
      <w:r w:rsidR="00AC0015">
        <w:t xml:space="preserve"> State of Indiana</w:t>
      </w:r>
      <w:r w:rsidRPr="00B92EEF">
        <w:t xml:space="preserve"> by identifying what the </w:t>
      </w:r>
      <w:r w:rsidR="00AC0015">
        <w:t>organization</w:t>
      </w:r>
      <w:r w:rsidRPr="00B92EEF">
        <w:t xml:space="preserve"> will accomplish in the near term, and establishes action items to complete these activities. Through the strategic planning process, stakeholders will have a clear purpose, plan</w:t>
      </w:r>
      <w:r>
        <w:t>,</w:t>
      </w:r>
      <w:r w:rsidRPr="00B92EEF">
        <w:t xml:space="preserve"> and justifications for their activities. The planning process fosters collaboration and provides a communications tool for use among stakeholders, funding entities, governance boards and even the public. This plan defines what and how the </w:t>
      </w:r>
      <w:r w:rsidR="00AC0015">
        <w:t>organization</w:t>
      </w:r>
      <w:r w:rsidRPr="00B92EEF">
        <w:t xml:space="preserve"> will move forward to help fulfill its mission.</w:t>
      </w:r>
    </w:p>
    <w:p w:rsidR="00F17DA3" w:rsidRPr="00B92EEF" w:rsidRDefault="00F17DA3" w:rsidP="00F17DA3"/>
    <w:p w:rsidR="00416BD2" w:rsidRDefault="00F17DA3" w:rsidP="00416BD2">
      <w:r w:rsidRPr="00B92EEF">
        <w:t xml:space="preserve">Demands for </w:t>
      </w:r>
      <w:r w:rsidR="00AC0015">
        <w:t xml:space="preserve">ICS Communications Unit services </w:t>
      </w:r>
      <w:r w:rsidRPr="00B92EEF">
        <w:t>will continue to grow as</w:t>
      </w:r>
      <w:r>
        <w:t xml:space="preserve"> </w:t>
      </w:r>
      <w:r w:rsidR="00AC0015">
        <w:t>the State of Indiana develops ope</w:t>
      </w:r>
      <w:r w:rsidR="00416BD2">
        <w:t xml:space="preserve">rational and emergency request, deployment, and operational </w:t>
      </w:r>
      <w:r w:rsidR="00AC0015">
        <w:t>procedures and markets the value</w:t>
      </w:r>
      <w:r w:rsidR="00416BD2">
        <w:t xml:space="preserve"> of utilizing the skills and abilities of the ICS Communications Unit personnel. </w:t>
      </w:r>
      <w:r w:rsidRPr="00B92EEF">
        <w:t xml:space="preserve">It is the intent of this plan to help </w:t>
      </w:r>
      <w:r w:rsidR="00416BD2">
        <w:t>the State of Indiana</w:t>
      </w:r>
      <w:r w:rsidRPr="00B92EEF">
        <w:t xml:space="preserve"> manage that growth with an eye towards the future. Maintaining this plan will enable </w:t>
      </w:r>
      <w:r w:rsidR="00416BD2">
        <w:t>the State of Indiana</w:t>
      </w:r>
      <w:r w:rsidRPr="00B92EEF">
        <w:t xml:space="preserve"> to respond to new challenges as they a</w:t>
      </w:r>
      <w:r w:rsidR="002A2929">
        <w:t xml:space="preserve">rise while not overlooking the business </w:t>
      </w:r>
      <w:r w:rsidRPr="00B92EEF">
        <w:t xml:space="preserve">drivers and environmental factors that impact </w:t>
      </w:r>
      <w:r w:rsidR="00416BD2">
        <w:t>establishing effective incident-based communications during emergencies and disasters.</w:t>
      </w:r>
    </w:p>
    <w:p w:rsidR="00CC0AA3" w:rsidRDefault="00CC0AA3" w:rsidP="00975580">
      <w:pPr>
        <w:spacing w:after="200" w:line="276" w:lineRule="auto"/>
        <w:rPr>
          <w:color w:val="1F497D" w:themeColor="text2"/>
          <w:sz w:val="28"/>
          <w:szCs w:val="28"/>
        </w:rPr>
      </w:pPr>
    </w:p>
    <w:bookmarkEnd w:id="0"/>
    <w:bookmarkEnd w:id="7"/>
    <w:bookmarkEnd w:id="8"/>
    <w:bookmarkEnd w:id="9"/>
    <w:bookmarkEnd w:id="10"/>
    <w:bookmarkEnd w:id="11"/>
    <w:p w:rsidR="008502CD" w:rsidRDefault="008502CD" w:rsidP="00A33645">
      <w:pPr>
        <w:pStyle w:val="Default"/>
        <w:rPr>
          <w:rFonts w:ascii="Times New Roman" w:eastAsia="Times New Roman" w:hAnsi="Times New Roman" w:cs="Times New Roman"/>
          <w:color w:val="1F497D" w:themeColor="text2"/>
        </w:rPr>
      </w:pPr>
    </w:p>
    <w:p w:rsidR="0073337D" w:rsidRDefault="0073337D" w:rsidP="00A33645">
      <w:pPr>
        <w:pStyle w:val="Default"/>
        <w:rPr>
          <w:rFonts w:ascii="Times New Roman" w:eastAsia="Times New Roman" w:hAnsi="Times New Roman" w:cs="Times New Roman"/>
          <w:color w:val="1F497D" w:themeColor="text2"/>
        </w:rPr>
      </w:pPr>
    </w:p>
    <w:p w:rsidR="0073337D" w:rsidRDefault="0073337D" w:rsidP="00A33645">
      <w:pPr>
        <w:pStyle w:val="Default"/>
        <w:rPr>
          <w:rFonts w:ascii="Times New Roman" w:eastAsia="Times New Roman" w:hAnsi="Times New Roman" w:cs="Times New Roman"/>
          <w:color w:val="1F497D" w:themeColor="text2"/>
        </w:rPr>
      </w:pPr>
    </w:p>
    <w:p w:rsidR="0073337D" w:rsidRDefault="0073337D" w:rsidP="00A33645">
      <w:pPr>
        <w:pStyle w:val="Default"/>
        <w:rPr>
          <w:rFonts w:ascii="Times New Roman" w:eastAsia="Times New Roman" w:hAnsi="Times New Roman" w:cs="Times New Roman"/>
          <w:color w:val="1F497D" w:themeColor="text2"/>
        </w:rPr>
      </w:pPr>
    </w:p>
    <w:p w:rsidR="0073337D" w:rsidRDefault="0073337D" w:rsidP="00A33645">
      <w:pPr>
        <w:pStyle w:val="Default"/>
        <w:rPr>
          <w:rFonts w:ascii="Times New Roman" w:eastAsia="Times New Roman" w:hAnsi="Times New Roman" w:cs="Times New Roman"/>
          <w:color w:val="1F497D" w:themeColor="text2"/>
        </w:rPr>
      </w:pPr>
    </w:p>
    <w:p w:rsidR="0073337D" w:rsidRDefault="0073337D" w:rsidP="00A33645">
      <w:pPr>
        <w:pStyle w:val="Default"/>
        <w:rPr>
          <w:rFonts w:ascii="Times New Roman" w:eastAsia="Times New Roman" w:hAnsi="Times New Roman" w:cs="Times New Roman"/>
          <w:color w:val="1F497D" w:themeColor="text2"/>
        </w:rPr>
      </w:pPr>
    </w:p>
    <w:p w:rsidR="0073337D" w:rsidRDefault="0073337D"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F10BE2" w:rsidRDefault="00F10BE2" w:rsidP="00A33645">
      <w:pPr>
        <w:pStyle w:val="Default"/>
        <w:rPr>
          <w:rFonts w:ascii="Times New Roman" w:eastAsia="Times New Roman" w:hAnsi="Times New Roman" w:cs="Times New Roman"/>
          <w:color w:val="1F497D" w:themeColor="text2"/>
        </w:rPr>
      </w:pPr>
    </w:p>
    <w:p w:rsidR="00F10BE2" w:rsidRDefault="00F10BE2" w:rsidP="00A33645">
      <w:pPr>
        <w:pStyle w:val="Default"/>
        <w:rPr>
          <w:rFonts w:ascii="Times New Roman" w:eastAsia="Times New Roman" w:hAnsi="Times New Roman" w:cs="Times New Roman"/>
          <w:color w:val="1F497D" w:themeColor="text2"/>
        </w:rPr>
      </w:pPr>
    </w:p>
    <w:p w:rsidR="00F10BE2" w:rsidRDefault="00F10BE2" w:rsidP="00A33645">
      <w:pPr>
        <w:pStyle w:val="Default"/>
        <w:rPr>
          <w:rFonts w:ascii="Times New Roman" w:eastAsia="Times New Roman" w:hAnsi="Times New Roman" w:cs="Times New Roman"/>
          <w:color w:val="1F497D" w:themeColor="text2"/>
        </w:rPr>
      </w:pPr>
    </w:p>
    <w:p w:rsidR="00F10BE2" w:rsidRDefault="00F10BE2" w:rsidP="00A33645">
      <w:pPr>
        <w:pStyle w:val="Default"/>
        <w:rPr>
          <w:rFonts w:ascii="Times New Roman" w:eastAsia="Times New Roman" w:hAnsi="Times New Roman" w:cs="Times New Roman"/>
          <w:color w:val="1F497D" w:themeColor="text2"/>
        </w:rPr>
      </w:pPr>
    </w:p>
    <w:p w:rsidR="00F10BE2" w:rsidRDefault="00F10BE2" w:rsidP="00A33645">
      <w:pPr>
        <w:pStyle w:val="Default"/>
        <w:rPr>
          <w:rFonts w:ascii="Times New Roman" w:eastAsia="Times New Roman" w:hAnsi="Times New Roman" w:cs="Times New Roman"/>
          <w:color w:val="1F497D" w:themeColor="text2"/>
        </w:rPr>
      </w:pPr>
    </w:p>
    <w:p w:rsidR="00F10BE2" w:rsidRDefault="00F10BE2"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004BAA" w:rsidRDefault="00004BAA" w:rsidP="00A33645">
      <w:pPr>
        <w:pStyle w:val="Default"/>
        <w:rPr>
          <w:rFonts w:ascii="Times New Roman" w:eastAsia="Times New Roman" w:hAnsi="Times New Roman" w:cs="Times New Roman"/>
          <w:color w:val="1F497D" w:themeColor="text2"/>
        </w:rPr>
      </w:pPr>
    </w:p>
    <w:p w:rsidR="00004BAA" w:rsidRDefault="00004BAA" w:rsidP="00A33645">
      <w:pPr>
        <w:pStyle w:val="Default"/>
        <w:rPr>
          <w:rFonts w:ascii="Times New Roman" w:eastAsia="Times New Roman" w:hAnsi="Times New Roman" w:cs="Times New Roman"/>
          <w:color w:val="1F497D" w:themeColor="text2"/>
        </w:rPr>
      </w:pPr>
    </w:p>
    <w:p w:rsidR="006873BF" w:rsidRDefault="006873BF" w:rsidP="00A33645">
      <w:pPr>
        <w:pStyle w:val="Default"/>
        <w:rPr>
          <w:rFonts w:ascii="Times New Roman" w:eastAsia="Times New Roman" w:hAnsi="Times New Roman" w:cs="Times New Roman"/>
          <w:color w:val="1F497D" w:themeColor="text2"/>
        </w:rPr>
      </w:pPr>
    </w:p>
    <w:p w:rsidR="006873BF" w:rsidRPr="00EB0663" w:rsidRDefault="006873BF" w:rsidP="00EB0663">
      <w:pPr>
        <w:pStyle w:val="Heading1"/>
        <w:jc w:val="center"/>
        <w:rPr>
          <w:sz w:val="32"/>
          <w:szCs w:val="32"/>
        </w:rPr>
      </w:pPr>
      <w:r w:rsidRPr="00EB0663">
        <w:rPr>
          <w:sz w:val="32"/>
          <w:szCs w:val="32"/>
        </w:rPr>
        <w:t>APPENDIX A</w:t>
      </w:r>
      <w:r w:rsidR="00EB0663">
        <w:rPr>
          <w:sz w:val="32"/>
          <w:szCs w:val="32"/>
        </w:rPr>
        <w:t>:</w:t>
      </w:r>
      <w:r w:rsidR="00075ED7">
        <w:rPr>
          <w:sz w:val="32"/>
          <w:szCs w:val="32"/>
        </w:rPr>
        <w:t xml:space="preserve"> </w:t>
      </w:r>
      <w:r w:rsidR="00C566AD" w:rsidRPr="00EB0663">
        <w:rPr>
          <w:sz w:val="32"/>
          <w:szCs w:val="32"/>
        </w:rPr>
        <w:t xml:space="preserve">Results of </w:t>
      </w:r>
      <w:r w:rsidR="001C5122" w:rsidRPr="00EB0663">
        <w:rPr>
          <w:sz w:val="32"/>
          <w:szCs w:val="32"/>
        </w:rPr>
        <w:t>the</w:t>
      </w:r>
      <w:r w:rsidR="00C566AD" w:rsidRPr="00EB0663">
        <w:rPr>
          <w:sz w:val="32"/>
          <w:szCs w:val="32"/>
        </w:rPr>
        <w:t xml:space="preserve"> </w:t>
      </w:r>
      <w:r w:rsidRPr="00EB0663">
        <w:rPr>
          <w:sz w:val="32"/>
          <w:szCs w:val="32"/>
        </w:rPr>
        <w:t xml:space="preserve">ICS COMMUNICATIONS UNIT ASSESSMENT </w:t>
      </w:r>
      <w:r w:rsidR="00C566AD" w:rsidRPr="00EB0663">
        <w:rPr>
          <w:sz w:val="32"/>
          <w:szCs w:val="32"/>
        </w:rPr>
        <w:t>captured May 7, 2012</w:t>
      </w:r>
    </w:p>
    <w:p w:rsidR="006873BF" w:rsidRPr="00C566AD" w:rsidRDefault="006873BF" w:rsidP="00C566AD">
      <w:pPr>
        <w:pStyle w:val="Heading1"/>
        <w:jc w:val="center"/>
        <w:rPr>
          <w:sz w:val="36"/>
          <w:szCs w:val="36"/>
        </w:rPr>
        <w:sectPr w:rsidR="006873BF" w:rsidRPr="00C566AD" w:rsidSect="008502CD">
          <w:headerReference w:type="default" r:id="rId11"/>
          <w:footerReference w:type="default" r:id="rId12"/>
          <w:pgSz w:w="12240" w:h="15840" w:code="1"/>
          <w:pgMar w:top="1440" w:right="1440" w:bottom="1440" w:left="1440" w:header="720" w:footer="432" w:gutter="0"/>
          <w:cols w:space="720"/>
          <w:docGrid w:linePitch="360"/>
        </w:sectPr>
      </w:pPr>
    </w:p>
    <w:tbl>
      <w:tblPr>
        <w:tblStyle w:val="MediumGrid3-Accent1"/>
        <w:tblW w:w="13833" w:type="dxa"/>
        <w:tblLook w:val="04A0"/>
      </w:tblPr>
      <w:tblGrid>
        <w:gridCol w:w="1728"/>
        <w:gridCol w:w="2430"/>
        <w:gridCol w:w="2340"/>
        <w:gridCol w:w="2520"/>
        <w:gridCol w:w="2160"/>
        <w:gridCol w:w="2213"/>
        <w:gridCol w:w="442"/>
      </w:tblGrid>
      <w:tr w:rsidR="001B0169" w:rsidRPr="004113C8" w:rsidTr="003F5A14">
        <w:trPr>
          <w:cnfStyle w:val="100000000000"/>
          <w:trHeight w:val="167"/>
        </w:trPr>
        <w:tc>
          <w:tcPr>
            <w:cnfStyle w:val="001000000000"/>
            <w:tcW w:w="1728" w:type="dxa"/>
          </w:tcPr>
          <w:p w:rsidR="001B0169" w:rsidRPr="004113C8" w:rsidRDefault="001B0169" w:rsidP="00555943">
            <w:pPr>
              <w:jc w:val="center"/>
              <w:rPr>
                <w:rFonts w:ascii="Arial" w:hAnsi="Arial" w:cs="Arial"/>
                <w:b w:val="0"/>
                <w:sz w:val="18"/>
                <w:szCs w:val="18"/>
              </w:rPr>
            </w:pPr>
            <w:r w:rsidRPr="004113C8">
              <w:rPr>
                <w:rFonts w:ascii="Arial" w:hAnsi="Arial" w:cs="Arial"/>
                <w:sz w:val="18"/>
                <w:szCs w:val="18"/>
              </w:rPr>
              <w:t>Elements</w:t>
            </w:r>
          </w:p>
        </w:tc>
        <w:tc>
          <w:tcPr>
            <w:tcW w:w="2430" w:type="dxa"/>
          </w:tcPr>
          <w:p w:rsidR="001B0169" w:rsidRPr="004113C8" w:rsidRDefault="001B0169" w:rsidP="00555943">
            <w:pPr>
              <w:jc w:val="center"/>
              <w:cnfStyle w:val="100000000000"/>
              <w:rPr>
                <w:rFonts w:ascii="Arial" w:hAnsi="Arial" w:cs="Arial"/>
                <w:b w:val="0"/>
                <w:sz w:val="18"/>
                <w:szCs w:val="18"/>
              </w:rPr>
            </w:pPr>
            <w:r w:rsidRPr="004113C8">
              <w:rPr>
                <w:rFonts w:ascii="Arial" w:hAnsi="Arial" w:cs="Arial"/>
                <w:sz w:val="18"/>
                <w:szCs w:val="18"/>
              </w:rPr>
              <w:t>Sub-Elements</w:t>
            </w:r>
          </w:p>
        </w:tc>
        <w:tc>
          <w:tcPr>
            <w:tcW w:w="2340" w:type="dxa"/>
          </w:tcPr>
          <w:p w:rsidR="001B0169" w:rsidRPr="004113C8" w:rsidRDefault="001B0169" w:rsidP="00555943">
            <w:pPr>
              <w:cnfStyle w:val="100000000000"/>
              <w:rPr>
                <w:rFonts w:ascii="Arial" w:hAnsi="Arial" w:cs="Arial"/>
                <w:b w:val="0"/>
                <w:sz w:val="18"/>
                <w:szCs w:val="18"/>
              </w:rPr>
            </w:pPr>
            <w:r w:rsidRPr="004113C8">
              <w:rPr>
                <w:rFonts w:ascii="Arial" w:hAnsi="Arial" w:cs="Arial"/>
                <w:sz w:val="18"/>
                <w:szCs w:val="18"/>
              </w:rPr>
              <w:t>Early Development</w:t>
            </w:r>
          </w:p>
        </w:tc>
        <w:tc>
          <w:tcPr>
            <w:tcW w:w="2520" w:type="dxa"/>
          </w:tcPr>
          <w:p w:rsidR="001B0169" w:rsidRPr="004113C8" w:rsidRDefault="001B0169" w:rsidP="00555943">
            <w:pPr>
              <w:cnfStyle w:val="100000000000"/>
              <w:rPr>
                <w:rFonts w:ascii="Arial" w:hAnsi="Arial" w:cs="Arial"/>
                <w:b w:val="0"/>
                <w:sz w:val="18"/>
                <w:szCs w:val="18"/>
              </w:rPr>
            </w:pPr>
            <w:r w:rsidRPr="004113C8">
              <w:rPr>
                <w:rFonts w:ascii="Arial" w:hAnsi="Arial" w:cs="Arial"/>
                <w:sz w:val="18"/>
                <w:szCs w:val="18"/>
              </w:rPr>
              <w:t xml:space="preserve">Moderate Development </w:t>
            </w:r>
          </w:p>
        </w:tc>
        <w:tc>
          <w:tcPr>
            <w:tcW w:w="2160" w:type="dxa"/>
          </w:tcPr>
          <w:p w:rsidR="001B0169" w:rsidRPr="004113C8" w:rsidRDefault="001B0169" w:rsidP="00555943">
            <w:pPr>
              <w:cnfStyle w:val="100000000000"/>
              <w:rPr>
                <w:rFonts w:ascii="Arial" w:hAnsi="Arial" w:cs="Arial"/>
                <w:b w:val="0"/>
                <w:sz w:val="18"/>
                <w:szCs w:val="18"/>
              </w:rPr>
            </w:pPr>
            <w:r w:rsidRPr="004113C8">
              <w:rPr>
                <w:rFonts w:ascii="Arial" w:hAnsi="Arial" w:cs="Arial"/>
                <w:sz w:val="18"/>
                <w:szCs w:val="18"/>
              </w:rPr>
              <w:t xml:space="preserve">Full Development </w:t>
            </w:r>
          </w:p>
        </w:tc>
        <w:tc>
          <w:tcPr>
            <w:tcW w:w="2213" w:type="dxa"/>
          </w:tcPr>
          <w:p w:rsidR="001B0169" w:rsidRPr="004113C8" w:rsidRDefault="001B0169" w:rsidP="00555943">
            <w:pPr>
              <w:cnfStyle w:val="100000000000"/>
              <w:rPr>
                <w:rFonts w:ascii="Arial" w:hAnsi="Arial" w:cs="Arial"/>
                <w:b w:val="0"/>
                <w:sz w:val="18"/>
                <w:szCs w:val="18"/>
              </w:rPr>
            </w:pPr>
            <w:r w:rsidRPr="004113C8">
              <w:rPr>
                <w:rFonts w:ascii="Arial" w:hAnsi="Arial" w:cs="Arial"/>
                <w:sz w:val="18"/>
                <w:szCs w:val="18"/>
              </w:rPr>
              <w:t xml:space="preserve">Advanced Development </w:t>
            </w:r>
          </w:p>
        </w:tc>
        <w:tc>
          <w:tcPr>
            <w:tcW w:w="0" w:type="auto"/>
            <w:vMerge w:val="restart"/>
            <w:textDirection w:val="tbRl"/>
          </w:tcPr>
          <w:p w:rsidR="001B0169" w:rsidRPr="00A33645" w:rsidRDefault="001B0169" w:rsidP="00A33645">
            <w:pPr>
              <w:ind w:left="113" w:right="113"/>
              <w:jc w:val="center"/>
              <w:cnfStyle w:val="100000000000"/>
              <w:rPr>
                <w:rFonts w:ascii="Arial" w:hAnsi="Arial" w:cs="Arial"/>
                <w:sz w:val="16"/>
                <w:szCs w:val="16"/>
              </w:rPr>
            </w:pPr>
            <w:r w:rsidRPr="00A33645">
              <w:rPr>
                <w:rFonts w:ascii="Arial" w:hAnsi="Arial" w:cs="Arial"/>
                <w:sz w:val="16"/>
                <w:szCs w:val="16"/>
              </w:rPr>
              <w:t>High Degree of Leadership, Planning, and Collaboration</w:t>
            </w:r>
          </w:p>
        </w:tc>
      </w:tr>
      <w:tr w:rsidR="001B0169" w:rsidRPr="004113C8" w:rsidTr="003F5A14">
        <w:trPr>
          <w:cnfStyle w:val="000000100000"/>
          <w:trHeight w:val="86"/>
        </w:trPr>
        <w:tc>
          <w:tcPr>
            <w:cnfStyle w:val="001000000000"/>
            <w:tcW w:w="1728" w:type="dxa"/>
            <w:vMerge w:val="restart"/>
            <w:vAlign w:val="center"/>
          </w:tcPr>
          <w:p w:rsidR="001B0169" w:rsidRPr="00555943" w:rsidRDefault="001B0169" w:rsidP="00555943">
            <w:pPr>
              <w:pStyle w:val="ListParagraph"/>
              <w:ind w:left="0"/>
              <w:jc w:val="center"/>
              <w:rPr>
                <w:rFonts w:ascii="Arial" w:hAnsi="Arial" w:cs="Arial"/>
                <w:b w:val="0"/>
                <w:sz w:val="18"/>
                <w:szCs w:val="18"/>
              </w:rPr>
            </w:pPr>
            <w:r w:rsidRPr="00555943">
              <w:rPr>
                <w:rFonts w:ascii="Arial" w:hAnsi="Arial" w:cs="Arial"/>
                <w:sz w:val="18"/>
                <w:szCs w:val="18"/>
              </w:rPr>
              <w:t>Governance</w:t>
            </w:r>
          </w:p>
        </w:tc>
        <w:tc>
          <w:tcPr>
            <w:tcW w:w="2430" w:type="dxa"/>
          </w:tcPr>
          <w:p w:rsidR="001B0169" w:rsidRPr="004113C8" w:rsidRDefault="001B0169" w:rsidP="00555943">
            <w:pPr>
              <w:cnfStyle w:val="000000100000"/>
              <w:rPr>
                <w:rFonts w:ascii="Arial" w:hAnsi="Arial" w:cs="Arial"/>
                <w:sz w:val="18"/>
                <w:szCs w:val="18"/>
              </w:rPr>
            </w:pPr>
            <w:r>
              <w:rPr>
                <w:rFonts w:ascii="Arial" w:hAnsi="Arial" w:cs="Arial"/>
                <w:sz w:val="18"/>
                <w:szCs w:val="18"/>
              </w:rPr>
              <w:t>Leadership</w:t>
            </w:r>
          </w:p>
        </w:tc>
        <w:tc>
          <w:tcPr>
            <w:tcW w:w="2340" w:type="dxa"/>
            <w:tcBorders>
              <w:top w:val="single" w:sz="24" w:space="0" w:color="FFFFFF" w:themeColor="background1"/>
            </w:tcBorders>
            <w:shd w:val="clear" w:color="auto" w:fill="FF0000"/>
          </w:tcPr>
          <w:p w:rsidR="001B0169" w:rsidRPr="004113C8" w:rsidRDefault="001B0169" w:rsidP="00555943">
            <w:pPr>
              <w:cnfStyle w:val="000000100000"/>
              <w:rPr>
                <w:rFonts w:ascii="Arial" w:hAnsi="Arial" w:cs="Arial"/>
                <w:sz w:val="18"/>
                <w:szCs w:val="18"/>
                <w:highlight w:val="red"/>
              </w:rPr>
            </w:pPr>
          </w:p>
        </w:tc>
        <w:tc>
          <w:tcPr>
            <w:tcW w:w="2520" w:type="dxa"/>
            <w:shd w:val="clear" w:color="auto" w:fill="FFC000"/>
          </w:tcPr>
          <w:p w:rsidR="001B0169" w:rsidRPr="004113C8" w:rsidRDefault="001B0169" w:rsidP="00555943">
            <w:pPr>
              <w:cnfStyle w:val="000000100000"/>
              <w:rPr>
                <w:rFonts w:ascii="Arial" w:hAnsi="Arial" w:cs="Arial"/>
                <w:sz w:val="18"/>
                <w:szCs w:val="18"/>
              </w:rPr>
            </w:pPr>
          </w:p>
        </w:tc>
        <w:tc>
          <w:tcPr>
            <w:tcW w:w="2160" w:type="dxa"/>
            <w:shd w:val="clear" w:color="auto" w:fill="FFFF00"/>
          </w:tcPr>
          <w:p w:rsidR="001B0169" w:rsidRDefault="005E18AA" w:rsidP="00555943">
            <w:pPr>
              <w:cnfStyle w:val="000000100000"/>
              <w:rPr>
                <w:rFonts w:ascii="Arial" w:hAnsi="Arial" w:cs="Arial"/>
                <w:sz w:val="18"/>
                <w:szCs w:val="18"/>
              </w:rPr>
            </w:pPr>
            <w:r>
              <w:rPr>
                <w:rFonts w:ascii="Arial" w:hAnsi="Arial" w:cs="Arial"/>
                <w:sz w:val="18"/>
                <w:szCs w:val="18"/>
              </w:rPr>
              <w:t>Training</w:t>
            </w:r>
            <w:r w:rsidR="00D66FDC">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S</w:t>
            </w:r>
            <w:r w:rsidR="00E266BD">
              <w:rPr>
                <w:rFonts w:ascii="Arial" w:hAnsi="Arial" w:cs="Arial"/>
                <w:sz w:val="18"/>
                <w:szCs w:val="18"/>
              </w:rPr>
              <w:t>WIC</w:t>
            </w:r>
            <w:r>
              <w:rPr>
                <w:rFonts w:ascii="Arial" w:hAnsi="Arial" w:cs="Arial"/>
                <w:sz w:val="18"/>
                <w:szCs w:val="18"/>
              </w:rPr>
              <w:t>/SAA</w:t>
            </w:r>
            <w:r w:rsidR="00D66FDC">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2 exec</w:t>
            </w:r>
            <w:r w:rsidR="00EC408D">
              <w:rPr>
                <w:rFonts w:ascii="Arial" w:hAnsi="Arial" w:cs="Arial"/>
                <w:sz w:val="18"/>
                <w:szCs w:val="18"/>
              </w:rPr>
              <w:t>utive</w:t>
            </w:r>
            <w:r>
              <w:rPr>
                <w:rFonts w:ascii="Arial" w:hAnsi="Arial" w:cs="Arial"/>
                <w:sz w:val="18"/>
                <w:szCs w:val="18"/>
              </w:rPr>
              <w:t xml:space="preserve"> sponsors</w:t>
            </w:r>
            <w:r w:rsidR="00D66FDC">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 xml:space="preserve">SIEC advisory to </w:t>
            </w:r>
          </w:p>
          <w:p w:rsidR="005E18AA" w:rsidRPr="004113C8" w:rsidRDefault="005E18AA" w:rsidP="00555943">
            <w:pPr>
              <w:cnfStyle w:val="000000100000"/>
              <w:rPr>
                <w:rFonts w:ascii="Arial" w:hAnsi="Arial" w:cs="Arial"/>
                <w:sz w:val="18"/>
                <w:szCs w:val="18"/>
              </w:rPr>
            </w:pPr>
            <w:r>
              <w:rPr>
                <w:rFonts w:ascii="Arial" w:hAnsi="Arial" w:cs="Arial"/>
                <w:sz w:val="18"/>
                <w:szCs w:val="18"/>
              </w:rPr>
              <w:t>IPSC statute</w:t>
            </w:r>
          </w:p>
        </w:tc>
        <w:tc>
          <w:tcPr>
            <w:tcW w:w="2213" w:type="dxa"/>
            <w:shd w:val="clear" w:color="auto" w:fill="92D050"/>
          </w:tcPr>
          <w:p w:rsidR="001B0169" w:rsidRPr="004113C8" w:rsidRDefault="001B0169" w:rsidP="00555943">
            <w:pPr>
              <w:cnfStyle w:val="000000100000"/>
              <w:rPr>
                <w:rFonts w:ascii="Arial" w:hAnsi="Arial" w:cs="Arial"/>
                <w:sz w:val="18"/>
                <w:szCs w:val="18"/>
              </w:rPr>
            </w:pPr>
          </w:p>
        </w:tc>
        <w:tc>
          <w:tcPr>
            <w:tcW w:w="0" w:type="auto"/>
            <w:vMerge/>
          </w:tcPr>
          <w:p w:rsidR="001B0169" w:rsidRPr="004113C8" w:rsidRDefault="001B0169" w:rsidP="00555943">
            <w:pPr>
              <w:cnfStyle w:val="000000100000"/>
              <w:rPr>
                <w:rFonts w:ascii="Arial" w:hAnsi="Arial" w:cs="Arial"/>
                <w:sz w:val="18"/>
                <w:szCs w:val="18"/>
              </w:rPr>
            </w:pPr>
          </w:p>
        </w:tc>
      </w:tr>
      <w:tr w:rsidR="001B0169" w:rsidRPr="004113C8" w:rsidTr="003F5A14">
        <w:trPr>
          <w:trHeight w:val="86"/>
        </w:trPr>
        <w:tc>
          <w:tcPr>
            <w:cnfStyle w:val="001000000000"/>
            <w:tcW w:w="1728" w:type="dxa"/>
            <w:vMerge/>
            <w:vAlign w:val="center"/>
          </w:tcPr>
          <w:p w:rsidR="001B0169" w:rsidRPr="004113C8" w:rsidRDefault="001B0169" w:rsidP="00555943">
            <w:pPr>
              <w:jc w:val="center"/>
              <w:rPr>
                <w:rFonts w:ascii="Arial" w:hAnsi="Arial" w:cs="Arial"/>
                <w:b w:val="0"/>
                <w:sz w:val="18"/>
                <w:szCs w:val="18"/>
              </w:rPr>
            </w:pPr>
          </w:p>
        </w:tc>
        <w:tc>
          <w:tcPr>
            <w:tcW w:w="2430" w:type="dxa"/>
          </w:tcPr>
          <w:p w:rsidR="001B0169" w:rsidRPr="004113C8" w:rsidRDefault="001B0169" w:rsidP="00555943">
            <w:pPr>
              <w:cnfStyle w:val="000000000000"/>
              <w:rPr>
                <w:rFonts w:ascii="Arial" w:hAnsi="Arial" w:cs="Arial"/>
                <w:sz w:val="18"/>
                <w:szCs w:val="18"/>
              </w:rPr>
            </w:pPr>
            <w:r>
              <w:rPr>
                <w:rFonts w:ascii="Arial" w:hAnsi="Arial" w:cs="Arial"/>
                <w:sz w:val="18"/>
                <w:szCs w:val="18"/>
              </w:rPr>
              <w:t>Decision-making Structure</w:t>
            </w:r>
          </w:p>
        </w:tc>
        <w:tc>
          <w:tcPr>
            <w:tcW w:w="2340" w:type="dxa"/>
            <w:tcBorders>
              <w:top w:val="single" w:sz="8" w:space="0" w:color="FFFFFF" w:themeColor="background1"/>
              <w:bottom w:val="single" w:sz="8" w:space="0" w:color="FFFFFF" w:themeColor="background1"/>
            </w:tcBorders>
            <w:shd w:val="clear" w:color="auto" w:fill="FF0000"/>
          </w:tcPr>
          <w:p w:rsidR="001B0169" w:rsidRPr="004113C8" w:rsidRDefault="001B0169" w:rsidP="00555943">
            <w:pPr>
              <w:cnfStyle w:val="000000000000"/>
              <w:rPr>
                <w:rFonts w:ascii="Arial" w:hAnsi="Arial" w:cs="Arial"/>
                <w:sz w:val="18"/>
                <w:szCs w:val="18"/>
                <w:highlight w:val="red"/>
              </w:rPr>
            </w:pPr>
          </w:p>
        </w:tc>
        <w:tc>
          <w:tcPr>
            <w:tcW w:w="2520" w:type="dxa"/>
            <w:shd w:val="clear" w:color="auto" w:fill="FFC000"/>
          </w:tcPr>
          <w:p w:rsidR="001B0169" w:rsidRDefault="005E18AA" w:rsidP="00555943">
            <w:pPr>
              <w:cnfStyle w:val="000000000000"/>
              <w:rPr>
                <w:rFonts w:ascii="Arial" w:hAnsi="Arial" w:cs="Arial"/>
                <w:sz w:val="18"/>
                <w:szCs w:val="18"/>
              </w:rPr>
            </w:pPr>
            <w:r>
              <w:rPr>
                <w:rFonts w:ascii="Arial" w:hAnsi="Arial" w:cs="Arial"/>
                <w:sz w:val="18"/>
                <w:szCs w:val="18"/>
              </w:rPr>
              <w:t>White paper</w:t>
            </w:r>
            <w:r w:rsidR="00D66FDC">
              <w:rPr>
                <w:rFonts w:ascii="Arial" w:hAnsi="Arial" w:cs="Arial"/>
                <w:sz w:val="18"/>
                <w:szCs w:val="18"/>
              </w:rPr>
              <w:t>;</w:t>
            </w:r>
          </w:p>
          <w:p w:rsidR="005E18AA" w:rsidRDefault="005E18AA" w:rsidP="00555943">
            <w:pPr>
              <w:cnfStyle w:val="000000000000"/>
              <w:rPr>
                <w:rFonts w:ascii="Arial" w:hAnsi="Arial" w:cs="Arial"/>
                <w:sz w:val="18"/>
                <w:szCs w:val="18"/>
              </w:rPr>
            </w:pPr>
            <w:r>
              <w:rPr>
                <w:rFonts w:ascii="Arial" w:hAnsi="Arial" w:cs="Arial"/>
                <w:sz w:val="18"/>
                <w:szCs w:val="18"/>
              </w:rPr>
              <w:t>Awareness</w:t>
            </w:r>
            <w:r w:rsidR="00D66FDC">
              <w:rPr>
                <w:rFonts w:ascii="Arial" w:hAnsi="Arial" w:cs="Arial"/>
                <w:sz w:val="18"/>
                <w:szCs w:val="18"/>
              </w:rPr>
              <w:t>;</w:t>
            </w:r>
          </w:p>
          <w:p w:rsidR="005E18AA" w:rsidRDefault="005E18AA" w:rsidP="00555943">
            <w:pPr>
              <w:cnfStyle w:val="000000000000"/>
              <w:rPr>
                <w:rFonts w:ascii="Arial" w:hAnsi="Arial" w:cs="Arial"/>
                <w:sz w:val="18"/>
                <w:szCs w:val="18"/>
              </w:rPr>
            </w:pPr>
            <w:r>
              <w:rPr>
                <w:rFonts w:ascii="Arial" w:hAnsi="Arial" w:cs="Arial"/>
                <w:sz w:val="18"/>
                <w:szCs w:val="18"/>
              </w:rPr>
              <w:t>Buy-in</w:t>
            </w:r>
            <w:r w:rsidR="00D66FDC">
              <w:rPr>
                <w:rFonts w:ascii="Arial" w:hAnsi="Arial" w:cs="Arial"/>
                <w:sz w:val="18"/>
                <w:szCs w:val="18"/>
              </w:rPr>
              <w:t>;</w:t>
            </w:r>
          </w:p>
          <w:p w:rsidR="005E18AA" w:rsidRPr="004113C8" w:rsidRDefault="005E18AA" w:rsidP="00555943">
            <w:pPr>
              <w:cnfStyle w:val="000000000000"/>
              <w:rPr>
                <w:rFonts w:ascii="Arial" w:hAnsi="Arial" w:cs="Arial"/>
                <w:sz w:val="18"/>
                <w:szCs w:val="18"/>
              </w:rPr>
            </w:pPr>
            <w:r>
              <w:rPr>
                <w:rFonts w:ascii="Arial" w:hAnsi="Arial" w:cs="Arial"/>
                <w:sz w:val="18"/>
                <w:szCs w:val="18"/>
              </w:rPr>
              <w:t>Pieces and parts need to be bridged together</w:t>
            </w:r>
          </w:p>
        </w:tc>
        <w:tc>
          <w:tcPr>
            <w:tcW w:w="2160" w:type="dxa"/>
            <w:shd w:val="clear" w:color="auto" w:fill="FFFF00"/>
          </w:tcPr>
          <w:p w:rsidR="001B0169" w:rsidRPr="004113C8" w:rsidRDefault="001B0169" w:rsidP="00555943">
            <w:pPr>
              <w:cnfStyle w:val="000000000000"/>
              <w:rPr>
                <w:rFonts w:ascii="Arial" w:hAnsi="Arial" w:cs="Arial"/>
                <w:sz w:val="18"/>
                <w:szCs w:val="18"/>
              </w:rPr>
            </w:pPr>
          </w:p>
        </w:tc>
        <w:tc>
          <w:tcPr>
            <w:tcW w:w="2213" w:type="dxa"/>
            <w:shd w:val="clear" w:color="auto" w:fill="92D050"/>
          </w:tcPr>
          <w:p w:rsidR="001B0169" w:rsidRPr="004113C8" w:rsidRDefault="001B0169" w:rsidP="00555943">
            <w:pPr>
              <w:cnfStyle w:val="000000000000"/>
              <w:rPr>
                <w:rFonts w:ascii="Arial" w:hAnsi="Arial" w:cs="Arial"/>
                <w:sz w:val="18"/>
                <w:szCs w:val="18"/>
              </w:rPr>
            </w:pPr>
          </w:p>
        </w:tc>
        <w:tc>
          <w:tcPr>
            <w:tcW w:w="0" w:type="auto"/>
            <w:vMerge/>
          </w:tcPr>
          <w:p w:rsidR="001B0169" w:rsidRPr="004113C8" w:rsidRDefault="001B0169" w:rsidP="00555943">
            <w:pPr>
              <w:cnfStyle w:val="000000000000"/>
              <w:rPr>
                <w:rFonts w:ascii="Arial" w:hAnsi="Arial" w:cs="Arial"/>
                <w:sz w:val="18"/>
                <w:szCs w:val="18"/>
              </w:rPr>
            </w:pPr>
          </w:p>
        </w:tc>
      </w:tr>
      <w:tr w:rsidR="001B0169" w:rsidRPr="004113C8" w:rsidTr="003F5A14">
        <w:trPr>
          <w:cnfStyle w:val="000000100000"/>
          <w:trHeight w:val="86"/>
        </w:trPr>
        <w:tc>
          <w:tcPr>
            <w:cnfStyle w:val="001000000000"/>
            <w:tcW w:w="1728" w:type="dxa"/>
            <w:vMerge/>
            <w:vAlign w:val="center"/>
          </w:tcPr>
          <w:p w:rsidR="001B0169" w:rsidRPr="004113C8" w:rsidRDefault="001B0169" w:rsidP="00555943">
            <w:pPr>
              <w:jc w:val="center"/>
              <w:rPr>
                <w:rFonts w:ascii="Arial" w:hAnsi="Arial" w:cs="Arial"/>
                <w:b w:val="0"/>
                <w:sz w:val="18"/>
                <w:szCs w:val="18"/>
              </w:rPr>
            </w:pPr>
          </w:p>
        </w:tc>
        <w:tc>
          <w:tcPr>
            <w:tcW w:w="2430" w:type="dxa"/>
          </w:tcPr>
          <w:p w:rsidR="001B0169" w:rsidRPr="004113C8" w:rsidRDefault="001B0169" w:rsidP="00555943">
            <w:pPr>
              <w:cnfStyle w:val="000000100000"/>
              <w:rPr>
                <w:rFonts w:ascii="Arial" w:hAnsi="Arial" w:cs="Arial"/>
                <w:sz w:val="18"/>
                <w:szCs w:val="18"/>
              </w:rPr>
            </w:pPr>
            <w:r>
              <w:rPr>
                <w:rFonts w:ascii="Arial" w:hAnsi="Arial" w:cs="Arial"/>
                <w:sz w:val="18"/>
                <w:szCs w:val="18"/>
              </w:rPr>
              <w:t>Agreements</w:t>
            </w:r>
          </w:p>
        </w:tc>
        <w:tc>
          <w:tcPr>
            <w:tcW w:w="2340" w:type="dxa"/>
            <w:shd w:val="clear" w:color="auto" w:fill="FF0000"/>
          </w:tcPr>
          <w:p w:rsidR="001B0169" w:rsidRPr="004113C8" w:rsidRDefault="001B0169" w:rsidP="00555943">
            <w:pPr>
              <w:cnfStyle w:val="000000100000"/>
              <w:rPr>
                <w:rFonts w:ascii="Arial" w:hAnsi="Arial" w:cs="Arial"/>
                <w:sz w:val="18"/>
                <w:szCs w:val="18"/>
                <w:highlight w:val="red"/>
              </w:rPr>
            </w:pPr>
          </w:p>
        </w:tc>
        <w:tc>
          <w:tcPr>
            <w:tcW w:w="2520" w:type="dxa"/>
            <w:shd w:val="clear" w:color="auto" w:fill="FFC000"/>
          </w:tcPr>
          <w:p w:rsidR="001B0169" w:rsidRPr="004113C8" w:rsidRDefault="001B0169" w:rsidP="00555943">
            <w:pPr>
              <w:cnfStyle w:val="000000100000"/>
              <w:rPr>
                <w:rFonts w:ascii="Arial" w:hAnsi="Arial" w:cs="Arial"/>
                <w:sz w:val="18"/>
                <w:szCs w:val="18"/>
              </w:rPr>
            </w:pPr>
          </w:p>
        </w:tc>
        <w:tc>
          <w:tcPr>
            <w:tcW w:w="2160" w:type="dxa"/>
            <w:shd w:val="clear" w:color="auto" w:fill="FFFF00"/>
          </w:tcPr>
          <w:p w:rsidR="001B0169" w:rsidRPr="004113C8" w:rsidRDefault="00E266BD" w:rsidP="00555943">
            <w:pPr>
              <w:cnfStyle w:val="000000100000"/>
              <w:rPr>
                <w:rFonts w:ascii="Arial" w:hAnsi="Arial" w:cs="Arial"/>
                <w:sz w:val="18"/>
                <w:szCs w:val="18"/>
              </w:rPr>
            </w:pPr>
            <w:r>
              <w:rPr>
                <w:rFonts w:ascii="Arial" w:hAnsi="Arial" w:cs="Arial"/>
                <w:sz w:val="18"/>
                <w:szCs w:val="18"/>
              </w:rPr>
              <w:t>District agreements</w:t>
            </w:r>
            <w:r w:rsidR="005E18AA">
              <w:rPr>
                <w:rFonts w:ascii="Arial" w:hAnsi="Arial" w:cs="Arial"/>
                <w:sz w:val="18"/>
                <w:szCs w:val="18"/>
              </w:rPr>
              <w:t xml:space="preserve"> to share resources but not widely known</w:t>
            </w:r>
          </w:p>
        </w:tc>
        <w:tc>
          <w:tcPr>
            <w:tcW w:w="2213" w:type="dxa"/>
            <w:shd w:val="clear" w:color="auto" w:fill="92D050"/>
          </w:tcPr>
          <w:p w:rsidR="001B0169" w:rsidRDefault="005E18AA" w:rsidP="00555943">
            <w:pPr>
              <w:cnfStyle w:val="000000100000"/>
              <w:rPr>
                <w:rFonts w:ascii="Arial" w:hAnsi="Arial" w:cs="Arial"/>
                <w:sz w:val="18"/>
                <w:szCs w:val="18"/>
              </w:rPr>
            </w:pPr>
            <w:r>
              <w:rPr>
                <w:rFonts w:ascii="Arial" w:hAnsi="Arial" w:cs="Arial"/>
                <w:sz w:val="18"/>
                <w:szCs w:val="18"/>
              </w:rPr>
              <w:t xml:space="preserve">State list exists, can put in </w:t>
            </w:r>
            <w:r w:rsidR="00D66FDC">
              <w:rPr>
                <w:rFonts w:ascii="Arial" w:hAnsi="Arial" w:cs="Arial"/>
                <w:sz w:val="18"/>
                <w:szCs w:val="18"/>
              </w:rPr>
              <w:t>ID</w:t>
            </w:r>
            <w:r w:rsidR="00E266BD">
              <w:rPr>
                <w:rFonts w:ascii="Arial" w:hAnsi="Arial" w:cs="Arial"/>
                <w:sz w:val="18"/>
                <w:szCs w:val="18"/>
              </w:rPr>
              <w:t>HS</w:t>
            </w:r>
            <w:r>
              <w:rPr>
                <w:rFonts w:ascii="Arial" w:hAnsi="Arial" w:cs="Arial"/>
                <w:sz w:val="18"/>
                <w:szCs w:val="18"/>
              </w:rPr>
              <w:t xml:space="preserve"> database but not being done uniformly</w:t>
            </w:r>
            <w:r w:rsidR="00D66FDC">
              <w:rPr>
                <w:rFonts w:ascii="Arial" w:hAnsi="Arial" w:cs="Arial"/>
                <w:sz w:val="18"/>
                <w:szCs w:val="18"/>
              </w:rPr>
              <w:t>;</w:t>
            </w:r>
          </w:p>
          <w:p w:rsidR="00E266BD" w:rsidRDefault="005E18AA" w:rsidP="00555943">
            <w:pPr>
              <w:cnfStyle w:val="000000100000"/>
              <w:rPr>
                <w:rFonts w:ascii="Arial" w:hAnsi="Arial" w:cs="Arial"/>
                <w:sz w:val="18"/>
                <w:szCs w:val="18"/>
              </w:rPr>
            </w:pPr>
            <w:r>
              <w:rPr>
                <w:rFonts w:ascii="Arial" w:hAnsi="Arial" w:cs="Arial"/>
                <w:sz w:val="18"/>
                <w:szCs w:val="18"/>
              </w:rPr>
              <w:t>State mutual aid agreement that exists for intra/</w:t>
            </w:r>
            <w:proofErr w:type="spellStart"/>
            <w:r>
              <w:rPr>
                <w:rFonts w:ascii="Arial" w:hAnsi="Arial" w:cs="Arial"/>
                <w:sz w:val="18"/>
                <w:szCs w:val="18"/>
              </w:rPr>
              <w:t>inter state</w:t>
            </w:r>
            <w:proofErr w:type="spellEnd"/>
            <w:r>
              <w:rPr>
                <w:rFonts w:ascii="Arial" w:hAnsi="Arial" w:cs="Arial"/>
                <w:sz w:val="18"/>
                <w:szCs w:val="18"/>
              </w:rPr>
              <w:t xml:space="preserve"> </w:t>
            </w:r>
            <w:r w:rsidR="00E266BD">
              <w:rPr>
                <w:rFonts w:ascii="Arial" w:hAnsi="Arial" w:cs="Arial"/>
                <w:sz w:val="18"/>
                <w:szCs w:val="18"/>
              </w:rPr>
              <w:t xml:space="preserve">mutual aid </w:t>
            </w:r>
            <w:r w:rsidR="00D66FDC">
              <w:rPr>
                <w:rFonts w:ascii="Arial" w:hAnsi="Arial" w:cs="Arial"/>
                <w:sz w:val="18"/>
                <w:szCs w:val="18"/>
              </w:rPr>
              <w:t>(framework to make agreements,</w:t>
            </w:r>
            <w:r>
              <w:rPr>
                <w:rFonts w:ascii="Arial" w:hAnsi="Arial" w:cs="Arial"/>
                <w:sz w:val="18"/>
                <w:szCs w:val="18"/>
              </w:rPr>
              <w:t xml:space="preserve"> responsibilities fall to locals)</w:t>
            </w:r>
            <w:r w:rsidR="00D66FDC">
              <w:rPr>
                <w:rFonts w:ascii="Arial" w:hAnsi="Arial" w:cs="Arial"/>
                <w:sz w:val="18"/>
                <w:szCs w:val="18"/>
              </w:rPr>
              <w:t>;</w:t>
            </w:r>
          </w:p>
          <w:p w:rsidR="005E18AA" w:rsidRPr="004113C8" w:rsidRDefault="005E18AA" w:rsidP="00555943">
            <w:pPr>
              <w:cnfStyle w:val="000000100000"/>
              <w:rPr>
                <w:rFonts w:ascii="Arial" w:hAnsi="Arial" w:cs="Arial"/>
                <w:sz w:val="18"/>
                <w:szCs w:val="18"/>
              </w:rPr>
            </w:pPr>
            <w:r>
              <w:rPr>
                <w:rFonts w:ascii="Arial" w:hAnsi="Arial" w:cs="Arial"/>
                <w:sz w:val="18"/>
                <w:szCs w:val="18"/>
              </w:rPr>
              <w:t>Vanderburgh</w:t>
            </w:r>
            <w:r w:rsidR="00E266BD">
              <w:rPr>
                <w:rFonts w:ascii="Arial" w:hAnsi="Arial" w:cs="Arial"/>
                <w:sz w:val="18"/>
                <w:szCs w:val="18"/>
              </w:rPr>
              <w:t xml:space="preserve"> example</w:t>
            </w:r>
          </w:p>
        </w:tc>
        <w:tc>
          <w:tcPr>
            <w:tcW w:w="0" w:type="auto"/>
            <w:vMerge/>
          </w:tcPr>
          <w:p w:rsidR="001B0169" w:rsidRPr="004113C8" w:rsidRDefault="001B0169" w:rsidP="00555943">
            <w:pPr>
              <w:cnfStyle w:val="000000100000"/>
              <w:rPr>
                <w:rFonts w:ascii="Arial" w:hAnsi="Arial" w:cs="Arial"/>
                <w:sz w:val="18"/>
                <w:szCs w:val="18"/>
              </w:rPr>
            </w:pPr>
          </w:p>
        </w:tc>
      </w:tr>
      <w:tr w:rsidR="001B0169" w:rsidRPr="004113C8" w:rsidTr="003F5A14">
        <w:trPr>
          <w:trHeight w:val="86"/>
        </w:trPr>
        <w:tc>
          <w:tcPr>
            <w:cnfStyle w:val="001000000000"/>
            <w:tcW w:w="1728" w:type="dxa"/>
            <w:vMerge/>
            <w:vAlign w:val="center"/>
          </w:tcPr>
          <w:p w:rsidR="001B0169" w:rsidRPr="004113C8" w:rsidRDefault="001B0169" w:rsidP="00555943">
            <w:pPr>
              <w:jc w:val="center"/>
              <w:rPr>
                <w:rFonts w:ascii="Arial" w:hAnsi="Arial" w:cs="Arial"/>
                <w:b w:val="0"/>
                <w:sz w:val="18"/>
                <w:szCs w:val="18"/>
              </w:rPr>
            </w:pPr>
          </w:p>
        </w:tc>
        <w:tc>
          <w:tcPr>
            <w:tcW w:w="2430" w:type="dxa"/>
          </w:tcPr>
          <w:p w:rsidR="001B0169" w:rsidRPr="004113C8" w:rsidRDefault="001B0169" w:rsidP="00555943">
            <w:pPr>
              <w:cnfStyle w:val="000000000000"/>
              <w:rPr>
                <w:rFonts w:ascii="Arial" w:hAnsi="Arial" w:cs="Arial"/>
                <w:sz w:val="18"/>
                <w:szCs w:val="18"/>
              </w:rPr>
            </w:pPr>
            <w:r>
              <w:rPr>
                <w:rFonts w:ascii="Arial" w:hAnsi="Arial" w:cs="Arial"/>
                <w:sz w:val="18"/>
                <w:szCs w:val="18"/>
              </w:rPr>
              <w:t>Strategic Planning</w:t>
            </w:r>
          </w:p>
        </w:tc>
        <w:tc>
          <w:tcPr>
            <w:tcW w:w="2340" w:type="dxa"/>
            <w:tcBorders>
              <w:top w:val="single" w:sz="8" w:space="0" w:color="FFFFFF" w:themeColor="background1"/>
              <w:bottom w:val="single" w:sz="8" w:space="0" w:color="FFFFFF" w:themeColor="background1"/>
            </w:tcBorders>
            <w:shd w:val="clear" w:color="auto" w:fill="FF0000"/>
          </w:tcPr>
          <w:p w:rsidR="001B0169" w:rsidRPr="004113C8" w:rsidRDefault="001B0169" w:rsidP="00555943">
            <w:pPr>
              <w:cnfStyle w:val="000000000000"/>
              <w:rPr>
                <w:rFonts w:ascii="Arial" w:hAnsi="Arial" w:cs="Arial"/>
                <w:sz w:val="18"/>
                <w:szCs w:val="18"/>
                <w:highlight w:val="red"/>
              </w:rPr>
            </w:pPr>
          </w:p>
        </w:tc>
        <w:tc>
          <w:tcPr>
            <w:tcW w:w="2520" w:type="dxa"/>
            <w:shd w:val="clear" w:color="auto" w:fill="FFC000"/>
          </w:tcPr>
          <w:p w:rsidR="001B0169" w:rsidRDefault="00E266BD" w:rsidP="00555943">
            <w:pPr>
              <w:cnfStyle w:val="000000000000"/>
              <w:rPr>
                <w:rFonts w:ascii="Arial" w:hAnsi="Arial" w:cs="Arial"/>
                <w:sz w:val="18"/>
                <w:szCs w:val="18"/>
              </w:rPr>
            </w:pPr>
            <w:r>
              <w:rPr>
                <w:rFonts w:ascii="Arial" w:hAnsi="Arial" w:cs="Arial"/>
                <w:sz w:val="18"/>
                <w:szCs w:val="18"/>
              </w:rPr>
              <w:t>ICS COMU Planning Workshop 5/9</w:t>
            </w:r>
            <w:r w:rsidR="00B70A5F">
              <w:rPr>
                <w:rFonts w:ascii="Arial" w:hAnsi="Arial" w:cs="Arial"/>
                <w:sz w:val="18"/>
                <w:szCs w:val="18"/>
              </w:rPr>
              <w:t>/12</w:t>
            </w:r>
            <w:r w:rsidR="00D66FDC">
              <w:rPr>
                <w:rFonts w:ascii="Arial" w:hAnsi="Arial" w:cs="Arial"/>
                <w:sz w:val="18"/>
                <w:szCs w:val="18"/>
              </w:rPr>
              <w:t>;</w:t>
            </w:r>
          </w:p>
          <w:p w:rsidR="005E18AA" w:rsidRPr="004113C8" w:rsidRDefault="005E18AA" w:rsidP="00555943">
            <w:pPr>
              <w:cnfStyle w:val="000000000000"/>
              <w:rPr>
                <w:rFonts w:ascii="Arial" w:hAnsi="Arial" w:cs="Arial"/>
                <w:sz w:val="18"/>
                <w:szCs w:val="18"/>
              </w:rPr>
            </w:pPr>
            <w:proofErr w:type="gramStart"/>
            <w:r>
              <w:rPr>
                <w:rFonts w:ascii="Arial" w:hAnsi="Arial" w:cs="Arial"/>
                <w:sz w:val="18"/>
                <w:szCs w:val="18"/>
              </w:rPr>
              <w:t>Coordination of multiple ideas.</w:t>
            </w:r>
            <w:proofErr w:type="gramEnd"/>
          </w:p>
        </w:tc>
        <w:tc>
          <w:tcPr>
            <w:tcW w:w="2160" w:type="dxa"/>
            <w:shd w:val="clear" w:color="auto" w:fill="FFFF00"/>
          </w:tcPr>
          <w:p w:rsidR="00D66FDC" w:rsidRDefault="005E18AA" w:rsidP="00555943">
            <w:pPr>
              <w:cnfStyle w:val="000000000000"/>
              <w:rPr>
                <w:rFonts w:ascii="Arial" w:hAnsi="Arial" w:cs="Arial"/>
                <w:sz w:val="18"/>
                <w:szCs w:val="18"/>
              </w:rPr>
            </w:pPr>
            <w:r>
              <w:rPr>
                <w:rFonts w:ascii="Arial" w:hAnsi="Arial" w:cs="Arial"/>
                <w:sz w:val="18"/>
                <w:szCs w:val="18"/>
              </w:rPr>
              <w:t>Plan in place for COMLs</w:t>
            </w:r>
            <w:r w:rsidR="00D66FDC">
              <w:rPr>
                <w:rFonts w:ascii="Arial" w:hAnsi="Arial" w:cs="Arial"/>
                <w:sz w:val="18"/>
                <w:szCs w:val="18"/>
              </w:rPr>
              <w:t>;</w:t>
            </w:r>
            <w:r>
              <w:rPr>
                <w:rFonts w:ascii="Arial" w:hAnsi="Arial" w:cs="Arial"/>
                <w:sz w:val="18"/>
                <w:szCs w:val="18"/>
              </w:rPr>
              <w:t xml:space="preserve"> </w:t>
            </w:r>
          </w:p>
          <w:p w:rsidR="001B0169" w:rsidRPr="004113C8" w:rsidRDefault="005E18AA" w:rsidP="00555943">
            <w:pPr>
              <w:cnfStyle w:val="000000000000"/>
              <w:rPr>
                <w:rFonts w:ascii="Arial" w:hAnsi="Arial" w:cs="Arial"/>
                <w:sz w:val="18"/>
                <w:szCs w:val="18"/>
              </w:rPr>
            </w:pPr>
            <w:r>
              <w:rPr>
                <w:rFonts w:ascii="Arial" w:hAnsi="Arial" w:cs="Arial"/>
                <w:sz w:val="18"/>
                <w:szCs w:val="18"/>
              </w:rPr>
              <w:t>All-Hazard IMT Plan a couple of pages</w:t>
            </w:r>
          </w:p>
        </w:tc>
        <w:tc>
          <w:tcPr>
            <w:tcW w:w="2213" w:type="dxa"/>
            <w:shd w:val="clear" w:color="auto" w:fill="92D050"/>
          </w:tcPr>
          <w:p w:rsidR="001B0169" w:rsidRPr="004113C8" w:rsidRDefault="001B0169" w:rsidP="00555943">
            <w:pPr>
              <w:cnfStyle w:val="000000000000"/>
              <w:rPr>
                <w:rFonts w:ascii="Arial" w:hAnsi="Arial" w:cs="Arial"/>
                <w:sz w:val="18"/>
                <w:szCs w:val="18"/>
              </w:rPr>
            </w:pPr>
          </w:p>
        </w:tc>
        <w:tc>
          <w:tcPr>
            <w:tcW w:w="0" w:type="auto"/>
            <w:vMerge/>
          </w:tcPr>
          <w:p w:rsidR="001B0169" w:rsidRPr="004113C8" w:rsidRDefault="001B0169" w:rsidP="00555943">
            <w:pPr>
              <w:cnfStyle w:val="000000000000"/>
              <w:rPr>
                <w:rFonts w:ascii="Arial" w:hAnsi="Arial" w:cs="Arial"/>
                <w:sz w:val="18"/>
                <w:szCs w:val="18"/>
              </w:rPr>
            </w:pPr>
          </w:p>
        </w:tc>
      </w:tr>
      <w:tr w:rsidR="001B0169" w:rsidRPr="004113C8" w:rsidTr="003F5A14">
        <w:trPr>
          <w:cnfStyle w:val="000000100000"/>
          <w:trHeight w:val="86"/>
        </w:trPr>
        <w:tc>
          <w:tcPr>
            <w:cnfStyle w:val="001000000000"/>
            <w:tcW w:w="1728" w:type="dxa"/>
            <w:vMerge/>
            <w:vAlign w:val="center"/>
          </w:tcPr>
          <w:p w:rsidR="001B0169" w:rsidRPr="004113C8" w:rsidRDefault="001B0169" w:rsidP="00555943">
            <w:pPr>
              <w:jc w:val="center"/>
              <w:rPr>
                <w:rFonts w:ascii="Arial" w:hAnsi="Arial" w:cs="Arial"/>
                <w:b w:val="0"/>
                <w:sz w:val="18"/>
                <w:szCs w:val="18"/>
              </w:rPr>
            </w:pPr>
          </w:p>
        </w:tc>
        <w:tc>
          <w:tcPr>
            <w:tcW w:w="2430" w:type="dxa"/>
          </w:tcPr>
          <w:p w:rsidR="001B0169" w:rsidRPr="004113C8" w:rsidRDefault="001B0169" w:rsidP="00555943">
            <w:pPr>
              <w:cnfStyle w:val="000000100000"/>
              <w:rPr>
                <w:rFonts w:ascii="Arial" w:hAnsi="Arial" w:cs="Arial"/>
                <w:sz w:val="18"/>
                <w:szCs w:val="18"/>
              </w:rPr>
            </w:pPr>
            <w:r>
              <w:rPr>
                <w:rFonts w:ascii="Arial" w:hAnsi="Arial" w:cs="Arial"/>
                <w:sz w:val="18"/>
                <w:szCs w:val="18"/>
              </w:rPr>
              <w:t>SWIC Integration</w:t>
            </w:r>
          </w:p>
        </w:tc>
        <w:tc>
          <w:tcPr>
            <w:tcW w:w="2340" w:type="dxa"/>
            <w:shd w:val="clear" w:color="auto" w:fill="FF0000"/>
          </w:tcPr>
          <w:p w:rsidR="001B0169" w:rsidRPr="005E18AA" w:rsidRDefault="001B0169" w:rsidP="00555943">
            <w:pPr>
              <w:cnfStyle w:val="000000100000"/>
              <w:rPr>
                <w:rFonts w:ascii="Arial" w:hAnsi="Arial" w:cs="Arial"/>
                <w:color w:val="000000" w:themeColor="text1"/>
                <w:sz w:val="18"/>
                <w:szCs w:val="18"/>
                <w:highlight w:val="red"/>
              </w:rPr>
            </w:pPr>
          </w:p>
        </w:tc>
        <w:tc>
          <w:tcPr>
            <w:tcW w:w="2520" w:type="dxa"/>
            <w:shd w:val="clear" w:color="auto" w:fill="FFC000"/>
          </w:tcPr>
          <w:p w:rsidR="001B0169" w:rsidRPr="004113C8" w:rsidRDefault="001B0169" w:rsidP="00555943">
            <w:pPr>
              <w:cnfStyle w:val="000000100000"/>
              <w:rPr>
                <w:rFonts w:ascii="Arial" w:hAnsi="Arial" w:cs="Arial"/>
                <w:sz w:val="18"/>
                <w:szCs w:val="18"/>
              </w:rPr>
            </w:pPr>
          </w:p>
        </w:tc>
        <w:tc>
          <w:tcPr>
            <w:tcW w:w="2160" w:type="dxa"/>
            <w:shd w:val="clear" w:color="auto" w:fill="FFFF00"/>
          </w:tcPr>
          <w:p w:rsidR="001B0169" w:rsidRDefault="005E18AA" w:rsidP="00555943">
            <w:pPr>
              <w:cnfStyle w:val="000000100000"/>
              <w:rPr>
                <w:rFonts w:ascii="Arial" w:hAnsi="Arial" w:cs="Arial"/>
                <w:sz w:val="18"/>
                <w:szCs w:val="18"/>
              </w:rPr>
            </w:pPr>
            <w:r>
              <w:rPr>
                <w:rFonts w:ascii="Arial" w:hAnsi="Arial" w:cs="Arial"/>
                <w:sz w:val="18"/>
                <w:szCs w:val="18"/>
              </w:rPr>
              <w:t>SAA/IMT/SWIC share responsibility for COMU</w:t>
            </w:r>
            <w:r w:rsidR="00D66FDC">
              <w:rPr>
                <w:rFonts w:ascii="Arial" w:hAnsi="Arial" w:cs="Arial"/>
                <w:sz w:val="18"/>
                <w:szCs w:val="18"/>
              </w:rPr>
              <w:t xml:space="preserve"> positions and not well defined;</w:t>
            </w:r>
          </w:p>
          <w:p w:rsidR="005E18AA" w:rsidRDefault="005E18AA" w:rsidP="00555943">
            <w:pPr>
              <w:cnfStyle w:val="000000100000"/>
              <w:rPr>
                <w:rFonts w:ascii="Arial" w:hAnsi="Arial" w:cs="Arial"/>
                <w:sz w:val="18"/>
                <w:szCs w:val="18"/>
              </w:rPr>
            </w:pPr>
            <w:r>
              <w:rPr>
                <w:rFonts w:ascii="Arial" w:hAnsi="Arial" w:cs="Arial"/>
                <w:sz w:val="18"/>
                <w:szCs w:val="18"/>
              </w:rPr>
              <w:t>IDHS has resp</w:t>
            </w:r>
            <w:r w:rsidR="00D66FDC">
              <w:rPr>
                <w:rFonts w:ascii="Arial" w:hAnsi="Arial" w:cs="Arial"/>
                <w:sz w:val="18"/>
                <w:szCs w:val="18"/>
              </w:rPr>
              <w:t>onsibility</w:t>
            </w:r>
            <w:r>
              <w:rPr>
                <w:rFonts w:ascii="Arial" w:hAnsi="Arial" w:cs="Arial"/>
                <w:sz w:val="18"/>
                <w:szCs w:val="18"/>
              </w:rPr>
              <w:t xml:space="preserve"> for COML cert</w:t>
            </w:r>
            <w:r w:rsidR="00D66FDC">
              <w:rPr>
                <w:rFonts w:ascii="Arial" w:hAnsi="Arial" w:cs="Arial"/>
                <w:sz w:val="18"/>
                <w:szCs w:val="18"/>
              </w:rPr>
              <w:t>ification</w:t>
            </w:r>
            <w:r>
              <w:rPr>
                <w:rFonts w:ascii="Arial" w:hAnsi="Arial" w:cs="Arial"/>
                <w:sz w:val="18"/>
                <w:szCs w:val="18"/>
              </w:rPr>
              <w:t>/recog</w:t>
            </w:r>
            <w:r w:rsidR="00D66FDC">
              <w:rPr>
                <w:rFonts w:ascii="Arial" w:hAnsi="Arial" w:cs="Arial"/>
                <w:sz w:val="18"/>
                <w:szCs w:val="18"/>
              </w:rPr>
              <w:t>nition;</w:t>
            </w:r>
          </w:p>
          <w:p w:rsidR="005E18AA" w:rsidRPr="004113C8" w:rsidRDefault="005E18AA" w:rsidP="00555943">
            <w:pPr>
              <w:cnfStyle w:val="000000100000"/>
              <w:rPr>
                <w:rFonts w:ascii="Arial" w:hAnsi="Arial" w:cs="Arial"/>
                <w:sz w:val="18"/>
                <w:szCs w:val="18"/>
              </w:rPr>
            </w:pPr>
            <w:r>
              <w:rPr>
                <w:rFonts w:ascii="Arial" w:hAnsi="Arial" w:cs="Arial"/>
                <w:sz w:val="18"/>
                <w:szCs w:val="18"/>
              </w:rPr>
              <w:t>IPSC has resp</w:t>
            </w:r>
            <w:r w:rsidR="00D66FDC">
              <w:rPr>
                <w:rFonts w:ascii="Arial" w:hAnsi="Arial" w:cs="Arial"/>
                <w:sz w:val="18"/>
                <w:szCs w:val="18"/>
              </w:rPr>
              <w:t xml:space="preserve">onsibility </w:t>
            </w:r>
            <w:r>
              <w:rPr>
                <w:rFonts w:ascii="Arial" w:hAnsi="Arial" w:cs="Arial"/>
                <w:sz w:val="18"/>
                <w:szCs w:val="18"/>
              </w:rPr>
              <w:t xml:space="preserve"> for training</w:t>
            </w:r>
          </w:p>
        </w:tc>
        <w:tc>
          <w:tcPr>
            <w:tcW w:w="2213" w:type="dxa"/>
            <w:shd w:val="clear" w:color="auto" w:fill="92D050"/>
          </w:tcPr>
          <w:p w:rsidR="001B0169" w:rsidRPr="004113C8" w:rsidRDefault="005E18AA" w:rsidP="00555943">
            <w:pPr>
              <w:cnfStyle w:val="000000100000"/>
              <w:rPr>
                <w:rFonts w:ascii="Arial" w:hAnsi="Arial" w:cs="Arial"/>
                <w:sz w:val="18"/>
                <w:szCs w:val="18"/>
              </w:rPr>
            </w:pPr>
            <w:r>
              <w:rPr>
                <w:rFonts w:ascii="Arial" w:hAnsi="Arial" w:cs="Arial"/>
                <w:sz w:val="18"/>
                <w:szCs w:val="18"/>
              </w:rPr>
              <w:t>Fully engaged in NCSWIC</w:t>
            </w:r>
          </w:p>
        </w:tc>
        <w:tc>
          <w:tcPr>
            <w:tcW w:w="0" w:type="auto"/>
            <w:vMerge/>
          </w:tcPr>
          <w:p w:rsidR="001B0169" w:rsidRPr="004113C8" w:rsidRDefault="001B0169" w:rsidP="00555943">
            <w:pPr>
              <w:cnfStyle w:val="000000100000"/>
              <w:rPr>
                <w:rFonts w:ascii="Arial" w:hAnsi="Arial" w:cs="Arial"/>
                <w:sz w:val="18"/>
                <w:szCs w:val="18"/>
              </w:rPr>
            </w:pPr>
          </w:p>
        </w:tc>
      </w:tr>
      <w:tr w:rsidR="001B0169" w:rsidRPr="004113C8" w:rsidTr="003F5A14">
        <w:trPr>
          <w:trHeight w:val="86"/>
        </w:trPr>
        <w:tc>
          <w:tcPr>
            <w:cnfStyle w:val="001000000000"/>
            <w:tcW w:w="1728" w:type="dxa"/>
            <w:vMerge/>
            <w:vAlign w:val="center"/>
          </w:tcPr>
          <w:p w:rsidR="001B0169" w:rsidRPr="004113C8" w:rsidRDefault="001B0169" w:rsidP="00555943">
            <w:pPr>
              <w:jc w:val="center"/>
              <w:rPr>
                <w:rFonts w:ascii="Arial" w:hAnsi="Arial" w:cs="Arial"/>
                <w:b w:val="0"/>
                <w:sz w:val="18"/>
                <w:szCs w:val="18"/>
              </w:rPr>
            </w:pPr>
          </w:p>
        </w:tc>
        <w:tc>
          <w:tcPr>
            <w:tcW w:w="2430" w:type="dxa"/>
          </w:tcPr>
          <w:p w:rsidR="001B0169" w:rsidRPr="004113C8" w:rsidRDefault="001B0169" w:rsidP="00555943">
            <w:pPr>
              <w:cnfStyle w:val="000000000000"/>
              <w:rPr>
                <w:rFonts w:ascii="Arial" w:hAnsi="Arial" w:cs="Arial"/>
                <w:sz w:val="18"/>
                <w:szCs w:val="18"/>
              </w:rPr>
            </w:pPr>
            <w:r>
              <w:rPr>
                <w:rFonts w:ascii="Arial" w:hAnsi="Arial" w:cs="Arial"/>
                <w:sz w:val="18"/>
                <w:szCs w:val="18"/>
              </w:rPr>
              <w:t>STO Integration</w:t>
            </w:r>
          </w:p>
        </w:tc>
        <w:tc>
          <w:tcPr>
            <w:tcW w:w="2340" w:type="dxa"/>
            <w:tcBorders>
              <w:top w:val="single" w:sz="8" w:space="0" w:color="FFFFFF" w:themeColor="background1"/>
              <w:bottom w:val="single" w:sz="8" w:space="0" w:color="FFFFFF" w:themeColor="background1"/>
            </w:tcBorders>
            <w:shd w:val="clear" w:color="auto" w:fill="FF0000"/>
          </w:tcPr>
          <w:p w:rsidR="001B0169" w:rsidRPr="004113C8" w:rsidRDefault="001B0169" w:rsidP="00555943">
            <w:pPr>
              <w:cnfStyle w:val="000000000000"/>
              <w:rPr>
                <w:rFonts w:ascii="Arial" w:hAnsi="Arial" w:cs="Arial"/>
                <w:sz w:val="18"/>
                <w:szCs w:val="18"/>
                <w:highlight w:val="red"/>
              </w:rPr>
            </w:pPr>
          </w:p>
        </w:tc>
        <w:tc>
          <w:tcPr>
            <w:tcW w:w="2520" w:type="dxa"/>
            <w:shd w:val="clear" w:color="auto" w:fill="FFC000"/>
          </w:tcPr>
          <w:p w:rsidR="00D66FDC" w:rsidRDefault="005E18AA" w:rsidP="00D66FDC">
            <w:pPr>
              <w:cnfStyle w:val="000000000000"/>
              <w:rPr>
                <w:rFonts w:ascii="Arial" w:hAnsi="Arial" w:cs="Arial"/>
                <w:sz w:val="18"/>
                <w:szCs w:val="18"/>
              </w:rPr>
            </w:pPr>
            <w:r>
              <w:rPr>
                <w:rFonts w:ascii="Arial" w:hAnsi="Arial" w:cs="Arial"/>
                <w:sz w:val="18"/>
                <w:szCs w:val="18"/>
              </w:rPr>
              <w:t>STO under IDHS</w:t>
            </w:r>
            <w:r w:rsidR="00D66FDC">
              <w:rPr>
                <w:rFonts w:ascii="Arial" w:hAnsi="Arial" w:cs="Arial"/>
                <w:sz w:val="18"/>
                <w:szCs w:val="18"/>
              </w:rPr>
              <w:t>;</w:t>
            </w:r>
          </w:p>
          <w:p w:rsidR="001B0169" w:rsidRPr="004113C8" w:rsidRDefault="00D66FDC" w:rsidP="00D66FDC">
            <w:pPr>
              <w:cnfStyle w:val="000000000000"/>
              <w:rPr>
                <w:rFonts w:ascii="Arial" w:hAnsi="Arial" w:cs="Arial"/>
                <w:sz w:val="18"/>
                <w:szCs w:val="18"/>
              </w:rPr>
            </w:pPr>
            <w:r>
              <w:rPr>
                <w:rFonts w:ascii="Arial" w:hAnsi="Arial" w:cs="Arial"/>
                <w:sz w:val="18"/>
                <w:szCs w:val="18"/>
              </w:rPr>
              <w:t>S</w:t>
            </w:r>
            <w:r w:rsidR="005E18AA">
              <w:rPr>
                <w:rFonts w:ascii="Arial" w:hAnsi="Arial" w:cs="Arial"/>
                <w:sz w:val="18"/>
                <w:szCs w:val="18"/>
              </w:rPr>
              <w:t>upport for COMU is minimal</w:t>
            </w:r>
          </w:p>
        </w:tc>
        <w:tc>
          <w:tcPr>
            <w:tcW w:w="2160" w:type="dxa"/>
            <w:shd w:val="clear" w:color="auto" w:fill="FFFF00"/>
          </w:tcPr>
          <w:p w:rsidR="001B0169" w:rsidRPr="004113C8" w:rsidRDefault="001B0169" w:rsidP="00555943">
            <w:pPr>
              <w:cnfStyle w:val="000000000000"/>
              <w:rPr>
                <w:rFonts w:ascii="Arial" w:hAnsi="Arial" w:cs="Arial"/>
                <w:sz w:val="18"/>
                <w:szCs w:val="18"/>
              </w:rPr>
            </w:pPr>
          </w:p>
        </w:tc>
        <w:tc>
          <w:tcPr>
            <w:tcW w:w="2213" w:type="dxa"/>
            <w:shd w:val="clear" w:color="auto" w:fill="92D050"/>
          </w:tcPr>
          <w:p w:rsidR="001B0169" w:rsidRPr="004113C8" w:rsidRDefault="001B0169" w:rsidP="00555943">
            <w:pPr>
              <w:cnfStyle w:val="000000000000"/>
              <w:rPr>
                <w:rFonts w:ascii="Arial" w:hAnsi="Arial" w:cs="Arial"/>
                <w:sz w:val="18"/>
                <w:szCs w:val="18"/>
              </w:rPr>
            </w:pPr>
          </w:p>
        </w:tc>
        <w:tc>
          <w:tcPr>
            <w:tcW w:w="0" w:type="auto"/>
            <w:vMerge/>
          </w:tcPr>
          <w:p w:rsidR="001B0169" w:rsidRPr="004113C8" w:rsidRDefault="001B0169"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restart"/>
            <w:vAlign w:val="center"/>
          </w:tcPr>
          <w:p w:rsidR="00D83F38" w:rsidRDefault="00D83F38" w:rsidP="00E7533E">
            <w:pPr>
              <w:jc w:val="center"/>
              <w:rPr>
                <w:rFonts w:ascii="Arial" w:hAnsi="Arial" w:cs="Arial"/>
                <w:sz w:val="18"/>
                <w:szCs w:val="18"/>
              </w:rPr>
            </w:pPr>
            <w:r>
              <w:rPr>
                <w:rFonts w:ascii="Arial" w:hAnsi="Arial" w:cs="Arial"/>
                <w:sz w:val="18"/>
                <w:szCs w:val="18"/>
              </w:rPr>
              <w:t>Funding</w:t>
            </w:r>
          </w:p>
        </w:tc>
        <w:tc>
          <w:tcPr>
            <w:tcW w:w="2430" w:type="dxa"/>
          </w:tcPr>
          <w:p w:rsidR="00D83F38" w:rsidRDefault="00D83F38" w:rsidP="00555943">
            <w:pPr>
              <w:cnfStyle w:val="000000100000"/>
              <w:rPr>
                <w:rFonts w:ascii="Arial" w:hAnsi="Arial" w:cs="Arial"/>
                <w:sz w:val="18"/>
                <w:szCs w:val="18"/>
              </w:rPr>
            </w:pPr>
            <w:r>
              <w:rPr>
                <w:rFonts w:ascii="Arial" w:hAnsi="Arial" w:cs="Arial"/>
                <w:sz w:val="18"/>
                <w:szCs w:val="18"/>
              </w:rPr>
              <w:t>Operational</w:t>
            </w:r>
          </w:p>
        </w:tc>
        <w:tc>
          <w:tcPr>
            <w:tcW w:w="2340" w:type="dxa"/>
            <w:shd w:val="clear" w:color="auto" w:fill="FF0000"/>
          </w:tcPr>
          <w:p w:rsidR="00D66FDC" w:rsidRDefault="00D66FDC" w:rsidP="00D66FDC">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Deployments reimbursed by various entities, local to federal;</w:t>
            </w:r>
          </w:p>
          <w:p w:rsidR="005E18AA" w:rsidRPr="005E18AA" w:rsidRDefault="00D66FDC" w:rsidP="00D66FDC">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All budgets very tight</w:t>
            </w:r>
          </w:p>
        </w:tc>
        <w:tc>
          <w:tcPr>
            <w:tcW w:w="2520" w:type="dxa"/>
            <w:shd w:val="clear" w:color="auto" w:fill="FFC000"/>
          </w:tcPr>
          <w:p w:rsidR="00D83F38" w:rsidRPr="004113C8" w:rsidRDefault="00D83F38" w:rsidP="00555943">
            <w:pPr>
              <w:cnfStyle w:val="000000100000"/>
              <w:rPr>
                <w:rFonts w:ascii="Arial" w:hAnsi="Arial" w:cs="Arial"/>
                <w:sz w:val="18"/>
                <w:szCs w:val="18"/>
              </w:rPr>
            </w:pPr>
          </w:p>
        </w:tc>
        <w:tc>
          <w:tcPr>
            <w:tcW w:w="2160" w:type="dxa"/>
            <w:shd w:val="clear" w:color="auto" w:fill="FFFF00"/>
          </w:tcPr>
          <w:p w:rsidR="00D83F38" w:rsidRPr="004113C8" w:rsidRDefault="005E18AA" w:rsidP="00D66FDC">
            <w:pPr>
              <w:cnfStyle w:val="000000100000"/>
              <w:rPr>
                <w:rFonts w:ascii="Arial" w:hAnsi="Arial" w:cs="Arial"/>
                <w:sz w:val="18"/>
                <w:szCs w:val="18"/>
              </w:rPr>
            </w:pPr>
            <w:r>
              <w:rPr>
                <w:rFonts w:ascii="Arial" w:hAnsi="Arial" w:cs="Arial"/>
                <w:sz w:val="18"/>
                <w:szCs w:val="18"/>
              </w:rPr>
              <w:t>Fighting</w:t>
            </w:r>
            <w:r w:rsidR="00D66FDC">
              <w:rPr>
                <w:rFonts w:ascii="Arial" w:hAnsi="Arial" w:cs="Arial"/>
                <w:sz w:val="18"/>
                <w:szCs w:val="18"/>
              </w:rPr>
              <w:t xml:space="preserve"> for funds </w:t>
            </w:r>
            <w:r>
              <w:rPr>
                <w:rFonts w:ascii="Arial" w:hAnsi="Arial" w:cs="Arial"/>
                <w:sz w:val="18"/>
                <w:szCs w:val="18"/>
              </w:rPr>
              <w:t>with</w:t>
            </w:r>
            <w:r w:rsidR="00D66FDC">
              <w:rPr>
                <w:rFonts w:ascii="Arial" w:hAnsi="Arial" w:cs="Arial"/>
                <w:sz w:val="18"/>
                <w:szCs w:val="18"/>
              </w:rPr>
              <w:t xml:space="preserve"> </w:t>
            </w:r>
            <w:r>
              <w:rPr>
                <w:rFonts w:ascii="Arial" w:hAnsi="Arial" w:cs="Arial"/>
                <w:sz w:val="18"/>
                <w:szCs w:val="18"/>
              </w:rPr>
              <w:t>every oth</w:t>
            </w:r>
            <w:r w:rsidR="00D66FDC">
              <w:rPr>
                <w:rFonts w:ascii="Arial" w:hAnsi="Arial" w:cs="Arial"/>
                <w:sz w:val="18"/>
                <w:szCs w:val="18"/>
              </w:rPr>
              <w:t>er program; No specific funding source</w:t>
            </w:r>
          </w:p>
        </w:tc>
        <w:tc>
          <w:tcPr>
            <w:tcW w:w="2213" w:type="dxa"/>
            <w:shd w:val="clear" w:color="auto" w:fill="92D050"/>
          </w:tcPr>
          <w:p w:rsidR="00D83F38" w:rsidRDefault="005E18AA" w:rsidP="00555943">
            <w:pPr>
              <w:cnfStyle w:val="000000100000"/>
              <w:rPr>
                <w:rFonts w:ascii="Arial" w:hAnsi="Arial" w:cs="Arial"/>
                <w:sz w:val="18"/>
                <w:szCs w:val="18"/>
              </w:rPr>
            </w:pPr>
            <w:r>
              <w:rPr>
                <w:rFonts w:ascii="Arial" w:hAnsi="Arial" w:cs="Arial"/>
                <w:sz w:val="18"/>
                <w:szCs w:val="18"/>
              </w:rPr>
              <w:t>Statewide syste</w:t>
            </w:r>
            <w:r w:rsidR="00D66FDC">
              <w:rPr>
                <w:rFonts w:ascii="Arial" w:hAnsi="Arial" w:cs="Arial"/>
                <w:sz w:val="18"/>
                <w:szCs w:val="18"/>
              </w:rPr>
              <w:t xml:space="preserve">m training/basic communications </w:t>
            </w:r>
            <w:r>
              <w:rPr>
                <w:rFonts w:ascii="Arial" w:hAnsi="Arial" w:cs="Arial"/>
                <w:sz w:val="18"/>
                <w:szCs w:val="18"/>
              </w:rPr>
              <w:t>for dispatchers just not specific for COMU</w:t>
            </w:r>
            <w:r w:rsidR="00D66FDC">
              <w:rPr>
                <w:rFonts w:ascii="Arial" w:hAnsi="Arial" w:cs="Arial"/>
                <w:sz w:val="18"/>
                <w:szCs w:val="18"/>
              </w:rPr>
              <w:t>;</w:t>
            </w:r>
          </w:p>
          <w:p w:rsidR="005E18AA" w:rsidRPr="004113C8" w:rsidRDefault="005E18AA" w:rsidP="00555943">
            <w:pPr>
              <w:cnfStyle w:val="000000100000"/>
              <w:rPr>
                <w:rFonts w:ascii="Arial" w:hAnsi="Arial" w:cs="Arial"/>
                <w:sz w:val="18"/>
                <w:szCs w:val="18"/>
              </w:rPr>
            </w:pPr>
            <w:r>
              <w:rPr>
                <w:rFonts w:ascii="Arial" w:hAnsi="Arial" w:cs="Arial"/>
                <w:sz w:val="18"/>
                <w:szCs w:val="18"/>
              </w:rPr>
              <w:t>Each district gets training funds each year for training/</w:t>
            </w:r>
            <w:proofErr w:type="spellStart"/>
            <w:r>
              <w:rPr>
                <w:rFonts w:ascii="Arial" w:hAnsi="Arial" w:cs="Arial"/>
                <w:sz w:val="18"/>
                <w:szCs w:val="18"/>
              </w:rPr>
              <w:t>execise</w:t>
            </w:r>
            <w:proofErr w:type="spellEnd"/>
            <w:r>
              <w:rPr>
                <w:rFonts w:ascii="Arial" w:hAnsi="Arial" w:cs="Arial"/>
                <w:sz w:val="18"/>
                <w:szCs w:val="18"/>
              </w:rPr>
              <w:t xml:space="preserve"> combined </w:t>
            </w: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ign w:val="center"/>
          </w:tcPr>
          <w:p w:rsidR="00D83F38" w:rsidRDefault="00D83F38" w:rsidP="00E7533E">
            <w:pPr>
              <w:jc w:val="center"/>
              <w:rPr>
                <w:rFonts w:ascii="Arial" w:hAnsi="Arial" w:cs="Arial"/>
                <w:sz w:val="18"/>
                <w:szCs w:val="18"/>
              </w:rPr>
            </w:pPr>
          </w:p>
        </w:tc>
        <w:tc>
          <w:tcPr>
            <w:tcW w:w="2430" w:type="dxa"/>
          </w:tcPr>
          <w:p w:rsidR="00D83F38" w:rsidRDefault="00D83F38" w:rsidP="00555943">
            <w:pPr>
              <w:cnfStyle w:val="000000000000"/>
              <w:rPr>
                <w:rFonts w:ascii="Arial" w:hAnsi="Arial" w:cs="Arial"/>
                <w:sz w:val="18"/>
                <w:szCs w:val="18"/>
              </w:rPr>
            </w:pPr>
            <w:r>
              <w:rPr>
                <w:rFonts w:ascii="Arial" w:hAnsi="Arial" w:cs="Arial"/>
                <w:sz w:val="18"/>
                <w:szCs w:val="18"/>
              </w:rPr>
              <w:t>Sustainability</w:t>
            </w:r>
          </w:p>
        </w:tc>
        <w:tc>
          <w:tcPr>
            <w:tcW w:w="2340" w:type="dxa"/>
            <w:shd w:val="clear" w:color="auto" w:fill="FF0000"/>
          </w:tcPr>
          <w:p w:rsidR="00D83F38" w:rsidRPr="005E18AA" w:rsidRDefault="005E18AA" w:rsidP="0073337D">
            <w:pPr>
              <w:jc w:val="center"/>
              <w:cnfStyle w:val="000000000000"/>
              <w:rPr>
                <w:rFonts w:ascii="Arial" w:hAnsi="Arial" w:cs="Arial"/>
                <w:color w:val="000000" w:themeColor="text1"/>
                <w:sz w:val="18"/>
                <w:szCs w:val="18"/>
                <w:highlight w:val="red"/>
              </w:rPr>
            </w:pPr>
            <w:r>
              <w:rPr>
                <w:rFonts w:ascii="Arial" w:hAnsi="Arial" w:cs="Arial"/>
                <w:color w:val="000000" w:themeColor="text1"/>
                <w:sz w:val="18"/>
                <w:szCs w:val="18"/>
                <w:highlight w:val="red"/>
              </w:rPr>
              <w:t>X</w:t>
            </w:r>
          </w:p>
        </w:tc>
        <w:tc>
          <w:tcPr>
            <w:tcW w:w="2520" w:type="dxa"/>
            <w:shd w:val="clear" w:color="auto" w:fill="FFC000"/>
          </w:tcPr>
          <w:p w:rsidR="00D83F38" w:rsidRPr="004113C8" w:rsidRDefault="00D83F38" w:rsidP="00555943">
            <w:pPr>
              <w:cnfStyle w:val="000000000000"/>
              <w:rPr>
                <w:rFonts w:ascii="Arial" w:hAnsi="Arial" w:cs="Arial"/>
                <w:sz w:val="18"/>
                <w:szCs w:val="18"/>
              </w:rPr>
            </w:pP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66FDC" w:rsidP="00555943">
            <w:pPr>
              <w:cnfStyle w:val="000000000000"/>
              <w:rPr>
                <w:rFonts w:ascii="Arial" w:hAnsi="Arial" w:cs="Arial"/>
                <w:sz w:val="18"/>
                <w:szCs w:val="18"/>
              </w:rPr>
            </w:pPr>
            <w:r>
              <w:rPr>
                <w:rFonts w:ascii="Arial" w:hAnsi="Arial" w:cs="Arial"/>
                <w:sz w:val="18"/>
                <w:szCs w:val="18"/>
              </w:rPr>
              <w:t xml:space="preserve">Possible HSEEP </w:t>
            </w:r>
            <w:r w:rsidR="005E18AA">
              <w:rPr>
                <w:rFonts w:ascii="Arial" w:hAnsi="Arial" w:cs="Arial"/>
                <w:sz w:val="18"/>
                <w:szCs w:val="18"/>
              </w:rPr>
              <w:t>funding</w:t>
            </w: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restart"/>
            <w:vAlign w:val="center"/>
          </w:tcPr>
          <w:p w:rsidR="00D83F38" w:rsidRPr="004113C8" w:rsidRDefault="00D83F38" w:rsidP="00E7533E">
            <w:pPr>
              <w:jc w:val="center"/>
              <w:rPr>
                <w:rFonts w:ascii="Arial" w:hAnsi="Arial" w:cs="Arial"/>
                <w:b w:val="0"/>
                <w:sz w:val="18"/>
                <w:szCs w:val="18"/>
              </w:rPr>
            </w:pPr>
            <w:r>
              <w:rPr>
                <w:rFonts w:ascii="Arial" w:hAnsi="Arial" w:cs="Arial"/>
                <w:sz w:val="18"/>
                <w:szCs w:val="18"/>
              </w:rPr>
              <w:t>Training, Exercises, &amp; Staffing</w:t>
            </w:r>
          </w:p>
        </w:tc>
        <w:tc>
          <w:tcPr>
            <w:tcW w:w="2430" w:type="dxa"/>
          </w:tcPr>
          <w:p w:rsidR="00D83F38" w:rsidRPr="004113C8" w:rsidRDefault="00D83F38" w:rsidP="00555943">
            <w:pPr>
              <w:cnfStyle w:val="000000100000"/>
              <w:rPr>
                <w:rFonts w:ascii="Arial" w:hAnsi="Arial" w:cs="Arial"/>
                <w:sz w:val="18"/>
                <w:szCs w:val="18"/>
              </w:rPr>
            </w:pPr>
            <w:r>
              <w:rPr>
                <w:rFonts w:ascii="Arial" w:hAnsi="Arial" w:cs="Arial"/>
                <w:sz w:val="18"/>
                <w:szCs w:val="18"/>
              </w:rPr>
              <w:t>Initial Training</w:t>
            </w:r>
          </w:p>
        </w:tc>
        <w:tc>
          <w:tcPr>
            <w:tcW w:w="2340" w:type="dxa"/>
            <w:shd w:val="clear" w:color="auto" w:fill="FF0000"/>
          </w:tcPr>
          <w:p w:rsidR="00D83F38" w:rsidRPr="004113C8" w:rsidRDefault="00D83F38" w:rsidP="00555943">
            <w:pPr>
              <w:cnfStyle w:val="000000100000"/>
              <w:rPr>
                <w:rFonts w:ascii="Arial" w:hAnsi="Arial" w:cs="Arial"/>
                <w:sz w:val="18"/>
                <w:szCs w:val="18"/>
                <w:highlight w:val="red"/>
              </w:rPr>
            </w:pPr>
          </w:p>
        </w:tc>
        <w:tc>
          <w:tcPr>
            <w:tcW w:w="2520" w:type="dxa"/>
            <w:shd w:val="clear" w:color="auto" w:fill="FFC000"/>
          </w:tcPr>
          <w:p w:rsidR="00D83F38" w:rsidRPr="004113C8" w:rsidRDefault="005E18AA" w:rsidP="00555943">
            <w:pPr>
              <w:cnfStyle w:val="000000100000"/>
              <w:rPr>
                <w:rFonts w:ascii="Arial" w:hAnsi="Arial" w:cs="Arial"/>
                <w:sz w:val="18"/>
                <w:szCs w:val="18"/>
              </w:rPr>
            </w:pPr>
            <w:r>
              <w:rPr>
                <w:rFonts w:ascii="Arial" w:hAnsi="Arial" w:cs="Arial"/>
                <w:sz w:val="18"/>
                <w:szCs w:val="18"/>
              </w:rPr>
              <w:t xml:space="preserve">Sending 2 staff to </w:t>
            </w:r>
            <w:proofErr w:type="spellStart"/>
            <w:r>
              <w:rPr>
                <w:rFonts w:ascii="Arial" w:hAnsi="Arial" w:cs="Arial"/>
                <w:sz w:val="18"/>
                <w:szCs w:val="18"/>
              </w:rPr>
              <w:t>TtT</w:t>
            </w:r>
            <w:proofErr w:type="spellEnd"/>
            <w:r>
              <w:rPr>
                <w:rFonts w:ascii="Arial" w:hAnsi="Arial" w:cs="Arial"/>
                <w:sz w:val="18"/>
                <w:szCs w:val="18"/>
              </w:rPr>
              <w:t xml:space="preserve"> in July</w:t>
            </w:r>
          </w:p>
        </w:tc>
        <w:tc>
          <w:tcPr>
            <w:tcW w:w="2160" w:type="dxa"/>
            <w:shd w:val="clear" w:color="auto" w:fill="FFFF00"/>
          </w:tcPr>
          <w:p w:rsidR="005E18AA" w:rsidRPr="004113C8" w:rsidRDefault="00D66FDC" w:rsidP="00D66FDC">
            <w:pPr>
              <w:cnfStyle w:val="000000100000"/>
              <w:rPr>
                <w:rFonts w:ascii="Arial" w:hAnsi="Arial" w:cs="Arial"/>
                <w:sz w:val="18"/>
                <w:szCs w:val="18"/>
              </w:rPr>
            </w:pPr>
            <w:r>
              <w:rPr>
                <w:rFonts w:ascii="Arial" w:hAnsi="Arial" w:cs="Arial"/>
                <w:sz w:val="18"/>
                <w:szCs w:val="18"/>
              </w:rPr>
              <w:t>Aware of</w:t>
            </w:r>
            <w:r w:rsidR="005E18AA">
              <w:rPr>
                <w:rFonts w:ascii="Arial" w:hAnsi="Arial" w:cs="Arial"/>
                <w:sz w:val="18"/>
                <w:szCs w:val="18"/>
              </w:rPr>
              <w:t xml:space="preserve"> training op</w:t>
            </w:r>
            <w:r>
              <w:rPr>
                <w:rFonts w:ascii="Arial" w:hAnsi="Arial" w:cs="Arial"/>
                <w:sz w:val="18"/>
                <w:szCs w:val="18"/>
              </w:rPr>
              <w:t>portunities</w:t>
            </w:r>
          </w:p>
        </w:tc>
        <w:tc>
          <w:tcPr>
            <w:tcW w:w="2213" w:type="dxa"/>
            <w:shd w:val="clear" w:color="auto" w:fill="92D050"/>
          </w:tcPr>
          <w:p w:rsidR="00D66FDC" w:rsidRDefault="005E18AA" w:rsidP="00555943">
            <w:pPr>
              <w:cnfStyle w:val="000000100000"/>
              <w:rPr>
                <w:rFonts w:ascii="Arial" w:hAnsi="Arial" w:cs="Arial"/>
                <w:sz w:val="18"/>
                <w:szCs w:val="18"/>
              </w:rPr>
            </w:pPr>
            <w:r>
              <w:rPr>
                <w:rFonts w:ascii="Arial" w:hAnsi="Arial" w:cs="Arial"/>
                <w:sz w:val="18"/>
                <w:szCs w:val="18"/>
              </w:rPr>
              <w:t>Pre-</w:t>
            </w:r>
            <w:proofErr w:type="spellStart"/>
            <w:r>
              <w:rPr>
                <w:rFonts w:ascii="Arial" w:hAnsi="Arial" w:cs="Arial"/>
                <w:sz w:val="18"/>
                <w:szCs w:val="18"/>
              </w:rPr>
              <w:t>requist</w:t>
            </w:r>
            <w:r w:rsidR="00D66FDC">
              <w:rPr>
                <w:rFonts w:ascii="Arial" w:hAnsi="Arial" w:cs="Arial"/>
                <w:sz w:val="18"/>
                <w:szCs w:val="18"/>
              </w:rPr>
              <w:t>e</w:t>
            </w:r>
            <w:r>
              <w:rPr>
                <w:rFonts w:ascii="Arial" w:hAnsi="Arial" w:cs="Arial"/>
                <w:sz w:val="18"/>
                <w:szCs w:val="18"/>
              </w:rPr>
              <w:t>s</w:t>
            </w:r>
            <w:proofErr w:type="spellEnd"/>
            <w:r>
              <w:rPr>
                <w:rFonts w:ascii="Arial" w:hAnsi="Arial" w:cs="Arial"/>
                <w:sz w:val="18"/>
                <w:szCs w:val="18"/>
              </w:rPr>
              <w:t xml:space="preserve"> are cle</w:t>
            </w:r>
            <w:r w:rsidR="00D66FDC">
              <w:rPr>
                <w:rFonts w:ascii="Arial" w:hAnsi="Arial" w:cs="Arial"/>
                <w:sz w:val="18"/>
                <w:szCs w:val="18"/>
              </w:rPr>
              <w:t>arly defined under IMT for COML;</w:t>
            </w:r>
          </w:p>
          <w:p w:rsidR="00D83F38" w:rsidRPr="004113C8" w:rsidRDefault="005E18AA" w:rsidP="00D66FDC">
            <w:pPr>
              <w:cnfStyle w:val="000000100000"/>
              <w:rPr>
                <w:rFonts w:ascii="Arial" w:hAnsi="Arial" w:cs="Arial"/>
                <w:sz w:val="18"/>
                <w:szCs w:val="18"/>
              </w:rPr>
            </w:pPr>
            <w:r>
              <w:rPr>
                <w:rFonts w:ascii="Arial" w:hAnsi="Arial" w:cs="Arial"/>
                <w:sz w:val="18"/>
                <w:szCs w:val="18"/>
              </w:rPr>
              <w:t>Intend to follow for any other positions as develop</w:t>
            </w:r>
            <w:r w:rsidR="00D66FDC">
              <w:rPr>
                <w:rFonts w:ascii="Arial" w:hAnsi="Arial" w:cs="Arial"/>
                <w:sz w:val="18"/>
                <w:szCs w:val="18"/>
              </w:rPr>
              <w:t>ed</w:t>
            </w: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ign w:val="center"/>
          </w:tcPr>
          <w:p w:rsidR="00D83F38" w:rsidRDefault="00D83F38" w:rsidP="00E7533E">
            <w:pPr>
              <w:jc w:val="center"/>
              <w:rPr>
                <w:rFonts w:ascii="Arial" w:hAnsi="Arial" w:cs="Arial"/>
                <w:sz w:val="18"/>
                <w:szCs w:val="18"/>
              </w:rPr>
            </w:pPr>
          </w:p>
        </w:tc>
        <w:tc>
          <w:tcPr>
            <w:tcW w:w="2430" w:type="dxa"/>
          </w:tcPr>
          <w:p w:rsidR="00D83F38" w:rsidRDefault="00D83F38" w:rsidP="003F5A14">
            <w:pPr>
              <w:cnfStyle w:val="000000000000"/>
              <w:rPr>
                <w:rFonts w:ascii="Arial" w:hAnsi="Arial" w:cs="Arial"/>
                <w:sz w:val="18"/>
                <w:szCs w:val="18"/>
              </w:rPr>
            </w:pPr>
            <w:r>
              <w:rPr>
                <w:rFonts w:ascii="Arial" w:hAnsi="Arial" w:cs="Arial"/>
                <w:sz w:val="18"/>
                <w:szCs w:val="18"/>
              </w:rPr>
              <w:t>Recurrent Training</w:t>
            </w:r>
          </w:p>
        </w:tc>
        <w:tc>
          <w:tcPr>
            <w:tcW w:w="2340" w:type="dxa"/>
            <w:shd w:val="clear" w:color="auto" w:fill="FF0000"/>
          </w:tcPr>
          <w:p w:rsidR="00D83F38" w:rsidRPr="005E18AA" w:rsidRDefault="00D83F38" w:rsidP="00555943">
            <w:pPr>
              <w:cnfStyle w:val="000000000000"/>
              <w:rPr>
                <w:rFonts w:ascii="Arial" w:hAnsi="Arial" w:cs="Arial"/>
                <w:color w:val="000000" w:themeColor="text1"/>
                <w:sz w:val="18"/>
                <w:szCs w:val="18"/>
                <w:highlight w:val="red"/>
              </w:rPr>
            </w:pPr>
          </w:p>
        </w:tc>
        <w:tc>
          <w:tcPr>
            <w:tcW w:w="2520" w:type="dxa"/>
            <w:shd w:val="clear" w:color="auto" w:fill="FFC000"/>
          </w:tcPr>
          <w:p w:rsidR="00D66FDC" w:rsidRDefault="00D66FDC" w:rsidP="005E18AA">
            <w:pPr>
              <w:cnfStyle w:val="000000000000"/>
              <w:rPr>
                <w:rFonts w:ascii="Arial" w:hAnsi="Arial" w:cs="Arial"/>
                <w:sz w:val="18"/>
                <w:szCs w:val="18"/>
              </w:rPr>
            </w:pPr>
            <w:r>
              <w:rPr>
                <w:rFonts w:ascii="Arial" w:hAnsi="Arial" w:cs="Arial"/>
                <w:sz w:val="18"/>
                <w:szCs w:val="18"/>
              </w:rPr>
              <w:t xml:space="preserve">COML </w:t>
            </w:r>
            <w:r w:rsidR="005E18AA">
              <w:rPr>
                <w:rFonts w:ascii="Arial" w:hAnsi="Arial" w:cs="Arial"/>
                <w:sz w:val="18"/>
                <w:szCs w:val="18"/>
              </w:rPr>
              <w:t>recert</w:t>
            </w:r>
            <w:r>
              <w:rPr>
                <w:rFonts w:ascii="Arial" w:hAnsi="Arial" w:cs="Arial"/>
                <w:sz w:val="18"/>
                <w:szCs w:val="18"/>
              </w:rPr>
              <w:t>ification</w:t>
            </w:r>
            <w:r w:rsidR="005E18AA">
              <w:rPr>
                <w:rFonts w:ascii="Arial" w:hAnsi="Arial" w:cs="Arial"/>
                <w:sz w:val="18"/>
                <w:szCs w:val="18"/>
              </w:rPr>
              <w:t xml:space="preserve"> process exists in </w:t>
            </w:r>
            <w:r>
              <w:rPr>
                <w:rFonts w:ascii="Arial" w:hAnsi="Arial" w:cs="Arial"/>
                <w:sz w:val="18"/>
                <w:szCs w:val="18"/>
              </w:rPr>
              <w:t>IMT but has not had to be used;</w:t>
            </w:r>
          </w:p>
          <w:p w:rsidR="00D83F38" w:rsidRDefault="005E18AA" w:rsidP="005E18AA">
            <w:pPr>
              <w:cnfStyle w:val="000000000000"/>
              <w:rPr>
                <w:rFonts w:ascii="Arial" w:hAnsi="Arial" w:cs="Arial"/>
                <w:sz w:val="18"/>
                <w:szCs w:val="18"/>
              </w:rPr>
            </w:pPr>
            <w:r>
              <w:rPr>
                <w:rFonts w:ascii="Arial" w:hAnsi="Arial" w:cs="Arial"/>
                <w:sz w:val="18"/>
                <w:szCs w:val="18"/>
              </w:rPr>
              <w:t>On line classes, exercises,</w:t>
            </w:r>
            <w:r w:rsidR="00D66FDC">
              <w:rPr>
                <w:rFonts w:ascii="Arial" w:hAnsi="Arial" w:cs="Arial"/>
                <w:sz w:val="18"/>
                <w:szCs w:val="18"/>
              </w:rPr>
              <w:t xml:space="preserve"> so many hours of training, etc;</w:t>
            </w:r>
          </w:p>
          <w:p w:rsidR="005E18AA" w:rsidRPr="004113C8" w:rsidRDefault="005E18AA" w:rsidP="00D66FDC">
            <w:pPr>
              <w:cnfStyle w:val="000000000000"/>
              <w:rPr>
                <w:rFonts w:ascii="Arial" w:hAnsi="Arial" w:cs="Arial"/>
                <w:sz w:val="18"/>
                <w:szCs w:val="18"/>
              </w:rPr>
            </w:pPr>
            <w:r>
              <w:rPr>
                <w:rFonts w:ascii="Arial" w:hAnsi="Arial" w:cs="Arial"/>
                <w:sz w:val="18"/>
                <w:szCs w:val="18"/>
              </w:rPr>
              <w:t>Intend to duplicate</w:t>
            </w:r>
            <w:r w:rsidR="00D66FDC">
              <w:rPr>
                <w:rFonts w:ascii="Arial" w:hAnsi="Arial" w:cs="Arial"/>
                <w:sz w:val="18"/>
                <w:szCs w:val="18"/>
              </w:rPr>
              <w:t>; Procedure is online</w:t>
            </w: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ign w:val="center"/>
          </w:tcPr>
          <w:p w:rsidR="00D83F38" w:rsidRDefault="00D83F38" w:rsidP="00E7533E">
            <w:pPr>
              <w:jc w:val="center"/>
              <w:rPr>
                <w:rFonts w:ascii="Arial" w:hAnsi="Arial" w:cs="Arial"/>
                <w:sz w:val="18"/>
                <w:szCs w:val="18"/>
              </w:rPr>
            </w:pPr>
          </w:p>
        </w:tc>
        <w:tc>
          <w:tcPr>
            <w:tcW w:w="2430" w:type="dxa"/>
          </w:tcPr>
          <w:p w:rsidR="00D83F38" w:rsidRDefault="00D83F38" w:rsidP="00555943">
            <w:pPr>
              <w:cnfStyle w:val="000000100000"/>
              <w:rPr>
                <w:rFonts w:ascii="Arial" w:hAnsi="Arial" w:cs="Arial"/>
                <w:sz w:val="18"/>
                <w:szCs w:val="18"/>
              </w:rPr>
            </w:pPr>
            <w:r>
              <w:rPr>
                <w:rFonts w:ascii="Arial" w:hAnsi="Arial" w:cs="Arial"/>
                <w:sz w:val="18"/>
                <w:szCs w:val="18"/>
              </w:rPr>
              <w:t>Exercises</w:t>
            </w:r>
          </w:p>
        </w:tc>
        <w:tc>
          <w:tcPr>
            <w:tcW w:w="2340" w:type="dxa"/>
            <w:shd w:val="clear" w:color="auto" w:fill="FF0000"/>
          </w:tcPr>
          <w:p w:rsidR="00D83F38" w:rsidRDefault="005E18AA" w:rsidP="00555943">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 xml:space="preserve">District 2 no </w:t>
            </w:r>
            <w:proofErr w:type="spellStart"/>
            <w:r>
              <w:rPr>
                <w:rFonts w:ascii="Arial" w:hAnsi="Arial" w:cs="Arial"/>
                <w:color w:val="000000" w:themeColor="text1"/>
                <w:sz w:val="18"/>
                <w:szCs w:val="18"/>
                <w:highlight w:val="red"/>
              </w:rPr>
              <w:t>comm</w:t>
            </w:r>
            <w:proofErr w:type="spellEnd"/>
            <w:r w:rsidR="00D66FDC">
              <w:rPr>
                <w:rFonts w:ascii="Arial" w:hAnsi="Arial" w:cs="Arial"/>
                <w:color w:val="000000" w:themeColor="text1"/>
                <w:sz w:val="18"/>
                <w:szCs w:val="18"/>
                <w:highlight w:val="red"/>
              </w:rPr>
              <w:t xml:space="preserve">; </w:t>
            </w:r>
            <w:r>
              <w:rPr>
                <w:rFonts w:ascii="Arial" w:hAnsi="Arial" w:cs="Arial"/>
                <w:color w:val="000000" w:themeColor="text1"/>
                <w:sz w:val="18"/>
                <w:szCs w:val="18"/>
                <w:highlight w:val="red"/>
              </w:rPr>
              <w:t>Involved in exercises</w:t>
            </w:r>
          </w:p>
          <w:p w:rsidR="005E18AA" w:rsidRDefault="005E18AA" w:rsidP="00555943">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No statewide mechanism to share AARs state and districts</w:t>
            </w:r>
            <w:r w:rsidR="00D66FDC">
              <w:rPr>
                <w:rFonts w:ascii="Arial" w:hAnsi="Arial" w:cs="Arial"/>
                <w:color w:val="000000" w:themeColor="text1"/>
                <w:sz w:val="18"/>
                <w:szCs w:val="18"/>
                <w:highlight w:val="red"/>
              </w:rPr>
              <w:t>;</w:t>
            </w:r>
            <w:r>
              <w:rPr>
                <w:rFonts w:ascii="Arial" w:hAnsi="Arial" w:cs="Arial"/>
                <w:color w:val="000000" w:themeColor="text1"/>
                <w:sz w:val="18"/>
                <w:szCs w:val="18"/>
                <w:highlight w:val="red"/>
              </w:rPr>
              <w:t xml:space="preserve"> </w:t>
            </w:r>
          </w:p>
          <w:p w:rsidR="005E18AA" w:rsidRDefault="00D66FDC" w:rsidP="00555943">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 xml:space="preserve">District 6 rogue leaders not </w:t>
            </w:r>
            <w:r w:rsidR="005E18AA">
              <w:rPr>
                <w:rFonts w:ascii="Arial" w:hAnsi="Arial" w:cs="Arial"/>
                <w:color w:val="000000" w:themeColor="text1"/>
                <w:sz w:val="18"/>
                <w:szCs w:val="18"/>
                <w:highlight w:val="red"/>
              </w:rPr>
              <w:t>follow</w:t>
            </w:r>
            <w:r>
              <w:rPr>
                <w:rFonts w:ascii="Arial" w:hAnsi="Arial" w:cs="Arial"/>
                <w:color w:val="000000" w:themeColor="text1"/>
                <w:sz w:val="18"/>
                <w:szCs w:val="18"/>
                <w:highlight w:val="red"/>
              </w:rPr>
              <w:t xml:space="preserve"> exercise plans;</w:t>
            </w:r>
          </w:p>
          <w:p w:rsidR="00D66FDC" w:rsidRDefault="00D66FDC" w:rsidP="00555943">
            <w:pPr>
              <w:cnfStyle w:val="000000100000"/>
              <w:rPr>
                <w:rFonts w:ascii="Arial" w:hAnsi="Arial" w:cs="Arial"/>
                <w:color w:val="000000" w:themeColor="text1"/>
                <w:sz w:val="18"/>
                <w:szCs w:val="18"/>
                <w:highlight w:val="red"/>
              </w:rPr>
            </w:pPr>
            <w:proofErr w:type="spellStart"/>
            <w:r>
              <w:rPr>
                <w:rFonts w:ascii="Arial" w:hAnsi="Arial" w:cs="Arial"/>
                <w:color w:val="000000" w:themeColor="text1"/>
                <w:sz w:val="18"/>
                <w:szCs w:val="18"/>
                <w:highlight w:val="red"/>
              </w:rPr>
              <w:t>Distric</w:t>
            </w:r>
            <w:proofErr w:type="spellEnd"/>
            <w:r>
              <w:rPr>
                <w:rFonts w:ascii="Arial" w:hAnsi="Arial" w:cs="Arial"/>
                <w:color w:val="000000" w:themeColor="text1"/>
                <w:sz w:val="18"/>
                <w:szCs w:val="18"/>
                <w:highlight w:val="red"/>
              </w:rPr>
              <w:t xml:space="preserve"> 7 same as 6;</w:t>
            </w:r>
          </w:p>
          <w:p w:rsidR="005E18AA" w:rsidRDefault="00D66FDC" w:rsidP="00555943">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See better because of Henryville;</w:t>
            </w:r>
          </w:p>
          <w:p w:rsidR="005E18AA" w:rsidRPr="005E18AA" w:rsidRDefault="005E18AA" w:rsidP="00555943">
            <w:pPr>
              <w:cnfStyle w:val="000000100000"/>
              <w:rPr>
                <w:rFonts w:ascii="Arial" w:hAnsi="Arial" w:cs="Arial"/>
                <w:color w:val="000000" w:themeColor="text1"/>
                <w:sz w:val="18"/>
                <w:szCs w:val="18"/>
                <w:highlight w:val="red"/>
              </w:rPr>
            </w:pPr>
            <w:r>
              <w:rPr>
                <w:rFonts w:ascii="Arial" w:hAnsi="Arial" w:cs="Arial"/>
                <w:color w:val="000000" w:themeColor="text1"/>
                <w:sz w:val="18"/>
                <w:szCs w:val="18"/>
                <w:highlight w:val="red"/>
              </w:rPr>
              <w:t>State agencies working  to participate</w:t>
            </w:r>
          </w:p>
        </w:tc>
        <w:tc>
          <w:tcPr>
            <w:tcW w:w="2520" w:type="dxa"/>
            <w:shd w:val="clear" w:color="auto" w:fill="FFC000"/>
          </w:tcPr>
          <w:p w:rsidR="00D83F38" w:rsidRPr="004113C8" w:rsidRDefault="005E18AA" w:rsidP="00555943">
            <w:pPr>
              <w:cnfStyle w:val="000000100000"/>
              <w:rPr>
                <w:rFonts w:ascii="Arial" w:hAnsi="Arial" w:cs="Arial"/>
                <w:sz w:val="18"/>
                <w:szCs w:val="18"/>
              </w:rPr>
            </w:pPr>
            <w:r>
              <w:rPr>
                <w:rFonts w:ascii="Arial" w:hAnsi="Arial" w:cs="Arial"/>
                <w:sz w:val="18"/>
                <w:szCs w:val="18"/>
              </w:rPr>
              <w:t xml:space="preserve"> </w:t>
            </w:r>
          </w:p>
        </w:tc>
        <w:tc>
          <w:tcPr>
            <w:tcW w:w="2160" w:type="dxa"/>
            <w:shd w:val="clear" w:color="auto" w:fill="FFFF00"/>
          </w:tcPr>
          <w:p w:rsidR="00D83F38" w:rsidRDefault="005E18AA" w:rsidP="00555943">
            <w:pPr>
              <w:cnfStyle w:val="000000100000"/>
              <w:rPr>
                <w:rFonts w:ascii="Arial" w:hAnsi="Arial" w:cs="Arial"/>
                <w:sz w:val="18"/>
                <w:szCs w:val="18"/>
              </w:rPr>
            </w:pPr>
            <w:r>
              <w:rPr>
                <w:rFonts w:ascii="Arial" w:hAnsi="Arial" w:cs="Arial"/>
                <w:sz w:val="18"/>
                <w:szCs w:val="18"/>
              </w:rPr>
              <w:t>Not a part of</w:t>
            </w:r>
            <w:r w:rsidR="00D66FDC">
              <w:rPr>
                <w:rFonts w:ascii="Arial" w:hAnsi="Arial" w:cs="Arial"/>
                <w:sz w:val="18"/>
                <w:szCs w:val="18"/>
              </w:rPr>
              <w:t xml:space="preserve"> every exercise  to some degree;</w:t>
            </w:r>
          </w:p>
          <w:p w:rsidR="005E18AA" w:rsidRDefault="005E18AA" w:rsidP="00555943">
            <w:pPr>
              <w:cnfStyle w:val="000000100000"/>
              <w:rPr>
                <w:rFonts w:ascii="Arial" w:hAnsi="Arial" w:cs="Arial"/>
                <w:sz w:val="18"/>
                <w:szCs w:val="18"/>
              </w:rPr>
            </w:pPr>
            <w:r>
              <w:rPr>
                <w:rFonts w:ascii="Arial" w:hAnsi="Arial" w:cs="Arial"/>
                <w:sz w:val="18"/>
                <w:szCs w:val="18"/>
              </w:rPr>
              <w:t>This year exercises are accommodating a good COML experience (re</w:t>
            </w:r>
            <w:r w:rsidR="00D66FDC">
              <w:rPr>
                <w:rFonts w:ascii="Arial" w:hAnsi="Arial" w:cs="Arial"/>
                <w:sz w:val="18"/>
                <w:szCs w:val="18"/>
              </w:rPr>
              <w:t xml:space="preserve">al world events) communications </w:t>
            </w:r>
            <w:r>
              <w:rPr>
                <w:rFonts w:ascii="Arial" w:hAnsi="Arial" w:cs="Arial"/>
                <w:sz w:val="18"/>
                <w:szCs w:val="18"/>
              </w:rPr>
              <w:t xml:space="preserve">rodeo, tornado alley – task force exercise,  </w:t>
            </w:r>
            <w:r w:rsidR="00D66FDC">
              <w:rPr>
                <w:rFonts w:ascii="Arial" w:hAnsi="Arial" w:cs="Arial"/>
                <w:sz w:val="18"/>
                <w:szCs w:val="18"/>
              </w:rPr>
              <w:t>Henryville;</w:t>
            </w:r>
          </w:p>
          <w:p w:rsidR="00D66FDC" w:rsidRDefault="005E18AA" w:rsidP="00555943">
            <w:pPr>
              <w:cnfStyle w:val="000000100000"/>
              <w:rPr>
                <w:rFonts w:ascii="Arial" w:hAnsi="Arial" w:cs="Arial"/>
                <w:sz w:val="18"/>
                <w:szCs w:val="18"/>
              </w:rPr>
            </w:pPr>
            <w:r>
              <w:rPr>
                <w:rFonts w:ascii="Arial" w:hAnsi="Arial" w:cs="Arial"/>
                <w:sz w:val="18"/>
                <w:szCs w:val="18"/>
              </w:rPr>
              <w:t>District exercises (</w:t>
            </w:r>
            <w:r w:rsidR="00D66FDC">
              <w:rPr>
                <w:rFonts w:ascii="Arial" w:hAnsi="Arial" w:cs="Arial"/>
                <w:sz w:val="18"/>
                <w:szCs w:val="18"/>
              </w:rPr>
              <w:t xml:space="preserve">district </w:t>
            </w:r>
            <w:r>
              <w:rPr>
                <w:rFonts w:ascii="Arial" w:hAnsi="Arial" w:cs="Arial"/>
                <w:sz w:val="18"/>
                <w:szCs w:val="18"/>
              </w:rPr>
              <w:t>10 include</w:t>
            </w:r>
            <w:r w:rsidR="00D66FDC">
              <w:rPr>
                <w:rFonts w:ascii="Arial" w:hAnsi="Arial" w:cs="Arial"/>
                <w:sz w:val="18"/>
                <w:szCs w:val="18"/>
              </w:rPr>
              <w:t>s</w:t>
            </w:r>
            <w:r>
              <w:rPr>
                <w:rFonts w:ascii="Arial" w:hAnsi="Arial" w:cs="Arial"/>
                <w:sz w:val="18"/>
                <w:szCs w:val="18"/>
              </w:rPr>
              <w:t xml:space="preserve"> COML in staff meetings to under</w:t>
            </w:r>
            <w:r w:rsidR="00D66FDC">
              <w:rPr>
                <w:rFonts w:ascii="Arial" w:hAnsi="Arial" w:cs="Arial"/>
                <w:sz w:val="18"/>
                <w:szCs w:val="18"/>
              </w:rPr>
              <w:t>stand realistic expectations);</w:t>
            </w:r>
          </w:p>
          <w:p w:rsidR="00D66FDC" w:rsidRDefault="005E18AA" w:rsidP="00555943">
            <w:pPr>
              <w:cnfStyle w:val="000000100000"/>
              <w:rPr>
                <w:rFonts w:ascii="Arial" w:hAnsi="Arial" w:cs="Arial"/>
                <w:sz w:val="18"/>
                <w:szCs w:val="18"/>
              </w:rPr>
            </w:pPr>
            <w:r>
              <w:rPr>
                <w:rFonts w:ascii="Arial" w:hAnsi="Arial" w:cs="Arial"/>
                <w:sz w:val="18"/>
                <w:szCs w:val="18"/>
              </w:rPr>
              <w:t>Burned on exercise</w:t>
            </w:r>
            <w:r w:rsidR="00D66FDC">
              <w:rPr>
                <w:rFonts w:ascii="Arial" w:hAnsi="Arial" w:cs="Arial"/>
                <w:sz w:val="18"/>
                <w:szCs w:val="18"/>
              </w:rPr>
              <w:t>s and deployments and see value;</w:t>
            </w:r>
          </w:p>
          <w:p w:rsidR="005E18AA" w:rsidRPr="004113C8" w:rsidRDefault="00D66FDC" w:rsidP="00D66FDC">
            <w:pPr>
              <w:cnfStyle w:val="000000100000"/>
              <w:rPr>
                <w:rFonts w:ascii="Arial" w:hAnsi="Arial" w:cs="Arial"/>
                <w:sz w:val="18"/>
                <w:szCs w:val="18"/>
              </w:rPr>
            </w:pPr>
            <w:r>
              <w:rPr>
                <w:rFonts w:ascii="Arial" w:hAnsi="Arial" w:cs="Arial"/>
                <w:sz w:val="18"/>
                <w:szCs w:val="18"/>
              </w:rPr>
              <w:t xml:space="preserve">Put out </w:t>
            </w:r>
            <w:proofErr w:type="spellStart"/>
            <w:r>
              <w:rPr>
                <w:rFonts w:ascii="Arial" w:hAnsi="Arial" w:cs="Arial"/>
                <w:sz w:val="18"/>
                <w:szCs w:val="18"/>
              </w:rPr>
              <w:t>C</w:t>
            </w:r>
            <w:r w:rsidR="005E18AA">
              <w:rPr>
                <w:rFonts w:ascii="Arial" w:hAnsi="Arial" w:cs="Arial"/>
                <w:sz w:val="18"/>
                <w:szCs w:val="18"/>
              </w:rPr>
              <w:t>om</w:t>
            </w:r>
            <w:r>
              <w:rPr>
                <w:rFonts w:ascii="Arial" w:hAnsi="Arial" w:cs="Arial"/>
                <w:sz w:val="18"/>
                <w:szCs w:val="18"/>
              </w:rPr>
              <w:t>m</w:t>
            </w:r>
            <w:proofErr w:type="spellEnd"/>
            <w:r>
              <w:rPr>
                <w:rFonts w:ascii="Arial" w:hAnsi="Arial" w:cs="Arial"/>
                <w:sz w:val="18"/>
                <w:szCs w:val="18"/>
              </w:rPr>
              <w:t xml:space="preserve"> P</w:t>
            </w:r>
            <w:r w:rsidR="005E18AA">
              <w:rPr>
                <w:rFonts w:ascii="Arial" w:hAnsi="Arial" w:cs="Arial"/>
                <w:sz w:val="18"/>
                <w:szCs w:val="18"/>
              </w:rPr>
              <w:t>la</w:t>
            </w:r>
            <w:r>
              <w:rPr>
                <w:rFonts w:ascii="Arial" w:hAnsi="Arial" w:cs="Arial"/>
                <w:sz w:val="18"/>
                <w:szCs w:val="18"/>
              </w:rPr>
              <w:t>n before they left</w:t>
            </w:r>
          </w:p>
        </w:tc>
        <w:tc>
          <w:tcPr>
            <w:tcW w:w="2213" w:type="dxa"/>
            <w:shd w:val="clear" w:color="auto" w:fill="92D050"/>
          </w:tcPr>
          <w:p w:rsidR="00D83F38" w:rsidRDefault="005E18AA" w:rsidP="00555943">
            <w:pPr>
              <w:cnfStyle w:val="000000100000"/>
              <w:rPr>
                <w:rFonts w:ascii="Arial" w:hAnsi="Arial" w:cs="Arial"/>
                <w:sz w:val="18"/>
                <w:szCs w:val="18"/>
              </w:rPr>
            </w:pPr>
            <w:r>
              <w:rPr>
                <w:rFonts w:ascii="Arial" w:hAnsi="Arial" w:cs="Arial"/>
                <w:sz w:val="18"/>
                <w:szCs w:val="18"/>
              </w:rPr>
              <w:t>HSEEP compliant</w:t>
            </w:r>
            <w:r w:rsidR="00D66FDC">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State AARs</w:t>
            </w:r>
            <w:r w:rsidR="00D66FDC">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Have people now that understand communications evaluating communications</w:t>
            </w:r>
            <w:r w:rsidR="00D66FDC">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 xml:space="preserve">Exercises posted on NEXUS (HSEEP) </w:t>
            </w:r>
            <w:r w:rsidR="00D66FDC">
              <w:rPr>
                <w:rFonts w:ascii="Arial" w:hAnsi="Arial" w:cs="Arial"/>
                <w:sz w:val="18"/>
                <w:szCs w:val="18"/>
              </w:rPr>
              <w:t>but do not know who looks at it;</w:t>
            </w:r>
          </w:p>
          <w:p w:rsidR="005E18AA" w:rsidRPr="004113C8" w:rsidRDefault="005E18AA" w:rsidP="00555943">
            <w:pPr>
              <w:cnfStyle w:val="000000100000"/>
              <w:rPr>
                <w:rFonts w:ascii="Arial" w:hAnsi="Arial" w:cs="Arial"/>
                <w:sz w:val="18"/>
                <w:szCs w:val="18"/>
              </w:rPr>
            </w:pPr>
            <w:r>
              <w:rPr>
                <w:rFonts w:ascii="Arial" w:hAnsi="Arial" w:cs="Arial"/>
                <w:sz w:val="18"/>
                <w:szCs w:val="18"/>
              </w:rPr>
              <w:t>IPSC training calendar</w:t>
            </w: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ign w:val="center"/>
          </w:tcPr>
          <w:p w:rsidR="00D83F38" w:rsidRDefault="00D83F38" w:rsidP="00E7533E">
            <w:pPr>
              <w:jc w:val="center"/>
              <w:rPr>
                <w:rFonts w:ascii="Arial" w:hAnsi="Arial" w:cs="Arial"/>
                <w:sz w:val="18"/>
                <w:szCs w:val="18"/>
              </w:rPr>
            </w:pPr>
          </w:p>
        </w:tc>
        <w:tc>
          <w:tcPr>
            <w:tcW w:w="2430" w:type="dxa"/>
          </w:tcPr>
          <w:p w:rsidR="00D83F38" w:rsidRDefault="00D83F38" w:rsidP="00555943">
            <w:pPr>
              <w:cnfStyle w:val="000000000000"/>
              <w:rPr>
                <w:rFonts w:ascii="Arial" w:hAnsi="Arial" w:cs="Arial"/>
                <w:sz w:val="18"/>
                <w:szCs w:val="18"/>
              </w:rPr>
            </w:pPr>
            <w:r>
              <w:rPr>
                <w:rFonts w:ascii="Arial" w:hAnsi="Arial" w:cs="Arial"/>
                <w:sz w:val="18"/>
                <w:szCs w:val="18"/>
              </w:rPr>
              <w:t>COML</w:t>
            </w:r>
          </w:p>
        </w:tc>
        <w:tc>
          <w:tcPr>
            <w:tcW w:w="2340" w:type="dxa"/>
            <w:shd w:val="clear" w:color="auto" w:fill="FF0000"/>
          </w:tcPr>
          <w:p w:rsidR="00D83F38" w:rsidRPr="004113C8" w:rsidRDefault="00D83F38" w:rsidP="00555943">
            <w:pPr>
              <w:cnfStyle w:val="000000000000"/>
              <w:rPr>
                <w:rFonts w:ascii="Arial" w:hAnsi="Arial" w:cs="Arial"/>
                <w:sz w:val="18"/>
                <w:szCs w:val="18"/>
                <w:highlight w:val="red"/>
              </w:rPr>
            </w:pPr>
          </w:p>
        </w:tc>
        <w:tc>
          <w:tcPr>
            <w:tcW w:w="2520" w:type="dxa"/>
            <w:shd w:val="clear" w:color="auto" w:fill="FFC000"/>
          </w:tcPr>
          <w:p w:rsidR="00D66FDC" w:rsidRDefault="00D66FDC" w:rsidP="00D66FDC">
            <w:pPr>
              <w:cnfStyle w:val="000000000000"/>
              <w:rPr>
                <w:rFonts w:ascii="Arial" w:hAnsi="Arial" w:cs="Arial"/>
                <w:sz w:val="18"/>
                <w:szCs w:val="18"/>
              </w:rPr>
            </w:pPr>
            <w:r>
              <w:rPr>
                <w:rFonts w:ascii="Arial" w:hAnsi="Arial" w:cs="Arial"/>
                <w:sz w:val="18"/>
                <w:szCs w:val="18"/>
              </w:rPr>
              <w:t xml:space="preserve">64 people </w:t>
            </w:r>
            <w:r w:rsidR="005E18AA">
              <w:rPr>
                <w:rFonts w:ascii="Arial" w:hAnsi="Arial" w:cs="Arial"/>
                <w:sz w:val="18"/>
                <w:szCs w:val="18"/>
              </w:rPr>
              <w:t xml:space="preserve">through </w:t>
            </w:r>
            <w:r>
              <w:rPr>
                <w:rFonts w:ascii="Arial" w:hAnsi="Arial" w:cs="Arial"/>
                <w:sz w:val="18"/>
                <w:szCs w:val="18"/>
              </w:rPr>
              <w:t xml:space="preserve">COML </w:t>
            </w:r>
            <w:r w:rsidR="005E18AA">
              <w:rPr>
                <w:rFonts w:ascii="Arial" w:hAnsi="Arial" w:cs="Arial"/>
                <w:sz w:val="18"/>
                <w:szCs w:val="18"/>
              </w:rPr>
              <w:t xml:space="preserve">training (9 </w:t>
            </w:r>
            <w:proofErr w:type="spellStart"/>
            <w:r w:rsidR="005E18AA">
              <w:rPr>
                <w:rFonts w:ascii="Arial" w:hAnsi="Arial" w:cs="Arial"/>
                <w:sz w:val="18"/>
                <w:szCs w:val="18"/>
              </w:rPr>
              <w:t>qual</w:t>
            </w:r>
            <w:r>
              <w:rPr>
                <w:rFonts w:ascii="Arial" w:hAnsi="Arial" w:cs="Arial"/>
                <w:sz w:val="18"/>
                <w:szCs w:val="18"/>
              </w:rPr>
              <w:t>fied</w:t>
            </w:r>
            <w:proofErr w:type="spellEnd"/>
            <w:r>
              <w:rPr>
                <w:rFonts w:ascii="Arial" w:hAnsi="Arial" w:cs="Arial"/>
                <w:sz w:val="18"/>
                <w:szCs w:val="18"/>
              </w:rPr>
              <w:t>, 3 in pipe line);</w:t>
            </w:r>
          </w:p>
          <w:p w:rsidR="00D83F38" w:rsidRPr="004113C8" w:rsidRDefault="005E18AA" w:rsidP="00D66FDC">
            <w:pPr>
              <w:cnfStyle w:val="000000000000"/>
              <w:rPr>
                <w:rFonts w:ascii="Arial" w:hAnsi="Arial" w:cs="Arial"/>
                <w:sz w:val="18"/>
                <w:szCs w:val="18"/>
              </w:rPr>
            </w:pPr>
            <w:r>
              <w:rPr>
                <w:rFonts w:ascii="Arial" w:hAnsi="Arial" w:cs="Arial"/>
                <w:sz w:val="18"/>
                <w:szCs w:val="18"/>
              </w:rPr>
              <w:t xml:space="preserve">IDHS </w:t>
            </w:r>
            <w:r w:rsidR="00D66FDC">
              <w:rPr>
                <w:rFonts w:ascii="Arial" w:hAnsi="Arial" w:cs="Arial"/>
                <w:sz w:val="18"/>
                <w:szCs w:val="18"/>
              </w:rPr>
              <w:t xml:space="preserve">goal task to have </w:t>
            </w:r>
            <w:r>
              <w:rPr>
                <w:rFonts w:ascii="Arial" w:hAnsi="Arial" w:cs="Arial"/>
                <w:sz w:val="18"/>
                <w:szCs w:val="18"/>
              </w:rPr>
              <w:t>a COML i</w:t>
            </w:r>
            <w:r w:rsidR="00D66FDC">
              <w:rPr>
                <w:rFonts w:ascii="Arial" w:hAnsi="Arial" w:cs="Arial"/>
                <w:sz w:val="18"/>
                <w:szCs w:val="18"/>
              </w:rPr>
              <w:t>n every district then every county or every other county</w:t>
            </w: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ign w:val="center"/>
          </w:tcPr>
          <w:p w:rsidR="00D83F38" w:rsidRDefault="00D83F38" w:rsidP="00E7533E">
            <w:pPr>
              <w:jc w:val="center"/>
              <w:rPr>
                <w:rFonts w:ascii="Arial" w:hAnsi="Arial" w:cs="Arial"/>
                <w:sz w:val="18"/>
                <w:szCs w:val="18"/>
              </w:rPr>
            </w:pPr>
          </w:p>
        </w:tc>
        <w:tc>
          <w:tcPr>
            <w:tcW w:w="2430" w:type="dxa"/>
          </w:tcPr>
          <w:p w:rsidR="00D83F38" w:rsidRDefault="00D83F38" w:rsidP="00555943">
            <w:pPr>
              <w:cnfStyle w:val="000000100000"/>
              <w:rPr>
                <w:rFonts w:ascii="Arial" w:hAnsi="Arial" w:cs="Arial"/>
                <w:sz w:val="18"/>
                <w:szCs w:val="18"/>
              </w:rPr>
            </w:pPr>
            <w:r>
              <w:rPr>
                <w:rFonts w:ascii="Arial" w:hAnsi="Arial" w:cs="Arial"/>
                <w:sz w:val="18"/>
                <w:szCs w:val="18"/>
              </w:rPr>
              <w:t>COMT</w:t>
            </w:r>
          </w:p>
        </w:tc>
        <w:tc>
          <w:tcPr>
            <w:tcW w:w="2340" w:type="dxa"/>
            <w:shd w:val="clear" w:color="auto" w:fill="FF0000"/>
          </w:tcPr>
          <w:p w:rsidR="00D83F38" w:rsidRPr="004113C8" w:rsidRDefault="00D83F38" w:rsidP="00555943">
            <w:pPr>
              <w:cnfStyle w:val="000000100000"/>
              <w:rPr>
                <w:rFonts w:ascii="Arial" w:hAnsi="Arial" w:cs="Arial"/>
                <w:sz w:val="18"/>
                <w:szCs w:val="18"/>
                <w:highlight w:val="red"/>
              </w:rPr>
            </w:pPr>
          </w:p>
        </w:tc>
        <w:tc>
          <w:tcPr>
            <w:tcW w:w="2520" w:type="dxa"/>
            <w:shd w:val="clear" w:color="auto" w:fill="FFC000"/>
          </w:tcPr>
          <w:p w:rsidR="00D83F38" w:rsidRDefault="005E18AA" w:rsidP="00555943">
            <w:pPr>
              <w:cnfStyle w:val="000000100000"/>
              <w:rPr>
                <w:rFonts w:ascii="Arial" w:hAnsi="Arial" w:cs="Arial"/>
                <w:sz w:val="18"/>
                <w:szCs w:val="18"/>
              </w:rPr>
            </w:pPr>
            <w:r>
              <w:rPr>
                <w:rFonts w:ascii="Arial" w:hAnsi="Arial" w:cs="Arial"/>
                <w:sz w:val="18"/>
                <w:szCs w:val="18"/>
              </w:rPr>
              <w:t xml:space="preserve">10 </w:t>
            </w:r>
            <w:r w:rsidR="00D66FDC">
              <w:rPr>
                <w:rFonts w:ascii="Arial" w:hAnsi="Arial" w:cs="Arial"/>
                <w:sz w:val="18"/>
                <w:szCs w:val="18"/>
              </w:rPr>
              <w:t xml:space="preserve">people </w:t>
            </w:r>
            <w:r>
              <w:rPr>
                <w:rFonts w:ascii="Arial" w:hAnsi="Arial" w:cs="Arial"/>
                <w:sz w:val="18"/>
                <w:szCs w:val="18"/>
              </w:rPr>
              <w:t xml:space="preserve">through </w:t>
            </w:r>
            <w:r w:rsidR="00D66FDC">
              <w:rPr>
                <w:rFonts w:ascii="Arial" w:hAnsi="Arial" w:cs="Arial"/>
                <w:sz w:val="18"/>
                <w:szCs w:val="18"/>
              </w:rPr>
              <w:t xml:space="preserve">COMT </w:t>
            </w:r>
            <w:r>
              <w:rPr>
                <w:rFonts w:ascii="Arial" w:hAnsi="Arial" w:cs="Arial"/>
                <w:sz w:val="18"/>
                <w:szCs w:val="18"/>
              </w:rPr>
              <w:t>training (no</w:t>
            </w:r>
            <w:r w:rsidR="00D66FDC">
              <w:rPr>
                <w:rFonts w:ascii="Arial" w:hAnsi="Arial" w:cs="Arial"/>
                <w:sz w:val="18"/>
                <w:szCs w:val="18"/>
              </w:rPr>
              <w:t>ne</w:t>
            </w:r>
            <w:r>
              <w:rPr>
                <w:rFonts w:ascii="Arial" w:hAnsi="Arial" w:cs="Arial"/>
                <w:sz w:val="18"/>
                <w:szCs w:val="18"/>
              </w:rPr>
              <w:t xml:space="preserve"> qual</w:t>
            </w:r>
            <w:r w:rsidR="00D66FDC">
              <w:rPr>
                <w:rFonts w:ascii="Arial" w:hAnsi="Arial" w:cs="Arial"/>
                <w:sz w:val="18"/>
                <w:szCs w:val="18"/>
              </w:rPr>
              <w:t>ified);</w:t>
            </w:r>
          </w:p>
          <w:p w:rsidR="00D66FDC" w:rsidRDefault="005E18AA" w:rsidP="00555943">
            <w:pPr>
              <w:cnfStyle w:val="000000100000"/>
              <w:rPr>
                <w:rFonts w:ascii="Arial" w:hAnsi="Arial" w:cs="Arial"/>
                <w:sz w:val="18"/>
                <w:szCs w:val="18"/>
              </w:rPr>
            </w:pPr>
            <w:r>
              <w:rPr>
                <w:rFonts w:ascii="Arial" w:hAnsi="Arial" w:cs="Arial"/>
                <w:sz w:val="18"/>
                <w:szCs w:val="18"/>
              </w:rPr>
              <w:t>No qual</w:t>
            </w:r>
            <w:r w:rsidR="00D66FDC">
              <w:rPr>
                <w:rFonts w:ascii="Arial" w:hAnsi="Arial" w:cs="Arial"/>
                <w:sz w:val="18"/>
                <w:szCs w:val="18"/>
              </w:rPr>
              <w:t>ification</w:t>
            </w:r>
            <w:r>
              <w:rPr>
                <w:rFonts w:ascii="Arial" w:hAnsi="Arial" w:cs="Arial"/>
                <w:sz w:val="18"/>
                <w:szCs w:val="18"/>
              </w:rPr>
              <w:t xml:space="preserve"> process</w:t>
            </w:r>
            <w:r w:rsidR="00D66FDC">
              <w:rPr>
                <w:rFonts w:ascii="Arial" w:hAnsi="Arial" w:cs="Arial"/>
                <w:sz w:val="18"/>
                <w:szCs w:val="18"/>
              </w:rPr>
              <w:t>;</w:t>
            </w:r>
          </w:p>
          <w:p w:rsidR="00D66FDC" w:rsidRDefault="00D66FDC" w:rsidP="00555943">
            <w:pPr>
              <w:cnfStyle w:val="000000100000"/>
              <w:rPr>
                <w:rFonts w:ascii="Arial" w:hAnsi="Arial" w:cs="Arial"/>
                <w:sz w:val="18"/>
                <w:szCs w:val="18"/>
              </w:rPr>
            </w:pPr>
            <w:r>
              <w:rPr>
                <w:rFonts w:ascii="Arial" w:hAnsi="Arial" w:cs="Arial"/>
                <w:sz w:val="18"/>
                <w:szCs w:val="18"/>
              </w:rPr>
              <w:t>W</w:t>
            </w:r>
            <w:r w:rsidR="005E18AA">
              <w:rPr>
                <w:rFonts w:ascii="Arial" w:hAnsi="Arial" w:cs="Arial"/>
                <w:sz w:val="18"/>
                <w:szCs w:val="18"/>
              </w:rPr>
              <w:t xml:space="preserve">ould like to use same process as COML </w:t>
            </w:r>
            <w:r>
              <w:rPr>
                <w:rFonts w:ascii="Arial" w:hAnsi="Arial" w:cs="Arial"/>
                <w:sz w:val="18"/>
                <w:szCs w:val="18"/>
              </w:rPr>
              <w:t>but haven’t discussed with IDHS;</w:t>
            </w:r>
          </w:p>
          <w:p w:rsidR="005E18AA" w:rsidRDefault="005E18AA" w:rsidP="00555943">
            <w:pPr>
              <w:cnfStyle w:val="000000100000"/>
              <w:rPr>
                <w:rFonts w:ascii="Arial" w:hAnsi="Arial" w:cs="Arial"/>
                <w:sz w:val="18"/>
                <w:szCs w:val="18"/>
              </w:rPr>
            </w:pPr>
            <w:r>
              <w:rPr>
                <w:rFonts w:ascii="Arial" w:hAnsi="Arial" w:cs="Arial"/>
                <w:sz w:val="18"/>
                <w:szCs w:val="18"/>
              </w:rPr>
              <w:t>IDHS may need to clean up COML process first (</w:t>
            </w:r>
            <w:r w:rsidR="00B45789">
              <w:rPr>
                <w:rFonts w:ascii="Arial" w:hAnsi="Arial" w:cs="Arial"/>
                <w:sz w:val="18"/>
                <w:szCs w:val="18"/>
              </w:rPr>
              <w:t>very convo</w:t>
            </w:r>
            <w:r>
              <w:rPr>
                <w:rFonts w:ascii="Arial" w:hAnsi="Arial" w:cs="Arial"/>
                <w:sz w:val="18"/>
                <w:szCs w:val="18"/>
              </w:rPr>
              <w:t>l</w:t>
            </w:r>
            <w:r w:rsidR="00B45789">
              <w:rPr>
                <w:rFonts w:ascii="Arial" w:hAnsi="Arial" w:cs="Arial"/>
                <w:sz w:val="18"/>
                <w:szCs w:val="18"/>
              </w:rPr>
              <w:t>uted);</w:t>
            </w:r>
          </w:p>
          <w:p w:rsidR="005E18AA" w:rsidRPr="004113C8" w:rsidRDefault="005E18AA" w:rsidP="00555943">
            <w:pPr>
              <w:cnfStyle w:val="000000100000"/>
              <w:rPr>
                <w:rFonts w:ascii="Arial" w:hAnsi="Arial" w:cs="Arial"/>
                <w:sz w:val="18"/>
                <w:szCs w:val="18"/>
              </w:rPr>
            </w:pPr>
            <w:r>
              <w:rPr>
                <w:rFonts w:ascii="Arial" w:hAnsi="Arial" w:cs="Arial"/>
                <w:sz w:val="18"/>
                <w:szCs w:val="18"/>
              </w:rPr>
              <w:t>Class scheduled July/Aug</w:t>
            </w:r>
          </w:p>
        </w:tc>
        <w:tc>
          <w:tcPr>
            <w:tcW w:w="2160" w:type="dxa"/>
            <w:shd w:val="clear" w:color="auto" w:fill="FFFF00"/>
          </w:tcPr>
          <w:p w:rsidR="00D83F38" w:rsidRPr="004113C8" w:rsidRDefault="00D83F38" w:rsidP="00555943">
            <w:pPr>
              <w:cnfStyle w:val="000000100000"/>
              <w:rPr>
                <w:rFonts w:ascii="Arial" w:hAnsi="Arial" w:cs="Arial"/>
                <w:sz w:val="18"/>
                <w:szCs w:val="18"/>
              </w:rPr>
            </w:pPr>
          </w:p>
        </w:tc>
        <w:tc>
          <w:tcPr>
            <w:tcW w:w="2213" w:type="dxa"/>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ign w:val="center"/>
          </w:tcPr>
          <w:p w:rsidR="00D83F38" w:rsidRDefault="00D83F38" w:rsidP="00E7533E">
            <w:pPr>
              <w:jc w:val="center"/>
              <w:rPr>
                <w:rFonts w:ascii="Arial" w:hAnsi="Arial" w:cs="Arial"/>
                <w:sz w:val="18"/>
                <w:szCs w:val="18"/>
              </w:rPr>
            </w:pPr>
          </w:p>
        </w:tc>
        <w:tc>
          <w:tcPr>
            <w:tcW w:w="2430" w:type="dxa"/>
          </w:tcPr>
          <w:p w:rsidR="00D83F38" w:rsidRDefault="00D83F38" w:rsidP="00555943">
            <w:pPr>
              <w:cnfStyle w:val="000000000000"/>
              <w:rPr>
                <w:rFonts w:ascii="Arial" w:hAnsi="Arial" w:cs="Arial"/>
                <w:sz w:val="18"/>
                <w:szCs w:val="18"/>
              </w:rPr>
            </w:pPr>
            <w:r>
              <w:rPr>
                <w:rFonts w:ascii="Arial" w:hAnsi="Arial" w:cs="Arial"/>
                <w:sz w:val="18"/>
                <w:szCs w:val="18"/>
              </w:rPr>
              <w:t>INCM</w:t>
            </w:r>
          </w:p>
        </w:tc>
        <w:tc>
          <w:tcPr>
            <w:tcW w:w="2340" w:type="dxa"/>
            <w:shd w:val="clear" w:color="auto" w:fill="FF0000"/>
          </w:tcPr>
          <w:p w:rsidR="00D83F38" w:rsidRPr="004113C8" w:rsidRDefault="005E18AA" w:rsidP="007E54D9">
            <w:pPr>
              <w:jc w:val="center"/>
              <w:cnfStyle w:val="000000000000"/>
              <w:rPr>
                <w:rFonts w:ascii="Arial" w:hAnsi="Arial" w:cs="Arial"/>
                <w:sz w:val="18"/>
                <w:szCs w:val="18"/>
                <w:highlight w:val="red"/>
              </w:rPr>
            </w:pPr>
            <w:r>
              <w:rPr>
                <w:rFonts w:ascii="Arial" w:hAnsi="Arial" w:cs="Arial"/>
                <w:sz w:val="18"/>
                <w:szCs w:val="18"/>
                <w:highlight w:val="red"/>
              </w:rPr>
              <w:t>X</w:t>
            </w:r>
          </w:p>
        </w:tc>
        <w:tc>
          <w:tcPr>
            <w:tcW w:w="2520" w:type="dxa"/>
            <w:shd w:val="clear" w:color="auto" w:fill="FFC000"/>
          </w:tcPr>
          <w:p w:rsidR="00D83F38" w:rsidRPr="004113C8" w:rsidRDefault="00D83F38" w:rsidP="00555943">
            <w:pPr>
              <w:cnfStyle w:val="000000000000"/>
              <w:rPr>
                <w:rFonts w:ascii="Arial" w:hAnsi="Arial" w:cs="Arial"/>
                <w:sz w:val="18"/>
                <w:szCs w:val="18"/>
              </w:rPr>
            </w:pP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ign w:val="center"/>
          </w:tcPr>
          <w:p w:rsidR="00D83F38" w:rsidRPr="004113C8" w:rsidRDefault="00D83F38" w:rsidP="00555943">
            <w:pPr>
              <w:jc w:val="center"/>
              <w:rPr>
                <w:rFonts w:ascii="Arial" w:hAnsi="Arial" w:cs="Arial"/>
                <w:b w:val="0"/>
                <w:sz w:val="18"/>
                <w:szCs w:val="18"/>
              </w:rPr>
            </w:pPr>
          </w:p>
        </w:tc>
        <w:tc>
          <w:tcPr>
            <w:tcW w:w="2430" w:type="dxa"/>
          </w:tcPr>
          <w:p w:rsidR="00D83F38" w:rsidRPr="004113C8" w:rsidRDefault="00D83F38" w:rsidP="00555943">
            <w:pPr>
              <w:cnfStyle w:val="000000100000"/>
              <w:rPr>
                <w:rFonts w:ascii="Arial" w:hAnsi="Arial" w:cs="Arial"/>
                <w:sz w:val="18"/>
                <w:szCs w:val="18"/>
              </w:rPr>
            </w:pPr>
            <w:r>
              <w:rPr>
                <w:rFonts w:ascii="Arial" w:hAnsi="Arial" w:cs="Arial"/>
                <w:sz w:val="18"/>
                <w:szCs w:val="18"/>
              </w:rPr>
              <w:t>RADO</w:t>
            </w:r>
          </w:p>
        </w:tc>
        <w:tc>
          <w:tcPr>
            <w:tcW w:w="2340" w:type="dxa"/>
            <w:shd w:val="clear" w:color="auto" w:fill="FF0000"/>
          </w:tcPr>
          <w:p w:rsidR="00D83F38" w:rsidRPr="004113C8" w:rsidRDefault="005E18AA" w:rsidP="007E54D9">
            <w:pPr>
              <w:jc w:val="center"/>
              <w:cnfStyle w:val="000000100000"/>
              <w:rPr>
                <w:rFonts w:ascii="Arial" w:hAnsi="Arial" w:cs="Arial"/>
                <w:sz w:val="18"/>
                <w:szCs w:val="18"/>
                <w:highlight w:val="red"/>
              </w:rPr>
            </w:pPr>
            <w:r>
              <w:rPr>
                <w:rFonts w:ascii="Arial" w:hAnsi="Arial" w:cs="Arial"/>
                <w:sz w:val="18"/>
                <w:szCs w:val="18"/>
                <w:highlight w:val="red"/>
              </w:rPr>
              <w:t>X</w:t>
            </w:r>
          </w:p>
        </w:tc>
        <w:tc>
          <w:tcPr>
            <w:tcW w:w="2520" w:type="dxa"/>
            <w:shd w:val="clear" w:color="auto" w:fill="FFC000"/>
          </w:tcPr>
          <w:p w:rsidR="00D83F38" w:rsidRPr="004113C8" w:rsidRDefault="00D83F38" w:rsidP="00555943">
            <w:pPr>
              <w:cnfStyle w:val="000000100000"/>
              <w:rPr>
                <w:rFonts w:ascii="Arial" w:hAnsi="Arial" w:cs="Arial"/>
                <w:sz w:val="18"/>
                <w:szCs w:val="18"/>
              </w:rPr>
            </w:pPr>
          </w:p>
        </w:tc>
        <w:tc>
          <w:tcPr>
            <w:tcW w:w="2160" w:type="dxa"/>
            <w:shd w:val="clear" w:color="auto" w:fill="FFFF00"/>
          </w:tcPr>
          <w:p w:rsidR="00D83F38" w:rsidRPr="004113C8" w:rsidRDefault="00D83F38" w:rsidP="00555943">
            <w:pPr>
              <w:cnfStyle w:val="000000100000"/>
              <w:rPr>
                <w:rFonts w:ascii="Arial" w:hAnsi="Arial" w:cs="Arial"/>
                <w:sz w:val="18"/>
                <w:szCs w:val="18"/>
              </w:rPr>
            </w:pPr>
          </w:p>
        </w:tc>
        <w:tc>
          <w:tcPr>
            <w:tcW w:w="2213" w:type="dxa"/>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ign w:val="center"/>
          </w:tcPr>
          <w:p w:rsidR="00D83F38" w:rsidRPr="004113C8" w:rsidRDefault="00D83F38" w:rsidP="00555943">
            <w:pPr>
              <w:jc w:val="center"/>
              <w:rPr>
                <w:rFonts w:ascii="Arial" w:hAnsi="Arial" w:cs="Arial"/>
                <w:b w:val="0"/>
                <w:sz w:val="18"/>
                <w:szCs w:val="18"/>
              </w:rPr>
            </w:pPr>
          </w:p>
        </w:tc>
        <w:tc>
          <w:tcPr>
            <w:tcW w:w="2430" w:type="dxa"/>
          </w:tcPr>
          <w:p w:rsidR="00D83F38" w:rsidRDefault="005F4A55" w:rsidP="00555943">
            <w:pPr>
              <w:cnfStyle w:val="000000000000"/>
              <w:rPr>
                <w:rFonts w:ascii="Arial" w:hAnsi="Arial" w:cs="Arial"/>
                <w:sz w:val="18"/>
                <w:szCs w:val="18"/>
              </w:rPr>
            </w:pPr>
            <w:r>
              <w:rPr>
                <w:rFonts w:ascii="Arial" w:hAnsi="Arial" w:cs="Arial"/>
                <w:sz w:val="18"/>
                <w:szCs w:val="18"/>
              </w:rPr>
              <w:t>Instructor</w:t>
            </w:r>
          </w:p>
        </w:tc>
        <w:tc>
          <w:tcPr>
            <w:tcW w:w="2340" w:type="dxa"/>
            <w:shd w:val="clear" w:color="auto" w:fill="FF0000"/>
          </w:tcPr>
          <w:p w:rsidR="00D83F38" w:rsidRPr="004113C8" w:rsidRDefault="00D83F38" w:rsidP="00555943">
            <w:pPr>
              <w:cnfStyle w:val="000000000000"/>
              <w:rPr>
                <w:rFonts w:ascii="Arial" w:hAnsi="Arial" w:cs="Arial"/>
                <w:sz w:val="18"/>
                <w:szCs w:val="18"/>
                <w:highlight w:val="red"/>
              </w:rPr>
            </w:pPr>
          </w:p>
        </w:tc>
        <w:tc>
          <w:tcPr>
            <w:tcW w:w="2520" w:type="dxa"/>
            <w:shd w:val="clear" w:color="auto" w:fill="FFC000"/>
          </w:tcPr>
          <w:p w:rsidR="00D83F38" w:rsidRPr="004113C8" w:rsidRDefault="005E18AA" w:rsidP="00555943">
            <w:pPr>
              <w:cnfStyle w:val="000000000000"/>
              <w:rPr>
                <w:rFonts w:ascii="Arial" w:hAnsi="Arial" w:cs="Arial"/>
                <w:sz w:val="18"/>
                <w:szCs w:val="18"/>
              </w:rPr>
            </w:pPr>
            <w:r>
              <w:rPr>
                <w:rFonts w:ascii="Arial" w:hAnsi="Arial" w:cs="Arial"/>
                <w:sz w:val="18"/>
                <w:szCs w:val="18"/>
              </w:rPr>
              <w:t xml:space="preserve">2 existing </w:t>
            </w:r>
            <w:r w:rsidR="00B45789">
              <w:rPr>
                <w:rFonts w:ascii="Arial" w:hAnsi="Arial" w:cs="Arial"/>
                <w:sz w:val="18"/>
                <w:szCs w:val="18"/>
              </w:rPr>
              <w:t>COML instructors;</w:t>
            </w:r>
            <w:r>
              <w:rPr>
                <w:rFonts w:ascii="Arial" w:hAnsi="Arial" w:cs="Arial"/>
                <w:sz w:val="18"/>
                <w:szCs w:val="18"/>
              </w:rPr>
              <w:t xml:space="preserve"> 2</w:t>
            </w:r>
            <w:r w:rsidR="00B45789">
              <w:rPr>
                <w:rFonts w:ascii="Arial" w:hAnsi="Arial" w:cs="Arial"/>
                <w:sz w:val="18"/>
                <w:szCs w:val="18"/>
              </w:rPr>
              <w:t xml:space="preserve"> in the pipe scheduled for July;</w:t>
            </w:r>
          </w:p>
        </w:tc>
        <w:tc>
          <w:tcPr>
            <w:tcW w:w="2160" w:type="dxa"/>
            <w:shd w:val="clear" w:color="auto" w:fill="FFFF00"/>
          </w:tcPr>
          <w:p w:rsidR="00D83F38" w:rsidRPr="004113C8" w:rsidRDefault="00B45789" w:rsidP="00555943">
            <w:pPr>
              <w:cnfStyle w:val="000000000000"/>
              <w:rPr>
                <w:rFonts w:ascii="Arial" w:hAnsi="Arial" w:cs="Arial"/>
                <w:sz w:val="18"/>
                <w:szCs w:val="18"/>
              </w:rPr>
            </w:pPr>
            <w:r w:rsidRPr="00B45789">
              <w:rPr>
                <w:rFonts w:ascii="Arial" w:hAnsi="Arial" w:cs="Arial"/>
                <w:sz w:val="18"/>
                <w:szCs w:val="18"/>
              </w:rPr>
              <w:t>Intend to have in state cadr</w:t>
            </w:r>
            <w:r>
              <w:rPr>
                <w:rFonts w:ascii="Arial" w:hAnsi="Arial" w:cs="Arial"/>
                <w:sz w:val="18"/>
                <w:szCs w:val="18"/>
              </w:rPr>
              <w:t>e of 1 in each district (IDHS)</w:t>
            </w: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ign w:val="center"/>
          </w:tcPr>
          <w:p w:rsidR="00D83F38" w:rsidRPr="004113C8" w:rsidRDefault="00D83F38" w:rsidP="00555943">
            <w:pPr>
              <w:jc w:val="center"/>
              <w:rPr>
                <w:rFonts w:ascii="Arial" w:hAnsi="Arial" w:cs="Arial"/>
                <w:b w:val="0"/>
                <w:sz w:val="18"/>
                <w:szCs w:val="18"/>
              </w:rPr>
            </w:pPr>
          </w:p>
        </w:tc>
        <w:tc>
          <w:tcPr>
            <w:tcW w:w="2430" w:type="dxa"/>
          </w:tcPr>
          <w:p w:rsidR="00D83F38" w:rsidRDefault="00D83F38" w:rsidP="00555943">
            <w:pPr>
              <w:cnfStyle w:val="000000100000"/>
              <w:rPr>
                <w:rFonts w:ascii="Arial" w:hAnsi="Arial" w:cs="Arial"/>
                <w:sz w:val="18"/>
                <w:szCs w:val="18"/>
              </w:rPr>
            </w:pPr>
            <w:r>
              <w:rPr>
                <w:rFonts w:ascii="Arial" w:hAnsi="Arial" w:cs="Arial"/>
                <w:sz w:val="18"/>
                <w:szCs w:val="18"/>
              </w:rPr>
              <w:t>Other Positions</w:t>
            </w:r>
            <w:r w:rsidR="005E18AA">
              <w:rPr>
                <w:rFonts w:ascii="Arial" w:hAnsi="Arial" w:cs="Arial"/>
                <w:sz w:val="18"/>
                <w:szCs w:val="18"/>
              </w:rPr>
              <w:t xml:space="preserve"> (TERT/IDT)</w:t>
            </w:r>
          </w:p>
        </w:tc>
        <w:tc>
          <w:tcPr>
            <w:tcW w:w="2340" w:type="dxa"/>
            <w:shd w:val="clear" w:color="auto" w:fill="FF0000"/>
          </w:tcPr>
          <w:p w:rsidR="00D83F38" w:rsidRPr="004113C8" w:rsidRDefault="005E18AA" w:rsidP="00555943">
            <w:pPr>
              <w:cnfStyle w:val="000000100000"/>
              <w:rPr>
                <w:rFonts w:ascii="Arial" w:hAnsi="Arial" w:cs="Arial"/>
                <w:sz w:val="18"/>
                <w:szCs w:val="18"/>
                <w:highlight w:val="red"/>
              </w:rPr>
            </w:pPr>
            <w:r>
              <w:rPr>
                <w:rFonts w:ascii="Arial" w:hAnsi="Arial" w:cs="Arial"/>
                <w:sz w:val="18"/>
                <w:szCs w:val="18"/>
                <w:highlight w:val="red"/>
              </w:rPr>
              <w:t>District 2 – recognized</w:t>
            </w:r>
            <w:r w:rsidR="00B45789">
              <w:rPr>
                <w:rFonts w:ascii="Arial" w:hAnsi="Arial" w:cs="Arial"/>
                <w:sz w:val="18"/>
                <w:szCs w:val="18"/>
                <w:highlight w:val="red"/>
              </w:rPr>
              <w:t xml:space="preserve"> need but haven’t made progress</w:t>
            </w:r>
          </w:p>
        </w:tc>
        <w:tc>
          <w:tcPr>
            <w:tcW w:w="2520" w:type="dxa"/>
            <w:shd w:val="clear" w:color="auto" w:fill="FFC000"/>
          </w:tcPr>
          <w:p w:rsidR="00B45789" w:rsidRDefault="005E18AA" w:rsidP="00B45789">
            <w:pPr>
              <w:cnfStyle w:val="000000100000"/>
              <w:rPr>
                <w:rFonts w:ascii="Arial" w:hAnsi="Arial" w:cs="Arial"/>
                <w:sz w:val="18"/>
                <w:szCs w:val="18"/>
              </w:rPr>
            </w:pPr>
            <w:r w:rsidRPr="0073337D">
              <w:rPr>
                <w:rFonts w:ascii="Arial" w:hAnsi="Arial" w:cs="Arial"/>
                <w:sz w:val="18"/>
                <w:szCs w:val="18"/>
              </w:rPr>
              <w:t>District 7 – 14  dispatchers cr</w:t>
            </w:r>
            <w:r w:rsidR="00B45789">
              <w:rPr>
                <w:rFonts w:ascii="Arial" w:hAnsi="Arial" w:cs="Arial"/>
                <w:sz w:val="18"/>
                <w:szCs w:val="18"/>
              </w:rPr>
              <w:t>oss trained in other dispatch centers;</w:t>
            </w:r>
          </w:p>
          <w:p w:rsidR="00B45789" w:rsidRDefault="00B45789" w:rsidP="00B45789">
            <w:pPr>
              <w:cnfStyle w:val="000000100000"/>
              <w:rPr>
                <w:rFonts w:ascii="Arial" w:hAnsi="Arial" w:cs="Arial"/>
                <w:sz w:val="18"/>
                <w:szCs w:val="18"/>
              </w:rPr>
            </w:pPr>
            <w:r>
              <w:rPr>
                <w:rFonts w:ascii="Arial" w:hAnsi="Arial" w:cs="Arial"/>
                <w:sz w:val="18"/>
                <w:szCs w:val="18"/>
              </w:rPr>
              <w:t>T</w:t>
            </w:r>
            <w:r w:rsidR="005E18AA" w:rsidRPr="0073337D">
              <w:rPr>
                <w:rFonts w:ascii="Arial" w:hAnsi="Arial" w:cs="Arial"/>
                <w:sz w:val="18"/>
                <w:szCs w:val="18"/>
              </w:rPr>
              <w:t>rying</w:t>
            </w:r>
            <w:r>
              <w:rPr>
                <w:rFonts w:ascii="Arial" w:hAnsi="Arial" w:cs="Arial"/>
                <w:sz w:val="18"/>
                <w:szCs w:val="18"/>
              </w:rPr>
              <w:t xml:space="preserve"> </w:t>
            </w:r>
            <w:r w:rsidR="005E18AA" w:rsidRPr="0073337D">
              <w:rPr>
                <w:rFonts w:ascii="Arial" w:hAnsi="Arial" w:cs="Arial"/>
                <w:sz w:val="18"/>
                <w:szCs w:val="18"/>
              </w:rPr>
              <w:t>to including as line item in district budget  to continue trainin</w:t>
            </w:r>
            <w:r>
              <w:rPr>
                <w:rFonts w:ascii="Arial" w:hAnsi="Arial" w:cs="Arial"/>
                <w:sz w:val="18"/>
                <w:szCs w:val="18"/>
              </w:rPr>
              <w:t>g and keeping  skills current;</w:t>
            </w:r>
          </w:p>
          <w:p w:rsidR="00B45789" w:rsidRDefault="005E18AA" w:rsidP="00B45789">
            <w:pPr>
              <w:cnfStyle w:val="000000100000"/>
              <w:rPr>
                <w:rFonts w:ascii="Arial" w:hAnsi="Arial" w:cs="Arial"/>
                <w:sz w:val="18"/>
                <w:szCs w:val="18"/>
              </w:rPr>
            </w:pPr>
            <w:r w:rsidRPr="0073337D">
              <w:rPr>
                <w:rFonts w:ascii="Arial" w:hAnsi="Arial" w:cs="Arial"/>
                <w:sz w:val="18"/>
                <w:szCs w:val="18"/>
              </w:rPr>
              <w:t xml:space="preserve">basic 16 hours, 4 hours for </w:t>
            </w:r>
            <w:r w:rsidR="00B45789">
              <w:rPr>
                <w:rFonts w:ascii="Arial" w:hAnsi="Arial" w:cs="Arial"/>
                <w:sz w:val="18"/>
                <w:szCs w:val="18"/>
              </w:rPr>
              <w:t>currency;</w:t>
            </w:r>
          </w:p>
          <w:p w:rsidR="00D83F38" w:rsidRPr="0073337D" w:rsidRDefault="005E18AA" w:rsidP="00B45789">
            <w:pPr>
              <w:cnfStyle w:val="000000100000"/>
              <w:rPr>
                <w:rFonts w:ascii="Arial" w:hAnsi="Arial" w:cs="Arial"/>
                <w:sz w:val="18"/>
                <w:szCs w:val="18"/>
              </w:rPr>
            </w:pPr>
            <w:r w:rsidRPr="0073337D">
              <w:rPr>
                <w:rFonts w:ascii="Arial" w:hAnsi="Arial" w:cs="Arial"/>
                <w:sz w:val="18"/>
                <w:szCs w:val="18"/>
              </w:rPr>
              <w:t xml:space="preserve">3 for each county </w:t>
            </w:r>
            <w:r w:rsidR="00B45789">
              <w:rPr>
                <w:rFonts w:ascii="Arial" w:hAnsi="Arial" w:cs="Arial"/>
                <w:sz w:val="18"/>
                <w:szCs w:val="18"/>
              </w:rPr>
              <w:t xml:space="preserve">in district 7 </w:t>
            </w:r>
            <w:r w:rsidRPr="0073337D">
              <w:rPr>
                <w:rFonts w:ascii="Arial" w:hAnsi="Arial" w:cs="Arial"/>
                <w:sz w:val="18"/>
                <w:szCs w:val="18"/>
              </w:rPr>
              <w:t>(24 counties)</w:t>
            </w:r>
          </w:p>
        </w:tc>
        <w:tc>
          <w:tcPr>
            <w:tcW w:w="2160" w:type="dxa"/>
            <w:shd w:val="clear" w:color="auto" w:fill="FFFF00"/>
          </w:tcPr>
          <w:p w:rsidR="00D83F38" w:rsidRPr="004113C8" w:rsidRDefault="00D83F38" w:rsidP="00555943">
            <w:pPr>
              <w:cnfStyle w:val="000000100000"/>
              <w:rPr>
                <w:rFonts w:ascii="Arial" w:hAnsi="Arial" w:cs="Arial"/>
                <w:sz w:val="18"/>
                <w:szCs w:val="18"/>
              </w:rPr>
            </w:pPr>
          </w:p>
        </w:tc>
        <w:tc>
          <w:tcPr>
            <w:tcW w:w="2213" w:type="dxa"/>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restart"/>
            <w:vAlign w:val="center"/>
          </w:tcPr>
          <w:p w:rsidR="00D83F38" w:rsidRDefault="00D83F38" w:rsidP="006B2B30">
            <w:pPr>
              <w:jc w:val="center"/>
              <w:rPr>
                <w:rFonts w:ascii="Arial" w:hAnsi="Arial" w:cs="Arial"/>
                <w:sz w:val="18"/>
                <w:szCs w:val="18"/>
              </w:rPr>
            </w:pPr>
            <w:r>
              <w:rPr>
                <w:rFonts w:ascii="Arial" w:hAnsi="Arial" w:cs="Arial"/>
                <w:sz w:val="18"/>
                <w:szCs w:val="18"/>
              </w:rPr>
              <w:t>Credentialing &amp;</w:t>
            </w:r>
          </w:p>
          <w:p w:rsidR="00D83F38" w:rsidRPr="00A73952" w:rsidRDefault="00D83F38" w:rsidP="006B2B30">
            <w:pPr>
              <w:jc w:val="center"/>
              <w:rPr>
                <w:rFonts w:ascii="Arial" w:hAnsi="Arial" w:cs="Arial"/>
                <w:sz w:val="18"/>
                <w:szCs w:val="18"/>
              </w:rPr>
            </w:pPr>
            <w:r>
              <w:rPr>
                <w:rFonts w:ascii="Arial" w:hAnsi="Arial" w:cs="Arial"/>
                <w:sz w:val="18"/>
                <w:szCs w:val="18"/>
              </w:rPr>
              <w:t>Currency</w:t>
            </w:r>
          </w:p>
        </w:tc>
        <w:tc>
          <w:tcPr>
            <w:tcW w:w="2430" w:type="dxa"/>
          </w:tcPr>
          <w:p w:rsidR="00D83F38" w:rsidRPr="004113C8" w:rsidRDefault="00D83F38" w:rsidP="00555943">
            <w:pPr>
              <w:cnfStyle w:val="000000000000"/>
              <w:rPr>
                <w:rFonts w:ascii="Arial" w:hAnsi="Arial" w:cs="Arial"/>
                <w:sz w:val="18"/>
                <w:szCs w:val="18"/>
              </w:rPr>
            </w:pPr>
            <w:r>
              <w:rPr>
                <w:rFonts w:ascii="Arial" w:hAnsi="Arial" w:cs="Arial"/>
                <w:sz w:val="18"/>
                <w:szCs w:val="18"/>
              </w:rPr>
              <w:t>PTB</w:t>
            </w:r>
          </w:p>
        </w:tc>
        <w:tc>
          <w:tcPr>
            <w:tcW w:w="2340" w:type="dxa"/>
            <w:shd w:val="clear" w:color="auto" w:fill="FF0000"/>
          </w:tcPr>
          <w:p w:rsidR="00D83F38" w:rsidRPr="004113C8" w:rsidRDefault="00D83F38" w:rsidP="00555943">
            <w:pPr>
              <w:cnfStyle w:val="000000000000"/>
              <w:rPr>
                <w:rFonts w:ascii="Arial" w:hAnsi="Arial" w:cs="Arial"/>
                <w:sz w:val="18"/>
                <w:szCs w:val="18"/>
                <w:highlight w:val="red"/>
              </w:rPr>
            </w:pPr>
          </w:p>
        </w:tc>
        <w:tc>
          <w:tcPr>
            <w:tcW w:w="2520" w:type="dxa"/>
            <w:shd w:val="clear" w:color="auto" w:fill="FFC000"/>
          </w:tcPr>
          <w:p w:rsidR="00D83F38" w:rsidRPr="004113C8" w:rsidRDefault="00B45789" w:rsidP="00555943">
            <w:pPr>
              <w:cnfStyle w:val="000000000000"/>
              <w:rPr>
                <w:rFonts w:ascii="Arial" w:hAnsi="Arial" w:cs="Arial"/>
                <w:sz w:val="18"/>
                <w:szCs w:val="18"/>
              </w:rPr>
            </w:pPr>
            <w:r>
              <w:rPr>
                <w:rFonts w:ascii="Arial" w:hAnsi="Arial" w:cs="Arial"/>
                <w:sz w:val="18"/>
                <w:szCs w:val="18"/>
              </w:rPr>
              <w:t>D</w:t>
            </w:r>
            <w:r w:rsidR="005E18AA">
              <w:rPr>
                <w:rFonts w:ascii="Arial" w:hAnsi="Arial" w:cs="Arial"/>
                <w:sz w:val="18"/>
                <w:szCs w:val="18"/>
              </w:rPr>
              <w:t>efined in IMT</w:t>
            </w: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ign w:val="center"/>
          </w:tcPr>
          <w:p w:rsidR="00D83F38" w:rsidRDefault="00D83F38" w:rsidP="006B2B30">
            <w:pPr>
              <w:jc w:val="center"/>
              <w:rPr>
                <w:rFonts w:ascii="Arial" w:hAnsi="Arial" w:cs="Arial"/>
                <w:sz w:val="18"/>
                <w:szCs w:val="18"/>
              </w:rPr>
            </w:pPr>
          </w:p>
        </w:tc>
        <w:tc>
          <w:tcPr>
            <w:tcW w:w="2430" w:type="dxa"/>
          </w:tcPr>
          <w:p w:rsidR="00D83F38" w:rsidRDefault="00D83F38" w:rsidP="00555943">
            <w:pPr>
              <w:cnfStyle w:val="000000100000"/>
              <w:rPr>
                <w:rFonts w:ascii="Arial" w:hAnsi="Arial" w:cs="Arial"/>
                <w:sz w:val="18"/>
                <w:szCs w:val="18"/>
              </w:rPr>
            </w:pPr>
            <w:r>
              <w:rPr>
                <w:rFonts w:ascii="Arial" w:hAnsi="Arial" w:cs="Arial"/>
                <w:sz w:val="18"/>
                <w:szCs w:val="18"/>
              </w:rPr>
              <w:t>Currency</w:t>
            </w:r>
          </w:p>
        </w:tc>
        <w:tc>
          <w:tcPr>
            <w:tcW w:w="2340" w:type="dxa"/>
            <w:shd w:val="clear" w:color="auto" w:fill="FF0000"/>
          </w:tcPr>
          <w:p w:rsidR="00D83F38" w:rsidRPr="004113C8" w:rsidRDefault="00D83F38" w:rsidP="00555943">
            <w:pPr>
              <w:cnfStyle w:val="000000100000"/>
              <w:rPr>
                <w:rFonts w:ascii="Arial" w:hAnsi="Arial" w:cs="Arial"/>
                <w:sz w:val="18"/>
                <w:szCs w:val="18"/>
                <w:highlight w:val="red"/>
              </w:rPr>
            </w:pPr>
          </w:p>
        </w:tc>
        <w:tc>
          <w:tcPr>
            <w:tcW w:w="2520" w:type="dxa"/>
            <w:shd w:val="clear" w:color="auto" w:fill="FFC000"/>
          </w:tcPr>
          <w:p w:rsidR="00D83F38" w:rsidRPr="004113C8" w:rsidRDefault="00B45789" w:rsidP="00B45789">
            <w:pPr>
              <w:cnfStyle w:val="000000100000"/>
              <w:rPr>
                <w:rFonts w:ascii="Arial" w:hAnsi="Arial" w:cs="Arial"/>
                <w:sz w:val="18"/>
                <w:szCs w:val="18"/>
              </w:rPr>
            </w:pPr>
            <w:r>
              <w:rPr>
                <w:rFonts w:ascii="Arial" w:hAnsi="Arial" w:cs="Arial"/>
                <w:sz w:val="18"/>
                <w:szCs w:val="18"/>
              </w:rPr>
              <w:t>D</w:t>
            </w:r>
            <w:r w:rsidR="005E18AA">
              <w:rPr>
                <w:rFonts w:ascii="Arial" w:hAnsi="Arial" w:cs="Arial"/>
                <w:sz w:val="18"/>
                <w:szCs w:val="18"/>
              </w:rPr>
              <w:t>efi</w:t>
            </w:r>
            <w:r>
              <w:rPr>
                <w:rFonts w:ascii="Arial" w:hAnsi="Arial" w:cs="Arial"/>
                <w:sz w:val="18"/>
                <w:szCs w:val="18"/>
              </w:rPr>
              <w:t>ned in IMT but has not had to used yet</w:t>
            </w:r>
          </w:p>
        </w:tc>
        <w:tc>
          <w:tcPr>
            <w:tcW w:w="2160" w:type="dxa"/>
            <w:shd w:val="clear" w:color="auto" w:fill="FFFF00"/>
          </w:tcPr>
          <w:p w:rsidR="00D83F38" w:rsidRPr="004113C8" w:rsidRDefault="00D83F38" w:rsidP="00555943">
            <w:pPr>
              <w:cnfStyle w:val="000000100000"/>
              <w:rPr>
                <w:rFonts w:ascii="Arial" w:hAnsi="Arial" w:cs="Arial"/>
                <w:sz w:val="18"/>
                <w:szCs w:val="18"/>
              </w:rPr>
            </w:pPr>
          </w:p>
        </w:tc>
        <w:tc>
          <w:tcPr>
            <w:tcW w:w="2213" w:type="dxa"/>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Align w:val="center"/>
          </w:tcPr>
          <w:p w:rsidR="00D83F38" w:rsidRDefault="00D83F38" w:rsidP="006B2B30">
            <w:pPr>
              <w:jc w:val="center"/>
              <w:rPr>
                <w:rFonts w:ascii="Arial" w:hAnsi="Arial" w:cs="Arial"/>
                <w:sz w:val="18"/>
                <w:szCs w:val="18"/>
              </w:rPr>
            </w:pPr>
            <w:r>
              <w:rPr>
                <w:rFonts w:ascii="Arial" w:hAnsi="Arial" w:cs="Arial"/>
                <w:sz w:val="18"/>
                <w:szCs w:val="18"/>
              </w:rPr>
              <w:t>SOPs</w:t>
            </w:r>
          </w:p>
        </w:tc>
        <w:tc>
          <w:tcPr>
            <w:tcW w:w="2430" w:type="dxa"/>
          </w:tcPr>
          <w:p w:rsidR="00D83F38" w:rsidRDefault="00D83F38" w:rsidP="003372C7">
            <w:pPr>
              <w:cnfStyle w:val="000000000000"/>
              <w:rPr>
                <w:rFonts w:ascii="Arial" w:hAnsi="Arial" w:cs="Arial"/>
                <w:sz w:val="18"/>
                <w:szCs w:val="18"/>
              </w:rPr>
            </w:pPr>
            <w:r>
              <w:rPr>
                <w:rFonts w:ascii="Arial" w:hAnsi="Arial" w:cs="Arial"/>
                <w:sz w:val="18"/>
                <w:szCs w:val="18"/>
              </w:rPr>
              <w:t>Policies, Procedure &amp; Practice</w:t>
            </w:r>
          </w:p>
        </w:tc>
        <w:tc>
          <w:tcPr>
            <w:tcW w:w="2340" w:type="dxa"/>
            <w:shd w:val="clear" w:color="auto" w:fill="FF0000"/>
          </w:tcPr>
          <w:p w:rsidR="00D83F38" w:rsidRPr="004113C8" w:rsidRDefault="005E18AA" w:rsidP="00555943">
            <w:pPr>
              <w:cnfStyle w:val="000000000000"/>
              <w:rPr>
                <w:rFonts w:ascii="Arial" w:hAnsi="Arial" w:cs="Arial"/>
                <w:sz w:val="18"/>
                <w:szCs w:val="18"/>
                <w:highlight w:val="red"/>
              </w:rPr>
            </w:pPr>
            <w:r>
              <w:rPr>
                <w:rFonts w:ascii="Arial" w:hAnsi="Arial" w:cs="Arial"/>
                <w:sz w:val="18"/>
                <w:szCs w:val="18"/>
                <w:highlight w:val="red"/>
              </w:rPr>
              <w:t>How to  track and account for requests/deployments</w:t>
            </w:r>
          </w:p>
        </w:tc>
        <w:tc>
          <w:tcPr>
            <w:tcW w:w="2520" w:type="dxa"/>
            <w:shd w:val="clear" w:color="auto" w:fill="FFC000"/>
          </w:tcPr>
          <w:p w:rsidR="00D83F38" w:rsidRPr="004113C8" w:rsidRDefault="005E18AA" w:rsidP="00555943">
            <w:pPr>
              <w:cnfStyle w:val="000000000000"/>
              <w:rPr>
                <w:rFonts w:ascii="Arial" w:hAnsi="Arial" w:cs="Arial"/>
                <w:sz w:val="18"/>
                <w:szCs w:val="18"/>
              </w:rPr>
            </w:pPr>
            <w:r>
              <w:rPr>
                <w:rFonts w:ascii="Arial" w:hAnsi="Arial" w:cs="Arial"/>
                <w:sz w:val="18"/>
                <w:szCs w:val="18"/>
              </w:rPr>
              <w:t xml:space="preserve">COML training, </w:t>
            </w:r>
            <w:proofErr w:type="spellStart"/>
            <w:r>
              <w:rPr>
                <w:rFonts w:ascii="Arial" w:hAnsi="Arial" w:cs="Arial"/>
                <w:sz w:val="18"/>
                <w:szCs w:val="18"/>
              </w:rPr>
              <w:t>qualitifcaiton</w:t>
            </w:r>
            <w:proofErr w:type="spellEnd"/>
            <w:r>
              <w:rPr>
                <w:rFonts w:ascii="Arial" w:hAnsi="Arial" w:cs="Arial"/>
                <w:sz w:val="18"/>
                <w:szCs w:val="18"/>
              </w:rPr>
              <w:t>, currency</w:t>
            </w: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restart"/>
            <w:vAlign w:val="center"/>
          </w:tcPr>
          <w:p w:rsidR="00D83F38" w:rsidRPr="00137607" w:rsidRDefault="00D83F38" w:rsidP="006B2B30">
            <w:pPr>
              <w:jc w:val="center"/>
              <w:rPr>
                <w:rFonts w:ascii="Arial" w:hAnsi="Arial" w:cs="Arial"/>
                <w:sz w:val="18"/>
                <w:szCs w:val="18"/>
              </w:rPr>
            </w:pPr>
            <w:r>
              <w:rPr>
                <w:rFonts w:ascii="Arial" w:hAnsi="Arial" w:cs="Arial"/>
                <w:sz w:val="18"/>
                <w:szCs w:val="18"/>
              </w:rPr>
              <w:t>Usage</w:t>
            </w:r>
          </w:p>
        </w:tc>
        <w:tc>
          <w:tcPr>
            <w:tcW w:w="2430" w:type="dxa"/>
          </w:tcPr>
          <w:p w:rsidR="00D83F38" w:rsidRPr="004113C8" w:rsidRDefault="00D83F38" w:rsidP="00555943">
            <w:pPr>
              <w:cnfStyle w:val="000000100000"/>
              <w:rPr>
                <w:rFonts w:ascii="Arial" w:hAnsi="Arial" w:cs="Arial"/>
                <w:sz w:val="18"/>
                <w:szCs w:val="18"/>
              </w:rPr>
            </w:pPr>
            <w:r>
              <w:rPr>
                <w:rFonts w:ascii="Arial" w:hAnsi="Arial" w:cs="Arial"/>
                <w:sz w:val="18"/>
                <w:szCs w:val="18"/>
              </w:rPr>
              <w:t>Requests</w:t>
            </w:r>
          </w:p>
        </w:tc>
        <w:tc>
          <w:tcPr>
            <w:tcW w:w="2340" w:type="dxa"/>
            <w:shd w:val="clear" w:color="auto" w:fill="FF0000"/>
          </w:tcPr>
          <w:p w:rsidR="00D83F38" w:rsidRDefault="005E18AA" w:rsidP="00555943">
            <w:pPr>
              <w:cnfStyle w:val="000000100000"/>
              <w:rPr>
                <w:rFonts w:ascii="Arial" w:hAnsi="Arial" w:cs="Arial"/>
                <w:sz w:val="18"/>
                <w:szCs w:val="18"/>
                <w:highlight w:val="red"/>
              </w:rPr>
            </w:pPr>
            <w:r>
              <w:rPr>
                <w:rFonts w:ascii="Arial" w:hAnsi="Arial" w:cs="Arial"/>
                <w:sz w:val="18"/>
                <w:szCs w:val="18"/>
                <w:highlight w:val="red"/>
              </w:rPr>
              <w:t>Based on relationships and</w:t>
            </w:r>
            <w:r w:rsidR="00B45789">
              <w:rPr>
                <w:rFonts w:ascii="Arial" w:hAnsi="Arial" w:cs="Arial"/>
                <w:sz w:val="18"/>
                <w:szCs w:val="18"/>
                <w:highlight w:val="red"/>
              </w:rPr>
              <w:t xml:space="preserve"> informal requests;</w:t>
            </w:r>
          </w:p>
          <w:p w:rsidR="005E18AA" w:rsidRDefault="005E18AA" w:rsidP="00555943">
            <w:pPr>
              <w:cnfStyle w:val="000000100000"/>
              <w:rPr>
                <w:rFonts w:ascii="Arial" w:hAnsi="Arial" w:cs="Arial"/>
                <w:sz w:val="18"/>
                <w:szCs w:val="18"/>
                <w:highlight w:val="red"/>
              </w:rPr>
            </w:pPr>
            <w:r>
              <w:rPr>
                <w:rFonts w:ascii="Arial" w:hAnsi="Arial" w:cs="Arial"/>
                <w:sz w:val="18"/>
                <w:szCs w:val="18"/>
                <w:highlight w:val="red"/>
              </w:rPr>
              <w:t xml:space="preserve">IMAP deployed COML at state level for Henryville but no coordination </w:t>
            </w:r>
            <w:r w:rsidR="00B45789">
              <w:rPr>
                <w:rFonts w:ascii="Arial" w:hAnsi="Arial" w:cs="Arial"/>
                <w:sz w:val="18"/>
                <w:szCs w:val="18"/>
                <w:highlight w:val="red"/>
              </w:rPr>
              <w:t>between the two;</w:t>
            </w:r>
          </w:p>
          <w:p w:rsidR="005E18AA" w:rsidRPr="004113C8" w:rsidRDefault="005E18AA" w:rsidP="00555943">
            <w:pPr>
              <w:cnfStyle w:val="000000100000"/>
              <w:rPr>
                <w:rFonts w:ascii="Arial" w:hAnsi="Arial" w:cs="Arial"/>
                <w:sz w:val="18"/>
                <w:szCs w:val="18"/>
                <w:highlight w:val="red"/>
              </w:rPr>
            </w:pPr>
            <w:r>
              <w:rPr>
                <w:rFonts w:ascii="Arial" w:hAnsi="Arial" w:cs="Arial"/>
                <w:sz w:val="18"/>
                <w:szCs w:val="18"/>
                <w:highlight w:val="red"/>
              </w:rPr>
              <w:t>Hit or miss</w:t>
            </w:r>
          </w:p>
        </w:tc>
        <w:tc>
          <w:tcPr>
            <w:tcW w:w="2520" w:type="dxa"/>
            <w:shd w:val="clear" w:color="auto" w:fill="FFC000"/>
          </w:tcPr>
          <w:p w:rsidR="00D83F38" w:rsidRPr="004113C8" w:rsidRDefault="00D83F38" w:rsidP="00555943">
            <w:pPr>
              <w:cnfStyle w:val="000000100000"/>
              <w:rPr>
                <w:rFonts w:ascii="Arial" w:hAnsi="Arial" w:cs="Arial"/>
                <w:sz w:val="18"/>
                <w:szCs w:val="18"/>
              </w:rPr>
            </w:pPr>
          </w:p>
        </w:tc>
        <w:tc>
          <w:tcPr>
            <w:tcW w:w="2160" w:type="dxa"/>
            <w:shd w:val="clear" w:color="auto" w:fill="FFFF00"/>
          </w:tcPr>
          <w:p w:rsidR="00D83F38" w:rsidRPr="004113C8" w:rsidRDefault="00D83F38" w:rsidP="00555943">
            <w:pPr>
              <w:cnfStyle w:val="000000100000"/>
              <w:rPr>
                <w:rFonts w:ascii="Arial" w:hAnsi="Arial" w:cs="Arial"/>
                <w:sz w:val="18"/>
                <w:szCs w:val="18"/>
              </w:rPr>
            </w:pPr>
          </w:p>
        </w:tc>
        <w:tc>
          <w:tcPr>
            <w:tcW w:w="2213" w:type="dxa"/>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vAlign w:val="center"/>
          </w:tcPr>
          <w:p w:rsidR="00D83F38" w:rsidRDefault="00D83F38" w:rsidP="006B2B30">
            <w:pPr>
              <w:jc w:val="center"/>
              <w:rPr>
                <w:rFonts w:ascii="Arial" w:hAnsi="Arial" w:cs="Arial"/>
                <w:sz w:val="18"/>
                <w:szCs w:val="18"/>
              </w:rPr>
            </w:pPr>
          </w:p>
        </w:tc>
        <w:tc>
          <w:tcPr>
            <w:tcW w:w="2430" w:type="dxa"/>
          </w:tcPr>
          <w:p w:rsidR="00D83F38" w:rsidRDefault="00D83F38" w:rsidP="00555943">
            <w:pPr>
              <w:cnfStyle w:val="000000000000"/>
              <w:rPr>
                <w:rFonts w:ascii="Arial" w:hAnsi="Arial" w:cs="Arial"/>
                <w:sz w:val="18"/>
                <w:szCs w:val="18"/>
              </w:rPr>
            </w:pPr>
            <w:r>
              <w:rPr>
                <w:rFonts w:ascii="Arial" w:hAnsi="Arial" w:cs="Arial"/>
                <w:sz w:val="18"/>
                <w:szCs w:val="18"/>
              </w:rPr>
              <w:t>Deployment</w:t>
            </w:r>
          </w:p>
        </w:tc>
        <w:tc>
          <w:tcPr>
            <w:tcW w:w="2340" w:type="dxa"/>
            <w:shd w:val="clear" w:color="auto" w:fill="FF0000"/>
          </w:tcPr>
          <w:p w:rsidR="00D83F38" w:rsidRPr="004113C8" w:rsidRDefault="005E18AA" w:rsidP="00555943">
            <w:pPr>
              <w:cnfStyle w:val="000000000000"/>
              <w:rPr>
                <w:rFonts w:ascii="Arial" w:hAnsi="Arial" w:cs="Arial"/>
                <w:sz w:val="18"/>
                <w:szCs w:val="18"/>
                <w:highlight w:val="red"/>
              </w:rPr>
            </w:pPr>
            <w:r>
              <w:rPr>
                <w:rFonts w:ascii="Arial" w:hAnsi="Arial" w:cs="Arial"/>
                <w:sz w:val="18"/>
                <w:szCs w:val="18"/>
                <w:highlight w:val="red"/>
              </w:rPr>
              <w:t xml:space="preserve">All lot of </w:t>
            </w:r>
            <w:proofErr w:type="spellStart"/>
            <w:r>
              <w:rPr>
                <w:rFonts w:ascii="Arial" w:hAnsi="Arial" w:cs="Arial"/>
                <w:sz w:val="18"/>
                <w:szCs w:val="18"/>
                <w:highlight w:val="red"/>
              </w:rPr>
              <w:t>sef</w:t>
            </w:r>
            <w:proofErr w:type="spellEnd"/>
            <w:r>
              <w:rPr>
                <w:rFonts w:ascii="Arial" w:hAnsi="Arial" w:cs="Arial"/>
                <w:sz w:val="18"/>
                <w:szCs w:val="18"/>
                <w:highlight w:val="red"/>
              </w:rPr>
              <w:t xml:space="preserve"> deployments</w:t>
            </w:r>
          </w:p>
        </w:tc>
        <w:tc>
          <w:tcPr>
            <w:tcW w:w="2520" w:type="dxa"/>
            <w:shd w:val="clear" w:color="auto" w:fill="FFC000"/>
          </w:tcPr>
          <w:p w:rsidR="00D83F38" w:rsidRPr="004113C8" w:rsidRDefault="005E18AA" w:rsidP="00555943">
            <w:pPr>
              <w:cnfStyle w:val="000000000000"/>
              <w:rPr>
                <w:rFonts w:ascii="Arial" w:hAnsi="Arial" w:cs="Arial"/>
                <w:sz w:val="18"/>
                <w:szCs w:val="18"/>
              </w:rPr>
            </w:pPr>
            <w:r>
              <w:rPr>
                <w:rFonts w:ascii="Arial" w:hAnsi="Arial" w:cs="Arial"/>
                <w:sz w:val="18"/>
                <w:szCs w:val="18"/>
              </w:rPr>
              <w:t>WEBEOC (technology choke point trying to get new users on is a challenge in district 10)</w:t>
            </w: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ign w:val="center"/>
          </w:tcPr>
          <w:p w:rsidR="00D83F38" w:rsidRDefault="00D83F38" w:rsidP="006B2B30">
            <w:pPr>
              <w:jc w:val="center"/>
              <w:rPr>
                <w:rFonts w:ascii="Arial" w:hAnsi="Arial" w:cs="Arial"/>
                <w:sz w:val="18"/>
                <w:szCs w:val="18"/>
              </w:rPr>
            </w:pPr>
          </w:p>
        </w:tc>
        <w:tc>
          <w:tcPr>
            <w:tcW w:w="2430" w:type="dxa"/>
          </w:tcPr>
          <w:p w:rsidR="00D83F38" w:rsidRDefault="00D83F38" w:rsidP="00555943">
            <w:pPr>
              <w:cnfStyle w:val="000000100000"/>
              <w:rPr>
                <w:rFonts w:ascii="Arial" w:hAnsi="Arial" w:cs="Arial"/>
                <w:sz w:val="18"/>
                <w:szCs w:val="18"/>
              </w:rPr>
            </w:pPr>
            <w:r>
              <w:rPr>
                <w:rFonts w:ascii="Arial" w:hAnsi="Arial" w:cs="Arial"/>
                <w:sz w:val="18"/>
                <w:szCs w:val="18"/>
              </w:rPr>
              <w:t>Integration</w:t>
            </w:r>
          </w:p>
        </w:tc>
        <w:tc>
          <w:tcPr>
            <w:tcW w:w="2340" w:type="dxa"/>
            <w:shd w:val="clear" w:color="auto" w:fill="FF0000"/>
          </w:tcPr>
          <w:p w:rsidR="00D83F38" w:rsidRPr="004113C8" w:rsidRDefault="005E18AA" w:rsidP="00B45789">
            <w:pPr>
              <w:cnfStyle w:val="000000100000"/>
              <w:rPr>
                <w:rFonts w:ascii="Arial" w:hAnsi="Arial" w:cs="Arial"/>
                <w:sz w:val="18"/>
                <w:szCs w:val="18"/>
                <w:highlight w:val="red"/>
              </w:rPr>
            </w:pPr>
            <w:r>
              <w:rPr>
                <w:rFonts w:ascii="Arial" w:hAnsi="Arial" w:cs="Arial"/>
                <w:sz w:val="18"/>
                <w:szCs w:val="18"/>
                <w:highlight w:val="red"/>
              </w:rPr>
              <w:t xml:space="preserve">Unless </w:t>
            </w:r>
            <w:r w:rsidR="00B45789">
              <w:rPr>
                <w:rFonts w:ascii="Arial" w:hAnsi="Arial" w:cs="Arial"/>
                <w:sz w:val="18"/>
                <w:szCs w:val="18"/>
                <w:highlight w:val="red"/>
              </w:rPr>
              <w:t xml:space="preserve">personnel </w:t>
            </w:r>
            <w:r>
              <w:rPr>
                <w:rFonts w:ascii="Arial" w:hAnsi="Arial" w:cs="Arial"/>
                <w:sz w:val="18"/>
                <w:szCs w:val="18"/>
                <w:highlight w:val="red"/>
              </w:rPr>
              <w:t xml:space="preserve">can work </w:t>
            </w:r>
            <w:r w:rsidR="00B45789">
              <w:rPr>
                <w:rFonts w:ascii="Arial" w:hAnsi="Arial" w:cs="Arial"/>
                <w:sz w:val="18"/>
                <w:szCs w:val="18"/>
                <w:highlight w:val="red"/>
              </w:rPr>
              <w:t xml:space="preserve">their </w:t>
            </w:r>
            <w:r>
              <w:rPr>
                <w:rFonts w:ascii="Arial" w:hAnsi="Arial" w:cs="Arial"/>
                <w:sz w:val="18"/>
                <w:szCs w:val="18"/>
                <w:highlight w:val="red"/>
              </w:rPr>
              <w:t>way into command structure they don’t know you are there</w:t>
            </w:r>
          </w:p>
        </w:tc>
        <w:tc>
          <w:tcPr>
            <w:tcW w:w="2520" w:type="dxa"/>
            <w:shd w:val="clear" w:color="auto" w:fill="FFC000"/>
          </w:tcPr>
          <w:p w:rsidR="005E18AA" w:rsidRDefault="005E18AA" w:rsidP="00555943">
            <w:pPr>
              <w:cnfStyle w:val="000000100000"/>
              <w:rPr>
                <w:rFonts w:ascii="Arial" w:hAnsi="Arial" w:cs="Arial"/>
                <w:sz w:val="18"/>
                <w:szCs w:val="18"/>
              </w:rPr>
            </w:pPr>
            <w:r>
              <w:rPr>
                <w:rFonts w:ascii="Arial" w:hAnsi="Arial" w:cs="Arial"/>
                <w:sz w:val="18"/>
                <w:szCs w:val="18"/>
              </w:rPr>
              <w:t>District 10 lear</w:t>
            </w:r>
            <w:r w:rsidR="00B45789">
              <w:rPr>
                <w:rFonts w:ascii="Arial" w:hAnsi="Arial" w:cs="Arial"/>
                <w:sz w:val="18"/>
                <w:szCs w:val="18"/>
              </w:rPr>
              <w:t>ning from AARs and getting COMLs invited to planning meetings;</w:t>
            </w:r>
          </w:p>
          <w:p w:rsidR="005E18AA" w:rsidRDefault="005E18AA" w:rsidP="00555943">
            <w:pPr>
              <w:cnfStyle w:val="000000100000"/>
              <w:rPr>
                <w:rFonts w:ascii="Arial" w:hAnsi="Arial" w:cs="Arial"/>
                <w:sz w:val="18"/>
                <w:szCs w:val="18"/>
              </w:rPr>
            </w:pPr>
            <w:r>
              <w:rPr>
                <w:rFonts w:ascii="Arial" w:hAnsi="Arial" w:cs="Arial"/>
                <w:sz w:val="18"/>
                <w:szCs w:val="18"/>
              </w:rPr>
              <w:t>ICS instructors introducing concepts into 300</w:t>
            </w:r>
            <w:r w:rsidR="00B45789">
              <w:rPr>
                <w:rFonts w:ascii="Arial" w:hAnsi="Arial" w:cs="Arial"/>
                <w:sz w:val="18"/>
                <w:szCs w:val="18"/>
              </w:rPr>
              <w:t xml:space="preserve"> classes;</w:t>
            </w:r>
          </w:p>
          <w:p w:rsidR="005E18AA" w:rsidRPr="004113C8" w:rsidRDefault="00B45789" w:rsidP="00555943">
            <w:pPr>
              <w:cnfStyle w:val="000000100000"/>
              <w:rPr>
                <w:rFonts w:ascii="Arial" w:hAnsi="Arial" w:cs="Arial"/>
                <w:sz w:val="18"/>
                <w:szCs w:val="18"/>
              </w:rPr>
            </w:pPr>
            <w:r>
              <w:rPr>
                <w:rFonts w:ascii="Arial" w:hAnsi="Arial" w:cs="Arial"/>
                <w:sz w:val="18"/>
                <w:szCs w:val="18"/>
              </w:rPr>
              <w:t xml:space="preserve">Take advantage of </w:t>
            </w:r>
            <w:r w:rsidR="005E18AA">
              <w:rPr>
                <w:rFonts w:ascii="Arial" w:hAnsi="Arial" w:cs="Arial"/>
                <w:sz w:val="18"/>
                <w:szCs w:val="18"/>
              </w:rPr>
              <w:t>COMU over</w:t>
            </w:r>
            <w:r>
              <w:rPr>
                <w:rFonts w:ascii="Arial" w:hAnsi="Arial" w:cs="Arial"/>
                <w:sz w:val="18"/>
                <w:szCs w:val="18"/>
              </w:rPr>
              <w:t>view training OEC is developing</w:t>
            </w:r>
          </w:p>
        </w:tc>
        <w:tc>
          <w:tcPr>
            <w:tcW w:w="2160" w:type="dxa"/>
            <w:shd w:val="clear" w:color="auto" w:fill="FFFF00"/>
          </w:tcPr>
          <w:p w:rsidR="00D83F38" w:rsidRPr="004113C8" w:rsidRDefault="00D83F38" w:rsidP="00555943">
            <w:pPr>
              <w:cnfStyle w:val="000000100000"/>
              <w:rPr>
                <w:rFonts w:ascii="Arial" w:hAnsi="Arial" w:cs="Arial"/>
                <w:sz w:val="18"/>
                <w:szCs w:val="18"/>
              </w:rPr>
            </w:pPr>
          </w:p>
        </w:tc>
        <w:tc>
          <w:tcPr>
            <w:tcW w:w="2213" w:type="dxa"/>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Align w:val="center"/>
          </w:tcPr>
          <w:p w:rsidR="00D83F38" w:rsidRPr="004113C8" w:rsidRDefault="00D83F38" w:rsidP="00941F27">
            <w:pPr>
              <w:jc w:val="center"/>
              <w:rPr>
                <w:rFonts w:ascii="Arial" w:hAnsi="Arial" w:cs="Arial"/>
                <w:sz w:val="18"/>
                <w:szCs w:val="18"/>
              </w:rPr>
            </w:pPr>
            <w:r>
              <w:rPr>
                <w:rFonts w:ascii="Arial" w:hAnsi="Arial" w:cs="Arial"/>
                <w:sz w:val="18"/>
                <w:szCs w:val="18"/>
              </w:rPr>
              <w:t>User Defined</w:t>
            </w:r>
          </w:p>
        </w:tc>
        <w:tc>
          <w:tcPr>
            <w:tcW w:w="2430" w:type="dxa"/>
          </w:tcPr>
          <w:p w:rsidR="00D83F38" w:rsidRPr="004113C8" w:rsidRDefault="00D83F38" w:rsidP="00555943">
            <w:pPr>
              <w:cnfStyle w:val="000000000000"/>
              <w:rPr>
                <w:rFonts w:ascii="Arial" w:hAnsi="Arial" w:cs="Arial"/>
                <w:sz w:val="18"/>
                <w:szCs w:val="18"/>
              </w:rPr>
            </w:pPr>
            <w:r>
              <w:rPr>
                <w:rFonts w:ascii="Arial" w:hAnsi="Arial" w:cs="Arial"/>
                <w:sz w:val="18"/>
                <w:szCs w:val="18"/>
              </w:rPr>
              <w:t>User Defined</w:t>
            </w:r>
          </w:p>
        </w:tc>
        <w:tc>
          <w:tcPr>
            <w:tcW w:w="2340" w:type="dxa"/>
            <w:shd w:val="clear" w:color="auto" w:fill="FF0000"/>
          </w:tcPr>
          <w:p w:rsidR="00D83F38" w:rsidRPr="004113C8" w:rsidRDefault="00D83F38" w:rsidP="00555943">
            <w:pPr>
              <w:cnfStyle w:val="000000000000"/>
              <w:rPr>
                <w:rFonts w:ascii="Arial" w:hAnsi="Arial" w:cs="Arial"/>
                <w:sz w:val="18"/>
                <w:szCs w:val="18"/>
                <w:highlight w:val="red"/>
              </w:rPr>
            </w:pPr>
          </w:p>
        </w:tc>
        <w:tc>
          <w:tcPr>
            <w:tcW w:w="2520" w:type="dxa"/>
            <w:shd w:val="clear" w:color="auto" w:fill="FFC000"/>
          </w:tcPr>
          <w:p w:rsidR="00D83F38" w:rsidRPr="004113C8" w:rsidRDefault="00D83F38" w:rsidP="00555943">
            <w:pPr>
              <w:cnfStyle w:val="000000000000"/>
              <w:rPr>
                <w:rFonts w:ascii="Arial" w:hAnsi="Arial" w:cs="Arial"/>
                <w:sz w:val="18"/>
                <w:szCs w:val="18"/>
              </w:rPr>
            </w:pP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val="restart"/>
            <w:tcBorders>
              <w:top w:val="single" w:sz="24" w:space="0" w:color="000000" w:themeColor="text1"/>
              <w:bottom w:val="single" w:sz="24" w:space="0" w:color="000000" w:themeColor="text1"/>
              <w:right w:val="single" w:sz="8" w:space="0" w:color="FFFFFF" w:themeColor="background1"/>
            </w:tcBorders>
            <w:vAlign w:val="center"/>
          </w:tcPr>
          <w:p w:rsidR="00D83F38" w:rsidRPr="004113C8" w:rsidRDefault="00D83F38" w:rsidP="003372C7">
            <w:pPr>
              <w:jc w:val="center"/>
              <w:rPr>
                <w:rFonts w:ascii="Arial" w:hAnsi="Arial" w:cs="Arial"/>
                <w:sz w:val="18"/>
                <w:szCs w:val="18"/>
              </w:rPr>
            </w:pPr>
            <w:r>
              <w:rPr>
                <w:rFonts w:ascii="Arial" w:hAnsi="Arial" w:cs="Arial"/>
                <w:sz w:val="18"/>
                <w:szCs w:val="18"/>
              </w:rPr>
              <w:t xml:space="preserve">Communications Unit </w:t>
            </w:r>
            <w:r w:rsidRPr="004113C8">
              <w:rPr>
                <w:rFonts w:ascii="Arial" w:hAnsi="Arial" w:cs="Arial"/>
                <w:sz w:val="18"/>
                <w:szCs w:val="18"/>
              </w:rPr>
              <w:t>Pro</w:t>
            </w:r>
            <w:r>
              <w:rPr>
                <w:rFonts w:ascii="Arial" w:hAnsi="Arial" w:cs="Arial"/>
                <w:sz w:val="18"/>
                <w:szCs w:val="18"/>
              </w:rPr>
              <w:t>gram</w:t>
            </w:r>
            <w:r w:rsidRPr="004113C8">
              <w:rPr>
                <w:rFonts w:ascii="Arial" w:hAnsi="Arial" w:cs="Arial"/>
                <w:sz w:val="18"/>
                <w:szCs w:val="18"/>
              </w:rPr>
              <w:t xml:space="preserve"> </w:t>
            </w:r>
            <w:r>
              <w:rPr>
                <w:rFonts w:ascii="Arial" w:hAnsi="Arial" w:cs="Arial"/>
                <w:sz w:val="18"/>
                <w:szCs w:val="18"/>
              </w:rPr>
              <w:br/>
              <w:t>Planning</w:t>
            </w:r>
          </w:p>
        </w:tc>
        <w:tc>
          <w:tcPr>
            <w:tcW w:w="2430" w:type="dxa"/>
            <w:tcBorders>
              <w:top w:val="single" w:sz="24" w:space="0" w:color="000000" w:themeColor="text1"/>
            </w:tcBorders>
          </w:tcPr>
          <w:p w:rsidR="00D83F38" w:rsidRPr="004113C8" w:rsidRDefault="00D83F38" w:rsidP="003372C7">
            <w:pPr>
              <w:cnfStyle w:val="000000100000"/>
              <w:rPr>
                <w:rFonts w:ascii="Arial" w:hAnsi="Arial" w:cs="Arial"/>
                <w:sz w:val="18"/>
                <w:szCs w:val="18"/>
              </w:rPr>
            </w:pPr>
            <w:r>
              <w:rPr>
                <w:rFonts w:ascii="Arial" w:hAnsi="Arial" w:cs="Arial"/>
                <w:sz w:val="18"/>
                <w:szCs w:val="18"/>
              </w:rPr>
              <w:t>Program Plan</w:t>
            </w:r>
            <w:r w:rsidRPr="004113C8">
              <w:rPr>
                <w:rFonts w:ascii="Arial" w:hAnsi="Arial" w:cs="Arial"/>
                <w:sz w:val="18"/>
                <w:szCs w:val="18"/>
              </w:rPr>
              <w:t xml:space="preserve"> </w:t>
            </w:r>
          </w:p>
        </w:tc>
        <w:tc>
          <w:tcPr>
            <w:tcW w:w="2340" w:type="dxa"/>
            <w:tcBorders>
              <w:top w:val="single" w:sz="24" w:space="0" w:color="000000" w:themeColor="text1"/>
            </w:tcBorders>
            <w:shd w:val="clear" w:color="auto" w:fill="FF0000"/>
          </w:tcPr>
          <w:p w:rsidR="00D83F38" w:rsidRPr="004113C8" w:rsidRDefault="005E18AA" w:rsidP="0073337D">
            <w:pPr>
              <w:jc w:val="center"/>
              <w:cnfStyle w:val="000000100000"/>
              <w:rPr>
                <w:rFonts w:ascii="Arial" w:hAnsi="Arial" w:cs="Arial"/>
                <w:sz w:val="18"/>
                <w:szCs w:val="18"/>
                <w:highlight w:val="red"/>
              </w:rPr>
            </w:pPr>
            <w:r>
              <w:rPr>
                <w:rFonts w:ascii="Arial" w:hAnsi="Arial" w:cs="Arial"/>
                <w:sz w:val="18"/>
                <w:szCs w:val="18"/>
                <w:highlight w:val="red"/>
              </w:rPr>
              <w:t>X</w:t>
            </w:r>
          </w:p>
        </w:tc>
        <w:tc>
          <w:tcPr>
            <w:tcW w:w="2520" w:type="dxa"/>
            <w:tcBorders>
              <w:top w:val="single" w:sz="24" w:space="0" w:color="000000" w:themeColor="text1"/>
            </w:tcBorders>
            <w:shd w:val="clear" w:color="auto" w:fill="FFC000"/>
          </w:tcPr>
          <w:p w:rsidR="00D83F38" w:rsidRPr="004113C8" w:rsidRDefault="00D83F38" w:rsidP="00555943">
            <w:pPr>
              <w:cnfStyle w:val="000000100000"/>
              <w:rPr>
                <w:rFonts w:ascii="Arial" w:hAnsi="Arial" w:cs="Arial"/>
                <w:sz w:val="18"/>
                <w:szCs w:val="18"/>
              </w:rPr>
            </w:pPr>
          </w:p>
        </w:tc>
        <w:tc>
          <w:tcPr>
            <w:tcW w:w="2160" w:type="dxa"/>
            <w:tcBorders>
              <w:top w:val="single" w:sz="24" w:space="0" w:color="000000" w:themeColor="text1"/>
            </w:tcBorders>
            <w:shd w:val="clear" w:color="auto" w:fill="FFFF00"/>
          </w:tcPr>
          <w:p w:rsidR="00D83F38" w:rsidRPr="004113C8" w:rsidRDefault="00D83F38" w:rsidP="00555943">
            <w:pPr>
              <w:cnfStyle w:val="000000100000"/>
              <w:rPr>
                <w:rFonts w:ascii="Arial" w:hAnsi="Arial" w:cs="Arial"/>
                <w:sz w:val="18"/>
                <w:szCs w:val="18"/>
              </w:rPr>
            </w:pPr>
          </w:p>
        </w:tc>
        <w:tc>
          <w:tcPr>
            <w:tcW w:w="2213" w:type="dxa"/>
            <w:tcBorders>
              <w:top w:val="single" w:sz="24" w:space="0" w:color="000000" w:themeColor="text1"/>
            </w:tcBorders>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Merge/>
            <w:tcBorders>
              <w:top w:val="single" w:sz="24" w:space="0" w:color="000000" w:themeColor="text1"/>
              <w:bottom w:val="single" w:sz="24" w:space="0" w:color="000000" w:themeColor="text1"/>
              <w:right w:val="single" w:sz="8" w:space="0" w:color="FFFFFF" w:themeColor="background1"/>
            </w:tcBorders>
            <w:vAlign w:val="center"/>
          </w:tcPr>
          <w:p w:rsidR="00D83F38" w:rsidRPr="004113C8" w:rsidRDefault="00D83F38" w:rsidP="00941F27">
            <w:pPr>
              <w:jc w:val="center"/>
              <w:rPr>
                <w:rFonts w:ascii="Arial" w:hAnsi="Arial" w:cs="Arial"/>
                <w:sz w:val="18"/>
                <w:szCs w:val="18"/>
              </w:rPr>
            </w:pPr>
          </w:p>
        </w:tc>
        <w:tc>
          <w:tcPr>
            <w:tcW w:w="2430" w:type="dxa"/>
          </w:tcPr>
          <w:p w:rsidR="00D83F38" w:rsidRDefault="00D83F38" w:rsidP="00F84688">
            <w:pPr>
              <w:cnfStyle w:val="000000000000"/>
              <w:rPr>
                <w:rFonts w:ascii="Arial" w:hAnsi="Arial" w:cs="Arial"/>
                <w:sz w:val="18"/>
                <w:szCs w:val="18"/>
              </w:rPr>
            </w:pPr>
            <w:r>
              <w:rPr>
                <w:rFonts w:ascii="Arial" w:hAnsi="Arial" w:cs="Arial"/>
                <w:sz w:val="18"/>
                <w:szCs w:val="18"/>
              </w:rPr>
              <w:t>Communications Plan</w:t>
            </w:r>
          </w:p>
        </w:tc>
        <w:tc>
          <w:tcPr>
            <w:tcW w:w="2340" w:type="dxa"/>
            <w:shd w:val="clear" w:color="auto" w:fill="FF0000"/>
          </w:tcPr>
          <w:p w:rsidR="00D83F38" w:rsidRPr="004113C8" w:rsidRDefault="005E18AA" w:rsidP="00555943">
            <w:pPr>
              <w:cnfStyle w:val="000000000000"/>
              <w:rPr>
                <w:rFonts w:ascii="Arial" w:hAnsi="Arial" w:cs="Arial"/>
                <w:sz w:val="18"/>
                <w:szCs w:val="18"/>
                <w:highlight w:val="red"/>
              </w:rPr>
            </w:pPr>
            <w:r>
              <w:rPr>
                <w:rFonts w:ascii="Arial" w:hAnsi="Arial" w:cs="Arial"/>
                <w:sz w:val="18"/>
                <w:szCs w:val="18"/>
                <w:highlight w:val="red"/>
              </w:rPr>
              <w:t>Forum for identifying and communicating program information</w:t>
            </w:r>
          </w:p>
        </w:tc>
        <w:tc>
          <w:tcPr>
            <w:tcW w:w="2520" w:type="dxa"/>
            <w:shd w:val="clear" w:color="auto" w:fill="FFC000"/>
          </w:tcPr>
          <w:p w:rsidR="00D83F38" w:rsidRPr="004113C8" w:rsidRDefault="00D83F38" w:rsidP="00555943">
            <w:pPr>
              <w:cnfStyle w:val="000000000000"/>
              <w:rPr>
                <w:rFonts w:ascii="Arial" w:hAnsi="Arial" w:cs="Arial"/>
                <w:sz w:val="18"/>
                <w:szCs w:val="18"/>
              </w:rPr>
            </w:pPr>
          </w:p>
        </w:tc>
        <w:tc>
          <w:tcPr>
            <w:tcW w:w="2160" w:type="dxa"/>
            <w:shd w:val="clear" w:color="auto" w:fill="FFFF00"/>
          </w:tcPr>
          <w:p w:rsidR="00D83F38" w:rsidRPr="004113C8" w:rsidRDefault="00D83F38" w:rsidP="00555943">
            <w:pPr>
              <w:cnfStyle w:val="000000000000"/>
              <w:rPr>
                <w:rFonts w:ascii="Arial" w:hAnsi="Arial" w:cs="Arial"/>
                <w:sz w:val="18"/>
                <w:szCs w:val="18"/>
              </w:rPr>
            </w:pPr>
          </w:p>
        </w:tc>
        <w:tc>
          <w:tcPr>
            <w:tcW w:w="2213" w:type="dxa"/>
            <w:shd w:val="clear" w:color="auto" w:fill="92D050"/>
          </w:tcPr>
          <w:p w:rsidR="00D83F38" w:rsidRPr="004113C8" w:rsidRDefault="00D83F38" w:rsidP="00555943">
            <w:pPr>
              <w:cnfStyle w:val="000000000000"/>
              <w:rPr>
                <w:rFonts w:ascii="Arial" w:hAnsi="Arial" w:cs="Arial"/>
                <w:sz w:val="18"/>
                <w:szCs w:val="18"/>
              </w:rPr>
            </w:pPr>
          </w:p>
        </w:tc>
        <w:tc>
          <w:tcPr>
            <w:tcW w:w="0" w:type="auto"/>
            <w:vMerge/>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Merge/>
            <w:tcBorders>
              <w:bottom w:val="single" w:sz="24" w:space="0" w:color="000000" w:themeColor="text1"/>
              <w:right w:val="single" w:sz="8" w:space="0" w:color="FFFFFF" w:themeColor="background1"/>
            </w:tcBorders>
            <w:vAlign w:val="center"/>
          </w:tcPr>
          <w:p w:rsidR="00D83F38" w:rsidRPr="004113C8" w:rsidRDefault="00D83F38" w:rsidP="00555943">
            <w:pPr>
              <w:jc w:val="center"/>
              <w:rPr>
                <w:rFonts w:ascii="Arial" w:hAnsi="Arial" w:cs="Arial"/>
                <w:b w:val="0"/>
                <w:sz w:val="18"/>
                <w:szCs w:val="18"/>
              </w:rPr>
            </w:pPr>
          </w:p>
        </w:tc>
        <w:tc>
          <w:tcPr>
            <w:tcW w:w="2430" w:type="dxa"/>
            <w:tcBorders>
              <w:bottom w:val="single" w:sz="24" w:space="0" w:color="000000" w:themeColor="text1"/>
            </w:tcBorders>
          </w:tcPr>
          <w:p w:rsidR="00D83F38" w:rsidRPr="004113C8" w:rsidRDefault="00D83F38" w:rsidP="00F84688">
            <w:pPr>
              <w:cnfStyle w:val="000000100000"/>
              <w:rPr>
                <w:rFonts w:ascii="Arial" w:hAnsi="Arial" w:cs="Arial"/>
                <w:sz w:val="18"/>
                <w:szCs w:val="18"/>
              </w:rPr>
            </w:pPr>
            <w:r>
              <w:rPr>
                <w:rFonts w:ascii="Arial" w:hAnsi="Arial" w:cs="Arial"/>
                <w:sz w:val="18"/>
                <w:szCs w:val="18"/>
              </w:rPr>
              <w:t>Risk Mgt Plan</w:t>
            </w:r>
          </w:p>
        </w:tc>
        <w:tc>
          <w:tcPr>
            <w:tcW w:w="2340" w:type="dxa"/>
            <w:tcBorders>
              <w:bottom w:val="single" w:sz="24" w:space="0" w:color="000000" w:themeColor="text1"/>
            </w:tcBorders>
            <w:shd w:val="clear" w:color="auto" w:fill="FF0000"/>
          </w:tcPr>
          <w:p w:rsidR="00D83F38" w:rsidRPr="004113C8" w:rsidRDefault="0073337D" w:rsidP="0073337D">
            <w:pPr>
              <w:jc w:val="center"/>
              <w:cnfStyle w:val="000000100000"/>
              <w:rPr>
                <w:rFonts w:ascii="Arial" w:hAnsi="Arial" w:cs="Arial"/>
                <w:sz w:val="18"/>
                <w:szCs w:val="18"/>
                <w:highlight w:val="red"/>
              </w:rPr>
            </w:pPr>
            <w:r>
              <w:rPr>
                <w:rFonts w:ascii="Arial" w:hAnsi="Arial" w:cs="Arial"/>
                <w:sz w:val="18"/>
                <w:szCs w:val="18"/>
                <w:highlight w:val="red"/>
              </w:rPr>
              <w:t>X</w:t>
            </w:r>
          </w:p>
        </w:tc>
        <w:tc>
          <w:tcPr>
            <w:tcW w:w="2520" w:type="dxa"/>
            <w:tcBorders>
              <w:bottom w:val="single" w:sz="24" w:space="0" w:color="000000" w:themeColor="text1"/>
            </w:tcBorders>
            <w:shd w:val="clear" w:color="auto" w:fill="FFC000"/>
          </w:tcPr>
          <w:p w:rsidR="00D83F38" w:rsidRPr="004113C8" w:rsidRDefault="00D83F38" w:rsidP="00555943">
            <w:pPr>
              <w:cnfStyle w:val="000000100000"/>
              <w:rPr>
                <w:rFonts w:ascii="Arial" w:hAnsi="Arial" w:cs="Arial"/>
                <w:sz w:val="18"/>
                <w:szCs w:val="18"/>
              </w:rPr>
            </w:pPr>
          </w:p>
        </w:tc>
        <w:tc>
          <w:tcPr>
            <w:tcW w:w="2160" w:type="dxa"/>
            <w:tcBorders>
              <w:bottom w:val="single" w:sz="24" w:space="0" w:color="000000" w:themeColor="text1"/>
            </w:tcBorders>
            <w:shd w:val="clear" w:color="auto" w:fill="FFFF00"/>
          </w:tcPr>
          <w:p w:rsidR="00D83F38" w:rsidRPr="004113C8" w:rsidRDefault="00D83F38" w:rsidP="00555943">
            <w:pPr>
              <w:cnfStyle w:val="000000100000"/>
              <w:rPr>
                <w:rFonts w:ascii="Arial" w:hAnsi="Arial" w:cs="Arial"/>
                <w:sz w:val="18"/>
                <w:szCs w:val="18"/>
              </w:rPr>
            </w:pPr>
          </w:p>
        </w:tc>
        <w:tc>
          <w:tcPr>
            <w:tcW w:w="2213" w:type="dxa"/>
            <w:tcBorders>
              <w:bottom w:val="single" w:sz="24" w:space="0" w:color="000000" w:themeColor="text1"/>
            </w:tcBorders>
            <w:shd w:val="clear" w:color="auto" w:fill="92D050"/>
          </w:tcPr>
          <w:p w:rsidR="00D83F38" w:rsidRPr="004113C8" w:rsidRDefault="00D83F38" w:rsidP="00555943">
            <w:pPr>
              <w:cnfStyle w:val="000000100000"/>
              <w:rPr>
                <w:rFonts w:ascii="Arial" w:hAnsi="Arial" w:cs="Arial"/>
                <w:sz w:val="18"/>
                <w:szCs w:val="18"/>
              </w:rPr>
            </w:pPr>
          </w:p>
        </w:tc>
        <w:tc>
          <w:tcPr>
            <w:tcW w:w="0" w:type="auto"/>
            <w:vMerge/>
          </w:tcPr>
          <w:p w:rsidR="00D83F38" w:rsidRPr="004113C8" w:rsidRDefault="00D83F38" w:rsidP="00555943">
            <w:pPr>
              <w:cnfStyle w:val="000000100000"/>
              <w:rPr>
                <w:rFonts w:ascii="Arial" w:hAnsi="Arial" w:cs="Arial"/>
                <w:sz w:val="18"/>
                <w:szCs w:val="18"/>
              </w:rPr>
            </w:pPr>
          </w:p>
        </w:tc>
      </w:tr>
      <w:tr w:rsidR="00D83F38" w:rsidRPr="004113C8" w:rsidTr="003F5A14">
        <w:trPr>
          <w:trHeight w:val="327"/>
        </w:trPr>
        <w:tc>
          <w:tcPr>
            <w:cnfStyle w:val="001000000000"/>
            <w:tcW w:w="1728" w:type="dxa"/>
            <w:tcBorders>
              <w:top w:val="single" w:sz="24" w:space="0" w:color="000000" w:themeColor="text1"/>
            </w:tcBorders>
            <w:vAlign w:val="center"/>
          </w:tcPr>
          <w:p w:rsidR="00D83F38" w:rsidRPr="004113C8" w:rsidRDefault="00D83F38" w:rsidP="00555943">
            <w:pPr>
              <w:jc w:val="center"/>
              <w:rPr>
                <w:rFonts w:ascii="Arial" w:hAnsi="Arial" w:cs="Arial"/>
                <w:b w:val="0"/>
                <w:sz w:val="18"/>
                <w:szCs w:val="18"/>
              </w:rPr>
            </w:pPr>
            <w:r w:rsidRPr="004113C8">
              <w:rPr>
                <w:rFonts w:ascii="Arial" w:hAnsi="Arial" w:cs="Arial"/>
                <w:b w:val="0"/>
                <w:sz w:val="18"/>
                <w:szCs w:val="18"/>
              </w:rPr>
              <w:t>Challenges</w:t>
            </w:r>
          </w:p>
        </w:tc>
        <w:tc>
          <w:tcPr>
            <w:tcW w:w="11663" w:type="dxa"/>
            <w:gridSpan w:val="5"/>
            <w:tcBorders>
              <w:top w:val="single" w:sz="24" w:space="0" w:color="000000" w:themeColor="text1"/>
            </w:tcBorders>
          </w:tcPr>
          <w:p w:rsidR="00D83F38" w:rsidRPr="004113C8" w:rsidRDefault="005E18AA" w:rsidP="00555943">
            <w:pPr>
              <w:cnfStyle w:val="000000000000"/>
              <w:rPr>
                <w:rFonts w:ascii="Arial" w:hAnsi="Arial" w:cs="Arial"/>
                <w:sz w:val="18"/>
                <w:szCs w:val="18"/>
              </w:rPr>
            </w:pPr>
            <w:proofErr w:type="spellStart"/>
            <w:r>
              <w:rPr>
                <w:rFonts w:ascii="Arial" w:hAnsi="Arial" w:cs="Arial"/>
                <w:sz w:val="18"/>
                <w:szCs w:val="18"/>
              </w:rPr>
              <w:t>Bureacuracy</w:t>
            </w:r>
            <w:proofErr w:type="spellEnd"/>
            <w:r>
              <w:rPr>
                <w:rFonts w:ascii="Arial" w:hAnsi="Arial" w:cs="Arial"/>
                <w:sz w:val="18"/>
                <w:szCs w:val="18"/>
              </w:rPr>
              <w:t xml:space="preserve"> of the qualification process</w:t>
            </w:r>
          </w:p>
          <w:p w:rsidR="00D83F38" w:rsidRDefault="005E18AA" w:rsidP="00555943">
            <w:pPr>
              <w:cnfStyle w:val="000000000000"/>
              <w:rPr>
                <w:rFonts w:ascii="Arial" w:hAnsi="Arial" w:cs="Arial"/>
                <w:sz w:val="18"/>
                <w:szCs w:val="18"/>
              </w:rPr>
            </w:pPr>
            <w:r>
              <w:rPr>
                <w:rFonts w:ascii="Arial" w:hAnsi="Arial" w:cs="Arial"/>
                <w:sz w:val="18"/>
                <w:szCs w:val="18"/>
              </w:rPr>
              <w:t>Completing task books (what is metric for success)</w:t>
            </w:r>
          </w:p>
          <w:p w:rsidR="005E18AA" w:rsidRDefault="00B45789" w:rsidP="00555943">
            <w:pPr>
              <w:cnfStyle w:val="000000000000"/>
              <w:rPr>
                <w:rFonts w:ascii="Arial" w:hAnsi="Arial" w:cs="Arial"/>
                <w:sz w:val="18"/>
                <w:szCs w:val="18"/>
              </w:rPr>
            </w:pPr>
            <w:r>
              <w:rPr>
                <w:rFonts w:ascii="Arial" w:hAnsi="Arial" w:cs="Arial"/>
                <w:sz w:val="18"/>
                <w:szCs w:val="18"/>
              </w:rPr>
              <w:t xml:space="preserve">Differentiating and recognizing </w:t>
            </w:r>
            <w:r w:rsidR="005E18AA">
              <w:rPr>
                <w:rFonts w:ascii="Arial" w:hAnsi="Arial" w:cs="Arial"/>
                <w:sz w:val="18"/>
                <w:szCs w:val="18"/>
              </w:rPr>
              <w:t>difference between day to day and disaster communications as 2 different skill sets</w:t>
            </w:r>
          </w:p>
          <w:p w:rsidR="005E18AA" w:rsidRDefault="005E18AA" w:rsidP="00555943">
            <w:pPr>
              <w:cnfStyle w:val="000000000000"/>
              <w:rPr>
                <w:rFonts w:ascii="Arial" w:hAnsi="Arial" w:cs="Arial"/>
                <w:sz w:val="18"/>
                <w:szCs w:val="18"/>
              </w:rPr>
            </w:pPr>
            <w:r>
              <w:rPr>
                <w:rFonts w:ascii="Arial" w:hAnsi="Arial" w:cs="Arial"/>
                <w:sz w:val="18"/>
                <w:szCs w:val="18"/>
              </w:rPr>
              <w:t>Defin</w:t>
            </w:r>
            <w:r w:rsidR="00B45789">
              <w:rPr>
                <w:rFonts w:ascii="Arial" w:hAnsi="Arial" w:cs="Arial"/>
                <w:sz w:val="18"/>
                <w:szCs w:val="18"/>
              </w:rPr>
              <w:t>ing</w:t>
            </w:r>
            <w:r>
              <w:rPr>
                <w:rFonts w:ascii="Arial" w:hAnsi="Arial" w:cs="Arial"/>
                <w:sz w:val="18"/>
                <w:szCs w:val="18"/>
              </w:rPr>
              <w:t xml:space="preserve"> selection process to manage </w:t>
            </w:r>
            <w:r w:rsidR="00B45789">
              <w:rPr>
                <w:rFonts w:ascii="Arial" w:hAnsi="Arial" w:cs="Arial"/>
                <w:sz w:val="18"/>
                <w:szCs w:val="18"/>
              </w:rPr>
              <w:t>potential COMU training application approval</w:t>
            </w:r>
          </w:p>
          <w:p w:rsidR="005E18AA" w:rsidRDefault="005E18AA" w:rsidP="00555943">
            <w:pPr>
              <w:cnfStyle w:val="000000000000"/>
              <w:rPr>
                <w:rFonts w:ascii="Arial" w:hAnsi="Arial" w:cs="Arial"/>
                <w:sz w:val="18"/>
                <w:szCs w:val="18"/>
              </w:rPr>
            </w:pPr>
            <w:r>
              <w:rPr>
                <w:rFonts w:ascii="Arial" w:hAnsi="Arial" w:cs="Arial"/>
                <w:sz w:val="18"/>
                <w:szCs w:val="18"/>
              </w:rPr>
              <w:t xml:space="preserve">Defining what to do between incident start and ICC being set up, </w:t>
            </w:r>
            <w:r w:rsidR="00B45789">
              <w:rPr>
                <w:rFonts w:ascii="Arial" w:hAnsi="Arial" w:cs="Arial"/>
                <w:sz w:val="18"/>
                <w:szCs w:val="18"/>
              </w:rPr>
              <w:t xml:space="preserve">who has what </w:t>
            </w:r>
            <w:r>
              <w:rPr>
                <w:rFonts w:ascii="Arial" w:hAnsi="Arial" w:cs="Arial"/>
                <w:sz w:val="18"/>
                <w:szCs w:val="18"/>
              </w:rPr>
              <w:t>authorities</w:t>
            </w:r>
          </w:p>
          <w:p w:rsidR="005E18AA" w:rsidRDefault="005E18AA" w:rsidP="00555943">
            <w:pPr>
              <w:cnfStyle w:val="000000000000"/>
              <w:rPr>
                <w:rFonts w:ascii="Arial" w:hAnsi="Arial" w:cs="Arial"/>
                <w:sz w:val="18"/>
                <w:szCs w:val="18"/>
              </w:rPr>
            </w:pPr>
            <w:r>
              <w:rPr>
                <w:rFonts w:ascii="Arial" w:hAnsi="Arial" w:cs="Arial"/>
                <w:sz w:val="18"/>
                <w:szCs w:val="18"/>
              </w:rPr>
              <w:t>Home rule state</w:t>
            </w:r>
          </w:p>
          <w:p w:rsidR="005E18AA" w:rsidRDefault="005E18AA" w:rsidP="00555943">
            <w:pPr>
              <w:cnfStyle w:val="000000000000"/>
              <w:rPr>
                <w:rFonts w:ascii="Arial" w:hAnsi="Arial" w:cs="Arial"/>
                <w:sz w:val="18"/>
                <w:szCs w:val="18"/>
              </w:rPr>
            </w:pPr>
            <w:r>
              <w:rPr>
                <w:rFonts w:ascii="Arial" w:hAnsi="Arial" w:cs="Arial"/>
                <w:sz w:val="18"/>
                <w:szCs w:val="18"/>
              </w:rPr>
              <w:t>Dual authorities between IDHS and IPSC</w:t>
            </w:r>
          </w:p>
          <w:p w:rsidR="005E18AA" w:rsidRDefault="005E18AA" w:rsidP="00555943">
            <w:pPr>
              <w:cnfStyle w:val="000000000000"/>
              <w:rPr>
                <w:rFonts w:ascii="Arial" w:hAnsi="Arial" w:cs="Arial"/>
                <w:sz w:val="18"/>
                <w:szCs w:val="18"/>
              </w:rPr>
            </w:pPr>
            <w:r>
              <w:rPr>
                <w:rFonts w:ascii="Arial" w:hAnsi="Arial" w:cs="Arial"/>
                <w:sz w:val="18"/>
                <w:szCs w:val="18"/>
              </w:rPr>
              <w:t>Making people unders</w:t>
            </w:r>
            <w:r w:rsidR="00B45789">
              <w:rPr>
                <w:rFonts w:ascii="Arial" w:hAnsi="Arial" w:cs="Arial"/>
                <w:sz w:val="18"/>
                <w:szCs w:val="18"/>
              </w:rPr>
              <w:t>t</w:t>
            </w:r>
            <w:r>
              <w:rPr>
                <w:rFonts w:ascii="Arial" w:hAnsi="Arial" w:cs="Arial"/>
                <w:sz w:val="18"/>
                <w:szCs w:val="18"/>
              </w:rPr>
              <w:t xml:space="preserve">and the difference between the pipeline </w:t>
            </w:r>
            <w:r w:rsidR="00B45789">
              <w:rPr>
                <w:rFonts w:ascii="Arial" w:hAnsi="Arial" w:cs="Arial"/>
                <w:sz w:val="18"/>
                <w:szCs w:val="18"/>
              </w:rPr>
              <w:t xml:space="preserve">(technology) </w:t>
            </w:r>
            <w:r>
              <w:rPr>
                <w:rFonts w:ascii="Arial" w:hAnsi="Arial" w:cs="Arial"/>
                <w:sz w:val="18"/>
                <w:szCs w:val="18"/>
              </w:rPr>
              <w:t>and work flow (business processes)</w:t>
            </w:r>
          </w:p>
          <w:p w:rsidR="005E18AA" w:rsidRDefault="00B45789" w:rsidP="00555943">
            <w:pPr>
              <w:cnfStyle w:val="000000000000"/>
              <w:rPr>
                <w:rFonts w:ascii="Arial" w:hAnsi="Arial" w:cs="Arial"/>
                <w:sz w:val="18"/>
                <w:szCs w:val="18"/>
              </w:rPr>
            </w:pPr>
            <w:r>
              <w:rPr>
                <w:rFonts w:ascii="Arial" w:hAnsi="Arial" w:cs="Arial"/>
                <w:sz w:val="18"/>
                <w:szCs w:val="18"/>
              </w:rPr>
              <w:t>People understanding t</w:t>
            </w:r>
            <w:r w:rsidR="005E18AA">
              <w:rPr>
                <w:rFonts w:ascii="Arial" w:hAnsi="Arial" w:cs="Arial"/>
                <w:sz w:val="18"/>
                <w:szCs w:val="18"/>
              </w:rPr>
              <w:t>echnology expectations/limitations</w:t>
            </w:r>
          </w:p>
          <w:p w:rsidR="005E18AA" w:rsidRDefault="005921B6" w:rsidP="00555943">
            <w:pPr>
              <w:cnfStyle w:val="000000000000"/>
              <w:rPr>
                <w:rFonts w:ascii="Arial" w:hAnsi="Arial" w:cs="Arial"/>
                <w:sz w:val="18"/>
                <w:szCs w:val="18"/>
              </w:rPr>
            </w:pPr>
            <w:r>
              <w:rPr>
                <w:rFonts w:ascii="Arial" w:hAnsi="Arial" w:cs="Arial"/>
                <w:sz w:val="18"/>
                <w:szCs w:val="18"/>
              </w:rPr>
              <w:t>Educating and developing policies</w:t>
            </w:r>
            <w:r w:rsidR="005E18AA">
              <w:rPr>
                <w:rFonts w:ascii="Arial" w:hAnsi="Arial" w:cs="Arial"/>
                <w:sz w:val="18"/>
                <w:szCs w:val="18"/>
              </w:rPr>
              <w:t xml:space="preserve"> to define distribution and use of communications equipment</w:t>
            </w:r>
          </w:p>
          <w:p w:rsidR="005E18AA" w:rsidRPr="004113C8" w:rsidRDefault="005E18AA" w:rsidP="00555943">
            <w:pPr>
              <w:cnfStyle w:val="000000000000"/>
              <w:rPr>
                <w:rFonts w:ascii="Arial" w:hAnsi="Arial" w:cs="Arial"/>
                <w:sz w:val="18"/>
                <w:szCs w:val="18"/>
              </w:rPr>
            </w:pPr>
            <w:r>
              <w:rPr>
                <w:rFonts w:ascii="Arial" w:hAnsi="Arial" w:cs="Arial"/>
                <w:sz w:val="18"/>
                <w:szCs w:val="18"/>
              </w:rPr>
              <w:t xml:space="preserve">Providing adequate response </w:t>
            </w:r>
          </w:p>
        </w:tc>
        <w:tc>
          <w:tcPr>
            <w:tcW w:w="0" w:type="auto"/>
            <w:vMerge/>
            <w:shd w:val="clear" w:color="auto" w:fill="FFFFFF" w:themeFill="background1"/>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Align w:val="center"/>
          </w:tcPr>
          <w:p w:rsidR="00D83F38" w:rsidRPr="004113C8" w:rsidRDefault="00D83F38" w:rsidP="00555943">
            <w:pPr>
              <w:jc w:val="center"/>
              <w:rPr>
                <w:rFonts w:ascii="Arial" w:hAnsi="Arial" w:cs="Arial"/>
                <w:b w:val="0"/>
                <w:sz w:val="18"/>
                <w:szCs w:val="18"/>
              </w:rPr>
            </w:pPr>
            <w:r w:rsidRPr="004113C8">
              <w:rPr>
                <w:rFonts w:ascii="Arial" w:hAnsi="Arial" w:cs="Arial"/>
                <w:b w:val="0"/>
                <w:sz w:val="18"/>
                <w:szCs w:val="18"/>
              </w:rPr>
              <w:t>Failures</w:t>
            </w:r>
          </w:p>
        </w:tc>
        <w:tc>
          <w:tcPr>
            <w:tcW w:w="11663" w:type="dxa"/>
            <w:gridSpan w:val="5"/>
          </w:tcPr>
          <w:p w:rsidR="00D83F38" w:rsidRDefault="005921B6" w:rsidP="00555943">
            <w:pPr>
              <w:cnfStyle w:val="000000100000"/>
              <w:rPr>
                <w:rFonts w:ascii="Arial" w:hAnsi="Arial" w:cs="Arial"/>
                <w:sz w:val="18"/>
                <w:szCs w:val="18"/>
              </w:rPr>
            </w:pPr>
            <w:r>
              <w:rPr>
                <w:rFonts w:ascii="Arial" w:hAnsi="Arial" w:cs="Arial"/>
                <w:sz w:val="18"/>
                <w:szCs w:val="18"/>
              </w:rPr>
              <w:t>Lack of reality of failures</w:t>
            </w:r>
          </w:p>
          <w:p w:rsidR="005E18AA" w:rsidRDefault="005E18AA" w:rsidP="00555943">
            <w:pPr>
              <w:cnfStyle w:val="000000100000"/>
              <w:rPr>
                <w:rFonts w:ascii="Arial" w:hAnsi="Arial" w:cs="Arial"/>
                <w:sz w:val="18"/>
                <w:szCs w:val="18"/>
              </w:rPr>
            </w:pPr>
            <w:r>
              <w:rPr>
                <w:rFonts w:ascii="Arial" w:hAnsi="Arial" w:cs="Arial"/>
                <w:sz w:val="18"/>
                <w:szCs w:val="18"/>
              </w:rPr>
              <w:t xml:space="preserve">Failed to get a process that </w:t>
            </w:r>
            <w:r w:rsidR="005921B6">
              <w:rPr>
                <w:rFonts w:ascii="Arial" w:hAnsi="Arial" w:cs="Arial"/>
                <w:sz w:val="18"/>
                <w:szCs w:val="18"/>
              </w:rPr>
              <w:t>helps</w:t>
            </w:r>
            <w:r>
              <w:rPr>
                <w:rFonts w:ascii="Arial" w:hAnsi="Arial" w:cs="Arial"/>
                <w:sz w:val="18"/>
                <w:szCs w:val="18"/>
              </w:rPr>
              <w:t xml:space="preserve"> </w:t>
            </w:r>
            <w:r w:rsidR="005921B6">
              <w:rPr>
                <w:rFonts w:ascii="Arial" w:hAnsi="Arial" w:cs="Arial"/>
                <w:sz w:val="18"/>
                <w:szCs w:val="18"/>
              </w:rPr>
              <w:t xml:space="preserve">those that want to </w:t>
            </w:r>
            <w:r>
              <w:rPr>
                <w:rFonts w:ascii="Arial" w:hAnsi="Arial" w:cs="Arial"/>
                <w:sz w:val="18"/>
                <w:szCs w:val="18"/>
              </w:rPr>
              <w:t xml:space="preserve">get their COML certification </w:t>
            </w:r>
          </w:p>
          <w:p w:rsidR="005E18AA" w:rsidRDefault="005E18AA" w:rsidP="00555943">
            <w:pPr>
              <w:cnfStyle w:val="000000100000"/>
              <w:rPr>
                <w:rFonts w:ascii="Arial" w:hAnsi="Arial" w:cs="Arial"/>
                <w:sz w:val="18"/>
                <w:szCs w:val="18"/>
              </w:rPr>
            </w:pPr>
            <w:proofErr w:type="spellStart"/>
            <w:r>
              <w:rPr>
                <w:rFonts w:ascii="Arial" w:hAnsi="Arial" w:cs="Arial"/>
                <w:sz w:val="18"/>
                <w:szCs w:val="18"/>
              </w:rPr>
              <w:t>Failued</w:t>
            </w:r>
            <w:proofErr w:type="spellEnd"/>
            <w:r>
              <w:rPr>
                <w:rFonts w:ascii="Arial" w:hAnsi="Arial" w:cs="Arial"/>
                <w:sz w:val="18"/>
                <w:szCs w:val="18"/>
              </w:rPr>
              <w:t xml:space="preserve"> to adequately fund the de</w:t>
            </w:r>
            <w:r w:rsidR="005921B6">
              <w:rPr>
                <w:rFonts w:ascii="Arial" w:hAnsi="Arial" w:cs="Arial"/>
                <w:sz w:val="18"/>
                <w:szCs w:val="18"/>
              </w:rPr>
              <w:t xml:space="preserve">velopment of ICS communications </w:t>
            </w:r>
            <w:r>
              <w:rPr>
                <w:rFonts w:ascii="Arial" w:hAnsi="Arial" w:cs="Arial"/>
                <w:sz w:val="18"/>
                <w:szCs w:val="18"/>
              </w:rPr>
              <w:t>unit personnel skill</w:t>
            </w:r>
            <w:r w:rsidR="005921B6">
              <w:rPr>
                <w:rFonts w:ascii="Arial" w:hAnsi="Arial" w:cs="Arial"/>
                <w:sz w:val="18"/>
                <w:szCs w:val="18"/>
              </w:rPr>
              <w:t>s</w:t>
            </w:r>
            <w:r>
              <w:rPr>
                <w:rFonts w:ascii="Arial" w:hAnsi="Arial" w:cs="Arial"/>
                <w:sz w:val="18"/>
                <w:szCs w:val="18"/>
              </w:rPr>
              <w:t xml:space="preserve"> and</w:t>
            </w:r>
            <w:r w:rsidR="005921B6">
              <w:rPr>
                <w:rFonts w:ascii="Arial" w:hAnsi="Arial" w:cs="Arial"/>
                <w:sz w:val="18"/>
                <w:szCs w:val="18"/>
              </w:rPr>
              <w:t xml:space="preserve"> processes</w:t>
            </w:r>
          </w:p>
          <w:p w:rsidR="005E18AA" w:rsidRDefault="005E18AA" w:rsidP="00555943">
            <w:pPr>
              <w:cnfStyle w:val="000000100000"/>
              <w:rPr>
                <w:rFonts w:ascii="Arial" w:hAnsi="Arial" w:cs="Arial"/>
                <w:sz w:val="18"/>
                <w:szCs w:val="18"/>
              </w:rPr>
            </w:pPr>
            <w:r>
              <w:rPr>
                <w:rFonts w:ascii="Arial" w:hAnsi="Arial" w:cs="Arial"/>
                <w:sz w:val="18"/>
                <w:szCs w:val="18"/>
              </w:rPr>
              <w:t xml:space="preserve">Failed to engage front line dispatchers </w:t>
            </w:r>
          </w:p>
          <w:p w:rsidR="005E18AA" w:rsidRPr="004113C8" w:rsidRDefault="005E18AA" w:rsidP="0073337D">
            <w:pPr>
              <w:cnfStyle w:val="000000100000"/>
              <w:rPr>
                <w:rFonts w:ascii="Arial" w:hAnsi="Arial" w:cs="Arial"/>
                <w:sz w:val="18"/>
                <w:szCs w:val="18"/>
              </w:rPr>
            </w:pPr>
            <w:r>
              <w:rPr>
                <w:rFonts w:ascii="Arial" w:hAnsi="Arial" w:cs="Arial"/>
                <w:sz w:val="18"/>
                <w:szCs w:val="18"/>
              </w:rPr>
              <w:t xml:space="preserve">Lack of SOPs (templates and recommend content) – naming conventions, emergency field communications protocols, </w:t>
            </w:r>
            <w:r w:rsidR="005921B6">
              <w:rPr>
                <w:rFonts w:ascii="Arial" w:hAnsi="Arial" w:cs="Arial"/>
                <w:sz w:val="18"/>
                <w:szCs w:val="18"/>
              </w:rPr>
              <w:t>mobilization, demobilization,  c</w:t>
            </w:r>
            <w:r>
              <w:rPr>
                <w:rFonts w:ascii="Arial" w:hAnsi="Arial" w:cs="Arial"/>
                <w:sz w:val="18"/>
                <w:szCs w:val="18"/>
              </w:rPr>
              <w:t xml:space="preserve">ache radio templates, transition from dispatch center to ICC, site </w:t>
            </w:r>
            <w:proofErr w:type="spellStart"/>
            <w:r>
              <w:rPr>
                <w:rFonts w:ascii="Arial" w:hAnsi="Arial" w:cs="Arial"/>
                <w:sz w:val="18"/>
                <w:szCs w:val="18"/>
              </w:rPr>
              <w:t>trunking</w:t>
            </w:r>
            <w:proofErr w:type="spellEnd"/>
            <w:r>
              <w:rPr>
                <w:rFonts w:ascii="Arial" w:hAnsi="Arial" w:cs="Arial"/>
                <w:sz w:val="18"/>
                <w:szCs w:val="18"/>
              </w:rPr>
              <w:t xml:space="preserve">, initial interagency 205 form (this is where we start before COML gets on scene that </w:t>
            </w:r>
            <w:proofErr w:type="spellStart"/>
            <w:r>
              <w:rPr>
                <w:rFonts w:ascii="Arial" w:hAnsi="Arial" w:cs="Arial"/>
                <w:sz w:val="18"/>
                <w:szCs w:val="18"/>
              </w:rPr>
              <w:t>wil</w:t>
            </w:r>
            <w:proofErr w:type="spellEnd"/>
            <w:r>
              <w:rPr>
                <w:rFonts w:ascii="Arial" w:hAnsi="Arial" w:cs="Arial"/>
                <w:sz w:val="18"/>
                <w:szCs w:val="18"/>
              </w:rPr>
              <w:t xml:space="preserve"> work across multiple incidents, equipment distribution and use, and authority to distribute)</w:t>
            </w:r>
          </w:p>
        </w:tc>
        <w:tc>
          <w:tcPr>
            <w:tcW w:w="0" w:type="auto"/>
            <w:vMerge/>
            <w:shd w:val="clear" w:color="auto" w:fill="FFFFFF" w:themeFill="background1"/>
          </w:tcPr>
          <w:p w:rsidR="00D83F38" w:rsidRPr="004113C8" w:rsidRDefault="00D83F38" w:rsidP="00555943">
            <w:pPr>
              <w:cnfStyle w:val="000000100000"/>
              <w:rPr>
                <w:rFonts w:ascii="Arial" w:hAnsi="Arial" w:cs="Arial"/>
                <w:sz w:val="18"/>
                <w:szCs w:val="18"/>
              </w:rPr>
            </w:pPr>
          </w:p>
        </w:tc>
      </w:tr>
      <w:tr w:rsidR="00D83F38" w:rsidRPr="004113C8" w:rsidTr="003F5A14">
        <w:trPr>
          <w:trHeight w:val="358"/>
        </w:trPr>
        <w:tc>
          <w:tcPr>
            <w:cnfStyle w:val="001000000000"/>
            <w:tcW w:w="1728" w:type="dxa"/>
            <w:vAlign w:val="center"/>
          </w:tcPr>
          <w:p w:rsidR="00D83F38" w:rsidRPr="004113C8" w:rsidRDefault="00D83F38" w:rsidP="00555943">
            <w:pPr>
              <w:jc w:val="center"/>
              <w:rPr>
                <w:rFonts w:ascii="Arial" w:hAnsi="Arial" w:cs="Arial"/>
                <w:b w:val="0"/>
                <w:sz w:val="18"/>
                <w:szCs w:val="18"/>
              </w:rPr>
            </w:pPr>
            <w:r w:rsidRPr="004113C8">
              <w:rPr>
                <w:rFonts w:ascii="Arial" w:hAnsi="Arial" w:cs="Arial"/>
                <w:b w:val="0"/>
                <w:sz w:val="18"/>
                <w:szCs w:val="18"/>
              </w:rPr>
              <w:t>Successes</w:t>
            </w:r>
          </w:p>
        </w:tc>
        <w:tc>
          <w:tcPr>
            <w:tcW w:w="11663" w:type="dxa"/>
            <w:gridSpan w:val="5"/>
          </w:tcPr>
          <w:p w:rsidR="00D83F38" w:rsidRDefault="005921B6" w:rsidP="00555943">
            <w:pPr>
              <w:cnfStyle w:val="000000000000"/>
              <w:rPr>
                <w:rFonts w:ascii="Arial" w:hAnsi="Arial" w:cs="Arial"/>
                <w:sz w:val="18"/>
                <w:szCs w:val="18"/>
              </w:rPr>
            </w:pPr>
            <w:r>
              <w:rPr>
                <w:rFonts w:ascii="Arial" w:hAnsi="Arial" w:cs="Arial"/>
                <w:sz w:val="18"/>
                <w:szCs w:val="18"/>
              </w:rPr>
              <w:t>Getting l</w:t>
            </w:r>
            <w:r w:rsidR="005E18AA">
              <w:rPr>
                <w:rFonts w:ascii="Arial" w:hAnsi="Arial" w:cs="Arial"/>
                <w:sz w:val="18"/>
                <w:szCs w:val="18"/>
              </w:rPr>
              <w:t>egs under us as far as SIEC is concerned – stoo</w:t>
            </w:r>
            <w:r>
              <w:rPr>
                <w:rFonts w:ascii="Arial" w:hAnsi="Arial" w:cs="Arial"/>
                <w:sz w:val="18"/>
                <w:szCs w:val="18"/>
              </w:rPr>
              <w:t xml:space="preserve">d up and has </w:t>
            </w:r>
            <w:r w:rsidR="005E18AA">
              <w:rPr>
                <w:rFonts w:ascii="Arial" w:hAnsi="Arial" w:cs="Arial"/>
                <w:sz w:val="18"/>
                <w:szCs w:val="18"/>
              </w:rPr>
              <w:t>committee assignments</w:t>
            </w:r>
          </w:p>
          <w:p w:rsidR="005E18AA" w:rsidRDefault="005E18AA" w:rsidP="00555943">
            <w:pPr>
              <w:cnfStyle w:val="000000000000"/>
              <w:rPr>
                <w:rFonts w:ascii="Arial" w:hAnsi="Arial" w:cs="Arial"/>
                <w:sz w:val="18"/>
                <w:szCs w:val="18"/>
              </w:rPr>
            </w:pPr>
            <w:r>
              <w:rPr>
                <w:rFonts w:ascii="Arial" w:hAnsi="Arial" w:cs="Arial"/>
                <w:sz w:val="18"/>
                <w:szCs w:val="18"/>
              </w:rPr>
              <w:t>Recognizing ICS Communications exists and what the needs are, why it is important</w:t>
            </w:r>
          </w:p>
          <w:p w:rsidR="005E18AA" w:rsidRDefault="005E18AA" w:rsidP="00555943">
            <w:pPr>
              <w:cnfStyle w:val="000000000000"/>
              <w:rPr>
                <w:rFonts w:ascii="Arial" w:hAnsi="Arial" w:cs="Arial"/>
                <w:sz w:val="18"/>
                <w:szCs w:val="18"/>
              </w:rPr>
            </w:pPr>
            <w:r>
              <w:rPr>
                <w:rFonts w:ascii="Arial" w:hAnsi="Arial" w:cs="Arial"/>
                <w:sz w:val="18"/>
                <w:szCs w:val="18"/>
              </w:rPr>
              <w:t xml:space="preserve">Sending 2 additional people to become trainers </w:t>
            </w:r>
            <w:r w:rsidR="005921B6">
              <w:rPr>
                <w:rFonts w:ascii="Arial" w:hAnsi="Arial" w:cs="Arial"/>
                <w:sz w:val="18"/>
                <w:szCs w:val="18"/>
              </w:rPr>
              <w:t>which will</w:t>
            </w:r>
            <w:r>
              <w:rPr>
                <w:rFonts w:ascii="Arial" w:hAnsi="Arial" w:cs="Arial"/>
                <w:sz w:val="18"/>
                <w:szCs w:val="18"/>
              </w:rPr>
              <w:t xml:space="preserve"> translate into more COML training</w:t>
            </w:r>
            <w:r w:rsidR="005921B6">
              <w:rPr>
                <w:rFonts w:ascii="Arial" w:hAnsi="Arial" w:cs="Arial"/>
                <w:sz w:val="18"/>
                <w:szCs w:val="18"/>
              </w:rPr>
              <w:t>s</w:t>
            </w:r>
          </w:p>
          <w:p w:rsidR="005E18AA" w:rsidRDefault="005E18AA" w:rsidP="00555943">
            <w:pPr>
              <w:cnfStyle w:val="000000000000"/>
              <w:rPr>
                <w:rFonts w:ascii="Arial" w:hAnsi="Arial" w:cs="Arial"/>
                <w:sz w:val="18"/>
                <w:szCs w:val="18"/>
              </w:rPr>
            </w:pPr>
            <w:r>
              <w:rPr>
                <w:rFonts w:ascii="Arial" w:hAnsi="Arial" w:cs="Arial"/>
                <w:sz w:val="18"/>
                <w:szCs w:val="18"/>
              </w:rPr>
              <w:t>Recent district tornado alley exercise where comm</w:t>
            </w:r>
            <w:r w:rsidR="005921B6">
              <w:rPr>
                <w:rFonts w:ascii="Arial" w:hAnsi="Arial" w:cs="Arial"/>
                <w:sz w:val="18"/>
                <w:szCs w:val="18"/>
              </w:rPr>
              <w:t>unications</w:t>
            </w:r>
            <w:r>
              <w:rPr>
                <w:rFonts w:ascii="Arial" w:hAnsi="Arial" w:cs="Arial"/>
                <w:sz w:val="18"/>
                <w:szCs w:val="18"/>
              </w:rPr>
              <w:t xml:space="preserve"> was evaluat</w:t>
            </w:r>
            <w:r w:rsidR="005921B6">
              <w:rPr>
                <w:rFonts w:ascii="Arial" w:hAnsi="Arial" w:cs="Arial"/>
                <w:sz w:val="18"/>
                <w:szCs w:val="18"/>
              </w:rPr>
              <w:t xml:space="preserve">ed will help highlight </w:t>
            </w:r>
            <w:r>
              <w:rPr>
                <w:rFonts w:ascii="Arial" w:hAnsi="Arial" w:cs="Arial"/>
                <w:sz w:val="18"/>
                <w:szCs w:val="18"/>
              </w:rPr>
              <w:t>issue</w:t>
            </w:r>
            <w:r w:rsidR="005921B6">
              <w:rPr>
                <w:rFonts w:ascii="Arial" w:hAnsi="Arial" w:cs="Arial"/>
                <w:sz w:val="18"/>
                <w:szCs w:val="18"/>
              </w:rPr>
              <w:t>s</w:t>
            </w:r>
            <w:r>
              <w:rPr>
                <w:rFonts w:ascii="Arial" w:hAnsi="Arial" w:cs="Arial"/>
                <w:sz w:val="18"/>
                <w:szCs w:val="18"/>
              </w:rPr>
              <w:t xml:space="preserve"> of communications</w:t>
            </w:r>
          </w:p>
          <w:p w:rsidR="005E18AA" w:rsidRDefault="005E18AA" w:rsidP="00555943">
            <w:pPr>
              <w:cnfStyle w:val="000000000000"/>
              <w:rPr>
                <w:rFonts w:ascii="Arial" w:hAnsi="Arial" w:cs="Arial"/>
                <w:sz w:val="18"/>
                <w:szCs w:val="18"/>
              </w:rPr>
            </w:pPr>
            <w:r>
              <w:rPr>
                <w:rFonts w:ascii="Arial" w:hAnsi="Arial" w:cs="Arial"/>
                <w:sz w:val="18"/>
                <w:szCs w:val="18"/>
              </w:rPr>
              <w:t>COML as it currently stands has made a difference in state, district, and loc</w:t>
            </w:r>
            <w:r w:rsidR="005921B6">
              <w:rPr>
                <w:rFonts w:ascii="Arial" w:hAnsi="Arial" w:cs="Arial"/>
                <w:sz w:val="18"/>
                <w:szCs w:val="18"/>
              </w:rPr>
              <w:t>al knowledge and relationships. There is increased u</w:t>
            </w:r>
            <w:r>
              <w:rPr>
                <w:rFonts w:ascii="Arial" w:hAnsi="Arial" w:cs="Arial"/>
                <w:sz w:val="18"/>
                <w:szCs w:val="18"/>
              </w:rPr>
              <w:t>nderstand</w:t>
            </w:r>
            <w:r w:rsidR="005921B6">
              <w:rPr>
                <w:rFonts w:ascii="Arial" w:hAnsi="Arial" w:cs="Arial"/>
                <w:sz w:val="18"/>
                <w:szCs w:val="18"/>
              </w:rPr>
              <w:t>ing of</w:t>
            </w:r>
            <w:r>
              <w:rPr>
                <w:rFonts w:ascii="Arial" w:hAnsi="Arial" w:cs="Arial"/>
                <w:sz w:val="18"/>
                <w:szCs w:val="18"/>
              </w:rPr>
              <w:t xml:space="preserve"> what is needed t</w:t>
            </w:r>
            <w:r w:rsidR="005921B6">
              <w:rPr>
                <w:rFonts w:ascii="Arial" w:hAnsi="Arial" w:cs="Arial"/>
                <w:sz w:val="18"/>
                <w:szCs w:val="18"/>
              </w:rPr>
              <w:t>o make it better at all levels and h</w:t>
            </w:r>
            <w:r>
              <w:rPr>
                <w:rFonts w:ascii="Arial" w:hAnsi="Arial" w:cs="Arial"/>
                <w:sz w:val="18"/>
                <w:szCs w:val="18"/>
              </w:rPr>
              <w:t xml:space="preserve">as </w:t>
            </w:r>
            <w:proofErr w:type="spellStart"/>
            <w:r>
              <w:rPr>
                <w:rFonts w:ascii="Arial" w:hAnsi="Arial" w:cs="Arial"/>
                <w:sz w:val="18"/>
                <w:szCs w:val="18"/>
              </w:rPr>
              <w:t>elimated</w:t>
            </w:r>
            <w:proofErr w:type="spellEnd"/>
            <w:r>
              <w:rPr>
                <w:rFonts w:ascii="Arial" w:hAnsi="Arial" w:cs="Arial"/>
                <w:sz w:val="18"/>
                <w:szCs w:val="18"/>
              </w:rPr>
              <w:t xml:space="preserve"> finger pointing.</w:t>
            </w:r>
          </w:p>
          <w:p w:rsidR="005921B6" w:rsidRDefault="005E18AA" w:rsidP="00555943">
            <w:pPr>
              <w:cnfStyle w:val="000000000000"/>
              <w:rPr>
                <w:rFonts w:ascii="Arial" w:hAnsi="Arial" w:cs="Arial"/>
                <w:sz w:val="18"/>
                <w:szCs w:val="18"/>
              </w:rPr>
            </w:pPr>
            <w:r>
              <w:rPr>
                <w:rFonts w:ascii="Arial" w:hAnsi="Arial" w:cs="Arial"/>
                <w:sz w:val="18"/>
                <w:szCs w:val="18"/>
              </w:rPr>
              <w:t>Better awareness of comm</w:t>
            </w:r>
            <w:r w:rsidR="005921B6">
              <w:rPr>
                <w:rFonts w:ascii="Arial" w:hAnsi="Arial" w:cs="Arial"/>
                <w:sz w:val="18"/>
                <w:szCs w:val="18"/>
              </w:rPr>
              <w:t>unications and disasters</w:t>
            </w:r>
          </w:p>
          <w:p w:rsidR="005E18AA" w:rsidRDefault="005E18AA" w:rsidP="00555943">
            <w:pPr>
              <w:cnfStyle w:val="000000000000"/>
              <w:rPr>
                <w:rFonts w:ascii="Arial" w:hAnsi="Arial" w:cs="Arial"/>
                <w:sz w:val="18"/>
                <w:szCs w:val="18"/>
              </w:rPr>
            </w:pPr>
            <w:r>
              <w:rPr>
                <w:rFonts w:ascii="Arial" w:hAnsi="Arial" w:cs="Arial"/>
                <w:sz w:val="18"/>
                <w:szCs w:val="18"/>
              </w:rPr>
              <w:t>Learning that not anyone can sit behind console and account for everything</w:t>
            </w:r>
          </w:p>
          <w:p w:rsidR="005E18AA" w:rsidRDefault="005E18AA" w:rsidP="00555943">
            <w:pPr>
              <w:cnfStyle w:val="000000000000"/>
              <w:rPr>
                <w:rFonts w:ascii="Arial" w:hAnsi="Arial" w:cs="Arial"/>
                <w:sz w:val="18"/>
                <w:szCs w:val="18"/>
              </w:rPr>
            </w:pPr>
            <w:r>
              <w:rPr>
                <w:rFonts w:ascii="Arial" w:hAnsi="Arial" w:cs="Arial"/>
                <w:sz w:val="18"/>
                <w:szCs w:val="18"/>
              </w:rPr>
              <w:t>Better dispatcher awareness that there is a difference between day to day and disaster res</w:t>
            </w:r>
            <w:r w:rsidR="005921B6">
              <w:rPr>
                <w:rFonts w:ascii="Arial" w:hAnsi="Arial" w:cs="Arial"/>
                <w:sz w:val="18"/>
                <w:szCs w:val="18"/>
              </w:rPr>
              <w:t>p</w:t>
            </w:r>
            <w:r>
              <w:rPr>
                <w:rFonts w:ascii="Arial" w:hAnsi="Arial" w:cs="Arial"/>
                <w:sz w:val="18"/>
                <w:szCs w:val="18"/>
              </w:rPr>
              <w:t>onse</w:t>
            </w:r>
          </w:p>
          <w:p w:rsidR="005E18AA" w:rsidRDefault="005E18AA" w:rsidP="00555943">
            <w:pPr>
              <w:cnfStyle w:val="000000000000"/>
              <w:rPr>
                <w:rFonts w:ascii="Arial" w:hAnsi="Arial" w:cs="Arial"/>
                <w:sz w:val="18"/>
                <w:szCs w:val="18"/>
              </w:rPr>
            </w:pPr>
            <w:r>
              <w:rPr>
                <w:rFonts w:ascii="Arial" w:hAnsi="Arial" w:cs="Arial"/>
                <w:sz w:val="18"/>
                <w:szCs w:val="18"/>
              </w:rPr>
              <w:t>More aware that</w:t>
            </w:r>
            <w:r w:rsidR="005921B6">
              <w:rPr>
                <w:rFonts w:ascii="Arial" w:hAnsi="Arial" w:cs="Arial"/>
                <w:sz w:val="18"/>
                <w:szCs w:val="18"/>
              </w:rPr>
              <w:t xml:space="preserve"> technology is not always there</w:t>
            </w:r>
            <w:r>
              <w:rPr>
                <w:rFonts w:ascii="Arial" w:hAnsi="Arial" w:cs="Arial"/>
                <w:sz w:val="18"/>
                <w:szCs w:val="18"/>
              </w:rPr>
              <w:t xml:space="preserve"> </w:t>
            </w:r>
          </w:p>
          <w:p w:rsidR="005E18AA" w:rsidRDefault="005E18AA" w:rsidP="00555943">
            <w:pPr>
              <w:cnfStyle w:val="000000000000"/>
              <w:rPr>
                <w:rFonts w:ascii="Arial" w:hAnsi="Arial" w:cs="Arial"/>
                <w:sz w:val="18"/>
                <w:szCs w:val="18"/>
              </w:rPr>
            </w:pPr>
            <w:r>
              <w:rPr>
                <w:rFonts w:ascii="Arial" w:hAnsi="Arial" w:cs="Arial"/>
                <w:sz w:val="18"/>
                <w:szCs w:val="18"/>
              </w:rPr>
              <w:t>I</w:t>
            </w:r>
            <w:r w:rsidR="005921B6">
              <w:rPr>
                <w:rFonts w:ascii="Arial" w:hAnsi="Arial" w:cs="Arial"/>
                <w:sz w:val="18"/>
                <w:szCs w:val="18"/>
              </w:rPr>
              <w:t>DHS d</w:t>
            </w:r>
            <w:r>
              <w:rPr>
                <w:rFonts w:ascii="Arial" w:hAnsi="Arial" w:cs="Arial"/>
                <w:sz w:val="18"/>
                <w:szCs w:val="18"/>
              </w:rPr>
              <w:t xml:space="preserve">isaster communications meetings of </w:t>
            </w:r>
            <w:r w:rsidR="005921B6">
              <w:rPr>
                <w:rFonts w:ascii="Arial" w:hAnsi="Arial" w:cs="Arial"/>
                <w:sz w:val="18"/>
                <w:szCs w:val="18"/>
              </w:rPr>
              <w:t>state agency reps every 2 weeks</w:t>
            </w:r>
          </w:p>
          <w:p w:rsidR="005E18AA" w:rsidRDefault="005E18AA" w:rsidP="00555943">
            <w:pPr>
              <w:cnfStyle w:val="000000000000"/>
              <w:rPr>
                <w:rFonts w:ascii="Arial" w:hAnsi="Arial" w:cs="Arial"/>
                <w:sz w:val="18"/>
                <w:szCs w:val="18"/>
              </w:rPr>
            </w:pPr>
            <w:r>
              <w:rPr>
                <w:rFonts w:ascii="Arial" w:hAnsi="Arial" w:cs="Arial"/>
                <w:sz w:val="18"/>
                <w:szCs w:val="18"/>
              </w:rPr>
              <w:t>Henryville demonstrated we can overcome comm</w:t>
            </w:r>
            <w:r w:rsidR="005921B6">
              <w:rPr>
                <w:rFonts w:ascii="Arial" w:hAnsi="Arial" w:cs="Arial"/>
                <w:sz w:val="18"/>
                <w:szCs w:val="18"/>
              </w:rPr>
              <w:t>unications obstacles</w:t>
            </w:r>
          </w:p>
          <w:p w:rsidR="005E18AA" w:rsidRDefault="005E18AA" w:rsidP="00555943">
            <w:pPr>
              <w:cnfStyle w:val="000000000000"/>
              <w:rPr>
                <w:rFonts w:ascii="Arial" w:hAnsi="Arial" w:cs="Arial"/>
                <w:sz w:val="18"/>
                <w:szCs w:val="18"/>
              </w:rPr>
            </w:pPr>
            <w:r>
              <w:rPr>
                <w:rFonts w:ascii="Arial" w:hAnsi="Arial" w:cs="Arial"/>
                <w:sz w:val="18"/>
                <w:szCs w:val="18"/>
              </w:rPr>
              <w:t>Trained and qualified COMLS</w:t>
            </w:r>
          </w:p>
          <w:p w:rsidR="005E18AA" w:rsidRDefault="005E18AA" w:rsidP="00555943">
            <w:pPr>
              <w:cnfStyle w:val="000000000000"/>
              <w:rPr>
                <w:rFonts w:ascii="Arial" w:hAnsi="Arial" w:cs="Arial"/>
                <w:sz w:val="18"/>
                <w:szCs w:val="18"/>
              </w:rPr>
            </w:pPr>
            <w:r>
              <w:rPr>
                <w:rFonts w:ascii="Arial" w:hAnsi="Arial" w:cs="Arial"/>
                <w:sz w:val="18"/>
                <w:szCs w:val="18"/>
              </w:rPr>
              <w:t>Trained COMTs</w:t>
            </w:r>
          </w:p>
          <w:p w:rsidR="005E18AA" w:rsidRDefault="005E18AA" w:rsidP="00555943">
            <w:pPr>
              <w:cnfStyle w:val="000000000000"/>
              <w:rPr>
                <w:rFonts w:ascii="Arial" w:hAnsi="Arial" w:cs="Arial"/>
                <w:sz w:val="18"/>
                <w:szCs w:val="18"/>
              </w:rPr>
            </w:pPr>
            <w:r>
              <w:rPr>
                <w:rFonts w:ascii="Arial" w:hAnsi="Arial" w:cs="Arial"/>
                <w:sz w:val="18"/>
                <w:szCs w:val="18"/>
              </w:rPr>
              <w:t>AUXCOMM TA</w:t>
            </w:r>
          </w:p>
          <w:p w:rsidR="005E18AA" w:rsidRDefault="005E18AA" w:rsidP="00555943">
            <w:pPr>
              <w:cnfStyle w:val="000000000000"/>
              <w:rPr>
                <w:rFonts w:ascii="Arial" w:hAnsi="Arial" w:cs="Arial"/>
                <w:sz w:val="18"/>
                <w:szCs w:val="18"/>
              </w:rPr>
            </w:pPr>
            <w:r>
              <w:rPr>
                <w:rFonts w:ascii="Arial" w:hAnsi="Arial" w:cs="Arial"/>
                <w:sz w:val="18"/>
                <w:szCs w:val="18"/>
              </w:rPr>
              <w:t>District TICP and SCIP</w:t>
            </w:r>
          </w:p>
          <w:p w:rsidR="005E18AA" w:rsidRDefault="005E18AA" w:rsidP="00555943">
            <w:pPr>
              <w:cnfStyle w:val="000000000000"/>
              <w:rPr>
                <w:rFonts w:ascii="Arial" w:hAnsi="Arial" w:cs="Arial"/>
                <w:sz w:val="18"/>
                <w:szCs w:val="18"/>
              </w:rPr>
            </w:pPr>
            <w:proofErr w:type="spellStart"/>
            <w:r>
              <w:rPr>
                <w:rFonts w:ascii="Arial" w:hAnsi="Arial" w:cs="Arial"/>
                <w:sz w:val="18"/>
                <w:szCs w:val="18"/>
              </w:rPr>
              <w:t>Recogniz</w:t>
            </w:r>
            <w:r w:rsidR="005921B6">
              <w:rPr>
                <w:rFonts w:ascii="Arial" w:hAnsi="Arial" w:cs="Arial"/>
                <w:sz w:val="18"/>
                <w:szCs w:val="18"/>
              </w:rPr>
              <w:t>ie</w:t>
            </w:r>
            <w:proofErr w:type="spellEnd"/>
            <w:r w:rsidR="005921B6">
              <w:rPr>
                <w:rFonts w:ascii="Arial" w:hAnsi="Arial" w:cs="Arial"/>
                <w:sz w:val="18"/>
                <w:szCs w:val="18"/>
              </w:rPr>
              <w:t xml:space="preserve"> importance of COMU planning </w:t>
            </w:r>
            <w:r>
              <w:rPr>
                <w:rFonts w:ascii="Arial" w:hAnsi="Arial" w:cs="Arial"/>
                <w:sz w:val="18"/>
                <w:szCs w:val="18"/>
              </w:rPr>
              <w:t>by conducting COMUPLAN workshop TA</w:t>
            </w:r>
          </w:p>
          <w:p w:rsidR="005E18AA" w:rsidRDefault="005E18AA" w:rsidP="00555943">
            <w:pPr>
              <w:cnfStyle w:val="000000000000"/>
              <w:rPr>
                <w:rFonts w:ascii="Arial" w:hAnsi="Arial" w:cs="Arial"/>
                <w:sz w:val="18"/>
                <w:szCs w:val="18"/>
              </w:rPr>
            </w:pPr>
            <w:r>
              <w:rPr>
                <w:rFonts w:ascii="Arial" w:hAnsi="Arial" w:cs="Arial"/>
                <w:sz w:val="18"/>
                <w:szCs w:val="18"/>
              </w:rPr>
              <w:t>Goal 2 - 83 reported out of 92</w:t>
            </w:r>
            <w:r w:rsidR="0073337D">
              <w:rPr>
                <w:rFonts w:ascii="Arial" w:hAnsi="Arial" w:cs="Arial"/>
                <w:sz w:val="18"/>
                <w:szCs w:val="18"/>
              </w:rPr>
              <w:t xml:space="preserve"> counties</w:t>
            </w:r>
          </w:p>
          <w:p w:rsidR="005E18AA" w:rsidRDefault="005E18AA" w:rsidP="00555943">
            <w:pPr>
              <w:cnfStyle w:val="000000000000"/>
              <w:rPr>
                <w:rFonts w:ascii="Arial" w:hAnsi="Arial" w:cs="Arial"/>
                <w:sz w:val="18"/>
                <w:szCs w:val="18"/>
              </w:rPr>
            </w:pPr>
            <w:r>
              <w:rPr>
                <w:rFonts w:ascii="Arial" w:hAnsi="Arial" w:cs="Arial"/>
                <w:sz w:val="18"/>
                <w:szCs w:val="18"/>
              </w:rPr>
              <w:t>Used grant money to build out CASM database</w:t>
            </w:r>
          </w:p>
          <w:p w:rsidR="005E18AA" w:rsidRPr="004113C8" w:rsidRDefault="005E18AA" w:rsidP="00555943">
            <w:pPr>
              <w:cnfStyle w:val="000000000000"/>
              <w:rPr>
                <w:rFonts w:ascii="Arial" w:hAnsi="Arial" w:cs="Arial"/>
                <w:sz w:val="18"/>
                <w:szCs w:val="18"/>
              </w:rPr>
            </w:pPr>
            <w:r>
              <w:rPr>
                <w:rFonts w:ascii="Arial" w:hAnsi="Arial" w:cs="Arial"/>
                <w:sz w:val="18"/>
                <w:szCs w:val="18"/>
              </w:rPr>
              <w:t>Regional interoperability working group with IN, KY (</w:t>
            </w:r>
            <w:proofErr w:type="spellStart"/>
            <w:r>
              <w:rPr>
                <w:rFonts w:ascii="Arial" w:hAnsi="Arial" w:cs="Arial"/>
                <w:sz w:val="18"/>
                <w:szCs w:val="18"/>
              </w:rPr>
              <w:t>Louiseville</w:t>
            </w:r>
            <w:proofErr w:type="spellEnd"/>
            <w:r>
              <w:rPr>
                <w:rFonts w:ascii="Arial" w:hAnsi="Arial" w:cs="Arial"/>
                <w:sz w:val="18"/>
                <w:szCs w:val="18"/>
              </w:rPr>
              <w:t>)</w:t>
            </w:r>
          </w:p>
        </w:tc>
        <w:tc>
          <w:tcPr>
            <w:tcW w:w="0" w:type="auto"/>
            <w:vMerge/>
            <w:shd w:val="clear" w:color="auto" w:fill="FFFFFF" w:themeFill="background1"/>
          </w:tcPr>
          <w:p w:rsidR="00D83F38" w:rsidRPr="004113C8" w:rsidRDefault="00D83F38" w:rsidP="00555943">
            <w:pPr>
              <w:cnfStyle w:val="000000000000"/>
              <w:rPr>
                <w:rFonts w:ascii="Arial" w:hAnsi="Arial" w:cs="Arial"/>
                <w:sz w:val="18"/>
                <w:szCs w:val="18"/>
              </w:rPr>
            </w:pPr>
          </w:p>
        </w:tc>
      </w:tr>
      <w:tr w:rsidR="00D83F38" w:rsidRPr="004113C8" w:rsidTr="003F5A14">
        <w:trPr>
          <w:cnfStyle w:val="000000100000"/>
          <w:trHeight w:val="86"/>
        </w:trPr>
        <w:tc>
          <w:tcPr>
            <w:cnfStyle w:val="001000000000"/>
            <w:tcW w:w="1728" w:type="dxa"/>
            <w:vAlign w:val="center"/>
          </w:tcPr>
          <w:p w:rsidR="00D83F38" w:rsidRPr="004113C8" w:rsidRDefault="00D83F38" w:rsidP="00555943">
            <w:pPr>
              <w:jc w:val="center"/>
              <w:rPr>
                <w:rFonts w:ascii="Arial" w:hAnsi="Arial" w:cs="Arial"/>
                <w:b w:val="0"/>
                <w:sz w:val="18"/>
                <w:szCs w:val="18"/>
              </w:rPr>
            </w:pPr>
            <w:r w:rsidRPr="004113C8">
              <w:rPr>
                <w:rFonts w:ascii="Arial" w:hAnsi="Arial" w:cs="Arial"/>
                <w:b w:val="0"/>
                <w:sz w:val="18"/>
                <w:szCs w:val="18"/>
              </w:rPr>
              <w:t>Lessons Learned</w:t>
            </w:r>
          </w:p>
        </w:tc>
        <w:tc>
          <w:tcPr>
            <w:tcW w:w="11663" w:type="dxa"/>
            <w:gridSpan w:val="5"/>
          </w:tcPr>
          <w:p w:rsidR="00D83F38" w:rsidRDefault="005E18AA" w:rsidP="00555943">
            <w:pPr>
              <w:cnfStyle w:val="000000100000"/>
              <w:rPr>
                <w:rFonts w:ascii="Arial" w:hAnsi="Arial" w:cs="Arial"/>
                <w:sz w:val="18"/>
                <w:szCs w:val="18"/>
              </w:rPr>
            </w:pPr>
            <w:r>
              <w:rPr>
                <w:rFonts w:ascii="Arial" w:hAnsi="Arial" w:cs="Arial"/>
                <w:sz w:val="18"/>
                <w:szCs w:val="18"/>
              </w:rPr>
              <w:t>Take the time to plan</w:t>
            </w:r>
          </w:p>
          <w:p w:rsidR="005E18AA" w:rsidRDefault="005E18AA" w:rsidP="00555943">
            <w:pPr>
              <w:cnfStyle w:val="000000100000"/>
              <w:rPr>
                <w:rFonts w:ascii="Arial" w:hAnsi="Arial" w:cs="Arial"/>
                <w:sz w:val="18"/>
                <w:szCs w:val="18"/>
              </w:rPr>
            </w:pPr>
            <w:r>
              <w:rPr>
                <w:rFonts w:ascii="Arial" w:hAnsi="Arial" w:cs="Arial"/>
                <w:sz w:val="18"/>
                <w:szCs w:val="18"/>
              </w:rPr>
              <w:t>Improve outreach and education</w:t>
            </w:r>
          </w:p>
          <w:p w:rsidR="005E18AA" w:rsidRDefault="005E18AA" w:rsidP="00555943">
            <w:pPr>
              <w:cnfStyle w:val="000000100000"/>
              <w:rPr>
                <w:rFonts w:ascii="Arial" w:hAnsi="Arial" w:cs="Arial"/>
                <w:sz w:val="18"/>
                <w:szCs w:val="18"/>
              </w:rPr>
            </w:pPr>
            <w:r>
              <w:rPr>
                <w:rFonts w:ascii="Arial" w:hAnsi="Arial" w:cs="Arial"/>
                <w:sz w:val="18"/>
                <w:szCs w:val="18"/>
              </w:rPr>
              <w:t>We need marketing</w:t>
            </w:r>
          </w:p>
          <w:p w:rsidR="005E18AA" w:rsidRDefault="005E18AA" w:rsidP="00555943">
            <w:pPr>
              <w:cnfStyle w:val="000000100000"/>
              <w:rPr>
                <w:rFonts w:ascii="Arial" w:hAnsi="Arial" w:cs="Arial"/>
                <w:sz w:val="18"/>
                <w:szCs w:val="18"/>
              </w:rPr>
            </w:pPr>
            <w:r>
              <w:rPr>
                <w:rFonts w:ascii="Arial" w:hAnsi="Arial" w:cs="Arial"/>
                <w:sz w:val="18"/>
                <w:szCs w:val="18"/>
              </w:rPr>
              <w:t>IN legislature developed funding stream for IPSC rather than a haphazard grant process for building statewide radio system</w:t>
            </w:r>
          </w:p>
          <w:p w:rsidR="005E18AA" w:rsidRPr="004113C8" w:rsidRDefault="005E18AA" w:rsidP="00555943">
            <w:pPr>
              <w:cnfStyle w:val="000000100000"/>
              <w:rPr>
                <w:rFonts w:ascii="Arial" w:hAnsi="Arial" w:cs="Arial"/>
                <w:sz w:val="18"/>
                <w:szCs w:val="18"/>
              </w:rPr>
            </w:pPr>
            <w:r>
              <w:rPr>
                <w:rFonts w:ascii="Arial" w:hAnsi="Arial" w:cs="Arial"/>
                <w:sz w:val="18"/>
                <w:szCs w:val="18"/>
              </w:rPr>
              <w:t>Proven that we can a</w:t>
            </w:r>
            <w:r w:rsidR="005921B6">
              <w:rPr>
                <w:rFonts w:ascii="Arial" w:hAnsi="Arial" w:cs="Arial"/>
                <w:sz w:val="18"/>
                <w:szCs w:val="18"/>
              </w:rPr>
              <w:t>dapt and overcome (Henryville)</w:t>
            </w:r>
          </w:p>
        </w:tc>
        <w:tc>
          <w:tcPr>
            <w:tcW w:w="0" w:type="auto"/>
            <w:vMerge/>
            <w:shd w:val="clear" w:color="auto" w:fill="FFFFFF" w:themeFill="background1"/>
          </w:tcPr>
          <w:p w:rsidR="00D83F38" w:rsidRPr="004113C8" w:rsidRDefault="00D83F38" w:rsidP="00555943">
            <w:pPr>
              <w:cnfStyle w:val="000000100000"/>
              <w:rPr>
                <w:rFonts w:ascii="Arial" w:hAnsi="Arial" w:cs="Arial"/>
                <w:sz w:val="18"/>
                <w:szCs w:val="18"/>
              </w:rPr>
            </w:pPr>
          </w:p>
        </w:tc>
      </w:tr>
      <w:tr w:rsidR="00D83F38" w:rsidRPr="004113C8" w:rsidTr="003F5A14">
        <w:trPr>
          <w:trHeight w:val="86"/>
        </w:trPr>
        <w:tc>
          <w:tcPr>
            <w:cnfStyle w:val="001000000000"/>
            <w:tcW w:w="1728" w:type="dxa"/>
            <w:vAlign w:val="center"/>
          </w:tcPr>
          <w:p w:rsidR="00D83F38" w:rsidRPr="00941F27" w:rsidRDefault="00D83F38" w:rsidP="00555943">
            <w:pPr>
              <w:jc w:val="center"/>
              <w:rPr>
                <w:rFonts w:ascii="Arial" w:hAnsi="Arial" w:cs="Arial"/>
                <w:b w:val="0"/>
                <w:sz w:val="18"/>
                <w:szCs w:val="18"/>
              </w:rPr>
            </w:pPr>
            <w:r w:rsidRPr="00941F27">
              <w:rPr>
                <w:rFonts w:ascii="Arial" w:hAnsi="Arial" w:cs="Arial"/>
                <w:b w:val="0"/>
                <w:sz w:val="18"/>
                <w:szCs w:val="18"/>
              </w:rPr>
              <w:t>GAPS</w:t>
            </w:r>
          </w:p>
        </w:tc>
        <w:tc>
          <w:tcPr>
            <w:tcW w:w="11663" w:type="dxa"/>
            <w:gridSpan w:val="5"/>
          </w:tcPr>
          <w:p w:rsidR="00D83F38" w:rsidRDefault="005E18AA" w:rsidP="00555943">
            <w:pPr>
              <w:cnfStyle w:val="000000000000"/>
              <w:rPr>
                <w:rFonts w:ascii="Arial" w:hAnsi="Arial" w:cs="Arial"/>
                <w:sz w:val="18"/>
                <w:szCs w:val="18"/>
              </w:rPr>
            </w:pPr>
            <w:r>
              <w:rPr>
                <w:rFonts w:ascii="Arial" w:hAnsi="Arial" w:cs="Arial"/>
                <w:sz w:val="18"/>
                <w:szCs w:val="18"/>
              </w:rPr>
              <w:t>User training and understanding (does well with day to day but when there is an exception there is a problem)</w:t>
            </w:r>
          </w:p>
          <w:p w:rsidR="005E18AA" w:rsidRDefault="005E18AA" w:rsidP="00555943">
            <w:pPr>
              <w:cnfStyle w:val="000000000000"/>
              <w:rPr>
                <w:rFonts w:ascii="Arial" w:hAnsi="Arial" w:cs="Arial"/>
                <w:sz w:val="18"/>
                <w:szCs w:val="18"/>
              </w:rPr>
            </w:pPr>
            <w:r>
              <w:rPr>
                <w:rFonts w:ascii="Arial" w:hAnsi="Arial" w:cs="Arial"/>
                <w:sz w:val="18"/>
                <w:szCs w:val="18"/>
              </w:rPr>
              <w:t>Need to emphasize usage</w:t>
            </w:r>
          </w:p>
          <w:p w:rsidR="005E18AA" w:rsidRDefault="005E18AA" w:rsidP="00555943">
            <w:pPr>
              <w:cnfStyle w:val="000000000000"/>
              <w:rPr>
                <w:rFonts w:ascii="Arial" w:hAnsi="Arial" w:cs="Arial"/>
                <w:sz w:val="18"/>
                <w:szCs w:val="18"/>
              </w:rPr>
            </w:pPr>
            <w:r>
              <w:rPr>
                <w:rFonts w:ascii="Arial" w:hAnsi="Arial" w:cs="Arial"/>
                <w:sz w:val="18"/>
                <w:szCs w:val="18"/>
              </w:rPr>
              <w:t>Don’t understand technology capabilities and benefits</w:t>
            </w:r>
          </w:p>
          <w:p w:rsidR="005E18AA" w:rsidRDefault="005E18AA" w:rsidP="00555943">
            <w:pPr>
              <w:cnfStyle w:val="000000000000"/>
              <w:rPr>
                <w:rFonts w:ascii="Arial" w:hAnsi="Arial" w:cs="Arial"/>
                <w:sz w:val="18"/>
                <w:szCs w:val="18"/>
              </w:rPr>
            </w:pPr>
            <w:r>
              <w:rPr>
                <w:rFonts w:ascii="Arial" w:hAnsi="Arial" w:cs="Arial"/>
                <w:sz w:val="18"/>
                <w:szCs w:val="18"/>
              </w:rPr>
              <w:t>Bridge between IDHS and IPSC</w:t>
            </w:r>
            <w:r w:rsidR="005921B6">
              <w:rPr>
                <w:rFonts w:ascii="Arial" w:hAnsi="Arial" w:cs="Arial"/>
                <w:sz w:val="18"/>
                <w:szCs w:val="18"/>
              </w:rPr>
              <w:t xml:space="preserve"> does not exist</w:t>
            </w:r>
          </w:p>
          <w:p w:rsidR="005E18AA" w:rsidRDefault="005E18AA" w:rsidP="00555943">
            <w:pPr>
              <w:cnfStyle w:val="000000000000"/>
              <w:rPr>
                <w:rFonts w:ascii="Arial" w:hAnsi="Arial" w:cs="Arial"/>
                <w:sz w:val="18"/>
                <w:szCs w:val="18"/>
              </w:rPr>
            </w:pPr>
            <w:r>
              <w:rPr>
                <w:rFonts w:ascii="Arial" w:hAnsi="Arial" w:cs="Arial"/>
                <w:sz w:val="18"/>
                <w:szCs w:val="18"/>
              </w:rPr>
              <w:t>Lack of a strategic plan</w:t>
            </w:r>
          </w:p>
          <w:p w:rsidR="005E18AA" w:rsidRDefault="005E18AA" w:rsidP="00555943">
            <w:pPr>
              <w:cnfStyle w:val="000000000000"/>
              <w:rPr>
                <w:rFonts w:ascii="Arial" w:hAnsi="Arial" w:cs="Arial"/>
                <w:sz w:val="18"/>
                <w:szCs w:val="18"/>
              </w:rPr>
            </w:pPr>
            <w:r>
              <w:rPr>
                <w:rFonts w:ascii="Arial" w:hAnsi="Arial" w:cs="Arial"/>
                <w:sz w:val="18"/>
                <w:szCs w:val="18"/>
              </w:rPr>
              <w:t xml:space="preserve">How </w:t>
            </w:r>
            <w:r w:rsidR="005921B6">
              <w:rPr>
                <w:rFonts w:ascii="Arial" w:hAnsi="Arial" w:cs="Arial"/>
                <w:sz w:val="18"/>
                <w:szCs w:val="18"/>
              </w:rPr>
              <w:t>do we make Incident Command understa</w:t>
            </w:r>
            <w:r>
              <w:rPr>
                <w:rFonts w:ascii="Arial" w:hAnsi="Arial" w:cs="Arial"/>
                <w:sz w:val="18"/>
                <w:szCs w:val="18"/>
              </w:rPr>
              <w:t>nd the importance of the early initiation and utilization of the communications unit</w:t>
            </w:r>
          </w:p>
          <w:p w:rsidR="005E18AA" w:rsidRDefault="005E18AA" w:rsidP="00555943">
            <w:pPr>
              <w:cnfStyle w:val="000000000000"/>
              <w:rPr>
                <w:rFonts w:ascii="Arial" w:hAnsi="Arial" w:cs="Arial"/>
                <w:sz w:val="18"/>
                <w:szCs w:val="18"/>
              </w:rPr>
            </w:pPr>
            <w:r>
              <w:rPr>
                <w:rFonts w:ascii="Arial" w:hAnsi="Arial" w:cs="Arial"/>
                <w:sz w:val="18"/>
                <w:szCs w:val="18"/>
              </w:rPr>
              <w:t>Educating user community</w:t>
            </w:r>
          </w:p>
          <w:p w:rsidR="005E18AA" w:rsidRDefault="005E18AA" w:rsidP="00555943">
            <w:pPr>
              <w:cnfStyle w:val="000000000000"/>
              <w:rPr>
                <w:rFonts w:ascii="Arial" w:hAnsi="Arial" w:cs="Arial"/>
                <w:sz w:val="18"/>
                <w:szCs w:val="18"/>
              </w:rPr>
            </w:pPr>
            <w:r>
              <w:rPr>
                <w:rFonts w:ascii="Arial" w:hAnsi="Arial" w:cs="Arial"/>
                <w:sz w:val="18"/>
                <w:szCs w:val="18"/>
              </w:rPr>
              <w:t>User involvement and solicitation of feedback</w:t>
            </w:r>
          </w:p>
          <w:p w:rsidR="005E18AA" w:rsidRDefault="005E18AA" w:rsidP="00555943">
            <w:pPr>
              <w:cnfStyle w:val="000000000000"/>
              <w:rPr>
                <w:rFonts w:ascii="Arial" w:hAnsi="Arial" w:cs="Arial"/>
                <w:sz w:val="18"/>
                <w:szCs w:val="18"/>
              </w:rPr>
            </w:pPr>
            <w:r>
              <w:rPr>
                <w:rFonts w:ascii="Arial" w:hAnsi="Arial" w:cs="Arial"/>
                <w:sz w:val="18"/>
                <w:szCs w:val="18"/>
              </w:rPr>
              <w:t>Utilization of capabilities and resources for planning and feedback</w:t>
            </w:r>
          </w:p>
          <w:p w:rsidR="00D83F38" w:rsidRDefault="005E18AA" w:rsidP="00555943">
            <w:pPr>
              <w:cnfStyle w:val="000000000000"/>
              <w:rPr>
                <w:rFonts w:ascii="Arial" w:hAnsi="Arial" w:cs="Arial"/>
                <w:sz w:val="18"/>
                <w:szCs w:val="18"/>
              </w:rPr>
            </w:pPr>
            <w:r>
              <w:rPr>
                <w:rFonts w:ascii="Arial" w:hAnsi="Arial" w:cs="Arial"/>
                <w:sz w:val="18"/>
                <w:szCs w:val="18"/>
              </w:rPr>
              <w:t>Constructive involvement of STO</w:t>
            </w:r>
          </w:p>
          <w:p w:rsidR="005E18AA" w:rsidRDefault="005E18AA" w:rsidP="00555943">
            <w:pPr>
              <w:cnfStyle w:val="000000000000"/>
              <w:rPr>
                <w:rFonts w:ascii="Arial" w:hAnsi="Arial" w:cs="Arial"/>
                <w:sz w:val="18"/>
                <w:szCs w:val="18"/>
              </w:rPr>
            </w:pPr>
            <w:r>
              <w:rPr>
                <w:rFonts w:ascii="Arial" w:hAnsi="Arial" w:cs="Arial"/>
                <w:sz w:val="18"/>
                <w:szCs w:val="18"/>
              </w:rPr>
              <w:t>Operational and sustainable funding</w:t>
            </w:r>
          </w:p>
          <w:p w:rsidR="005E18AA" w:rsidRDefault="005E18AA" w:rsidP="00555943">
            <w:pPr>
              <w:cnfStyle w:val="000000000000"/>
              <w:rPr>
                <w:rFonts w:ascii="Arial" w:hAnsi="Arial" w:cs="Arial"/>
                <w:sz w:val="18"/>
                <w:szCs w:val="18"/>
              </w:rPr>
            </w:pPr>
            <w:r>
              <w:rPr>
                <w:rFonts w:ascii="Arial" w:hAnsi="Arial" w:cs="Arial"/>
                <w:sz w:val="18"/>
                <w:szCs w:val="18"/>
              </w:rPr>
              <w:t xml:space="preserve">Those that receive training and those that complete </w:t>
            </w:r>
            <w:proofErr w:type="spellStart"/>
            <w:r>
              <w:rPr>
                <w:rFonts w:ascii="Arial" w:hAnsi="Arial" w:cs="Arial"/>
                <w:sz w:val="18"/>
                <w:szCs w:val="18"/>
              </w:rPr>
              <w:t>taskbooks</w:t>
            </w:r>
            <w:proofErr w:type="spellEnd"/>
          </w:p>
          <w:p w:rsidR="005E18AA" w:rsidRDefault="005E18AA" w:rsidP="00555943">
            <w:pPr>
              <w:cnfStyle w:val="000000000000"/>
              <w:rPr>
                <w:rFonts w:ascii="Arial" w:hAnsi="Arial" w:cs="Arial"/>
                <w:sz w:val="18"/>
                <w:szCs w:val="18"/>
              </w:rPr>
            </w:pPr>
            <w:r>
              <w:rPr>
                <w:rFonts w:ascii="Arial" w:hAnsi="Arial" w:cs="Arial"/>
                <w:sz w:val="18"/>
                <w:szCs w:val="18"/>
              </w:rPr>
              <w:t>Awareness of PTB sign off opportunities and process</w:t>
            </w:r>
          </w:p>
          <w:p w:rsidR="005E18AA" w:rsidRDefault="005E18AA" w:rsidP="00555943">
            <w:pPr>
              <w:cnfStyle w:val="000000000000"/>
              <w:rPr>
                <w:rFonts w:ascii="Arial" w:hAnsi="Arial" w:cs="Arial"/>
                <w:sz w:val="18"/>
                <w:szCs w:val="18"/>
              </w:rPr>
            </w:pPr>
            <w:r>
              <w:rPr>
                <w:rFonts w:ascii="Arial" w:hAnsi="Arial" w:cs="Arial"/>
                <w:sz w:val="18"/>
                <w:szCs w:val="18"/>
              </w:rPr>
              <w:t>Quantity of PTB sign off opportunities</w:t>
            </w:r>
          </w:p>
          <w:p w:rsidR="005E18AA" w:rsidRDefault="005E18AA" w:rsidP="00555943">
            <w:pPr>
              <w:cnfStyle w:val="000000000000"/>
              <w:rPr>
                <w:rFonts w:ascii="Arial" w:hAnsi="Arial" w:cs="Arial"/>
                <w:sz w:val="18"/>
                <w:szCs w:val="18"/>
              </w:rPr>
            </w:pPr>
            <w:proofErr w:type="spellStart"/>
            <w:r>
              <w:rPr>
                <w:rFonts w:ascii="Arial" w:hAnsi="Arial" w:cs="Arial"/>
                <w:sz w:val="18"/>
                <w:szCs w:val="18"/>
              </w:rPr>
              <w:t>Limitied</w:t>
            </w:r>
            <w:proofErr w:type="spellEnd"/>
            <w:r>
              <w:rPr>
                <w:rFonts w:ascii="Arial" w:hAnsi="Arial" w:cs="Arial"/>
                <w:sz w:val="18"/>
                <w:szCs w:val="18"/>
              </w:rPr>
              <w:t xml:space="preserve"> time for SWIC and other personnel to accomplish tasks</w:t>
            </w:r>
          </w:p>
          <w:p w:rsidR="005E18AA" w:rsidRDefault="005E18AA" w:rsidP="00555943">
            <w:pPr>
              <w:cnfStyle w:val="000000000000"/>
              <w:rPr>
                <w:rFonts w:ascii="Arial" w:hAnsi="Arial" w:cs="Arial"/>
                <w:sz w:val="18"/>
                <w:szCs w:val="18"/>
              </w:rPr>
            </w:pPr>
            <w:r>
              <w:rPr>
                <w:rFonts w:ascii="Arial" w:hAnsi="Arial" w:cs="Arial"/>
                <w:sz w:val="18"/>
                <w:szCs w:val="18"/>
              </w:rPr>
              <w:t>Presence and involvement difference between state comm</w:t>
            </w:r>
            <w:r w:rsidR="005921B6">
              <w:rPr>
                <w:rFonts w:ascii="Arial" w:hAnsi="Arial" w:cs="Arial"/>
                <w:sz w:val="18"/>
                <w:szCs w:val="18"/>
              </w:rPr>
              <w:t>unication</w:t>
            </w:r>
            <w:r>
              <w:rPr>
                <w:rFonts w:ascii="Arial" w:hAnsi="Arial" w:cs="Arial"/>
                <w:sz w:val="18"/>
                <w:szCs w:val="18"/>
              </w:rPr>
              <w:t xml:space="preserve"> activity at state exercises and district exercises</w:t>
            </w:r>
          </w:p>
          <w:p w:rsidR="005E18AA" w:rsidRDefault="005E18AA" w:rsidP="00555943">
            <w:pPr>
              <w:cnfStyle w:val="000000000000"/>
              <w:rPr>
                <w:rFonts w:ascii="Arial" w:hAnsi="Arial" w:cs="Arial"/>
                <w:sz w:val="18"/>
                <w:szCs w:val="18"/>
              </w:rPr>
            </w:pPr>
            <w:r>
              <w:rPr>
                <w:rFonts w:ascii="Arial" w:hAnsi="Arial" w:cs="Arial"/>
                <w:sz w:val="18"/>
                <w:szCs w:val="18"/>
              </w:rPr>
              <w:t>Authority for determining how and who should be COMU staff what is the forum</w:t>
            </w:r>
            <w:r w:rsidR="005921B6">
              <w:rPr>
                <w:rFonts w:ascii="Arial" w:hAnsi="Arial" w:cs="Arial"/>
                <w:sz w:val="18"/>
                <w:szCs w:val="18"/>
              </w:rPr>
              <w:t xml:space="preserve"> and the selection process</w:t>
            </w:r>
          </w:p>
          <w:p w:rsidR="005E18AA" w:rsidRDefault="005E18AA" w:rsidP="00555943">
            <w:pPr>
              <w:cnfStyle w:val="000000000000"/>
              <w:rPr>
                <w:rFonts w:ascii="Arial" w:hAnsi="Arial" w:cs="Arial"/>
                <w:sz w:val="18"/>
                <w:szCs w:val="18"/>
              </w:rPr>
            </w:pPr>
            <w:r>
              <w:rPr>
                <w:rFonts w:ascii="Arial" w:hAnsi="Arial" w:cs="Arial"/>
                <w:sz w:val="18"/>
                <w:szCs w:val="18"/>
              </w:rPr>
              <w:t>COML trained personnel beyond the district level to include other state departments (DOH, etc)</w:t>
            </w:r>
          </w:p>
          <w:p w:rsidR="005E18AA" w:rsidRDefault="005E18AA" w:rsidP="00555943">
            <w:pPr>
              <w:cnfStyle w:val="000000000000"/>
              <w:rPr>
                <w:rFonts w:ascii="Arial" w:hAnsi="Arial" w:cs="Arial"/>
                <w:sz w:val="18"/>
                <w:szCs w:val="18"/>
              </w:rPr>
            </w:pPr>
            <w:r>
              <w:rPr>
                <w:rFonts w:ascii="Arial" w:hAnsi="Arial" w:cs="Arial"/>
                <w:sz w:val="18"/>
                <w:szCs w:val="18"/>
              </w:rPr>
              <w:t xml:space="preserve">How are state agencies worked into district response plans </w:t>
            </w:r>
          </w:p>
          <w:p w:rsidR="005E18AA" w:rsidRDefault="005E18AA" w:rsidP="00555943">
            <w:pPr>
              <w:cnfStyle w:val="000000000000"/>
              <w:rPr>
                <w:rFonts w:ascii="Arial" w:hAnsi="Arial" w:cs="Arial"/>
                <w:sz w:val="18"/>
                <w:szCs w:val="18"/>
              </w:rPr>
            </w:pPr>
            <w:r>
              <w:rPr>
                <w:rFonts w:ascii="Arial" w:hAnsi="Arial" w:cs="Arial"/>
                <w:sz w:val="18"/>
                <w:szCs w:val="18"/>
              </w:rPr>
              <w:t>Lack of a database of qualified COMU personnel accessible by those that need it</w:t>
            </w:r>
          </w:p>
          <w:p w:rsidR="005E18AA" w:rsidRDefault="005E18AA" w:rsidP="00555943">
            <w:pPr>
              <w:cnfStyle w:val="000000000000"/>
              <w:rPr>
                <w:rFonts w:ascii="Arial" w:hAnsi="Arial" w:cs="Arial"/>
                <w:sz w:val="18"/>
                <w:szCs w:val="18"/>
              </w:rPr>
            </w:pPr>
            <w:r>
              <w:rPr>
                <w:rFonts w:ascii="Arial" w:hAnsi="Arial" w:cs="Arial"/>
                <w:sz w:val="18"/>
                <w:szCs w:val="18"/>
              </w:rPr>
              <w:t>Lack of SOPs</w:t>
            </w:r>
          </w:p>
          <w:p w:rsidR="005E18AA" w:rsidRDefault="005E18AA" w:rsidP="00555943">
            <w:pPr>
              <w:cnfStyle w:val="000000000000"/>
              <w:rPr>
                <w:rFonts w:ascii="Arial" w:hAnsi="Arial" w:cs="Arial"/>
                <w:sz w:val="18"/>
                <w:szCs w:val="18"/>
              </w:rPr>
            </w:pPr>
            <w:r>
              <w:rPr>
                <w:rFonts w:ascii="Arial" w:hAnsi="Arial" w:cs="Arial"/>
                <w:sz w:val="18"/>
                <w:szCs w:val="18"/>
              </w:rPr>
              <w:t>Lack of buy-in and enforcement</w:t>
            </w:r>
          </w:p>
          <w:p w:rsidR="005E18AA" w:rsidRDefault="005E18AA" w:rsidP="00555943">
            <w:pPr>
              <w:cnfStyle w:val="000000000000"/>
              <w:rPr>
                <w:rFonts w:ascii="Arial" w:hAnsi="Arial" w:cs="Arial"/>
                <w:sz w:val="18"/>
                <w:szCs w:val="18"/>
              </w:rPr>
            </w:pPr>
            <w:r>
              <w:rPr>
                <w:rFonts w:ascii="Arial" w:hAnsi="Arial" w:cs="Arial"/>
                <w:sz w:val="18"/>
                <w:szCs w:val="18"/>
              </w:rPr>
              <w:t>Lack of usage of COMU staff</w:t>
            </w:r>
          </w:p>
          <w:p w:rsidR="005E18AA" w:rsidRDefault="005921B6" w:rsidP="00555943">
            <w:pPr>
              <w:cnfStyle w:val="000000000000"/>
              <w:rPr>
                <w:rFonts w:ascii="Arial" w:hAnsi="Arial" w:cs="Arial"/>
                <w:sz w:val="18"/>
                <w:szCs w:val="18"/>
              </w:rPr>
            </w:pPr>
            <w:r>
              <w:rPr>
                <w:rFonts w:ascii="Arial" w:hAnsi="Arial" w:cs="Arial"/>
                <w:sz w:val="18"/>
                <w:szCs w:val="18"/>
              </w:rPr>
              <w:t xml:space="preserve">Lack of a COMU Plans specifically a program </w:t>
            </w:r>
            <w:r w:rsidR="005E18AA">
              <w:rPr>
                <w:rFonts w:ascii="Arial" w:hAnsi="Arial" w:cs="Arial"/>
                <w:sz w:val="18"/>
                <w:szCs w:val="18"/>
              </w:rPr>
              <w:t xml:space="preserve">communications plan and </w:t>
            </w:r>
            <w:r>
              <w:rPr>
                <w:rFonts w:ascii="Arial" w:hAnsi="Arial" w:cs="Arial"/>
                <w:sz w:val="18"/>
                <w:szCs w:val="18"/>
              </w:rPr>
              <w:t xml:space="preserve">program </w:t>
            </w:r>
            <w:r w:rsidR="005E18AA">
              <w:rPr>
                <w:rFonts w:ascii="Arial" w:hAnsi="Arial" w:cs="Arial"/>
                <w:sz w:val="18"/>
                <w:szCs w:val="18"/>
              </w:rPr>
              <w:t>risk management plan</w:t>
            </w:r>
          </w:p>
          <w:p w:rsidR="005E18AA" w:rsidRPr="004113C8" w:rsidRDefault="005E18AA" w:rsidP="00555943">
            <w:pPr>
              <w:cnfStyle w:val="000000000000"/>
              <w:rPr>
                <w:rFonts w:ascii="Arial" w:hAnsi="Arial" w:cs="Arial"/>
                <w:sz w:val="18"/>
                <w:szCs w:val="18"/>
              </w:rPr>
            </w:pPr>
            <w:r>
              <w:rPr>
                <w:rFonts w:ascii="Arial" w:hAnsi="Arial" w:cs="Arial"/>
                <w:sz w:val="18"/>
                <w:szCs w:val="18"/>
              </w:rPr>
              <w:t>Engaging executive leadership (elevate to the le</w:t>
            </w:r>
            <w:r w:rsidR="0073337D">
              <w:rPr>
                <w:rFonts w:ascii="Arial" w:hAnsi="Arial" w:cs="Arial"/>
                <w:sz w:val="18"/>
                <w:szCs w:val="18"/>
              </w:rPr>
              <w:t>vel it needs to be)</w:t>
            </w:r>
          </w:p>
        </w:tc>
        <w:tc>
          <w:tcPr>
            <w:tcW w:w="0" w:type="auto"/>
            <w:vMerge/>
            <w:shd w:val="clear" w:color="auto" w:fill="FFFFFF" w:themeFill="background1"/>
          </w:tcPr>
          <w:p w:rsidR="00D83F38" w:rsidRPr="004113C8" w:rsidRDefault="00D83F38" w:rsidP="00555943">
            <w:pPr>
              <w:cnfStyle w:val="000000000000"/>
              <w:rPr>
                <w:rFonts w:ascii="Arial" w:hAnsi="Arial" w:cs="Arial"/>
                <w:sz w:val="18"/>
                <w:szCs w:val="18"/>
              </w:rPr>
            </w:pPr>
          </w:p>
        </w:tc>
      </w:tr>
      <w:tr w:rsidR="005E18AA" w:rsidRPr="004113C8" w:rsidTr="003F5A14">
        <w:trPr>
          <w:cnfStyle w:val="000000100000"/>
          <w:trHeight w:val="86"/>
        </w:trPr>
        <w:tc>
          <w:tcPr>
            <w:cnfStyle w:val="001000000000"/>
            <w:tcW w:w="1728" w:type="dxa"/>
            <w:vAlign w:val="center"/>
          </w:tcPr>
          <w:p w:rsidR="005E18AA" w:rsidRPr="00941F27" w:rsidRDefault="005E18AA" w:rsidP="00555943">
            <w:pPr>
              <w:jc w:val="center"/>
              <w:rPr>
                <w:rFonts w:ascii="Arial" w:hAnsi="Arial" w:cs="Arial"/>
                <w:sz w:val="18"/>
                <w:szCs w:val="18"/>
              </w:rPr>
            </w:pPr>
            <w:r>
              <w:rPr>
                <w:rFonts w:ascii="Arial" w:hAnsi="Arial" w:cs="Arial"/>
                <w:sz w:val="18"/>
                <w:szCs w:val="18"/>
              </w:rPr>
              <w:t>Capabilities</w:t>
            </w:r>
          </w:p>
        </w:tc>
        <w:tc>
          <w:tcPr>
            <w:tcW w:w="11663" w:type="dxa"/>
            <w:gridSpan w:val="5"/>
          </w:tcPr>
          <w:p w:rsidR="005E18AA" w:rsidRDefault="005921B6" w:rsidP="00555943">
            <w:pPr>
              <w:cnfStyle w:val="000000100000"/>
              <w:rPr>
                <w:rFonts w:ascii="Arial" w:hAnsi="Arial" w:cs="Arial"/>
                <w:sz w:val="18"/>
                <w:szCs w:val="18"/>
              </w:rPr>
            </w:pPr>
            <w:r>
              <w:rPr>
                <w:rFonts w:ascii="Arial" w:hAnsi="Arial" w:cs="Arial"/>
                <w:sz w:val="18"/>
                <w:szCs w:val="18"/>
              </w:rPr>
              <w:t>S</w:t>
            </w:r>
            <w:r w:rsidR="005E18AA">
              <w:rPr>
                <w:rFonts w:ascii="Arial" w:hAnsi="Arial" w:cs="Arial"/>
                <w:sz w:val="18"/>
                <w:szCs w:val="18"/>
              </w:rPr>
              <w:t>taff experience and education</w:t>
            </w:r>
          </w:p>
          <w:p w:rsidR="005E18AA" w:rsidRDefault="005E18AA" w:rsidP="00555943">
            <w:pPr>
              <w:cnfStyle w:val="000000100000"/>
              <w:rPr>
                <w:rFonts w:ascii="Arial" w:hAnsi="Arial" w:cs="Arial"/>
                <w:sz w:val="18"/>
                <w:szCs w:val="18"/>
              </w:rPr>
            </w:pPr>
            <w:r>
              <w:rPr>
                <w:rFonts w:ascii="Arial" w:hAnsi="Arial" w:cs="Arial"/>
                <w:sz w:val="18"/>
                <w:szCs w:val="18"/>
              </w:rPr>
              <w:t>NPSPAC</w:t>
            </w:r>
          </w:p>
          <w:p w:rsidR="005E18AA" w:rsidRDefault="005E18AA" w:rsidP="00555943">
            <w:pPr>
              <w:cnfStyle w:val="000000100000"/>
              <w:rPr>
                <w:rFonts w:ascii="Arial" w:hAnsi="Arial" w:cs="Arial"/>
                <w:sz w:val="18"/>
                <w:szCs w:val="18"/>
              </w:rPr>
            </w:pPr>
            <w:r>
              <w:rPr>
                <w:rFonts w:ascii="Arial" w:hAnsi="Arial" w:cs="Arial"/>
                <w:sz w:val="18"/>
                <w:szCs w:val="18"/>
              </w:rPr>
              <w:t>CASM</w:t>
            </w:r>
          </w:p>
          <w:p w:rsidR="005E18AA" w:rsidRDefault="005E18AA" w:rsidP="00555943">
            <w:pPr>
              <w:cnfStyle w:val="000000100000"/>
              <w:rPr>
                <w:rFonts w:ascii="Arial" w:hAnsi="Arial" w:cs="Arial"/>
                <w:sz w:val="18"/>
                <w:szCs w:val="18"/>
              </w:rPr>
            </w:pPr>
            <w:r>
              <w:rPr>
                <w:rFonts w:ascii="Arial" w:hAnsi="Arial" w:cs="Arial"/>
                <w:sz w:val="18"/>
                <w:szCs w:val="18"/>
              </w:rPr>
              <w:t>MIRS (2)</w:t>
            </w:r>
          </w:p>
          <w:p w:rsidR="005E18AA" w:rsidRDefault="005E18AA" w:rsidP="00555943">
            <w:pPr>
              <w:cnfStyle w:val="000000100000"/>
              <w:rPr>
                <w:rFonts w:ascii="Arial" w:hAnsi="Arial" w:cs="Arial"/>
                <w:sz w:val="18"/>
                <w:szCs w:val="18"/>
              </w:rPr>
            </w:pPr>
            <w:r>
              <w:rPr>
                <w:rFonts w:ascii="Arial" w:hAnsi="Arial" w:cs="Arial"/>
                <w:sz w:val="18"/>
                <w:szCs w:val="18"/>
              </w:rPr>
              <w:t>EMAC</w:t>
            </w:r>
          </w:p>
          <w:p w:rsidR="005E18AA" w:rsidRDefault="005E18AA" w:rsidP="00555943">
            <w:pPr>
              <w:cnfStyle w:val="000000100000"/>
              <w:rPr>
                <w:rFonts w:ascii="Arial" w:hAnsi="Arial" w:cs="Arial"/>
                <w:sz w:val="18"/>
                <w:szCs w:val="18"/>
              </w:rPr>
            </w:pPr>
            <w:r>
              <w:rPr>
                <w:rFonts w:ascii="Arial" w:hAnsi="Arial" w:cs="Arial"/>
                <w:sz w:val="18"/>
                <w:szCs w:val="18"/>
              </w:rPr>
              <w:t>COML SOP</w:t>
            </w:r>
          </w:p>
          <w:p w:rsidR="005E18AA" w:rsidRDefault="005E18AA" w:rsidP="00555943">
            <w:pPr>
              <w:cnfStyle w:val="000000100000"/>
              <w:rPr>
                <w:rFonts w:ascii="Arial" w:hAnsi="Arial" w:cs="Arial"/>
                <w:sz w:val="18"/>
                <w:szCs w:val="18"/>
              </w:rPr>
            </w:pPr>
            <w:r>
              <w:rPr>
                <w:rFonts w:ascii="Arial" w:hAnsi="Arial" w:cs="Arial"/>
                <w:sz w:val="18"/>
                <w:szCs w:val="18"/>
              </w:rPr>
              <w:t xml:space="preserve">SWIC </w:t>
            </w:r>
            <w:r w:rsidR="005921B6">
              <w:rPr>
                <w:rFonts w:ascii="Arial" w:hAnsi="Arial" w:cs="Arial"/>
                <w:sz w:val="18"/>
                <w:szCs w:val="18"/>
              </w:rPr>
              <w:t xml:space="preserve">- </w:t>
            </w:r>
            <w:r>
              <w:rPr>
                <w:rFonts w:ascii="Arial" w:hAnsi="Arial" w:cs="Arial"/>
                <w:sz w:val="18"/>
                <w:szCs w:val="18"/>
              </w:rPr>
              <w:t>even though other duties assigned</w:t>
            </w:r>
          </w:p>
          <w:p w:rsidR="005E18AA" w:rsidRDefault="005E18AA" w:rsidP="00555943">
            <w:pPr>
              <w:cnfStyle w:val="000000100000"/>
              <w:rPr>
                <w:rFonts w:ascii="Arial" w:hAnsi="Arial" w:cs="Arial"/>
                <w:sz w:val="18"/>
                <w:szCs w:val="18"/>
              </w:rPr>
            </w:pPr>
            <w:r>
              <w:rPr>
                <w:rFonts w:ascii="Arial" w:hAnsi="Arial" w:cs="Arial"/>
                <w:sz w:val="18"/>
                <w:szCs w:val="18"/>
              </w:rPr>
              <w:t>Willing and cooperative SIEC group</w:t>
            </w:r>
          </w:p>
          <w:p w:rsidR="005E18AA" w:rsidRDefault="005E18AA" w:rsidP="00555943">
            <w:pPr>
              <w:cnfStyle w:val="000000100000"/>
              <w:rPr>
                <w:rFonts w:ascii="Arial" w:hAnsi="Arial" w:cs="Arial"/>
                <w:sz w:val="18"/>
                <w:szCs w:val="18"/>
              </w:rPr>
            </w:pPr>
            <w:r>
              <w:rPr>
                <w:rFonts w:ascii="Arial" w:hAnsi="Arial" w:cs="Arial"/>
                <w:sz w:val="18"/>
                <w:szCs w:val="18"/>
              </w:rPr>
              <w:t>Statewide radio system</w:t>
            </w:r>
          </w:p>
          <w:p w:rsidR="005E18AA" w:rsidRDefault="005E18AA" w:rsidP="00555943">
            <w:pPr>
              <w:cnfStyle w:val="000000100000"/>
              <w:rPr>
                <w:rFonts w:ascii="Arial" w:hAnsi="Arial" w:cs="Arial"/>
                <w:sz w:val="18"/>
                <w:szCs w:val="18"/>
              </w:rPr>
            </w:pPr>
            <w:r>
              <w:rPr>
                <w:rFonts w:ascii="Arial" w:hAnsi="Arial" w:cs="Arial"/>
                <w:sz w:val="18"/>
                <w:szCs w:val="18"/>
              </w:rPr>
              <w:t>Backup communications resources (state and local assets, sat phones, etc)</w:t>
            </w:r>
          </w:p>
          <w:p w:rsidR="005E18AA" w:rsidRDefault="005E18AA" w:rsidP="00555943">
            <w:pPr>
              <w:cnfStyle w:val="000000100000"/>
              <w:rPr>
                <w:rFonts w:ascii="Arial" w:hAnsi="Arial" w:cs="Arial"/>
                <w:sz w:val="18"/>
                <w:szCs w:val="18"/>
              </w:rPr>
            </w:pPr>
            <w:proofErr w:type="spellStart"/>
            <w:r>
              <w:rPr>
                <w:rFonts w:ascii="Arial" w:hAnsi="Arial" w:cs="Arial"/>
                <w:sz w:val="18"/>
                <w:szCs w:val="18"/>
              </w:rPr>
              <w:t>Exisitng</w:t>
            </w:r>
            <w:proofErr w:type="spellEnd"/>
            <w:r>
              <w:rPr>
                <w:rFonts w:ascii="Arial" w:hAnsi="Arial" w:cs="Arial"/>
                <w:sz w:val="18"/>
                <w:szCs w:val="18"/>
              </w:rPr>
              <w:t xml:space="preserve"> governance structure (SIEC)</w:t>
            </w:r>
          </w:p>
          <w:p w:rsidR="005E18AA" w:rsidRDefault="005921B6" w:rsidP="00555943">
            <w:pPr>
              <w:cnfStyle w:val="000000100000"/>
              <w:rPr>
                <w:rFonts w:ascii="Arial" w:hAnsi="Arial" w:cs="Arial"/>
                <w:sz w:val="18"/>
                <w:szCs w:val="18"/>
              </w:rPr>
            </w:pPr>
            <w:r>
              <w:rPr>
                <w:rFonts w:ascii="Arial" w:hAnsi="Arial" w:cs="Arial"/>
                <w:sz w:val="18"/>
                <w:szCs w:val="18"/>
              </w:rPr>
              <w:t>District</w:t>
            </w:r>
            <w:r w:rsidR="005E18AA">
              <w:rPr>
                <w:rFonts w:ascii="Arial" w:hAnsi="Arial" w:cs="Arial"/>
                <w:sz w:val="18"/>
                <w:szCs w:val="18"/>
              </w:rPr>
              <w:t xml:space="preserve"> TCIPs</w:t>
            </w:r>
          </w:p>
          <w:p w:rsidR="005E18AA" w:rsidRDefault="005E18AA" w:rsidP="00555943">
            <w:pPr>
              <w:cnfStyle w:val="000000100000"/>
              <w:rPr>
                <w:rFonts w:ascii="Arial" w:hAnsi="Arial" w:cs="Arial"/>
                <w:sz w:val="18"/>
                <w:szCs w:val="18"/>
              </w:rPr>
            </w:pPr>
            <w:r>
              <w:rPr>
                <w:rFonts w:ascii="Arial" w:hAnsi="Arial" w:cs="Arial"/>
                <w:sz w:val="18"/>
                <w:szCs w:val="18"/>
              </w:rPr>
              <w:t>Up to date SCIP</w:t>
            </w:r>
          </w:p>
          <w:p w:rsidR="005E18AA" w:rsidRDefault="005E18AA" w:rsidP="00555943">
            <w:pPr>
              <w:cnfStyle w:val="000000100000"/>
              <w:rPr>
                <w:rFonts w:ascii="Arial" w:hAnsi="Arial" w:cs="Arial"/>
                <w:sz w:val="18"/>
                <w:szCs w:val="18"/>
              </w:rPr>
            </w:pPr>
            <w:r>
              <w:rPr>
                <w:rFonts w:ascii="Arial" w:hAnsi="Arial" w:cs="Arial"/>
                <w:sz w:val="18"/>
                <w:szCs w:val="18"/>
              </w:rPr>
              <w:t>Ability to put resources on-line</w:t>
            </w:r>
          </w:p>
          <w:p w:rsidR="005E18AA" w:rsidRDefault="005E18AA" w:rsidP="00555943">
            <w:pPr>
              <w:cnfStyle w:val="000000100000"/>
              <w:rPr>
                <w:rFonts w:ascii="Arial" w:hAnsi="Arial" w:cs="Arial"/>
                <w:sz w:val="18"/>
                <w:szCs w:val="18"/>
              </w:rPr>
            </w:pPr>
            <w:r>
              <w:rPr>
                <w:rFonts w:ascii="Arial" w:hAnsi="Arial" w:cs="Arial"/>
                <w:sz w:val="18"/>
                <w:szCs w:val="18"/>
              </w:rPr>
              <w:t>HSIN</w:t>
            </w:r>
          </w:p>
          <w:p w:rsidR="005E18AA" w:rsidRDefault="00F14E33" w:rsidP="00555943">
            <w:pPr>
              <w:cnfStyle w:val="000000100000"/>
              <w:rPr>
                <w:rFonts w:ascii="Arial" w:hAnsi="Arial" w:cs="Arial"/>
                <w:sz w:val="18"/>
                <w:szCs w:val="18"/>
              </w:rPr>
            </w:pPr>
            <w:r>
              <w:rPr>
                <w:rFonts w:ascii="Arial" w:hAnsi="Arial" w:cs="Arial"/>
                <w:sz w:val="18"/>
                <w:szCs w:val="18"/>
              </w:rPr>
              <w:t>NIIX</w:t>
            </w:r>
          </w:p>
          <w:p w:rsidR="005E18AA" w:rsidRDefault="005E18AA" w:rsidP="00555943">
            <w:pPr>
              <w:cnfStyle w:val="000000100000"/>
              <w:rPr>
                <w:rFonts w:ascii="Arial" w:hAnsi="Arial" w:cs="Arial"/>
                <w:sz w:val="18"/>
                <w:szCs w:val="18"/>
              </w:rPr>
            </w:pPr>
            <w:r>
              <w:rPr>
                <w:rFonts w:ascii="Arial" w:hAnsi="Arial" w:cs="Arial"/>
                <w:sz w:val="18"/>
                <w:szCs w:val="18"/>
              </w:rPr>
              <w:t>Social Media</w:t>
            </w:r>
          </w:p>
          <w:p w:rsidR="005E18AA" w:rsidRDefault="005E18AA" w:rsidP="00555943">
            <w:pPr>
              <w:cnfStyle w:val="000000100000"/>
              <w:rPr>
                <w:rFonts w:ascii="Arial" w:hAnsi="Arial" w:cs="Arial"/>
                <w:sz w:val="18"/>
                <w:szCs w:val="18"/>
              </w:rPr>
            </w:pPr>
            <w:r>
              <w:rPr>
                <w:rFonts w:ascii="Arial" w:hAnsi="Arial" w:cs="Arial"/>
                <w:sz w:val="18"/>
                <w:szCs w:val="18"/>
              </w:rPr>
              <w:t>RECCWG – listing of surrounding state resources and contact information</w:t>
            </w:r>
          </w:p>
          <w:p w:rsidR="005E18AA" w:rsidRDefault="005E18AA" w:rsidP="00555943">
            <w:pPr>
              <w:cnfStyle w:val="000000100000"/>
              <w:rPr>
                <w:rFonts w:ascii="Arial" w:hAnsi="Arial" w:cs="Arial"/>
                <w:sz w:val="18"/>
                <w:szCs w:val="18"/>
              </w:rPr>
            </w:pPr>
            <w:r>
              <w:rPr>
                <w:rFonts w:ascii="Arial" w:hAnsi="Arial" w:cs="Arial"/>
                <w:sz w:val="18"/>
                <w:szCs w:val="18"/>
              </w:rPr>
              <w:t>Regional interoperability working group with IN, KY (</w:t>
            </w:r>
            <w:proofErr w:type="spellStart"/>
            <w:r>
              <w:rPr>
                <w:rFonts w:ascii="Arial" w:hAnsi="Arial" w:cs="Arial"/>
                <w:sz w:val="18"/>
                <w:szCs w:val="18"/>
              </w:rPr>
              <w:t>Louiseville</w:t>
            </w:r>
            <w:proofErr w:type="spellEnd"/>
            <w:r>
              <w:rPr>
                <w:rFonts w:ascii="Arial" w:hAnsi="Arial" w:cs="Arial"/>
                <w:sz w:val="18"/>
                <w:szCs w:val="18"/>
              </w:rPr>
              <w:t>)</w:t>
            </w:r>
          </w:p>
          <w:p w:rsidR="005E18AA" w:rsidRDefault="005E18AA" w:rsidP="00555943">
            <w:pPr>
              <w:cnfStyle w:val="000000100000"/>
              <w:rPr>
                <w:rFonts w:ascii="Arial" w:hAnsi="Arial" w:cs="Arial"/>
                <w:sz w:val="18"/>
                <w:szCs w:val="18"/>
              </w:rPr>
            </w:pPr>
            <w:r>
              <w:rPr>
                <w:rFonts w:ascii="Arial" w:hAnsi="Arial" w:cs="Arial"/>
                <w:sz w:val="18"/>
                <w:szCs w:val="18"/>
              </w:rPr>
              <w:t>Central United States Earthquake Consortium</w:t>
            </w:r>
          </w:p>
          <w:p w:rsidR="005E18AA" w:rsidRDefault="005E18AA" w:rsidP="00555943">
            <w:pPr>
              <w:cnfStyle w:val="000000100000"/>
              <w:rPr>
                <w:rFonts w:ascii="Arial" w:hAnsi="Arial" w:cs="Arial"/>
                <w:sz w:val="18"/>
                <w:szCs w:val="18"/>
              </w:rPr>
            </w:pPr>
            <w:r>
              <w:rPr>
                <w:rFonts w:ascii="Arial" w:hAnsi="Arial" w:cs="Arial"/>
                <w:sz w:val="18"/>
                <w:szCs w:val="18"/>
              </w:rPr>
              <w:t>Fire and law enforcement training (radio comm</w:t>
            </w:r>
            <w:r w:rsidR="005921B6">
              <w:rPr>
                <w:rFonts w:ascii="Arial" w:hAnsi="Arial" w:cs="Arial"/>
                <w:sz w:val="18"/>
                <w:szCs w:val="18"/>
              </w:rPr>
              <w:t>unication</w:t>
            </w:r>
            <w:r>
              <w:rPr>
                <w:rFonts w:ascii="Arial" w:hAnsi="Arial" w:cs="Arial"/>
                <w:sz w:val="18"/>
                <w:szCs w:val="18"/>
              </w:rPr>
              <w:t>s module)</w:t>
            </w:r>
          </w:p>
          <w:p w:rsidR="005E18AA" w:rsidRDefault="005E18AA" w:rsidP="00555943">
            <w:pPr>
              <w:cnfStyle w:val="000000100000"/>
              <w:rPr>
                <w:rFonts w:ascii="Arial" w:hAnsi="Arial" w:cs="Arial"/>
                <w:sz w:val="18"/>
                <w:szCs w:val="18"/>
              </w:rPr>
            </w:pPr>
            <w:r>
              <w:rPr>
                <w:rFonts w:ascii="Arial" w:hAnsi="Arial" w:cs="Arial"/>
                <w:sz w:val="18"/>
                <w:szCs w:val="18"/>
              </w:rPr>
              <w:t>40 hr state dispatcher training course</w:t>
            </w:r>
          </w:p>
          <w:p w:rsidR="005E18AA" w:rsidRDefault="005921B6" w:rsidP="0073337D">
            <w:pPr>
              <w:cnfStyle w:val="000000100000"/>
              <w:rPr>
                <w:rFonts w:ascii="Arial" w:hAnsi="Arial" w:cs="Arial"/>
                <w:sz w:val="18"/>
                <w:szCs w:val="18"/>
              </w:rPr>
            </w:pPr>
            <w:r>
              <w:rPr>
                <w:rFonts w:ascii="Arial" w:hAnsi="Arial" w:cs="Arial"/>
                <w:sz w:val="18"/>
                <w:szCs w:val="18"/>
              </w:rPr>
              <w:t>54 hr course for PST</w:t>
            </w:r>
            <w:r w:rsidR="005E18AA">
              <w:rPr>
                <w:rFonts w:ascii="Arial" w:hAnsi="Arial" w:cs="Arial"/>
                <w:sz w:val="18"/>
                <w:szCs w:val="18"/>
              </w:rPr>
              <w:t>1 through APCO course</w:t>
            </w:r>
          </w:p>
        </w:tc>
        <w:tc>
          <w:tcPr>
            <w:tcW w:w="0" w:type="auto"/>
            <w:shd w:val="clear" w:color="auto" w:fill="FFFFFF" w:themeFill="background1"/>
          </w:tcPr>
          <w:p w:rsidR="005E18AA" w:rsidRPr="004113C8" w:rsidRDefault="005E18AA" w:rsidP="00555943">
            <w:pPr>
              <w:cnfStyle w:val="000000100000"/>
              <w:rPr>
                <w:rFonts w:ascii="Arial" w:hAnsi="Arial" w:cs="Arial"/>
                <w:sz w:val="18"/>
                <w:szCs w:val="18"/>
              </w:rPr>
            </w:pPr>
          </w:p>
        </w:tc>
      </w:tr>
      <w:tr w:rsidR="0073337D" w:rsidRPr="004113C8" w:rsidTr="00D66FDC">
        <w:trPr>
          <w:trHeight w:val="86"/>
        </w:trPr>
        <w:tc>
          <w:tcPr>
            <w:cnfStyle w:val="001000000000"/>
            <w:tcW w:w="13391" w:type="dxa"/>
            <w:gridSpan w:val="6"/>
            <w:vAlign w:val="center"/>
          </w:tcPr>
          <w:p w:rsidR="0073337D" w:rsidRDefault="0073337D" w:rsidP="0073337D">
            <w:pPr>
              <w:jc w:val="center"/>
              <w:rPr>
                <w:rFonts w:ascii="Arial" w:hAnsi="Arial" w:cs="Arial"/>
                <w:sz w:val="18"/>
                <w:szCs w:val="18"/>
              </w:rPr>
            </w:pPr>
            <w:r>
              <w:rPr>
                <w:rFonts w:ascii="Arial" w:hAnsi="Arial" w:cs="Arial"/>
                <w:sz w:val="18"/>
                <w:szCs w:val="18"/>
              </w:rPr>
              <w:t>GOALS</w:t>
            </w:r>
          </w:p>
        </w:tc>
        <w:tc>
          <w:tcPr>
            <w:tcW w:w="0" w:type="auto"/>
            <w:shd w:val="clear" w:color="auto" w:fill="FFFFFF" w:themeFill="background1"/>
          </w:tcPr>
          <w:p w:rsidR="0073337D" w:rsidRPr="004113C8" w:rsidRDefault="0073337D" w:rsidP="00555943">
            <w:pPr>
              <w:cnfStyle w:val="000000000000"/>
              <w:rPr>
                <w:rFonts w:ascii="Arial" w:hAnsi="Arial" w:cs="Arial"/>
                <w:sz w:val="18"/>
                <w:szCs w:val="18"/>
              </w:rPr>
            </w:pPr>
          </w:p>
        </w:tc>
      </w:tr>
      <w:tr w:rsidR="0073337D" w:rsidRPr="004113C8" w:rsidTr="003F5A14">
        <w:trPr>
          <w:cnfStyle w:val="000000100000"/>
          <w:trHeight w:val="86"/>
        </w:trPr>
        <w:tc>
          <w:tcPr>
            <w:cnfStyle w:val="001000000000"/>
            <w:tcW w:w="1728" w:type="dxa"/>
            <w:vAlign w:val="center"/>
          </w:tcPr>
          <w:p w:rsidR="0073337D" w:rsidRPr="00C24D91" w:rsidRDefault="00C24D91" w:rsidP="00555943">
            <w:pPr>
              <w:jc w:val="center"/>
              <w:rPr>
                <w:rFonts w:ascii="Arial" w:hAnsi="Arial" w:cs="Arial"/>
                <w:sz w:val="18"/>
                <w:szCs w:val="18"/>
              </w:rPr>
            </w:pPr>
            <w:r w:rsidRPr="00C24D91">
              <w:rPr>
                <w:rFonts w:ascii="Arial" w:hAnsi="Arial" w:cs="Arial"/>
                <w:sz w:val="18"/>
                <w:szCs w:val="18"/>
              </w:rPr>
              <w:t>Goal 1</w:t>
            </w:r>
            <w:r>
              <w:rPr>
                <w:rFonts w:ascii="Arial" w:hAnsi="Arial" w:cs="Arial"/>
                <w:sz w:val="18"/>
                <w:szCs w:val="18"/>
              </w:rPr>
              <w:t>:</w:t>
            </w:r>
          </w:p>
          <w:p w:rsidR="00C24D91" w:rsidRDefault="00C24D91" w:rsidP="00555943">
            <w:pPr>
              <w:jc w:val="center"/>
              <w:rPr>
                <w:rFonts w:ascii="Arial" w:hAnsi="Arial" w:cs="Arial"/>
                <w:sz w:val="18"/>
                <w:szCs w:val="18"/>
              </w:rPr>
            </w:pPr>
            <w:r w:rsidRPr="00C24D91">
              <w:rPr>
                <w:rFonts w:ascii="Arial" w:hAnsi="Arial" w:cs="Arial"/>
                <w:sz w:val="18"/>
                <w:szCs w:val="18"/>
              </w:rPr>
              <w:t>Policies, Practices, and Procedures</w:t>
            </w:r>
          </w:p>
        </w:tc>
        <w:tc>
          <w:tcPr>
            <w:tcW w:w="11663" w:type="dxa"/>
            <w:gridSpan w:val="5"/>
          </w:tcPr>
          <w:p w:rsidR="00C24D91" w:rsidRDefault="00C24D91" w:rsidP="00C24D91">
            <w:pPr>
              <w:cnfStyle w:val="000000100000"/>
              <w:rPr>
                <w:rFonts w:ascii="Arial" w:hAnsi="Arial" w:cs="Arial"/>
                <w:b/>
                <w:bCs/>
                <w:sz w:val="18"/>
                <w:szCs w:val="18"/>
              </w:rPr>
            </w:pPr>
          </w:p>
          <w:p w:rsidR="00C24D91" w:rsidRPr="00C24D91" w:rsidRDefault="00C24D91" w:rsidP="00C24D91">
            <w:pPr>
              <w:cnfStyle w:val="000000100000"/>
              <w:rPr>
                <w:rFonts w:ascii="Arial" w:hAnsi="Arial" w:cs="Arial"/>
                <w:sz w:val="18"/>
                <w:szCs w:val="18"/>
              </w:rPr>
            </w:pPr>
            <w:r w:rsidRPr="00C24D91">
              <w:rPr>
                <w:rFonts w:ascii="Arial" w:hAnsi="Arial" w:cs="Arial"/>
                <w:b/>
                <w:bCs/>
                <w:sz w:val="18"/>
                <w:szCs w:val="18"/>
              </w:rPr>
              <w:t xml:space="preserve">Goal:  </w:t>
            </w:r>
            <w:r w:rsidR="00070D0E">
              <w:rPr>
                <w:rFonts w:ascii="Arial" w:hAnsi="Arial" w:cs="Arial"/>
                <w:sz w:val="18"/>
                <w:szCs w:val="18"/>
              </w:rPr>
              <w:t xml:space="preserve">Establish </w:t>
            </w:r>
            <w:r w:rsidRPr="00C24D91">
              <w:rPr>
                <w:rFonts w:ascii="Arial" w:hAnsi="Arial" w:cs="Arial"/>
                <w:sz w:val="18"/>
                <w:szCs w:val="18"/>
              </w:rPr>
              <w:t xml:space="preserve">written policies, practices, and procedures guiding interagency </w:t>
            </w:r>
            <w:r w:rsidR="005921B6">
              <w:rPr>
                <w:rFonts w:ascii="Arial" w:hAnsi="Arial" w:cs="Arial"/>
                <w:sz w:val="18"/>
                <w:szCs w:val="18"/>
              </w:rPr>
              <w:t xml:space="preserve">emergency and disaster </w:t>
            </w:r>
            <w:r w:rsidRPr="00C24D91">
              <w:rPr>
                <w:rFonts w:ascii="Arial" w:hAnsi="Arial" w:cs="Arial"/>
                <w:sz w:val="18"/>
                <w:szCs w:val="18"/>
              </w:rPr>
              <w:t>communications.</w:t>
            </w:r>
          </w:p>
          <w:p w:rsidR="00C24D91" w:rsidRPr="00C24D91" w:rsidRDefault="00C24D91" w:rsidP="00C24D91">
            <w:pPr>
              <w:cnfStyle w:val="000000100000"/>
              <w:rPr>
                <w:rFonts w:ascii="Arial" w:hAnsi="Arial" w:cs="Arial"/>
                <w:sz w:val="18"/>
                <w:szCs w:val="18"/>
              </w:rPr>
            </w:pPr>
            <w:r w:rsidRPr="00C24D91">
              <w:rPr>
                <w:rFonts w:ascii="Arial" w:hAnsi="Arial" w:cs="Arial"/>
                <w:b/>
                <w:bCs/>
                <w:sz w:val="18"/>
                <w:szCs w:val="18"/>
              </w:rPr>
              <w:t xml:space="preserve">Associated Element/Sub-Element: </w:t>
            </w:r>
            <w:r w:rsidR="005921B6">
              <w:rPr>
                <w:rFonts w:ascii="Arial" w:hAnsi="Arial" w:cs="Arial"/>
                <w:sz w:val="18"/>
                <w:szCs w:val="18"/>
              </w:rPr>
              <w:t xml:space="preserve">SOPS - </w:t>
            </w:r>
            <w:r w:rsidRPr="00C24D91">
              <w:rPr>
                <w:rFonts w:ascii="Arial" w:hAnsi="Arial" w:cs="Arial"/>
                <w:sz w:val="18"/>
                <w:szCs w:val="18"/>
              </w:rPr>
              <w:t>Policies, Practices, and Procedures</w:t>
            </w:r>
          </w:p>
          <w:p w:rsidR="00C24D91" w:rsidRPr="00C24D91" w:rsidRDefault="00C24D91" w:rsidP="00C24D91">
            <w:pPr>
              <w:cnfStyle w:val="000000100000"/>
              <w:rPr>
                <w:rFonts w:ascii="Arial" w:hAnsi="Arial" w:cs="Arial"/>
                <w:sz w:val="18"/>
                <w:szCs w:val="18"/>
              </w:rPr>
            </w:pPr>
            <w:r w:rsidRPr="00C24D91">
              <w:rPr>
                <w:rFonts w:ascii="Arial" w:hAnsi="Arial" w:cs="Arial"/>
                <w:b/>
                <w:bCs/>
                <w:sz w:val="18"/>
                <w:szCs w:val="18"/>
              </w:rPr>
              <w:t xml:space="preserve">Current/Future Level of Development: </w:t>
            </w:r>
            <w:r w:rsidR="005921B6">
              <w:rPr>
                <w:rFonts w:ascii="Arial" w:hAnsi="Arial" w:cs="Arial"/>
                <w:sz w:val="18"/>
                <w:szCs w:val="18"/>
              </w:rPr>
              <w:t xml:space="preserve">Early - </w:t>
            </w:r>
            <w:r w:rsidRPr="00C24D91">
              <w:rPr>
                <w:rFonts w:ascii="Arial" w:hAnsi="Arial" w:cs="Arial"/>
                <w:sz w:val="18"/>
                <w:szCs w:val="18"/>
              </w:rPr>
              <w:t>Advanced</w:t>
            </w:r>
          </w:p>
          <w:p w:rsidR="00C24D91" w:rsidRPr="00C24D91" w:rsidRDefault="00C24D91" w:rsidP="00C24D91">
            <w:pPr>
              <w:cnfStyle w:val="000000100000"/>
              <w:rPr>
                <w:rFonts w:ascii="Arial" w:hAnsi="Arial" w:cs="Arial"/>
                <w:sz w:val="18"/>
                <w:szCs w:val="18"/>
              </w:rPr>
            </w:pPr>
            <w:r w:rsidRPr="00C24D91">
              <w:rPr>
                <w:rFonts w:ascii="Arial" w:hAnsi="Arial" w:cs="Arial"/>
                <w:b/>
                <w:bCs/>
                <w:sz w:val="18"/>
                <w:szCs w:val="18"/>
              </w:rPr>
              <w:t>Objectives:</w:t>
            </w:r>
          </w:p>
          <w:p w:rsidR="007510F0" w:rsidRPr="00C24D91" w:rsidRDefault="00297A7E" w:rsidP="00C24D91">
            <w:pPr>
              <w:numPr>
                <w:ilvl w:val="1"/>
                <w:numId w:val="25"/>
              </w:numPr>
              <w:cnfStyle w:val="000000100000"/>
              <w:rPr>
                <w:rFonts w:ascii="Arial" w:hAnsi="Arial" w:cs="Arial"/>
                <w:sz w:val="18"/>
                <w:szCs w:val="18"/>
              </w:rPr>
            </w:pPr>
            <w:r w:rsidRPr="00C24D91">
              <w:rPr>
                <w:rFonts w:ascii="Arial" w:hAnsi="Arial" w:cs="Arial"/>
                <w:sz w:val="18"/>
                <w:szCs w:val="18"/>
              </w:rPr>
              <w:t>Develop written statewide comprehensive operational and performance SOPs</w:t>
            </w:r>
            <w:r w:rsidR="00C24D91">
              <w:rPr>
                <w:rFonts w:ascii="Arial" w:hAnsi="Arial" w:cs="Arial"/>
                <w:sz w:val="18"/>
                <w:szCs w:val="18"/>
              </w:rPr>
              <w:t xml:space="preserve"> for interagency communications</w:t>
            </w:r>
          </w:p>
          <w:p w:rsidR="007510F0" w:rsidRPr="00C24D91" w:rsidRDefault="00297A7E" w:rsidP="00C24D91">
            <w:pPr>
              <w:numPr>
                <w:ilvl w:val="1"/>
                <w:numId w:val="25"/>
              </w:numPr>
              <w:cnfStyle w:val="000000100000"/>
              <w:rPr>
                <w:rFonts w:ascii="Arial" w:hAnsi="Arial" w:cs="Arial"/>
                <w:sz w:val="18"/>
                <w:szCs w:val="18"/>
              </w:rPr>
            </w:pPr>
            <w:r w:rsidRPr="00C24D91">
              <w:rPr>
                <w:rFonts w:ascii="Arial" w:hAnsi="Arial" w:cs="Arial"/>
                <w:sz w:val="18"/>
                <w:szCs w:val="18"/>
              </w:rPr>
              <w:t>Develop SOPs in accordance with any existing federal guidelines</w:t>
            </w:r>
          </w:p>
          <w:p w:rsidR="007510F0" w:rsidRPr="00C24D91" w:rsidRDefault="00297A7E" w:rsidP="00C24D91">
            <w:pPr>
              <w:numPr>
                <w:ilvl w:val="1"/>
                <w:numId w:val="25"/>
              </w:numPr>
              <w:cnfStyle w:val="000000100000"/>
              <w:rPr>
                <w:rFonts w:ascii="Arial" w:hAnsi="Arial" w:cs="Arial"/>
                <w:sz w:val="18"/>
                <w:szCs w:val="18"/>
              </w:rPr>
            </w:pPr>
            <w:r w:rsidRPr="00C24D91">
              <w:rPr>
                <w:rFonts w:ascii="Arial" w:hAnsi="Arial" w:cs="Arial"/>
                <w:sz w:val="18"/>
                <w:szCs w:val="18"/>
              </w:rPr>
              <w:t>Build buy-in at the lo</w:t>
            </w:r>
            <w:r w:rsidR="00C24D91">
              <w:rPr>
                <w:rFonts w:ascii="Arial" w:hAnsi="Arial" w:cs="Arial"/>
                <w:sz w:val="18"/>
                <w:szCs w:val="18"/>
              </w:rPr>
              <w:t>cal, district, and state levels</w:t>
            </w:r>
            <w:r w:rsidRPr="00C24D91">
              <w:rPr>
                <w:rFonts w:ascii="Arial" w:hAnsi="Arial" w:cs="Arial"/>
                <w:sz w:val="18"/>
                <w:szCs w:val="18"/>
              </w:rPr>
              <w:t xml:space="preserve"> </w:t>
            </w:r>
          </w:p>
          <w:p w:rsidR="007510F0" w:rsidRPr="00C24D91" w:rsidRDefault="00297A7E" w:rsidP="00C24D91">
            <w:pPr>
              <w:numPr>
                <w:ilvl w:val="1"/>
                <w:numId w:val="25"/>
              </w:numPr>
              <w:cnfStyle w:val="000000100000"/>
              <w:rPr>
                <w:rFonts w:ascii="Arial" w:hAnsi="Arial" w:cs="Arial"/>
                <w:sz w:val="18"/>
                <w:szCs w:val="18"/>
              </w:rPr>
            </w:pPr>
            <w:r w:rsidRPr="00C24D91">
              <w:rPr>
                <w:rFonts w:ascii="Arial" w:hAnsi="Arial" w:cs="Arial"/>
                <w:sz w:val="18"/>
                <w:szCs w:val="18"/>
              </w:rPr>
              <w:t>Implement SOPs</w:t>
            </w:r>
            <w:r w:rsidR="00070D0E">
              <w:rPr>
                <w:rFonts w:ascii="Arial" w:hAnsi="Arial" w:cs="Arial"/>
                <w:sz w:val="18"/>
                <w:szCs w:val="18"/>
              </w:rPr>
              <w:t xml:space="preserve"> in a timely manner</w:t>
            </w:r>
          </w:p>
          <w:p w:rsidR="00C24D91" w:rsidRPr="00C24D91" w:rsidRDefault="00C24D91" w:rsidP="00C24D91">
            <w:pPr>
              <w:cnfStyle w:val="000000100000"/>
              <w:rPr>
                <w:rFonts w:ascii="Arial" w:hAnsi="Arial" w:cs="Arial"/>
                <w:sz w:val="18"/>
                <w:szCs w:val="18"/>
              </w:rPr>
            </w:pPr>
            <w:r w:rsidRPr="00C24D91">
              <w:rPr>
                <w:rFonts w:ascii="Arial" w:hAnsi="Arial" w:cs="Arial"/>
                <w:b/>
                <w:bCs/>
                <w:sz w:val="18"/>
                <w:szCs w:val="18"/>
              </w:rPr>
              <w:t>Actions:</w:t>
            </w:r>
          </w:p>
          <w:p w:rsidR="007510F0" w:rsidRPr="00C24D91" w:rsidRDefault="00297A7E" w:rsidP="00C24D91">
            <w:pPr>
              <w:numPr>
                <w:ilvl w:val="1"/>
                <w:numId w:val="26"/>
              </w:numPr>
              <w:cnfStyle w:val="000000100000"/>
              <w:rPr>
                <w:rFonts w:ascii="Arial" w:hAnsi="Arial" w:cs="Arial"/>
                <w:sz w:val="18"/>
                <w:szCs w:val="18"/>
              </w:rPr>
            </w:pPr>
            <w:r w:rsidRPr="00C24D91">
              <w:rPr>
                <w:rFonts w:ascii="Arial" w:hAnsi="Arial" w:cs="Arial"/>
                <w:sz w:val="18"/>
                <w:szCs w:val="18"/>
              </w:rPr>
              <w:t>SIEC Chairman task the usage committee wit</w:t>
            </w:r>
            <w:r w:rsidR="00C24D91">
              <w:rPr>
                <w:rFonts w:ascii="Arial" w:hAnsi="Arial" w:cs="Arial"/>
                <w:sz w:val="18"/>
                <w:szCs w:val="18"/>
              </w:rPr>
              <w:t>h identifying and writing SOPs</w:t>
            </w:r>
          </w:p>
          <w:p w:rsidR="007510F0" w:rsidRPr="00C24D91" w:rsidRDefault="00297A7E" w:rsidP="00C24D91">
            <w:pPr>
              <w:numPr>
                <w:ilvl w:val="1"/>
                <w:numId w:val="26"/>
              </w:numPr>
              <w:cnfStyle w:val="000000100000"/>
              <w:rPr>
                <w:rFonts w:ascii="Arial" w:hAnsi="Arial" w:cs="Arial"/>
                <w:sz w:val="18"/>
                <w:szCs w:val="18"/>
              </w:rPr>
            </w:pPr>
            <w:r w:rsidRPr="00C24D91">
              <w:rPr>
                <w:rFonts w:ascii="Arial" w:hAnsi="Arial" w:cs="Arial"/>
                <w:sz w:val="18"/>
                <w:szCs w:val="18"/>
              </w:rPr>
              <w:t>Develop process for validation of recommended SOPs</w:t>
            </w:r>
          </w:p>
          <w:p w:rsidR="007510F0" w:rsidRPr="00C24D91" w:rsidRDefault="00297A7E" w:rsidP="00C24D91">
            <w:pPr>
              <w:numPr>
                <w:ilvl w:val="1"/>
                <w:numId w:val="26"/>
              </w:numPr>
              <w:cnfStyle w:val="000000100000"/>
              <w:rPr>
                <w:rFonts w:ascii="Arial" w:hAnsi="Arial" w:cs="Arial"/>
                <w:sz w:val="18"/>
                <w:szCs w:val="18"/>
              </w:rPr>
            </w:pPr>
            <w:r w:rsidRPr="00C24D91">
              <w:rPr>
                <w:rFonts w:ascii="Arial" w:hAnsi="Arial" w:cs="Arial"/>
                <w:sz w:val="18"/>
                <w:szCs w:val="18"/>
              </w:rPr>
              <w:t>Communicate and seek feedback from District  Communications Working Group through the Program Communications P</w:t>
            </w:r>
            <w:r w:rsidR="00C24D91">
              <w:rPr>
                <w:rFonts w:ascii="Arial" w:hAnsi="Arial" w:cs="Arial"/>
                <w:sz w:val="18"/>
                <w:szCs w:val="18"/>
              </w:rPr>
              <w:t>lan</w:t>
            </w:r>
          </w:p>
          <w:p w:rsidR="007510F0" w:rsidRPr="00C24D91" w:rsidRDefault="00297A7E" w:rsidP="00C24D91">
            <w:pPr>
              <w:numPr>
                <w:ilvl w:val="1"/>
                <w:numId w:val="26"/>
              </w:numPr>
              <w:cnfStyle w:val="000000100000"/>
              <w:rPr>
                <w:rFonts w:ascii="Arial" w:hAnsi="Arial" w:cs="Arial"/>
                <w:sz w:val="18"/>
                <w:szCs w:val="18"/>
              </w:rPr>
            </w:pPr>
            <w:r w:rsidRPr="00C24D91">
              <w:rPr>
                <w:rFonts w:ascii="Arial" w:hAnsi="Arial" w:cs="Arial"/>
                <w:sz w:val="18"/>
                <w:szCs w:val="18"/>
              </w:rPr>
              <w:t>Submit SOPs to SIEC and IPSC for review and approval</w:t>
            </w:r>
          </w:p>
          <w:p w:rsidR="0073337D" w:rsidRDefault="0073337D" w:rsidP="00555943">
            <w:pPr>
              <w:cnfStyle w:val="000000100000"/>
              <w:rPr>
                <w:rFonts w:ascii="Arial" w:hAnsi="Arial" w:cs="Arial"/>
                <w:sz w:val="18"/>
                <w:szCs w:val="18"/>
              </w:rPr>
            </w:pPr>
          </w:p>
        </w:tc>
        <w:tc>
          <w:tcPr>
            <w:tcW w:w="0" w:type="auto"/>
            <w:shd w:val="clear" w:color="auto" w:fill="FFFFFF" w:themeFill="background1"/>
          </w:tcPr>
          <w:p w:rsidR="0073337D" w:rsidRPr="004113C8" w:rsidRDefault="0073337D" w:rsidP="00555943">
            <w:pPr>
              <w:cnfStyle w:val="000000100000"/>
              <w:rPr>
                <w:rFonts w:ascii="Arial" w:hAnsi="Arial" w:cs="Arial"/>
                <w:sz w:val="18"/>
                <w:szCs w:val="18"/>
              </w:rPr>
            </w:pPr>
          </w:p>
        </w:tc>
      </w:tr>
      <w:tr w:rsidR="00C24D91" w:rsidRPr="004113C8" w:rsidTr="003F5A14">
        <w:trPr>
          <w:trHeight w:val="86"/>
        </w:trPr>
        <w:tc>
          <w:tcPr>
            <w:cnfStyle w:val="001000000000"/>
            <w:tcW w:w="1728" w:type="dxa"/>
            <w:vAlign w:val="center"/>
          </w:tcPr>
          <w:p w:rsidR="00C24D91" w:rsidRPr="00C24D91" w:rsidRDefault="00C24D91" w:rsidP="00555943">
            <w:pPr>
              <w:jc w:val="center"/>
              <w:rPr>
                <w:rFonts w:ascii="Arial" w:hAnsi="Arial" w:cs="Arial"/>
                <w:sz w:val="18"/>
                <w:szCs w:val="18"/>
              </w:rPr>
            </w:pPr>
            <w:r w:rsidRPr="00C24D91">
              <w:rPr>
                <w:rFonts w:ascii="Arial" w:hAnsi="Arial" w:cs="Arial"/>
                <w:sz w:val="18"/>
                <w:szCs w:val="18"/>
              </w:rPr>
              <w:t>Goal 2:</w:t>
            </w:r>
          </w:p>
          <w:p w:rsidR="00C24D91" w:rsidRDefault="00C24D91" w:rsidP="00555943">
            <w:pPr>
              <w:jc w:val="center"/>
              <w:rPr>
                <w:rFonts w:ascii="Arial" w:hAnsi="Arial" w:cs="Arial"/>
                <w:sz w:val="18"/>
                <w:szCs w:val="18"/>
              </w:rPr>
            </w:pPr>
            <w:r w:rsidRPr="00C24D91">
              <w:rPr>
                <w:rFonts w:ascii="Arial" w:hAnsi="Arial" w:cs="Arial"/>
                <w:sz w:val="18"/>
                <w:szCs w:val="18"/>
              </w:rPr>
              <w:t>Strategic Plan</w:t>
            </w:r>
          </w:p>
        </w:tc>
        <w:tc>
          <w:tcPr>
            <w:tcW w:w="11663" w:type="dxa"/>
            <w:gridSpan w:val="5"/>
          </w:tcPr>
          <w:p w:rsidR="00C24D91" w:rsidRDefault="00C24D91" w:rsidP="00C24D91">
            <w:pPr>
              <w:cnfStyle w:val="000000000000"/>
              <w:rPr>
                <w:rFonts w:ascii="Arial" w:hAnsi="Arial" w:cs="Arial"/>
                <w:b/>
                <w:bCs/>
                <w:sz w:val="18"/>
                <w:szCs w:val="18"/>
              </w:rPr>
            </w:pPr>
          </w:p>
          <w:p w:rsidR="00C24D91" w:rsidRPr="00C24D91" w:rsidRDefault="00C24D91" w:rsidP="00C24D91">
            <w:pPr>
              <w:cnfStyle w:val="000000000000"/>
              <w:rPr>
                <w:rFonts w:ascii="Arial" w:hAnsi="Arial" w:cs="Arial"/>
                <w:bCs/>
                <w:sz w:val="18"/>
                <w:szCs w:val="18"/>
              </w:rPr>
            </w:pPr>
            <w:r w:rsidRPr="00C24D91">
              <w:rPr>
                <w:rFonts w:ascii="Arial" w:hAnsi="Arial" w:cs="Arial"/>
                <w:b/>
                <w:bCs/>
                <w:sz w:val="18"/>
                <w:szCs w:val="18"/>
              </w:rPr>
              <w:t xml:space="preserve">Goal:  </w:t>
            </w:r>
            <w:r w:rsidR="00070D0E">
              <w:rPr>
                <w:rFonts w:ascii="Arial" w:hAnsi="Arial" w:cs="Arial"/>
                <w:bCs/>
                <w:sz w:val="18"/>
                <w:szCs w:val="18"/>
              </w:rPr>
              <w:t>Establish an ICS Communications Unit program s</w:t>
            </w:r>
            <w:r w:rsidRPr="00C24D91">
              <w:rPr>
                <w:rFonts w:ascii="Arial" w:hAnsi="Arial" w:cs="Arial"/>
                <w:bCs/>
                <w:sz w:val="18"/>
                <w:szCs w:val="18"/>
              </w:rPr>
              <w:t xml:space="preserve">trategic </w:t>
            </w:r>
            <w:r w:rsidR="00070D0E">
              <w:rPr>
                <w:rFonts w:ascii="Arial" w:hAnsi="Arial" w:cs="Arial"/>
                <w:bCs/>
                <w:sz w:val="18"/>
                <w:szCs w:val="18"/>
              </w:rPr>
              <w:t>p</w:t>
            </w:r>
            <w:r w:rsidRPr="00C24D91">
              <w:rPr>
                <w:rFonts w:ascii="Arial" w:hAnsi="Arial" w:cs="Arial"/>
                <w:bCs/>
                <w:sz w:val="18"/>
                <w:szCs w:val="18"/>
              </w:rPr>
              <w:t>lan for the State of Indiana.</w:t>
            </w:r>
          </w:p>
          <w:p w:rsidR="00C24D91" w:rsidRPr="00C24D91" w:rsidRDefault="00C24D91" w:rsidP="00C24D91">
            <w:pPr>
              <w:cnfStyle w:val="000000000000"/>
              <w:rPr>
                <w:rFonts w:ascii="Arial" w:hAnsi="Arial" w:cs="Arial"/>
                <w:bCs/>
                <w:sz w:val="18"/>
                <w:szCs w:val="18"/>
              </w:rPr>
            </w:pPr>
            <w:r w:rsidRPr="00C24D91">
              <w:rPr>
                <w:rFonts w:ascii="Arial" w:hAnsi="Arial" w:cs="Arial"/>
                <w:b/>
                <w:bCs/>
                <w:sz w:val="18"/>
                <w:szCs w:val="18"/>
              </w:rPr>
              <w:t xml:space="preserve">Associated Element/Sub-Element: </w:t>
            </w:r>
            <w:r w:rsidR="00070D0E">
              <w:rPr>
                <w:rFonts w:ascii="Arial" w:hAnsi="Arial" w:cs="Arial"/>
                <w:bCs/>
                <w:sz w:val="18"/>
                <w:szCs w:val="18"/>
              </w:rPr>
              <w:t xml:space="preserve">Governance - </w:t>
            </w:r>
            <w:r w:rsidRPr="00C24D91">
              <w:rPr>
                <w:rFonts w:ascii="Arial" w:hAnsi="Arial" w:cs="Arial"/>
                <w:bCs/>
                <w:sz w:val="18"/>
                <w:szCs w:val="18"/>
              </w:rPr>
              <w:t>Strategic Plan</w:t>
            </w:r>
          </w:p>
          <w:p w:rsidR="00C24D91" w:rsidRPr="00C24D91" w:rsidRDefault="00C24D91" w:rsidP="00C24D91">
            <w:pPr>
              <w:cnfStyle w:val="000000000000"/>
              <w:rPr>
                <w:rFonts w:ascii="Arial" w:hAnsi="Arial" w:cs="Arial"/>
                <w:b/>
                <w:bCs/>
                <w:sz w:val="18"/>
                <w:szCs w:val="18"/>
              </w:rPr>
            </w:pPr>
            <w:r w:rsidRPr="00C24D91">
              <w:rPr>
                <w:rFonts w:ascii="Arial" w:hAnsi="Arial" w:cs="Arial"/>
                <w:b/>
                <w:bCs/>
                <w:sz w:val="18"/>
                <w:szCs w:val="18"/>
              </w:rPr>
              <w:t xml:space="preserve">Current/Future Level of Development: </w:t>
            </w:r>
            <w:r w:rsidR="00070D0E">
              <w:rPr>
                <w:rFonts w:ascii="Arial" w:hAnsi="Arial" w:cs="Arial"/>
                <w:bCs/>
                <w:sz w:val="18"/>
                <w:szCs w:val="18"/>
              </w:rPr>
              <w:t xml:space="preserve">Early - </w:t>
            </w:r>
            <w:r w:rsidRPr="00C24D91">
              <w:rPr>
                <w:rFonts w:ascii="Arial" w:hAnsi="Arial" w:cs="Arial"/>
                <w:bCs/>
                <w:sz w:val="18"/>
                <w:szCs w:val="18"/>
              </w:rPr>
              <w:t>Advanced</w:t>
            </w:r>
          </w:p>
          <w:p w:rsidR="00C24D91" w:rsidRPr="00C24D91" w:rsidRDefault="00C24D91" w:rsidP="00C24D91">
            <w:pPr>
              <w:cnfStyle w:val="000000000000"/>
              <w:rPr>
                <w:rFonts w:ascii="Arial" w:hAnsi="Arial" w:cs="Arial"/>
                <w:b/>
                <w:bCs/>
                <w:sz w:val="18"/>
                <w:szCs w:val="18"/>
              </w:rPr>
            </w:pPr>
            <w:r w:rsidRPr="00C24D91">
              <w:rPr>
                <w:rFonts w:ascii="Arial" w:hAnsi="Arial" w:cs="Arial"/>
                <w:b/>
                <w:bCs/>
                <w:sz w:val="18"/>
                <w:szCs w:val="18"/>
              </w:rPr>
              <w:t>Objectives:</w:t>
            </w:r>
          </w:p>
          <w:p w:rsidR="007510F0" w:rsidRPr="00C24D91" w:rsidRDefault="00297A7E" w:rsidP="00070D0E">
            <w:pPr>
              <w:numPr>
                <w:ilvl w:val="1"/>
                <w:numId w:val="28"/>
              </w:numPr>
              <w:cnfStyle w:val="000000000000"/>
              <w:rPr>
                <w:rFonts w:ascii="Arial" w:hAnsi="Arial" w:cs="Arial"/>
                <w:bCs/>
                <w:sz w:val="18"/>
                <w:szCs w:val="18"/>
              </w:rPr>
            </w:pPr>
            <w:r w:rsidRPr="00C24D91">
              <w:rPr>
                <w:rFonts w:ascii="Arial" w:hAnsi="Arial" w:cs="Arial"/>
                <w:bCs/>
                <w:sz w:val="18"/>
                <w:szCs w:val="18"/>
              </w:rPr>
              <w:t xml:space="preserve">Create a comprehensive ICS Communications Unit </w:t>
            </w:r>
            <w:r w:rsidR="00070D0E">
              <w:rPr>
                <w:rFonts w:ascii="Arial" w:hAnsi="Arial" w:cs="Arial"/>
                <w:bCs/>
                <w:sz w:val="18"/>
                <w:szCs w:val="18"/>
              </w:rPr>
              <w:t xml:space="preserve">program </w:t>
            </w:r>
            <w:r w:rsidRPr="00C24D91">
              <w:rPr>
                <w:rFonts w:ascii="Arial" w:hAnsi="Arial" w:cs="Arial"/>
                <w:bCs/>
                <w:sz w:val="18"/>
                <w:szCs w:val="18"/>
              </w:rPr>
              <w:t>strategic plan addressing the elements and sub-elements in the ICS Communications Unit Program As</w:t>
            </w:r>
            <w:r w:rsidR="00C24D91">
              <w:rPr>
                <w:rFonts w:ascii="Arial" w:hAnsi="Arial" w:cs="Arial"/>
                <w:bCs/>
                <w:sz w:val="18"/>
                <w:szCs w:val="18"/>
              </w:rPr>
              <w:t>sessment and Development Matrix</w:t>
            </w:r>
          </w:p>
          <w:p w:rsidR="007510F0" w:rsidRPr="00C24D91" w:rsidRDefault="00297A7E" w:rsidP="00070D0E">
            <w:pPr>
              <w:numPr>
                <w:ilvl w:val="1"/>
                <w:numId w:val="28"/>
              </w:numPr>
              <w:cnfStyle w:val="000000000000"/>
              <w:rPr>
                <w:rFonts w:ascii="Arial" w:hAnsi="Arial" w:cs="Arial"/>
                <w:bCs/>
                <w:sz w:val="18"/>
                <w:szCs w:val="18"/>
              </w:rPr>
            </w:pPr>
            <w:r w:rsidRPr="00C24D91">
              <w:rPr>
                <w:rFonts w:ascii="Arial" w:hAnsi="Arial" w:cs="Arial"/>
                <w:bCs/>
                <w:sz w:val="18"/>
                <w:szCs w:val="18"/>
              </w:rPr>
              <w:t>Build buy-in at the loc</w:t>
            </w:r>
            <w:r w:rsidR="00C24D91">
              <w:rPr>
                <w:rFonts w:ascii="Arial" w:hAnsi="Arial" w:cs="Arial"/>
                <w:bCs/>
                <w:sz w:val="18"/>
                <w:szCs w:val="18"/>
              </w:rPr>
              <w:t>al, district, and state levels</w:t>
            </w:r>
          </w:p>
          <w:p w:rsidR="007510F0" w:rsidRPr="00C24D91" w:rsidRDefault="00C24D91" w:rsidP="00070D0E">
            <w:pPr>
              <w:numPr>
                <w:ilvl w:val="1"/>
                <w:numId w:val="28"/>
              </w:numPr>
              <w:cnfStyle w:val="000000000000"/>
              <w:rPr>
                <w:rFonts w:ascii="Arial" w:hAnsi="Arial" w:cs="Arial"/>
                <w:bCs/>
                <w:sz w:val="18"/>
                <w:szCs w:val="18"/>
              </w:rPr>
            </w:pPr>
            <w:r>
              <w:rPr>
                <w:rFonts w:ascii="Arial" w:hAnsi="Arial" w:cs="Arial"/>
                <w:bCs/>
                <w:sz w:val="18"/>
                <w:szCs w:val="18"/>
              </w:rPr>
              <w:t>Implement strategic plan</w:t>
            </w:r>
            <w:r w:rsidR="00070D0E">
              <w:rPr>
                <w:rFonts w:ascii="Arial" w:hAnsi="Arial" w:cs="Arial"/>
                <w:bCs/>
                <w:sz w:val="18"/>
                <w:szCs w:val="18"/>
              </w:rPr>
              <w:t xml:space="preserve"> in a timely manner</w:t>
            </w:r>
          </w:p>
          <w:p w:rsidR="00C24D91" w:rsidRPr="00C24D91" w:rsidRDefault="00C24D91" w:rsidP="00C24D91">
            <w:pPr>
              <w:cnfStyle w:val="000000000000"/>
              <w:rPr>
                <w:rFonts w:ascii="Arial" w:hAnsi="Arial" w:cs="Arial"/>
                <w:b/>
                <w:bCs/>
                <w:sz w:val="18"/>
                <w:szCs w:val="18"/>
              </w:rPr>
            </w:pPr>
            <w:r w:rsidRPr="00C24D91">
              <w:rPr>
                <w:rFonts w:ascii="Arial" w:hAnsi="Arial" w:cs="Arial"/>
                <w:b/>
                <w:bCs/>
                <w:sz w:val="18"/>
                <w:szCs w:val="18"/>
              </w:rPr>
              <w:t>Actions:</w:t>
            </w:r>
          </w:p>
          <w:p w:rsidR="007510F0" w:rsidRPr="00C24D91" w:rsidRDefault="00297A7E" w:rsidP="00070D0E">
            <w:pPr>
              <w:numPr>
                <w:ilvl w:val="1"/>
                <w:numId w:val="28"/>
              </w:numPr>
              <w:cnfStyle w:val="000000000000"/>
              <w:rPr>
                <w:rFonts w:ascii="Arial" w:hAnsi="Arial" w:cs="Arial"/>
                <w:bCs/>
                <w:sz w:val="18"/>
                <w:szCs w:val="18"/>
              </w:rPr>
            </w:pPr>
            <w:r w:rsidRPr="00C24D91">
              <w:rPr>
                <w:rFonts w:ascii="Arial" w:hAnsi="Arial" w:cs="Arial"/>
                <w:bCs/>
                <w:sz w:val="18"/>
                <w:szCs w:val="18"/>
              </w:rPr>
              <w:t>SIEC Chairman task the planning committee wi</w:t>
            </w:r>
            <w:r w:rsidR="00C24D91">
              <w:rPr>
                <w:rFonts w:ascii="Arial" w:hAnsi="Arial" w:cs="Arial"/>
                <w:bCs/>
                <w:sz w:val="18"/>
                <w:szCs w:val="18"/>
              </w:rPr>
              <w:t>th drafting the strategic plan</w:t>
            </w:r>
          </w:p>
          <w:p w:rsidR="007510F0" w:rsidRPr="00C24D91" w:rsidRDefault="00297A7E" w:rsidP="00070D0E">
            <w:pPr>
              <w:numPr>
                <w:ilvl w:val="1"/>
                <w:numId w:val="28"/>
              </w:numPr>
              <w:cnfStyle w:val="000000000000"/>
              <w:rPr>
                <w:rFonts w:ascii="Arial" w:hAnsi="Arial" w:cs="Arial"/>
                <w:bCs/>
                <w:sz w:val="18"/>
                <w:szCs w:val="18"/>
              </w:rPr>
            </w:pPr>
            <w:r w:rsidRPr="00C24D91">
              <w:rPr>
                <w:rFonts w:ascii="Arial" w:hAnsi="Arial" w:cs="Arial"/>
                <w:bCs/>
                <w:sz w:val="18"/>
                <w:szCs w:val="18"/>
              </w:rPr>
              <w:t xml:space="preserve">Communicate and seek feedback from District  Communications Working Group through </w:t>
            </w:r>
            <w:r w:rsidR="00070D0E">
              <w:rPr>
                <w:rFonts w:ascii="Arial" w:hAnsi="Arial" w:cs="Arial"/>
                <w:bCs/>
                <w:sz w:val="18"/>
                <w:szCs w:val="18"/>
              </w:rPr>
              <w:t>the p</w:t>
            </w:r>
            <w:r w:rsidR="00C24D91">
              <w:rPr>
                <w:rFonts w:ascii="Arial" w:hAnsi="Arial" w:cs="Arial"/>
                <w:bCs/>
                <w:sz w:val="18"/>
                <w:szCs w:val="18"/>
              </w:rPr>
              <w:t>rogram Communications Plan</w:t>
            </w:r>
          </w:p>
          <w:p w:rsidR="00C24D91" w:rsidRPr="00070D0E" w:rsidRDefault="00297A7E" w:rsidP="00070D0E">
            <w:pPr>
              <w:numPr>
                <w:ilvl w:val="1"/>
                <w:numId w:val="28"/>
              </w:numPr>
              <w:cnfStyle w:val="000000000000"/>
              <w:rPr>
                <w:rFonts w:ascii="Arial" w:hAnsi="Arial" w:cs="Arial"/>
                <w:b/>
                <w:bCs/>
                <w:sz w:val="18"/>
                <w:szCs w:val="18"/>
              </w:rPr>
            </w:pPr>
            <w:r w:rsidRPr="00C24D91">
              <w:rPr>
                <w:rFonts w:ascii="Arial" w:hAnsi="Arial" w:cs="Arial"/>
                <w:bCs/>
                <w:sz w:val="18"/>
                <w:szCs w:val="18"/>
              </w:rPr>
              <w:t>Submit strategic plan to SIEC and IPSC for review and approval</w:t>
            </w:r>
          </w:p>
          <w:p w:rsidR="00070D0E" w:rsidRDefault="00070D0E" w:rsidP="00070D0E">
            <w:pPr>
              <w:ind w:left="1080"/>
              <w:cnfStyle w:val="000000000000"/>
              <w:rPr>
                <w:rFonts w:ascii="Arial" w:hAnsi="Arial" w:cs="Arial"/>
                <w:b/>
                <w:bCs/>
                <w:sz w:val="18"/>
                <w:szCs w:val="18"/>
              </w:rPr>
            </w:pPr>
          </w:p>
        </w:tc>
        <w:tc>
          <w:tcPr>
            <w:tcW w:w="0" w:type="auto"/>
            <w:shd w:val="clear" w:color="auto" w:fill="FFFFFF" w:themeFill="background1"/>
          </w:tcPr>
          <w:p w:rsidR="00C24D91" w:rsidRPr="004113C8" w:rsidRDefault="00C24D91" w:rsidP="00555943">
            <w:pPr>
              <w:cnfStyle w:val="000000000000"/>
              <w:rPr>
                <w:rFonts w:ascii="Arial" w:hAnsi="Arial" w:cs="Arial"/>
                <w:sz w:val="18"/>
                <w:szCs w:val="18"/>
              </w:rPr>
            </w:pPr>
          </w:p>
        </w:tc>
      </w:tr>
      <w:tr w:rsidR="00C24D91" w:rsidRPr="004113C8" w:rsidTr="003F5A14">
        <w:trPr>
          <w:cnfStyle w:val="000000100000"/>
          <w:trHeight w:val="86"/>
        </w:trPr>
        <w:tc>
          <w:tcPr>
            <w:cnfStyle w:val="001000000000"/>
            <w:tcW w:w="1728" w:type="dxa"/>
            <w:vAlign w:val="center"/>
          </w:tcPr>
          <w:p w:rsidR="00C24D91" w:rsidRDefault="00C24D91" w:rsidP="00555943">
            <w:pPr>
              <w:jc w:val="center"/>
              <w:rPr>
                <w:rFonts w:ascii="Arial" w:hAnsi="Arial" w:cs="Arial"/>
                <w:sz w:val="18"/>
                <w:szCs w:val="18"/>
              </w:rPr>
            </w:pPr>
            <w:r>
              <w:rPr>
                <w:rFonts w:ascii="Arial" w:hAnsi="Arial" w:cs="Arial"/>
                <w:sz w:val="18"/>
                <w:szCs w:val="18"/>
              </w:rPr>
              <w:t>Goal 3:</w:t>
            </w:r>
          </w:p>
          <w:p w:rsidR="00C24D91" w:rsidRPr="00C24D91" w:rsidRDefault="00C24D91" w:rsidP="00555943">
            <w:pPr>
              <w:jc w:val="center"/>
              <w:rPr>
                <w:rFonts w:ascii="Arial" w:hAnsi="Arial" w:cs="Arial"/>
                <w:sz w:val="18"/>
                <w:szCs w:val="18"/>
              </w:rPr>
            </w:pPr>
          </w:p>
        </w:tc>
        <w:tc>
          <w:tcPr>
            <w:tcW w:w="11663" w:type="dxa"/>
            <w:gridSpan w:val="5"/>
          </w:tcPr>
          <w:p w:rsidR="00C24D91" w:rsidRDefault="00C24D91" w:rsidP="00C24D91">
            <w:pPr>
              <w:cnfStyle w:val="000000100000"/>
              <w:rPr>
                <w:rFonts w:ascii="Arial" w:hAnsi="Arial" w:cs="Arial"/>
                <w:b/>
                <w:bCs/>
                <w:sz w:val="18"/>
                <w:szCs w:val="18"/>
              </w:rPr>
            </w:pPr>
          </w:p>
          <w:p w:rsidR="00C24D91" w:rsidRPr="00C24D91" w:rsidRDefault="00C24D91" w:rsidP="00C24D91">
            <w:pPr>
              <w:cnfStyle w:val="000000100000"/>
              <w:rPr>
                <w:rFonts w:ascii="Arial" w:hAnsi="Arial" w:cs="Arial"/>
                <w:bCs/>
                <w:sz w:val="18"/>
                <w:szCs w:val="18"/>
              </w:rPr>
            </w:pPr>
            <w:r w:rsidRPr="00C24D91">
              <w:rPr>
                <w:rFonts w:ascii="Arial" w:hAnsi="Arial" w:cs="Arial"/>
                <w:b/>
                <w:bCs/>
                <w:sz w:val="18"/>
                <w:szCs w:val="18"/>
              </w:rPr>
              <w:t xml:space="preserve">Goal:  </w:t>
            </w:r>
            <w:r w:rsidR="00070D0E">
              <w:rPr>
                <w:rFonts w:ascii="Arial" w:hAnsi="Arial" w:cs="Arial"/>
                <w:bCs/>
                <w:sz w:val="18"/>
                <w:szCs w:val="18"/>
              </w:rPr>
              <w:t>Establish</w:t>
            </w:r>
            <w:r w:rsidRPr="00C24D91">
              <w:rPr>
                <w:rFonts w:ascii="Arial" w:hAnsi="Arial" w:cs="Arial"/>
                <w:bCs/>
                <w:sz w:val="18"/>
                <w:szCs w:val="18"/>
              </w:rPr>
              <w:t xml:space="preserve"> an ICS Communications Unit </w:t>
            </w:r>
            <w:r w:rsidR="00070D0E">
              <w:rPr>
                <w:rFonts w:ascii="Arial" w:hAnsi="Arial" w:cs="Arial"/>
                <w:bCs/>
                <w:sz w:val="18"/>
                <w:szCs w:val="18"/>
              </w:rPr>
              <w:t>p</w:t>
            </w:r>
            <w:r w:rsidRPr="00C24D91">
              <w:rPr>
                <w:rFonts w:ascii="Arial" w:hAnsi="Arial" w:cs="Arial"/>
                <w:bCs/>
                <w:sz w:val="18"/>
                <w:szCs w:val="18"/>
              </w:rPr>
              <w:t>rogram communications plan.</w:t>
            </w:r>
          </w:p>
          <w:p w:rsidR="00C24D91" w:rsidRPr="00C24D91" w:rsidRDefault="00C24D91" w:rsidP="00C24D91">
            <w:pPr>
              <w:cnfStyle w:val="000000100000"/>
              <w:rPr>
                <w:rFonts w:ascii="Arial" w:hAnsi="Arial" w:cs="Arial"/>
                <w:b/>
                <w:bCs/>
                <w:sz w:val="18"/>
                <w:szCs w:val="18"/>
              </w:rPr>
            </w:pPr>
            <w:r w:rsidRPr="00C24D91">
              <w:rPr>
                <w:rFonts w:ascii="Arial" w:hAnsi="Arial" w:cs="Arial"/>
                <w:b/>
                <w:bCs/>
                <w:sz w:val="18"/>
                <w:szCs w:val="18"/>
              </w:rPr>
              <w:t xml:space="preserve">Associated Element/Sub-Element: </w:t>
            </w:r>
            <w:r w:rsidR="00070D0E">
              <w:rPr>
                <w:rFonts w:ascii="Arial" w:hAnsi="Arial" w:cs="Arial"/>
                <w:bCs/>
                <w:sz w:val="18"/>
                <w:szCs w:val="18"/>
              </w:rPr>
              <w:t xml:space="preserve">Planning - </w:t>
            </w:r>
            <w:r w:rsidRPr="00C24D91">
              <w:rPr>
                <w:rFonts w:ascii="Arial" w:hAnsi="Arial" w:cs="Arial"/>
                <w:bCs/>
                <w:sz w:val="18"/>
                <w:szCs w:val="18"/>
              </w:rPr>
              <w:t>Communications Plan</w:t>
            </w:r>
          </w:p>
          <w:p w:rsidR="00C24D91" w:rsidRPr="00C24D91" w:rsidRDefault="00C24D91" w:rsidP="00C24D91">
            <w:pPr>
              <w:cnfStyle w:val="000000100000"/>
              <w:rPr>
                <w:rFonts w:ascii="Arial" w:hAnsi="Arial" w:cs="Arial"/>
                <w:b/>
                <w:bCs/>
                <w:sz w:val="18"/>
                <w:szCs w:val="18"/>
              </w:rPr>
            </w:pPr>
            <w:r w:rsidRPr="00C24D91">
              <w:rPr>
                <w:rFonts w:ascii="Arial" w:hAnsi="Arial" w:cs="Arial"/>
                <w:b/>
                <w:bCs/>
                <w:sz w:val="18"/>
                <w:szCs w:val="18"/>
              </w:rPr>
              <w:t xml:space="preserve">Current/Future Level of Development: </w:t>
            </w:r>
            <w:r w:rsidR="00070D0E">
              <w:rPr>
                <w:rFonts w:ascii="Arial" w:hAnsi="Arial" w:cs="Arial"/>
                <w:bCs/>
                <w:sz w:val="18"/>
                <w:szCs w:val="18"/>
              </w:rPr>
              <w:t xml:space="preserve">Early - </w:t>
            </w:r>
            <w:r w:rsidRPr="00C24D91">
              <w:rPr>
                <w:rFonts w:ascii="Arial" w:hAnsi="Arial" w:cs="Arial"/>
                <w:bCs/>
                <w:sz w:val="18"/>
                <w:szCs w:val="18"/>
              </w:rPr>
              <w:t>Advanced</w:t>
            </w:r>
            <w:r w:rsidRPr="00C24D91">
              <w:rPr>
                <w:rFonts w:ascii="Arial" w:hAnsi="Arial" w:cs="Arial"/>
                <w:b/>
                <w:bCs/>
                <w:sz w:val="18"/>
                <w:szCs w:val="18"/>
              </w:rPr>
              <w:t xml:space="preserve"> </w:t>
            </w:r>
          </w:p>
          <w:p w:rsidR="00C24D91" w:rsidRPr="00C24D91" w:rsidRDefault="00C24D91" w:rsidP="00C24D91">
            <w:pPr>
              <w:cnfStyle w:val="000000100000"/>
              <w:rPr>
                <w:rFonts w:ascii="Arial" w:hAnsi="Arial" w:cs="Arial"/>
                <w:b/>
                <w:bCs/>
                <w:sz w:val="18"/>
                <w:szCs w:val="18"/>
              </w:rPr>
            </w:pPr>
            <w:r w:rsidRPr="00C24D91">
              <w:rPr>
                <w:rFonts w:ascii="Arial" w:hAnsi="Arial" w:cs="Arial"/>
                <w:b/>
                <w:bCs/>
                <w:sz w:val="18"/>
                <w:szCs w:val="18"/>
              </w:rPr>
              <w:t>Objectives:</w:t>
            </w:r>
          </w:p>
          <w:p w:rsidR="007510F0" w:rsidRPr="00C24D91" w:rsidRDefault="00297A7E" w:rsidP="00C24D91">
            <w:pPr>
              <w:pStyle w:val="ListParagraph"/>
              <w:numPr>
                <w:ilvl w:val="0"/>
                <w:numId w:val="31"/>
              </w:numPr>
              <w:cnfStyle w:val="000000100000"/>
              <w:rPr>
                <w:rFonts w:ascii="Arial" w:hAnsi="Arial" w:cs="Arial"/>
                <w:bCs/>
                <w:sz w:val="18"/>
                <w:szCs w:val="18"/>
              </w:rPr>
            </w:pPr>
            <w:r w:rsidRPr="00C24D91">
              <w:rPr>
                <w:rFonts w:ascii="Arial" w:hAnsi="Arial" w:cs="Arial"/>
                <w:bCs/>
                <w:sz w:val="18"/>
                <w:szCs w:val="18"/>
              </w:rPr>
              <w:t xml:space="preserve">Develop a comprehensive statewide </w:t>
            </w:r>
            <w:r w:rsidR="00070D0E">
              <w:rPr>
                <w:rFonts w:ascii="Arial" w:hAnsi="Arial" w:cs="Arial"/>
                <w:bCs/>
                <w:sz w:val="18"/>
                <w:szCs w:val="18"/>
              </w:rPr>
              <w:t xml:space="preserve">ICS </w:t>
            </w:r>
            <w:r w:rsidRPr="00C24D91">
              <w:rPr>
                <w:rFonts w:ascii="Arial" w:hAnsi="Arial" w:cs="Arial"/>
                <w:bCs/>
                <w:sz w:val="18"/>
                <w:szCs w:val="18"/>
              </w:rPr>
              <w:t>Communications Unit program communications plan with input fro</w:t>
            </w:r>
            <w:r w:rsidR="00C24D91">
              <w:rPr>
                <w:rFonts w:ascii="Arial" w:hAnsi="Arial" w:cs="Arial"/>
                <w:bCs/>
                <w:sz w:val="18"/>
                <w:szCs w:val="18"/>
              </w:rPr>
              <w:t>m the decision-making structure</w:t>
            </w:r>
          </w:p>
          <w:p w:rsidR="007510F0" w:rsidRPr="00C24D91" w:rsidRDefault="00297A7E" w:rsidP="00C24D91">
            <w:pPr>
              <w:pStyle w:val="ListParagraph"/>
              <w:numPr>
                <w:ilvl w:val="0"/>
                <w:numId w:val="31"/>
              </w:numPr>
              <w:cnfStyle w:val="000000100000"/>
              <w:rPr>
                <w:rFonts w:ascii="Arial" w:hAnsi="Arial" w:cs="Arial"/>
                <w:bCs/>
                <w:sz w:val="18"/>
                <w:szCs w:val="18"/>
              </w:rPr>
            </w:pPr>
            <w:r w:rsidRPr="00C24D91">
              <w:rPr>
                <w:rFonts w:ascii="Arial" w:hAnsi="Arial" w:cs="Arial"/>
                <w:bCs/>
                <w:sz w:val="18"/>
                <w:szCs w:val="18"/>
              </w:rPr>
              <w:t>Effectively keep users and stakeholders informed, involved, and up-to-date throughout the evolution of the Communications Unit program</w:t>
            </w:r>
          </w:p>
          <w:p w:rsidR="00C24D91" w:rsidRPr="00C24D91" w:rsidRDefault="00C24D91" w:rsidP="00C24D91">
            <w:pPr>
              <w:cnfStyle w:val="000000100000"/>
              <w:rPr>
                <w:rFonts w:ascii="Arial" w:hAnsi="Arial" w:cs="Arial"/>
                <w:b/>
                <w:bCs/>
                <w:sz w:val="18"/>
                <w:szCs w:val="18"/>
              </w:rPr>
            </w:pPr>
            <w:r w:rsidRPr="00C24D91">
              <w:rPr>
                <w:rFonts w:ascii="Arial" w:hAnsi="Arial" w:cs="Arial"/>
                <w:b/>
                <w:bCs/>
                <w:sz w:val="18"/>
                <w:szCs w:val="18"/>
              </w:rPr>
              <w:t>Actions:</w:t>
            </w:r>
          </w:p>
          <w:p w:rsidR="007510F0" w:rsidRPr="00C24D91" w:rsidRDefault="00297A7E" w:rsidP="00C24D91">
            <w:pPr>
              <w:numPr>
                <w:ilvl w:val="1"/>
                <w:numId w:val="30"/>
              </w:numPr>
              <w:cnfStyle w:val="000000100000"/>
              <w:rPr>
                <w:rFonts w:ascii="Arial" w:hAnsi="Arial" w:cs="Arial"/>
                <w:bCs/>
                <w:sz w:val="18"/>
                <w:szCs w:val="18"/>
              </w:rPr>
            </w:pPr>
            <w:r w:rsidRPr="00C24D91">
              <w:rPr>
                <w:rFonts w:ascii="Arial" w:hAnsi="Arial" w:cs="Arial"/>
                <w:bCs/>
                <w:sz w:val="18"/>
                <w:szCs w:val="18"/>
              </w:rPr>
              <w:t>SIEC Chairman task the outreach committee with drafting t</w:t>
            </w:r>
            <w:r w:rsidR="00C24D91">
              <w:rPr>
                <w:rFonts w:ascii="Arial" w:hAnsi="Arial" w:cs="Arial"/>
                <w:bCs/>
                <w:sz w:val="18"/>
                <w:szCs w:val="18"/>
              </w:rPr>
              <w:t>he program communications plan</w:t>
            </w:r>
          </w:p>
          <w:p w:rsidR="007510F0" w:rsidRPr="00C24D91" w:rsidRDefault="00297A7E" w:rsidP="00C24D91">
            <w:pPr>
              <w:numPr>
                <w:ilvl w:val="1"/>
                <w:numId w:val="30"/>
              </w:numPr>
              <w:cnfStyle w:val="000000100000"/>
              <w:rPr>
                <w:rFonts w:ascii="Arial" w:hAnsi="Arial" w:cs="Arial"/>
                <w:bCs/>
                <w:sz w:val="18"/>
                <w:szCs w:val="18"/>
              </w:rPr>
            </w:pPr>
            <w:r w:rsidRPr="00C24D91">
              <w:rPr>
                <w:rFonts w:ascii="Arial" w:hAnsi="Arial" w:cs="Arial"/>
                <w:bCs/>
                <w:sz w:val="18"/>
                <w:szCs w:val="18"/>
              </w:rPr>
              <w:t>Identify who you need to communicate with, what they need communicated to them, in what detail, and how often. (who, what, how, contact frequency)</w:t>
            </w:r>
          </w:p>
          <w:p w:rsidR="007510F0" w:rsidRPr="00C24D91" w:rsidRDefault="00297A7E" w:rsidP="00C24D91">
            <w:pPr>
              <w:numPr>
                <w:ilvl w:val="1"/>
                <w:numId w:val="30"/>
              </w:numPr>
              <w:cnfStyle w:val="000000100000"/>
              <w:rPr>
                <w:rFonts w:ascii="Arial" w:hAnsi="Arial" w:cs="Arial"/>
                <w:bCs/>
                <w:sz w:val="18"/>
                <w:szCs w:val="18"/>
              </w:rPr>
            </w:pPr>
            <w:r w:rsidRPr="00C24D91">
              <w:rPr>
                <w:rFonts w:ascii="Arial" w:hAnsi="Arial" w:cs="Arial"/>
                <w:bCs/>
                <w:sz w:val="18"/>
                <w:szCs w:val="18"/>
              </w:rPr>
              <w:t>Working with IPSC define responsibilities for executing the communications plan</w:t>
            </w:r>
          </w:p>
          <w:p w:rsidR="00C24D91" w:rsidRPr="00070D0E" w:rsidRDefault="00C24D91" w:rsidP="00C24D91">
            <w:pPr>
              <w:numPr>
                <w:ilvl w:val="1"/>
                <w:numId w:val="30"/>
              </w:numPr>
              <w:cnfStyle w:val="000000100000"/>
              <w:rPr>
                <w:rFonts w:ascii="Arial" w:hAnsi="Arial" w:cs="Arial"/>
                <w:b/>
                <w:bCs/>
                <w:sz w:val="18"/>
                <w:szCs w:val="18"/>
              </w:rPr>
            </w:pPr>
            <w:r>
              <w:rPr>
                <w:rFonts w:ascii="Arial" w:hAnsi="Arial" w:cs="Arial"/>
                <w:bCs/>
                <w:sz w:val="18"/>
                <w:szCs w:val="18"/>
              </w:rPr>
              <w:t>Report activities to IPSC</w:t>
            </w:r>
          </w:p>
          <w:p w:rsidR="00070D0E" w:rsidRDefault="00070D0E" w:rsidP="00070D0E">
            <w:pPr>
              <w:ind w:left="1440"/>
              <w:cnfStyle w:val="000000100000"/>
              <w:rPr>
                <w:rFonts w:ascii="Arial" w:hAnsi="Arial" w:cs="Arial"/>
                <w:b/>
                <w:bCs/>
                <w:sz w:val="18"/>
                <w:szCs w:val="18"/>
              </w:rPr>
            </w:pPr>
          </w:p>
        </w:tc>
        <w:tc>
          <w:tcPr>
            <w:tcW w:w="0" w:type="auto"/>
            <w:shd w:val="clear" w:color="auto" w:fill="FFFFFF" w:themeFill="background1"/>
          </w:tcPr>
          <w:p w:rsidR="00C24D91" w:rsidRPr="004113C8" w:rsidRDefault="00C24D91" w:rsidP="00555943">
            <w:pPr>
              <w:cnfStyle w:val="000000100000"/>
              <w:rPr>
                <w:rFonts w:ascii="Arial" w:hAnsi="Arial" w:cs="Arial"/>
                <w:sz w:val="18"/>
                <w:szCs w:val="18"/>
              </w:rPr>
            </w:pPr>
          </w:p>
        </w:tc>
      </w:tr>
    </w:tbl>
    <w:p w:rsidR="0073337D" w:rsidRDefault="0073337D" w:rsidP="003C3C30">
      <w:pPr>
        <w:rPr>
          <w:rStyle w:val="Emphasis"/>
          <w:b/>
          <w:i w:val="0"/>
          <w:color w:val="1F497D" w:themeColor="text2"/>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D4D9C" w:rsidRDefault="006D4D9C" w:rsidP="006D4D9C">
      <w:pPr>
        <w:jc w:val="center"/>
        <w:rPr>
          <w:b/>
        </w:rPr>
      </w:pPr>
    </w:p>
    <w:p w:rsidR="006C50FF" w:rsidRDefault="006C50FF" w:rsidP="006D4D9C">
      <w:pPr>
        <w:jc w:val="center"/>
        <w:rPr>
          <w:b/>
        </w:rPr>
        <w:sectPr w:rsidR="006C50FF" w:rsidSect="008502CD">
          <w:pgSz w:w="15840" w:h="12240" w:orient="landscape" w:code="1"/>
          <w:pgMar w:top="1440" w:right="1440" w:bottom="1440" w:left="1440" w:header="720" w:footer="432" w:gutter="0"/>
          <w:cols w:space="720"/>
          <w:docGrid w:linePitch="360"/>
        </w:sectPr>
      </w:pPr>
    </w:p>
    <w:p w:rsidR="006D4D9C" w:rsidRPr="00EB0663" w:rsidRDefault="006C50FF" w:rsidP="00EB0663">
      <w:pPr>
        <w:pStyle w:val="Heading1"/>
        <w:jc w:val="center"/>
        <w:rPr>
          <w:sz w:val="32"/>
          <w:szCs w:val="32"/>
        </w:rPr>
      </w:pPr>
      <w:r w:rsidRPr="00EB0663">
        <w:rPr>
          <w:sz w:val="32"/>
          <w:szCs w:val="32"/>
        </w:rPr>
        <w:t>APPENDIX B</w:t>
      </w:r>
      <w:r w:rsidR="00EB0663" w:rsidRPr="00EB0663">
        <w:rPr>
          <w:sz w:val="32"/>
          <w:szCs w:val="32"/>
        </w:rPr>
        <w:t xml:space="preserve">: </w:t>
      </w:r>
      <w:r w:rsidR="006D4D9C" w:rsidRPr="00EB0663">
        <w:rPr>
          <w:sz w:val="32"/>
          <w:szCs w:val="32"/>
        </w:rPr>
        <w:t xml:space="preserve">GLOSSARY OF </w:t>
      </w:r>
      <w:r w:rsidR="00EB0663">
        <w:rPr>
          <w:sz w:val="32"/>
          <w:szCs w:val="32"/>
        </w:rPr>
        <w:t xml:space="preserve">COMMON </w:t>
      </w:r>
      <w:r w:rsidR="006D4D9C" w:rsidRPr="00EB0663">
        <w:rPr>
          <w:sz w:val="32"/>
          <w:szCs w:val="32"/>
        </w:rPr>
        <w:t>TERMS</w:t>
      </w:r>
    </w:p>
    <w:p w:rsidR="006D4D9C" w:rsidRDefault="006D4D9C" w:rsidP="006D4D9C"/>
    <w:p w:rsidR="006C50FF" w:rsidRDefault="006C50FF" w:rsidP="006D4D9C"/>
    <w:p w:rsidR="006D4D9C" w:rsidRDefault="006D4D9C" w:rsidP="006D4D9C">
      <w:r>
        <w:t>AAR – After Action Report</w:t>
      </w:r>
    </w:p>
    <w:p w:rsidR="009D53C2" w:rsidRDefault="009D53C2" w:rsidP="006D4D9C">
      <w:r>
        <w:t>APCO – Association of Public Safety Communications Officials</w:t>
      </w:r>
    </w:p>
    <w:p w:rsidR="00874153" w:rsidRDefault="00874153" w:rsidP="006D4D9C">
      <w:r>
        <w:t>AUXCOMM – Auxiliary Communications Workshop</w:t>
      </w:r>
    </w:p>
    <w:p w:rsidR="006D4D9C" w:rsidRDefault="006D4D9C" w:rsidP="006D4D9C">
      <w:r>
        <w:t>CAD – Computer Aided Dispatch</w:t>
      </w:r>
    </w:p>
    <w:p w:rsidR="006D4D9C" w:rsidRDefault="006D4D9C" w:rsidP="006D4D9C">
      <w:r>
        <w:t>CASM – Communications Asset &amp; Mapping Tool</w:t>
      </w:r>
    </w:p>
    <w:p w:rsidR="006D4D9C" w:rsidRDefault="006D4D9C" w:rsidP="006D4D9C">
      <w:r>
        <w:t>COMC – Communications Coordinator</w:t>
      </w:r>
    </w:p>
    <w:p w:rsidR="006D4D9C" w:rsidRDefault="006D4D9C" w:rsidP="006D4D9C">
      <w:r>
        <w:t>COML – Communications Unit Leader</w:t>
      </w:r>
    </w:p>
    <w:p w:rsidR="006D4D9C" w:rsidRDefault="006D4D9C" w:rsidP="006D4D9C">
      <w:r>
        <w:t>COMT – Communications Technician</w:t>
      </w:r>
    </w:p>
    <w:p w:rsidR="006D4D9C" w:rsidRDefault="006D4D9C" w:rsidP="006D4D9C">
      <w:r>
        <w:t>EMA – Emergency Management Agency</w:t>
      </w:r>
    </w:p>
    <w:p w:rsidR="006D4D9C" w:rsidRDefault="006D4D9C" w:rsidP="006D4D9C">
      <w:r>
        <w:t>EMAC – Emergency Management Assistance Compact</w:t>
      </w:r>
    </w:p>
    <w:p w:rsidR="006D4D9C" w:rsidRDefault="006D4D9C" w:rsidP="006D4D9C">
      <w:r>
        <w:t>ESF2 – Emergency Support Function (Communications)</w:t>
      </w:r>
    </w:p>
    <w:p w:rsidR="00EC1DC8" w:rsidRDefault="00EC1DC8" w:rsidP="006D4D9C">
      <w:r>
        <w:t xml:space="preserve">HSIN </w:t>
      </w:r>
      <w:r w:rsidR="009D53C2">
        <w:t>–</w:t>
      </w:r>
      <w:r>
        <w:t xml:space="preserve"> </w:t>
      </w:r>
      <w:r w:rsidR="009D53C2">
        <w:t>Homeland Security Information Network</w:t>
      </w:r>
    </w:p>
    <w:p w:rsidR="006D4D9C" w:rsidRDefault="006D4D9C" w:rsidP="006D4D9C">
      <w:r>
        <w:t>IC – Incident Commander</w:t>
      </w:r>
    </w:p>
    <w:p w:rsidR="006D4D9C" w:rsidRDefault="006D4D9C" w:rsidP="006D4D9C">
      <w:r>
        <w:t>ICS – Incident Command System</w:t>
      </w:r>
    </w:p>
    <w:p w:rsidR="006D4D9C" w:rsidRDefault="006D4D9C" w:rsidP="006D4D9C">
      <w:proofErr w:type="gramStart"/>
      <w:r>
        <w:t>ICTAP  -</w:t>
      </w:r>
      <w:proofErr w:type="gramEnd"/>
      <w:r>
        <w:t xml:space="preserve"> Interoperable Communications Technical Assistance Program</w:t>
      </w:r>
    </w:p>
    <w:p w:rsidR="006D4D9C" w:rsidRDefault="006D4D9C" w:rsidP="006D4D9C">
      <w:r>
        <w:t>IECGP – Interoperable Emergency Communications Grant Program</w:t>
      </w:r>
    </w:p>
    <w:p w:rsidR="006D4D9C" w:rsidRDefault="006D4D9C" w:rsidP="006D4D9C">
      <w:r>
        <w:t>INCM – Incident Communications Center Manager</w:t>
      </w:r>
    </w:p>
    <w:p w:rsidR="006D4D9C" w:rsidRDefault="006D4D9C" w:rsidP="006D4D9C">
      <w:r>
        <w:t>NCSWIC – National Council of Statewide Interoperability Coordinators</w:t>
      </w:r>
    </w:p>
    <w:p w:rsidR="009D53C2" w:rsidRDefault="009D53C2" w:rsidP="006D4D9C">
      <w:r>
        <w:t xml:space="preserve">NIIX – National Interoperability Information </w:t>
      </w:r>
      <w:proofErr w:type="spellStart"/>
      <w:r>
        <w:t>eXchange</w:t>
      </w:r>
      <w:proofErr w:type="spellEnd"/>
    </w:p>
    <w:p w:rsidR="006D4D9C" w:rsidRDefault="006D4D9C" w:rsidP="006D4D9C">
      <w:r>
        <w:t>NIMS – National Incident Management System</w:t>
      </w:r>
    </w:p>
    <w:p w:rsidR="00EC1DC8" w:rsidRDefault="00EC1DC8" w:rsidP="006D4D9C">
      <w:r>
        <w:t xml:space="preserve">NPSPAC – National Public Safety </w:t>
      </w:r>
      <w:r w:rsidR="009D53C2">
        <w:t>Planning Advisory Committee</w:t>
      </w:r>
    </w:p>
    <w:p w:rsidR="006D4D9C" w:rsidRDefault="006D4D9C" w:rsidP="006D4D9C">
      <w:r>
        <w:t>OEC – Office of Emergency Communications</w:t>
      </w:r>
    </w:p>
    <w:p w:rsidR="006D4D9C" w:rsidRDefault="006D4D9C" w:rsidP="006D4D9C">
      <w:r>
        <w:t>PSIC – Public Safety Interoperable Communications</w:t>
      </w:r>
    </w:p>
    <w:p w:rsidR="00874153" w:rsidRDefault="00874153" w:rsidP="006D4D9C">
      <w:r>
        <w:t>PTB – Position Task Book</w:t>
      </w:r>
    </w:p>
    <w:p w:rsidR="006D4D9C" w:rsidRDefault="006D4D9C" w:rsidP="006D4D9C">
      <w:r>
        <w:t>RADO – Radio Operator</w:t>
      </w:r>
    </w:p>
    <w:p w:rsidR="009D53C2" w:rsidRDefault="009D53C2" w:rsidP="006D4D9C">
      <w:r>
        <w:t>RECCWG – Regional Emergency Communications Coordination Working Group</w:t>
      </w:r>
    </w:p>
    <w:p w:rsidR="00EB0663" w:rsidRDefault="00EB0663" w:rsidP="006D4D9C">
      <w:r>
        <w:t>SAA – State Administrative Agency</w:t>
      </w:r>
    </w:p>
    <w:p w:rsidR="006D4D9C" w:rsidRDefault="006D4D9C" w:rsidP="006D4D9C">
      <w:r>
        <w:t>SIEC – Statewide Interoperability Executive Committee (Council)</w:t>
      </w:r>
    </w:p>
    <w:p w:rsidR="006D4D9C" w:rsidRDefault="006D4D9C" w:rsidP="006D4D9C">
      <w:r>
        <w:t>SIGB – Statewide Interoperability Governing Board</w:t>
      </w:r>
    </w:p>
    <w:p w:rsidR="006D4D9C" w:rsidRDefault="006D4D9C" w:rsidP="006D4D9C">
      <w:r>
        <w:t>STO – State Training Office (Officer)</w:t>
      </w:r>
    </w:p>
    <w:p w:rsidR="006D4D9C" w:rsidRDefault="006D4D9C" w:rsidP="006D4D9C">
      <w:r>
        <w:t>SWIC – Statewide Interoperability Coordinator</w:t>
      </w:r>
    </w:p>
    <w:p w:rsidR="006D4D9C" w:rsidRDefault="006D4D9C" w:rsidP="006D4D9C">
      <w:r>
        <w:t xml:space="preserve">TA </w:t>
      </w:r>
      <w:proofErr w:type="gramStart"/>
      <w:r>
        <w:t>-  Technical</w:t>
      </w:r>
      <w:proofErr w:type="gramEnd"/>
      <w:r>
        <w:t xml:space="preserve"> Assistance</w:t>
      </w:r>
    </w:p>
    <w:p w:rsidR="006D4D9C" w:rsidRDefault="006D4D9C" w:rsidP="006D4D9C">
      <w:r>
        <w:t>TICP – Tactical Interoperability Communications Plan</w:t>
      </w:r>
    </w:p>
    <w:p w:rsidR="00874153" w:rsidRDefault="00874153" w:rsidP="006D4D9C">
      <w:proofErr w:type="spellStart"/>
      <w:r>
        <w:t>TtT</w:t>
      </w:r>
      <w:proofErr w:type="spellEnd"/>
      <w:r>
        <w:t xml:space="preserve"> – Train the Trainer</w:t>
      </w:r>
    </w:p>
    <w:p w:rsidR="006D4D9C" w:rsidRDefault="006D4D9C" w:rsidP="006D4D9C">
      <w:r>
        <w:t>UASI – Urban Areas Security Initiative</w:t>
      </w:r>
    </w:p>
    <w:p w:rsidR="006D4D9C" w:rsidRDefault="006D4D9C" w:rsidP="003C3C30">
      <w:pPr>
        <w:rPr>
          <w:rStyle w:val="Emphasis"/>
          <w:b/>
          <w:i w:val="0"/>
          <w:color w:val="1F497D" w:themeColor="text2"/>
        </w:rPr>
      </w:pPr>
    </w:p>
    <w:p w:rsidR="00EC1DC8" w:rsidRDefault="00EC1DC8" w:rsidP="009D53C2">
      <w:pPr>
        <w:rPr>
          <w:rStyle w:val="Emphasis"/>
          <w:b/>
          <w:i w:val="0"/>
          <w:color w:val="1F497D" w:themeColor="text2"/>
        </w:rPr>
      </w:pPr>
    </w:p>
    <w:sectPr w:rsidR="00EC1DC8" w:rsidSect="006C50FF">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153" w:rsidRDefault="00874153">
      <w:r>
        <w:separator/>
      </w:r>
    </w:p>
  </w:endnote>
  <w:endnote w:type="continuationSeparator" w:id="0">
    <w:p w:rsidR="00874153" w:rsidRDefault="00874153">
      <w:r>
        <w:continuationSeparator/>
      </w:r>
    </w:p>
  </w:endnote>
  <w:endnote w:type="continuationNotice" w:id="1">
    <w:p w:rsidR="00874153" w:rsidRDefault="008741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153" w:rsidRPr="0092311A" w:rsidRDefault="00E750C1" w:rsidP="00A16E94">
    <w:pPr>
      <w:pStyle w:val="Footer"/>
      <w:tabs>
        <w:tab w:val="clear" w:pos="4320"/>
        <w:tab w:val="clear" w:pos="8640"/>
        <w:tab w:val="center" w:pos="6480"/>
        <w:tab w:val="right" w:pos="12960"/>
      </w:tabs>
      <w:rPr>
        <w:rFonts w:ascii="Arial" w:hAnsi="Arial"/>
        <w:sz w:val="16"/>
      </w:rPr>
    </w:pPr>
    <w:r w:rsidRPr="00E750C1">
      <w:rPr>
        <w:noProof/>
      </w:rPr>
      <w:pict>
        <v:shapetype id="_x0000_t32" coordsize="21600,21600" o:spt="32" o:oned="t" path="m,l21600,21600e" filled="f">
          <v:path arrowok="t" fillok="f" o:connecttype="none"/>
          <o:lock v:ext="edit" shapetype="t"/>
        </v:shapetype>
        <v:shape id="_x0000_s2056" type="#_x0000_t32" style="position:absolute;margin-left:-72.15pt;margin-top:-28.8pt;width:796pt;height:0;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" strokecolor="#31849b"/>
      </w:pict>
    </w:r>
    <w:r w:rsidRPr="00E750C1">
      <w:rPr>
        <w:noProof/>
      </w:rPr>
      <w:pict>
        <v:shape id="_x0000_s2055" type="#_x0000_t32" style="position:absolute;margin-left:-59.95pt;margin-top:163.15pt;width:611.95pt;height:0;flip:y;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" strokecolor="#31849b"/>
      </w:pict>
    </w:r>
    <w:r w:rsidRPr="00E750C1">
      <w:rPr>
        <w:noProof/>
      </w:rPr>
      <w:pict>
        <v:group id="Group 441" o:spid="_x0000_s2052" style="position:absolute;margin-left:0;margin-top:727.5pt;width:790.8pt;height:64.75pt;flip:y;z-index:251658243;mso-width-percent:1000;mso-height-percent:910;mso-position-horizontal-relative:page;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" o:allowincell="f">
          <v:shape id="_x0000_s2054" type="#_x0000_t32" style="position:absolute;left:9;top:1448;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xTBcUAAADbAAAADwAAAGRycy9kb3ducmV2LnhtbESPQWsCMRSE7wX/Q3gFL0WzLlXarVFU&#10;EFoUodpDj4/N62Zx87IkUbf+eiMUehxm5htmOu9sI87kQ+1YwWiYgSAuna65UvB1WA9eQISIrLFx&#10;TAp+KcB81nuYYqHdhT/pvI+VSBAOBSowMbaFlKE0ZDEMXUucvB/nLcYkfSW1x0uC20bmWTaRFmtO&#10;CwZbWhkqj/uTVbDcrK/P42r36k/08XQ12+w7b49K9R+7xRuISF38D/+137WCPIf7l/Q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xTBcUAAADbAAAADwAAAAAAAAAA&#10;AAAAAAChAgAAZHJzL2Rvd25yZXYueG1sUEsFBgAAAAAEAAQA+QAAAJMDAAAAAA==&#10;" strokecolor="#31849b"/>
          <v:rect id="Rectangle 443" o:spid="_x0000_s2053"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w10:wrap anchorx="page" anchory="page"/>
        </v:group>
      </w:pict>
    </w:r>
    <w:r w:rsidR="00874153">
      <w:rPr>
        <w:rFonts w:ascii="Cambria" w:hAnsi="Cambria"/>
      </w:rPr>
      <w:t>SEARCH</w:t>
    </w:r>
    <w:r w:rsidR="00874153" w:rsidRPr="001A5183">
      <w:rPr>
        <w:rFonts w:asciiTheme="majorHAnsi" w:eastAsiaTheme="majorEastAsia" w:hAnsiTheme="majorHAnsi" w:cstheme="majorBidi"/>
      </w:rPr>
      <w:tab/>
    </w:r>
    <w:r w:rsidR="00874153" w:rsidRPr="001A5183">
      <w:rPr>
        <w:rFonts w:ascii="Cambria" w:hAnsi="Cambria"/>
      </w:rPr>
      <w:t xml:space="preserve">Page </w:t>
    </w:r>
    <w:r w:rsidRPr="001A5183">
      <w:rPr>
        <w:rFonts w:ascii="Cambria" w:hAnsi="Cambria"/>
      </w:rPr>
      <w:fldChar w:fldCharType="begin"/>
    </w:r>
    <w:r w:rsidR="00874153" w:rsidRPr="001A5183">
      <w:rPr>
        <w:rFonts w:ascii="Cambria" w:hAnsi="Cambria"/>
      </w:rPr>
      <w:instrText xml:space="preserve"> PAGE   \* MERGEFORMAT </w:instrText>
    </w:r>
    <w:r w:rsidRPr="001A5183">
      <w:rPr>
        <w:rFonts w:ascii="Cambria" w:hAnsi="Cambria"/>
      </w:rPr>
      <w:fldChar w:fldCharType="separate"/>
    </w:r>
    <w:r w:rsidR="00F63BB2">
      <w:rPr>
        <w:rFonts w:ascii="Cambria" w:hAnsi="Cambria"/>
        <w:noProof/>
      </w:rPr>
      <w:t>10</w:t>
    </w:r>
    <w:r w:rsidRPr="001A5183">
      <w:rPr>
        <w:rFonts w:ascii="Cambria" w:hAnsi="Cambria"/>
        <w:noProof/>
      </w:rPr>
      <w:fldChar w:fldCharType="end"/>
    </w:r>
    <w:r w:rsidRPr="00E750C1">
      <w:rPr>
        <w:noProof/>
      </w:rPr>
      <w:pict>
        <v:rect id="Rectangle 444" o:spid="_x0000_s2051" style="position:absolute;margin-left:0;margin-top:0;width:7.15pt;height:63pt;z-index:251658245;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" fillcolor="#4bacc6" strokecolor="#4f81bd">
          <w10:wrap anchorx="margin" anchory="page"/>
        </v:rect>
      </w:pict>
    </w:r>
    <w:r w:rsidRPr="00E750C1">
      <w:rPr>
        <w:noProof/>
      </w:rPr>
      <w:pict>
        <v:rect id="Rectangle 445" o:spid="_x0000_s2050" style="position:absolute;margin-left:0;margin-top:0;width:7.2pt;height:63pt;z-index:25165824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" fillcolor="#4bacc6" strokecolor="#4f81bd">
          <w10:wrap anchorx="margin"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153" w:rsidRDefault="00874153">
      <w:r>
        <w:separator/>
      </w:r>
    </w:p>
  </w:footnote>
  <w:footnote w:type="continuationSeparator" w:id="0">
    <w:p w:rsidR="00874153" w:rsidRDefault="00874153">
      <w:r>
        <w:continuationSeparator/>
      </w:r>
    </w:p>
  </w:footnote>
  <w:footnote w:type="continuationNotice" w:id="1">
    <w:p w:rsidR="00874153" w:rsidRDefault="00874153"/>
  </w:footnote>
  <w:footnote w:id="2">
    <w:p w:rsidR="00874153" w:rsidRDefault="00874153">
      <w:pPr>
        <w:pStyle w:val="FootnoteText"/>
      </w:pPr>
      <w:r>
        <w:rPr>
          <w:rStyle w:val="FootnoteReference"/>
        </w:rPr>
        <w:footnoteRef/>
      </w:r>
      <w:r>
        <w:t xml:space="preserve"> The “ICS Communications Unit Assessment and Development Matrix”</w:t>
      </w:r>
      <w:r w:rsidRPr="00E21143">
        <w:t xml:space="preserve"> tool includes a primer </w:t>
      </w:r>
      <w:r>
        <w:t xml:space="preserve">that </w:t>
      </w:r>
      <w:r w:rsidRPr="00E21143">
        <w:t>identif</w:t>
      </w:r>
      <w:r>
        <w:t>ies</w:t>
      </w:r>
      <w:r w:rsidRPr="00E21143">
        <w:t xml:space="preserve"> performance statements for meeting each element and sub-element.  The complete matrix </w:t>
      </w:r>
      <w:proofErr w:type="gramStart"/>
      <w:r w:rsidRPr="00E21143">
        <w:t>was provided</w:t>
      </w:r>
      <w:proofErr w:type="gramEnd"/>
      <w:r w:rsidRPr="00E21143">
        <w:t xml:space="preserve"> to all workshop participants on a CD for future reference and strategic plan maintenance.</w:t>
      </w:r>
    </w:p>
  </w:footnote>
  <w:footnote w:id="3">
    <w:p w:rsidR="00874153" w:rsidRDefault="00874153" w:rsidP="00F17DA3">
      <w:pPr>
        <w:pStyle w:val="FootnoteText"/>
      </w:pPr>
      <w:r>
        <w:rPr>
          <w:rStyle w:val="FootnoteReference"/>
        </w:rPr>
        <w:footnoteRef/>
      </w:r>
      <w:r>
        <w:t xml:space="preserve"> </w:t>
      </w:r>
      <w:r w:rsidRPr="002A2929">
        <w:rPr>
          <w:bCs/>
        </w:rPr>
        <w:t xml:space="preserve">Each of these goals and objectives needs to </w:t>
      </w:r>
      <w:proofErr w:type="gramStart"/>
      <w:r w:rsidRPr="002A2929">
        <w:rPr>
          <w:bCs/>
        </w:rPr>
        <w:t>be elaborated</w:t>
      </w:r>
      <w:proofErr w:type="gramEnd"/>
      <w:r w:rsidRPr="002A2929">
        <w:rPr>
          <w:bCs/>
        </w:rPr>
        <w:t xml:space="preserve"> upon so an external reader can more readily understand them.</w:t>
      </w:r>
    </w:p>
  </w:footnote>
  <w:footnote w:id="4">
    <w:p w:rsidR="00874153" w:rsidRDefault="00874153">
      <w:pPr>
        <w:pStyle w:val="FootnoteText"/>
      </w:pPr>
      <w:r>
        <w:rPr>
          <w:rStyle w:val="FootnoteReference"/>
        </w:rPr>
        <w:footnoteRef/>
      </w:r>
      <w:r>
        <w:t xml:space="preserve"> The numerical value included in the </w:t>
      </w:r>
      <w:proofErr w:type="spellStart"/>
      <w:r>
        <w:t>parathesis</w:t>
      </w:r>
      <w:proofErr w:type="spellEnd"/>
      <w:r>
        <w:t xml:space="preserve"> indicates the number of votes the element received as part of the prioritization activity that resulted in this initial priority order.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153" w:rsidRPr="004A0445" w:rsidRDefault="00E750C1">
    <w:pPr>
      <w:pStyle w:val="Header"/>
      <w:rPr>
        <w:rFonts w:asciiTheme="majorHAnsi" w:hAnsiTheme="majorHAnsi"/>
        <w:b/>
        <w:i/>
      </w:rPr>
    </w:pPr>
    <w:sdt>
      <w:sdtPr>
        <w:rPr>
          <w:rFonts w:asciiTheme="majorHAnsi" w:hAnsiTheme="majorHAnsi"/>
          <w:b/>
          <w:i/>
        </w:rPr>
        <w:id w:val="1641916065"/>
        <w:docPartObj>
          <w:docPartGallery w:val="Watermarks"/>
          <w:docPartUnique/>
        </w:docPartObj>
      </w:sdtPr>
      <w:sdtContent>
        <w:r>
          <w:rPr>
            <w:rFonts w:asciiTheme="majorHAnsi" w:hAnsiTheme="majorHAnsi"/>
            <w:b/>
            <w: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4153">
      <w:rPr>
        <w:rFonts w:asciiTheme="majorHAnsi" w:hAnsiTheme="majorHAnsi"/>
        <w:b/>
        <w:i/>
      </w:rPr>
      <w:t>State of Indiana ICS Communications Unit Strategic Plan</w:t>
    </w:r>
  </w:p>
  <w:p w:rsidR="00874153" w:rsidRPr="001A5183" w:rsidRDefault="00E750C1" w:rsidP="0026319C">
    <w:pPr>
      <w:pStyle w:val="Header"/>
      <w:spacing w:after="240"/>
      <w:jc w:val="center"/>
      <w:rPr>
        <w:b/>
        <w:sz w:val="32"/>
      </w:rPr>
    </w:pPr>
    <w:r w:rsidRPr="00E750C1">
      <w:rPr>
        <w:noProof/>
      </w:rPr>
      <w:pict>
        <v:shapetype id="_x0000_t32" coordsize="21600,21600" o:spt="32" o:oned="t" path="m,l21600,21600e" filled="f">
          <v:path arrowok="t" fillok="f" o:connecttype="none"/>
          <o:lock v:ext="edit" shapetype="t"/>
        </v:shapetype>
        <v:shape id="AutoShape 4" o:spid="_x0000_s2059" type="#_x0000_t32" style="position:absolute;left:0;text-align:left;margin-left:-76pt;margin-top:9.4pt;width:796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" strokecolor="#31849b"/>
      </w:pict>
    </w:r>
    <w:r w:rsidRPr="00E750C1">
      <w:rPr>
        <w:noProof/>
      </w:rPr>
      <w:pict>
        <v:rect id="Rectangle 471" o:spid="_x0000_s2058" style="position:absolute;left:0;text-align:left;margin-left:0;margin-top:0;width:7.15pt;height:63.45pt;z-index:251658241;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" fillcolor="#4bacc6" strokecolor="#4f81bd">
          <w10:wrap anchorx="margin" anchory="page"/>
        </v:rect>
      </w:pict>
    </w:r>
    <w:r w:rsidRPr="00E750C1">
      <w:rPr>
        <w:noProof/>
      </w:rPr>
      <w:pict>
        <v:rect id="Rectangle 472" o:spid="_x0000_s2057" style="position:absolute;left:0;text-align:left;margin-left:0;margin-top:0;width:7.15pt;height:63.45pt;z-index:25165824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" fillcolor="#4bacc6" strokecolor="#4f81bd">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80D"/>
    <w:multiLevelType w:val="hybridMultilevel"/>
    <w:tmpl w:val="C162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05705"/>
    <w:multiLevelType w:val="hybridMultilevel"/>
    <w:tmpl w:val="63B6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AA4A1B"/>
    <w:multiLevelType w:val="hybridMultilevel"/>
    <w:tmpl w:val="7CF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53CF7"/>
    <w:multiLevelType w:val="hybridMultilevel"/>
    <w:tmpl w:val="33ACA1D8"/>
    <w:lvl w:ilvl="0" w:tplc="822685AA">
      <w:start w:val="1"/>
      <w:numFmt w:val="bullet"/>
      <w:lvlText w:val="•"/>
      <w:lvlJc w:val="left"/>
      <w:pPr>
        <w:tabs>
          <w:tab w:val="num" w:pos="720"/>
        </w:tabs>
        <w:ind w:left="720" w:hanging="360"/>
      </w:pPr>
      <w:rPr>
        <w:rFonts w:ascii="Arial" w:hAnsi="Arial" w:hint="default"/>
      </w:rPr>
    </w:lvl>
    <w:lvl w:ilvl="1" w:tplc="6C5A254E" w:tentative="1">
      <w:start w:val="1"/>
      <w:numFmt w:val="bullet"/>
      <w:lvlText w:val="•"/>
      <w:lvlJc w:val="left"/>
      <w:pPr>
        <w:tabs>
          <w:tab w:val="num" w:pos="1440"/>
        </w:tabs>
        <w:ind w:left="1440" w:hanging="360"/>
      </w:pPr>
      <w:rPr>
        <w:rFonts w:ascii="Arial" w:hAnsi="Arial" w:hint="default"/>
      </w:rPr>
    </w:lvl>
    <w:lvl w:ilvl="2" w:tplc="9432E98C" w:tentative="1">
      <w:start w:val="1"/>
      <w:numFmt w:val="bullet"/>
      <w:lvlText w:val="•"/>
      <w:lvlJc w:val="left"/>
      <w:pPr>
        <w:tabs>
          <w:tab w:val="num" w:pos="2160"/>
        </w:tabs>
        <w:ind w:left="2160" w:hanging="360"/>
      </w:pPr>
      <w:rPr>
        <w:rFonts w:ascii="Arial" w:hAnsi="Arial" w:hint="default"/>
      </w:rPr>
    </w:lvl>
    <w:lvl w:ilvl="3" w:tplc="2C2E62DA" w:tentative="1">
      <w:start w:val="1"/>
      <w:numFmt w:val="bullet"/>
      <w:lvlText w:val="•"/>
      <w:lvlJc w:val="left"/>
      <w:pPr>
        <w:tabs>
          <w:tab w:val="num" w:pos="2880"/>
        </w:tabs>
        <w:ind w:left="2880" w:hanging="360"/>
      </w:pPr>
      <w:rPr>
        <w:rFonts w:ascii="Arial" w:hAnsi="Arial" w:hint="default"/>
      </w:rPr>
    </w:lvl>
    <w:lvl w:ilvl="4" w:tplc="B074EC52" w:tentative="1">
      <w:start w:val="1"/>
      <w:numFmt w:val="bullet"/>
      <w:lvlText w:val="•"/>
      <w:lvlJc w:val="left"/>
      <w:pPr>
        <w:tabs>
          <w:tab w:val="num" w:pos="3600"/>
        </w:tabs>
        <w:ind w:left="3600" w:hanging="360"/>
      </w:pPr>
      <w:rPr>
        <w:rFonts w:ascii="Arial" w:hAnsi="Arial" w:hint="default"/>
      </w:rPr>
    </w:lvl>
    <w:lvl w:ilvl="5" w:tplc="A0B83CEC" w:tentative="1">
      <w:start w:val="1"/>
      <w:numFmt w:val="bullet"/>
      <w:lvlText w:val="•"/>
      <w:lvlJc w:val="left"/>
      <w:pPr>
        <w:tabs>
          <w:tab w:val="num" w:pos="4320"/>
        </w:tabs>
        <w:ind w:left="4320" w:hanging="360"/>
      </w:pPr>
      <w:rPr>
        <w:rFonts w:ascii="Arial" w:hAnsi="Arial" w:hint="default"/>
      </w:rPr>
    </w:lvl>
    <w:lvl w:ilvl="6" w:tplc="7EC4907E" w:tentative="1">
      <w:start w:val="1"/>
      <w:numFmt w:val="bullet"/>
      <w:lvlText w:val="•"/>
      <w:lvlJc w:val="left"/>
      <w:pPr>
        <w:tabs>
          <w:tab w:val="num" w:pos="5040"/>
        </w:tabs>
        <w:ind w:left="5040" w:hanging="360"/>
      </w:pPr>
      <w:rPr>
        <w:rFonts w:ascii="Arial" w:hAnsi="Arial" w:hint="default"/>
      </w:rPr>
    </w:lvl>
    <w:lvl w:ilvl="7" w:tplc="CD967634" w:tentative="1">
      <w:start w:val="1"/>
      <w:numFmt w:val="bullet"/>
      <w:lvlText w:val="•"/>
      <w:lvlJc w:val="left"/>
      <w:pPr>
        <w:tabs>
          <w:tab w:val="num" w:pos="5760"/>
        </w:tabs>
        <w:ind w:left="5760" w:hanging="360"/>
      </w:pPr>
      <w:rPr>
        <w:rFonts w:ascii="Arial" w:hAnsi="Arial" w:hint="default"/>
      </w:rPr>
    </w:lvl>
    <w:lvl w:ilvl="8" w:tplc="2E1EA272" w:tentative="1">
      <w:start w:val="1"/>
      <w:numFmt w:val="bullet"/>
      <w:lvlText w:val="•"/>
      <w:lvlJc w:val="left"/>
      <w:pPr>
        <w:tabs>
          <w:tab w:val="num" w:pos="6480"/>
        </w:tabs>
        <w:ind w:left="6480" w:hanging="360"/>
      </w:pPr>
      <w:rPr>
        <w:rFonts w:ascii="Arial" w:hAnsi="Arial" w:hint="default"/>
      </w:rPr>
    </w:lvl>
  </w:abstractNum>
  <w:abstractNum w:abstractNumId="4">
    <w:nsid w:val="0D9E1416"/>
    <w:multiLevelType w:val="hybridMultilevel"/>
    <w:tmpl w:val="AB660556"/>
    <w:lvl w:ilvl="0" w:tplc="3124AF24">
      <w:start w:val="1"/>
      <w:numFmt w:val="bullet"/>
      <w:lvlText w:val="•"/>
      <w:lvlJc w:val="left"/>
      <w:pPr>
        <w:tabs>
          <w:tab w:val="num" w:pos="720"/>
        </w:tabs>
        <w:ind w:left="720" w:hanging="360"/>
      </w:pPr>
      <w:rPr>
        <w:rFonts w:ascii="Arial" w:hAnsi="Arial" w:hint="default"/>
      </w:rPr>
    </w:lvl>
    <w:lvl w:ilvl="1" w:tplc="91ACFFD0" w:tentative="1">
      <w:start w:val="1"/>
      <w:numFmt w:val="bullet"/>
      <w:lvlText w:val="•"/>
      <w:lvlJc w:val="left"/>
      <w:pPr>
        <w:tabs>
          <w:tab w:val="num" w:pos="1440"/>
        </w:tabs>
        <w:ind w:left="1440" w:hanging="360"/>
      </w:pPr>
      <w:rPr>
        <w:rFonts w:ascii="Arial" w:hAnsi="Arial" w:hint="default"/>
      </w:rPr>
    </w:lvl>
    <w:lvl w:ilvl="2" w:tplc="8ABCFA44" w:tentative="1">
      <w:start w:val="1"/>
      <w:numFmt w:val="bullet"/>
      <w:lvlText w:val="•"/>
      <w:lvlJc w:val="left"/>
      <w:pPr>
        <w:tabs>
          <w:tab w:val="num" w:pos="2160"/>
        </w:tabs>
        <w:ind w:left="2160" w:hanging="360"/>
      </w:pPr>
      <w:rPr>
        <w:rFonts w:ascii="Arial" w:hAnsi="Arial" w:hint="default"/>
      </w:rPr>
    </w:lvl>
    <w:lvl w:ilvl="3" w:tplc="AE3A870A" w:tentative="1">
      <w:start w:val="1"/>
      <w:numFmt w:val="bullet"/>
      <w:lvlText w:val="•"/>
      <w:lvlJc w:val="left"/>
      <w:pPr>
        <w:tabs>
          <w:tab w:val="num" w:pos="2880"/>
        </w:tabs>
        <w:ind w:left="2880" w:hanging="360"/>
      </w:pPr>
      <w:rPr>
        <w:rFonts w:ascii="Arial" w:hAnsi="Arial" w:hint="default"/>
      </w:rPr>
    </w:lvl>
    <w:lvl w:ilvl="4" w:tplc="F2568C3C" w:tentative="1">
      <w:start w:val="1"/>
      <w:numFmt w:val="bullet"/>
      <w:lvlText w:val="•"/>
      <w:lvlJc w:val="left"/>
      <w:pPr>
        <w:tabs>
          <w:tab w:val="num" w:pos="3600"/>
        </w:tabs>
        <w:ind w:left="3600" w:hanging="360"/>
      </w:pPr>
      <w:rPr>
        <w:rFonts w:ascii="Arial" w:hAnsi="Arial" w:hint="default"/>
      </w:rPr>
    </w:lvl>
    <w:lvl w:ilvl="5" w:tplc="6188188A" w:tentative="1">
      <w:start w:val="1"/>
      <w:numFmt w:val="bullet"/>
      <w:lvlText w:val="•"/>
      <w:lvlJc w:val="left"/>
      <w:pPr>
        <w:tabs>
          <w:tab w:val="num" w:pos="4320"/>
        </w:tabs>
        <w:ind w:left="4320" w:hanging="360"/>
      </w:pPr>
      <w:rPr>
        <w:rFonts w:ascii="Arial" w:hAnsi="Arial" w:hint="default"/>
      </w:rPr>
    </w:lvl>
    <w:lvl w:ilvl="6" w:tplc="CEA8B6A8" w:tentative="1">
      <w:start w:val="1"/>
      <w:numFmt w:val="bullet"/>
      <w:lvlText w:val="•"/>
      <w:lvlJc w:val="left"/>
      <w:pPr>
        <w:tabs>
          <w:tab w:val="num" w:pos="5040"/>
        </w:tabs>
        <w:ind w:left="5040" w:hanging="360"/>
      </w:pPr>
      <w:rPr>
        <w:rFonts w:ascii="Arial" w:hAnsi="Arial" w:hint="default"/>
      </w:rPr>
    </w:lvl>
    <w:lvl w:ilvl="7" w:tplc="F18ADC0C" w:tentative="1">
      <w:start w:val="1"/>
      <w:numFmt w:val="bullet"/>
      <w:lvlText w:val="•"/>
      <w:lvlJc w:val="left"/>
      <w:pPr>
        <w:tabs>
          <w:tab w:val="num" w:pos="5760"/>
        </w:tabs>
        <w:ind w:left="5760" w:hanging="360"/>
      </w:pPr>
      <w:rPr>
        <w:rFonts w:ascii="Arial" w:hAnsi="Arial" w:hint="default"/>
      </w:rPr>
    </w:lvl>
    <w:lvl w:ilvl="8" w:tplc="68642F22" w:tentative="1">
      <w:start w:val="1"/>
      <w:numFmt w:val="bullet"/>
      <w:lvlText w:val="•"/>
      <w:lvlJc w:val="left"/>
      <w:pPr>
        <w:tabs>
          <w:tab w:val="num" w:pos="6480"/>
        </w:tabs>
        <w:ind w:left="6480" w:hanging="360"/>
      </w:pPr>
      <w:rPr>
        <w:rFonts w:ascii="Arial" w:hAnsi="Arial" w:hint="default"/>
      </w:rPr>
    </w:lvl>
  </w:abstractNum>
  <w:abstractNum w:abstractNumId="5">
    <w:nsid w:val="11F0648B"/>
    <w:multiLevelType w:val="multilevel"/>
    <w:tmpl w:val="E32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166A82"/>
    <w:multiLevelType w:val="hybridMultilevel"/>
    <w:tmpl w:val="A588C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15211B"/>
    <w:multiLevelType w:val="hybridMultilevel"/>
    <w:tmpl w:val="052A7D2A"/>
    <w:lvl w:ilvl="0" w:tplc="4B72A5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06AD4"/>
    <w:multiLevelType w:val="hybridMultilevel"/>
    <w:tmpl w:val="20F4B76C"/>
    <w:lvl w:ilvl="0" w:tplc="23469126">
      <w:start w:val="1"/>
      <w:numFmt w:val="bullet"/>
      <w:lvlText w:val="•"/>
      <w:lvlJc w:val="left"/>
      <w:pPr>
        <w:tabs>
          <w:tab w:val="num" w:pos="720"/>
        </w:tabs>
        <w:ind w:left="720" w:hanging="360"/>
      </w:pPr>
      <w:rPr>
        <w:rFonts w:ascii="Arial" w:hAnsi="Arial" w:hint="default"/>
      </w:rPr>
    </w:lvl>
    <w:lvl w:ilvl="1" w:tplc="D19A8F76" w:tentative="1">
      <w:start w:val="1"/>
      <w:numFmt w:val="bullet"/>
      <w:lvlText w:val="•"/>
      <w:lvlJc w:val="left"/>
      <w:pPr>
        <w:tabs>
          <w:tab w:val="num" w:pos="1440"/>
        </w:tabs>
        <w:ind w:left="1440" w:hanging="360"/>
      </w:pPr>
      <w:rPr>
        <w:rFonts w:ascii="Arial" w:hAnsi="Arial" w:hint="default"/>
      </w:rPr>
    </w:lvl>
    <w:lvl w:ilvl="2" w:tplc="4A5E8A56" w:tentative="1">
      <w:start w:val="1"/>
      <w:numFmt w:val="bullet"/>
      <w:lvlText w:val="•"/>
      <w:lvlJc w:val="left"/>
      <w:pPr>
        <w:tabs>
          <w:tab w:val="num" w:pos="2160"/>
        </w:tabs>
        <w:ind w:left="2160" w:hanging="360"/>
      </w:pPr>
      <w:rPr>
        <w:rFonts w:ascii="Arial" w:hAnsi="Arial" w:hint="default"/>
      </w:rPr>
    </w:lvl>
    <w:lvl w:ilvl="3" w:tplc="6E80B338" w:tentative="1">
      <w:start w:val="1"/>
      <w:numFmt w:val="bullet"/>
      <w:lvlText w:val="•"/>
      <w:lvlJc w:val="left"/>
      <w:pPr>
        <w:tabs>
          <w:tab w:val="num" w:pos="2880"/>
        </w:tabs>
        <w:ind w:left="2880" w:hanging="360"/>
      </w:pPr>
      <w:rPr>
        <w:rFonts w:ascii="Arial" w:hAnsi="Arial" w:hint="default"/>
      </w:rPr>
    </w:lvl>
    <w:lvl w:ilvl="4" w:tplc="0EEAA4DE" w:tentative="1">
      <w:start w:val="1"/>
      <w:numFmt w:val="bullet"/>
      <w:lvlText w:val="•"/>
      <w:lvlJc w:val="left"/>
      <w:pPr>
        <w:tabs>
          <w:tab w:val="num" w:pos="3600"/>
        </w:tabs>
        <w:ind w:left="3600" w:hanging="360"/>
      </w:pPr>
      <w:rPr>
        <w:rFonts w:ascii="Arial" w:hAnsi="Arial" w:hint="default"/>
      </w:rPr>
    </w:lvl>
    <w:lvl w:ilvl="5" w:tplc="468A7F8E" w:tentative="1">
      <w:start w:val="1"/>
      <w:numFmt w:val="bullet"/>
      <w:lvlText w:val="•"/>
      <w:lvlJc w:val="left"/>
      <w:pPr>
        <w:tabs>
          <w:tab w:val="num" w:pos="4320"/>
        </w:tabs>
        <w:ind w:left="4320" w:hanging="360"/>
      </w:pPr>
      <w:rPr>
        <w:rFonts w:ascii="Arial" w:hAnsi="Arial" w:hint="default"/>
      </w:rPr>
    </w:lvl>
    <w:lvl w:ilvl="6" w:tplc="0AFE32FC" w:tentative="1">
      <w:start w:val="1"/>
      <w:numFmt w:val="bullet"/>
      <w:lvlText w:val="•"/>
      <w:lvlJc w:val="left"/>
      <w:pPr>
        <w:tabs>
          <w:tab w:val="num" w:pos="5040"/>
        </w:tabs>
        <w:ind w:left="5040" w:hanging="360"/>
      </w:pPr>
      <w:rPr>
        <w:rFonts w:ascii="Arial" w:hAnsi="Arial" w:hint="default"/>
      </w:rPr>
    </w:lvl>
    <w:lvl w:ilvl="7" w:tplc="7F06A32A" w:tentative="1">
      <w:start w:val="1"/>
      <w:numFmt w:val="bullet"/>
      <w:lvlText w:val="•"/>
      <w:lvlJc w:val="left"/>
      <w:pPr>
        <w:tabs>
          <w:tab w:val="num" w:pos="5760"/>
        </w:tabs>
        <w:ind w:left="5760" w:hanging="360"/>
      </w:pPr>
      <w:rPr>
        <w:rFonts w:ascii="Arial" w:hAnsi="Arial" w:hint="default"/>
      </w:rPr>
    </w:lvl>
    <w:lvl w:ilvl="8" w:tplc="F1DE6544" w:tentative="1">
      <w:start w:val="1"/>
      <w:numFmt w:val="bullet"/>
      <w:lvlText w:val="•"/>
      <w:lvlJc w:val="left"/>
      <w:pPr>
        <w:tabs>
          <w:tab w:val="num" w:pos="6480"/>
        </w:tabs>
        <w:ind w:left="6480" w:hanging="360"/>
      </w:pPr>
      <w:rPr>
        <w:rFonts w:ascii="Arial" w:hAnsi="Arial" w:hint="default"/>
      </w:rPr>
    </w:lvl>
  </w:abstractNum>
  <w:abstractNum w:abstractNumId="9">
    <w:nsid w:val="24143EB4"/>
    <w:multiLevelType w:val="hybridMultilevel"/>
    <w:tmpl w:val="E6BA3026"/>
    <w:lvl w:ilvl="0" w:tplc="5FE2F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114022"/>
    <w:multiLevelType w:val="hybridMultilevel"/>
    <w:tmpl w:val="4D4CE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551D9"/>
    <w:multiLevelType w:val="hybridMultilevel"/>
    <w:tmpl w:val="66E249FC"/>
    <w:lvl w:ilvl="0" w:tplc="A85093F4">
      <w:start w:val="1"/>
      <w:numFmt w:val="bullet"/>
      <w:lvlText w:val="–"/>
      <w:lvlJc w:val="left"/>
      <w:pPr>
        <w:tabs>
          <w:tab w:val="num" w:pos="720"/>
        </w:tabs>
        <w:ind w:left="720" w:hanging="360"/>
      </w:pPr>
      <w:rPr>
        <w:rFonts w:ascii="Arial" w:hAnsi="Arial" w:hint="default"/>
      </w:rPr>
    </w:lvl>
    <w:lvl w:ilvl="1" w:tplc="67D86898">
      <w:start w:val="1"/>
      <w:numFmt w:val="bullet"/>
      <w:lvlText w:val="–"/>
      <w:lvlJc w:val="left"/>
      <w:pPr>
        <w:tabs>
          <w:tab w:val="num" w:pos="1440"/>
        </w:tabs>
        <w:ind w:left="1440" w:hanging="360"/>
      </w:pPr>
      <w:rPr>
        <w:rFonts w:ascii="Arial" w:hAnsi="Arial" w:hint="default"/>
      </w:rPr>
    </w:lvl>
    <w:lvl w:ilvl="2" w:tplc="F708A59C" w:tentative="1">
      <w:start w:val="1"/>
      <w:numFmt w:val="bullet"/>
      <w:lvlText w:val="–"/>
      <w:lvlJc w:val="left"/>
      <w:pPr>
        <w:tabs>
          <w:tab w:val="num" w:pos="2160"/>
        </w:tabs>
        <w:ind w:left="2160" w:hanging="360"/>
      </w:pPr>
      <w:rPr>
        <w:rFonts w:ascii="Arial" w:hAnsi="Arial" w:hint="default"/>
      </w:rPr>
    </w:lvl>
    <w:lvl w:ilvl="3" w:tplc="FFC27BA0" w:tentative="1">
      <w:start w:val="1"/>
      <w:numFmt w:val="bullet"/>
      <w:lvlText w:val="–"/>
      <w:lvlJc w:val="left"/>
      <w:pPr>
        <w:tabs>
          <w:tab w:val="num" w:pos="2880"/>
        </w:tabs>
        <w:ind w:left="2880" w:hanging="360"/>
      </w:pPr>
      <w:rPr>
        <w:rFonts w:ascii="Arial" w:hAnsi="Arial" w:hint="default"/>
      </w:rPr>
    </w:lvl>
    <w:lvl w:ilvl="4" w:tplc="0860A078" w:tentative="1">
      <w:start w:val="1"/>
      <w:numFmt w:val="bullet"/>
      <w:lvlText w:val="–"/>
      <w:lvlJc w:val="left"/>
      <w:pPr>
        <w:tabs>
          <w:tab w:val="num" w:pos="3600"/>
        </w:tabs>
        <w:ind w:left="3600" w:hanging="360"/>
      </w:pPr>
      <w:rPr>
        <w:rFonts w:ascii="Arial" w:hAnsi="Arial" w:hint="default"/>
      </w:rPr>
    </w:lvl>
    <w:lvl w:ilvl="5" w:tplc="91E8F868" w:tentative="1">
      <w:start w:val="1"/>
      <w:numFmt w:val="bullet"/>
      <w:lvlText w:val="–"/>
      <w:lvlJc w:val="left"/>
      <w:pPr>
        <w:tabs>
          <w:tab w:val="num" w:pos="4320"/>
        </w:tabs>
        <w:ind w:left="4320" w:hanging="360"/>
      </w:pPr>
      <w:rPr>
        <w:rFonts w:ascii="Arial" w:hAnsi="Arial" w:hint="default"/>
      </w:rPr>
    </w:lvl>
    <w:lvl w:ilvl="6" w:tplc="4A44A00C" w:tentative="1">
      <w:start w:val="1"/>
      <w:numFmt w:val="bullet"/>
      <w:lvlText w:val="–"/>
      <w:lvlJc w:val="left"/>
      <w:pPr>
        <w:tabs>
          <w:tab w:val="num" w:pos="5040"/>
        </w:tabs>
        <w:ind w:left="5040" w:hanging="360"/>
      </w:pPr>
      <w:rPr>
        <w:rFonts w:ascii="Arial" w:hAnsi="Arial" w:hint="default"/>
      </w:rPr>
    </w:lvl>
    <w:lvl w:ilvl="7" w:tplc="5A9C8E96" w:tentative="1">
      <w:start w:val="1"/>
      <w:numFmt w:val="bullet"/>
      <w:lvlText w:val="–"/>
      <w:lvlJc w:val="left"/>
      <w:pPr>
        <w:tabs>
          <w:tab w:val="num" w:pos="5760"/>
        </w:tabs>
        <w:ind w:left="5760" w:hanging="360"/>
      </w:pPr>
      <w:rPr>
        <w:rFonts w:ascii="Arial" w:hAnsi="Arial" w:hint="default"/>
      </w:rPr>
    </w:lvl>
    <w:lvl w:ilvl="8" w:tplc="7B726832" w:tentative="1">
      <w:start w:val="1"/>
      <w:numFmt w:val="bullet"/>
      <w:lvlText w:val="–"/>
      <w:lvlJc w:val="left"/>
      <w:pPr>
        <w:tabs>
          <w:tab w:val="num" w:pos="6480"/>
        </w:tabs>
        <w:ind w:left="6480" w:hanging="360"/>
      </w:pPr>
      <w:rPr>
        <w:rFonts w:ascii="Arial" w:hAnsi="Arial" w:hint="default"/>
      </w:rPr>
    </w:lvl>
  </w:abstractNum>
  <w:abstractNum w:abstractNumId="12">
    <w:nsid w:val="2A4979F3"/>
    <w:multiLevelType w:val="hybridMultilevel"/>
    <w:tmpl w:val="89DA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650B29"/>
    <w:multiLevelType w:val="hybridMultilevel"/>
    <w:tmpl w:val="6A327524"/>
    <w:lvl w:ilvl="0" w:tplc="2D687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90D62"/>
    <w:multiLevelType w:val="hybridMultilevel"/>
    <w:tmpl w:val="5A669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AA26E4"/>
    <w:multiLevelType w:val="hybridMultilevel"/>
    <w:tmpl w:val="55E4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362D1"/>
    <w:multiLevelType w:val="hybridMultilevel"/>
    <w:tmpl w:val="4F22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21A6C"/>
    <w:multiLevelType w:val="hybridMultilevel"/>
    <w:tmpl w:val="CFD825C6"/>
    <w:lvl w:ilvl="0" w:tplc="A1A85678">
      <w:start w:val="1"/>
      <w:numFmt w:val="bullet"/>
      <w:lvlText w:val="•"/>
      <w:lvlJc w:val="left"/>
      <w:pPr>
        <w:tabs>
          <w:tab w:val="num" w:pos="720"/>
        </w:tabs>
        <w:ind w:left="720" w:hanging="360"/>
      </w:pPr>
      <w:rPr>
        <w:rFonts w:ascii="Arial" w:hAnsi="Arial" w:hint="default"/>
      </w:rPr>
    </w:lvl>
    <w:lvl w:ilvl="1" w:tplc="B56C6ADC" w:tentative="1">
      <w:start w:val="1"/>
      <w:numFmt w:val="bullet"/>
      <w:lvlText w:val="•"/>
      <w:lvlJc w:val="left"/>
      <w:pPr>
        <w:tabs>
          <w:tab w:val="num" w:pos="1440"/>
        </w:tabs>
        <w:ind w:left="1440" w:hanging="360"/>
      </w:pPr>
      <w:rPr>
        <w:rFonts w:ascii="Arial" w:hAnsi="Arial" w:hint="default"/>
      </w:rPr>
    </w:lvl>
    <w:lvl w:ilvl="2" w:tplc="E4D0801A" w:tentative="1">
      <w:start w:val="1"/>
      <w:numFmt w:val="bullet"/>
      <w:lvlText w:val="•"/>
      <w:lvlJc w:val="left"/>
      <w:pPr>
        <w:tabs>
          <w:tab w:val="num" w:pos="2160"/>
        </w:tabs>
        <w:ind w:left="2160" w:hanging="360"/>
      </w:pPr>
      <w:rPr>
        <w:rFonts w:ascii="Arial" w:hAnsi="Arial" w:hint="default"/>
      </w:rPr>
    </w:lvl>
    <w:lvl w:ilvl="3" w:tplc="FC6E964E" w:tentative="1">
      <w:start w:val="1"/>
      <w:numFmt w:val="bullet"/>
      <w:lvlText w:val="•"/>
      <w:lvlJc w:val="left"/>
      <w:pPr>
        <w:tabs>
          <w:tab w:val="num" w:pos="2880"/>
        </w:tabs>
        <w:ind w:left="2880" w:hanging="360"/>
      </w:pPr>
      <w:rPr>
        <w:rFonts w:ascii="Arial" w:hAnsi="Arial" w:hint="default"/>
      </w:rPr>
    </w:lvl>
    <w:lvl w:ilvl="4" w:tplc="B5BEACDC" w:tentative="1">
      <w:start w:val="1"/>
      <w:numFmt w:val="bullet"/>
      <w:lvlText w:val="•"/>
      <w:lvlJc w:val="left"/>
      <w:pPr>
        <w:tabs>
          <w:tab w:val="num" w:pos="3600"/>
        </w:tabs>
        <w:ind w:left="3600" w:hanging="360"/>
      </w:pPr>
      <w:rPr>
        <w:rFonts w:ascii="Arial" w:hAnsi="Arial" w:hint="default"/>
      </w:rPr>
    </w:lvl>
    <w:lvl w:ilvl="5" w:tplc="FB966706" w:tentative="1">
      <w:start w:val="1"/>
      <w:numFmt w:val="bullet"/>
      <w:lvlText w:val="•"/>
      <w:lvlJc w:val="left"/>
      <w:pPr>
        <w:tabs>
          <w:tab w:val="num" w:pos="4320"/>
        </w:tabs>
        <w:ind w:left="4320" w:hanging="360"/>
      </w:pPr>
      <w:rPr>
        <w:rFonts w:ascii="Arial" w:hAnsi="Arial" w:hint="default"/>
      </w:rPr>
    </w:lvl>
    <w:lvl w:ilvl="6" w:tplc="E16EC1FE" w:tentative="1">
      <w:start w:val="1"/>
      <w:numFmt w:val="bullet"/>
      <w:lvlText w:val="•"/>
      <w:lvlJc w:val="left"/>
      <w:pPr>
        <w:tabs>
          <w:tab w:val="num" w:pos="5040"/>
        </w:tabs>
        <w:ind w:left="5040" w:hanging="360"/>
      </w:pPr>
      <w:rPr>
        <w:rFonts w:ascii="Arial" w:hAnsi="Arial" w:hint="default"/>
      </w:rPr>
    </w:lvl>
    <w:lvl w:ilvl="7" w:tplc="C24A3356" w:tentative="1">
      <w:start w:val="1"/>
      <w:numFmt w:val="bullet"/>
      <w:lvlText w:val="•"/>
      <w:lvlJc w:val="left"/>
      <w:pPr>
        <w:tabs>
          <w:tab w:val="num" w:pos="5760"/>
        </w:tabs>
        <w:ind w:left="5760" w:hanging="360"/>
      </w:pPr>
      <w:rPr>
        <w:rFonts w:ascii="Arial" w:hAnsi="Arial" w:hint="default"/>
      </w:rPr>
    </w:lvl>
    <w:lvl w:ilvl="8" w:tplc="CB2CD59A" w:tentative="1">
      <w:start w:val="1"/>
      <w:numFmt w:val="bullet"/>
      <w:lvlText w:val="•"/>
      <w:lvlJc w:val="left"/>
      <w:pPr>
        <w:tabs>
          <w:tab w:val="num" w:pos="6480"/>
        </w:tabs>
        <w:ind w:left="6480" w:hanging="360"/>
      </w:pPr>
      <w:rPr>
        <w:rFonts w:ascii="Arial" w:hAnsi="Arial" w:hint="default"/>
      </w:rPr>
    </w:lvl>
  </w:abstractNum>
  <w:abstractNum w:abstractNumId="18">
    <w:nsid w:val="41936B4B"/>
    <w:multiLevelType w:val="hybridMultilevel"/>
    <w:tmpl w:val="EDAA481E"/>
    <w:lvl w:ilvl="0" w:tplc="1B3C4DBA">
      <w:start w:val="1"/>
      <w:numFmt w:val="bullet"/>
      <w:lvlText w:val="–"/>
      <w:lvlJc w:val="left"/>
      <w:pPr>
        <w:tabs>
          <w:tab w:val="num" w:pos="720"/>
        </w:tabs>
        <w:ind w:left="720" w:hanging="360"/>
      </w:pPr>
      <w:rPr>
        <w:rFonts w:ascii="Arial" w:hAnsi="Arial" w:hint="default"/>
      </w:rPr>
    </w:lvl>
    <w:lvl w:ilvl="1" w:tplc="409AB2D0">
      <w:start w:val="1"/>
      <w:numFmt w:val="bullet"/>
      <w:lvlText w:val="–"/>
      <w:lvlJc w:val="left"/>
      <w:pPr>
        <w:tabs>
          <w:tab w:val="num" w:pos="1440"/>
        </w:tabs>
        <w:ind w:left="1440" w:hanging="360"/>
      </w:pPr>
      <w:rPr>
        <w:rFonts w:ascii="Arial" w:hAnsi="Arial" w:hint="default"/>
      </w:rPr>
    </w:lvl>
    <w:lvl w:ilvl="2" w:tplc="87263D0C" w:tentative="1">
      <w:start w:val="1"/>
      <w:numFmt w:val="bullet"/>
      <w:lvlText w:val="–"/>
      <w:lvlJc w:val="left"/>
      <w:pPr>
        <w:tabs>
          <w:tab w:val="num" w:pos="2160"/>
        </w:tabs>
        <w:ind w:left="2160" w:hanging="360"/>
      </w:pPr>
      <w:rPr>
        <w:rFonts w:ascii="Arial" w:hAnsi="Arial" w:hint="default"/>
      </w:rPr>
    </w:lvl>
    <w:lvl w:ilvl="3" w:tplc="47501E0E" w:tentative="1">
      <w:start w:val="1"/>
      <w:numFmt w:val="bullet"/>
      <w:lvlText w:val="–"/>
      <w:lvlJc w:val="left"/>
      <w:pPr>
        <w:tabs>
          <w:tab w:val="num" w:pos="2880"/>
        </w:tabs>
        <w:ind w:left="2880" w:hanging="360"/>
      </w:pPr>
      <w:rPr>
        <w:rFonts w:ascii="Arial" w:hAnsi="Arial" w:hint="default"/>
      </w:rPr>
    </w:lvl>
    <w:lvl w:ilvl="4" w:tplc="7FC2CF1A" w:tentative="1">
      <w:start w:val="1"/>
      <w:numFmt w:val="bullet"/>
      <w:lvlText w:val="–"/>
      <w:lvlJc w:val="left"/>
      <w:pPr>
        <w:tabs>
          <w:tab w:val="num" w:pos="3600"/>
        </w:tabs>
        <w:ind w:left="3600" w:hanging="360"/>
      </w:pPr>
      <w:rPr>
        <w:rFonts w:ascii="Arial" w:hAnsi="Arial" w:hint="default"/>
      </w:rPr>
    </w:lvl>
    <w:lvl w:ilvl="5" w:tplc="D4B02182" w:tentative="1">
      <w:start w:val="1"/>
      <w:numFmt w:val="bullet"/>
      <w:lvlText w:val="–"/>
      <w:lvlJc w:val="left"/>
      <w:pPr>
        <w:tabs>
          <w:tab w:val="num" w:pos="4320"/>
        </w:tabs>
        <w:ind w:left="4320" w:hanging="360"/>
      </w:pPr>
      <w:rPr>
        <w:rFonts w:ascii="Arial" w:hAnsi="Arial" w:hint="default"/>
      </w:rPr>
    </w:lvl>
    <w:lvl w:ilvl="6" w:tplc="F92E065A" w:tentative="1">
      <w:start w:val="1"/>
      <w:numFmt w:val="bullet"/>
      <w:lvlText w:val="–"/>
      <w:lvlJc w:val="left"/>
      <w:pPr>
        <w:tabs>
          <w:tab w:val="num" w:pos="5040"/>
        </w:tabs>
        <w:ind w:left="5040" w:hanging="360"/>
      </w:pPr>
      <w:rPr>
        <w:rFonts w:ascii="Arial" w:hAnsi="Arial" w:hint="default"/>
      </w:rPr>
    </w:lvl>
    <w:lvl w:ilvl="7" w:tplc="155AA2B4" w:tentative="1">
      <w:start w:val="1"/>
      <w:numFmt w:val="bullet"/>
      <w:lvlText w:val="–"/>
      <w:lvlJc w:val="left"/>
      <w:pPr>
        <w:tabs>
          <w:tab w:val="num" w:pos="5760"/>
        </w:tabs>
        <w:ind w:left="5760" w:hanging="360"/>
      </w:pPr>
      <w:rPr>
        <w:rFonts w:ascii="Arial" w:hAnsi="Arial" w:hint="default"/>
      </w:rPr>
    </w:lvl>
    <w:lvl w:ilvl="8" w:tplc="6E8C60A0" w:tentative="1">
      <w:start w:val="1"/>
      <w:numFmt w:val="bullet"/>
      <w:lvlText w:val="–"/>
      <w:lvlJc w:val="left"/>
      <w:pPr>
        <w:tabs>
          <w:tab w:val="num" w:pos="6480"/>
        </w:tabs>
        <w:ind w:left="6480" w:hanging="360"/>
      </w:pPr>
      <w:rPr>
        <w:rFonts w:ascii="Arial" w:hAnsi="Arial" w:hint="default"/>
      </w:rPr>
    </w:lvl>
  </w:abstractNum>
  <w:abstractNum w:abstractNumId="19">
    <w:nsid w:val="42BF5446"/>
    <w:multiLevelType w:val="hybridMultilevel"/>
    <w:tmpl w:val="9880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D3805"/>
    <w:multiLevelType w:val="hybridMultilevel"/>
    <w:tmpl w:val="93C8E5D0"/>
    <w:lvl w:ilvl="0" w:tplc="EC74DFC6">
      <w:start w:val="1"/>
      <w:numFmt w:val="bullet"/>
      <w:lvlText w:val="–"/>
      <w:lvlJc w:val="left"/>
      <w:pPr>
        <w:tabs>
          <w:tab w:val="num" w:pos="720"/>
        </w:tabs>
        <w:ind w:left="720" w:hanging="360"/>
      </w:pPr>
      <w:rPr>
        <w:rFonts w:ascii="Arial" w:hAnsi="Arial" w:hint="default"/>
      </w:rPr>
    </w:lvl>
    <w:lvl w:ilvl="1" w:tplc="6A1E647C">
      <w:start w:val="1"/>
      <w:numFmt w:val="bullet"/>
      <w:lvlText w:val="–"/>
      <w:lvlJc w:val="left"/>
      <w:pPr>
        <w:tabs>
          <w:tab w:val="num" w:pos="1440"/>
        </w:tabs>
        <w:ind w:left="1440" w:hanging="360"/>
      </w:pPr>
      <w:rPr>
        <w:rFonts w:ascii="Arial" w:hAnsi="Arial" w:hint="default"/>
      </w:rPr>
    </w:lvl>
    <w:lvl w:ilvl="2" w:tplc="6C9AEF94" w:tentative="1">
      <w:start w:val="1"/>
      <w:numFmt w:val="bullet"/>
      <w:lvlText w:val="–"/>
      <w:lvlJc w:val="left"/>
      <w:pPr>
        <w:tabs>
          <w:tab w:val="num" w:pos="2160"/>
        </w:tabs>
        <w:ind w:left="2160" w:hanging="360"/>
      </w:pPr>
      <w:rPr>
        <w:rFonts w:ascii="Arial" w:hAnsi="Arial" w:hint="default"/>
      </w:rPr>
    </w:lvl>
    <w:lvl w:ilvl="3" w:tplc="B152224E" w:tentative="1">
      <w:start w:val="1"/>
      <w:numFmt w:val="bullet"/>
      <w:lvlText w:val="–"/>
      <w:lvlJc w:val="left"/>
      <w:pPr>
        <w:tabs>
          <w:tab w:val="num" w:pos="2880"/>
        </w:tabs>
        <w:ind w:left="2880" w:hanging="360"/>
      </w:pPr>
      <w:rPr>
        <w:rFonts w:ascii="Arial" w:hAnsi="Arial" w:hint="default"/>
      </w:rPr>
    </w:lvl>
    <w:lvl w:ilvl="4" w:tplc="92321B9E" w:tentative="1">
      <w:start w:val="1"/>
      <w:numFmt w:val="bullet"/>
      <w:lvlText w:val="–"/>
      <w:lvlJc w:val="left"/>
      <w:pPr>
        <w:tabs>
          <w:tab w:val="num" w:pos="3600"/>
        </w:tabs>
        <w:ind w:left="3600" w:hanging="360"/>
      </w:pPr>
      <w:rPr>
        <w:rFonts w:ascii="Arial" w:hAnsi="Arial" w:hint="default"/>
      </w:rPr>
    </w:lvl>
    <w:lvl w:ilvl="5" w:tplc="CD1A0F02" w:tentative="1">
      <w:start w:val="1"/>
      <w:numFmt w:val="bullet"/>
      <w:lvlText w:val="–"/>
      <w:lvlJc w:val="left"/>
      <w:pPr>
        <w:tabs>
          <w:tab w:val="num" w:pos="4320"/>
        </w:tabs>
        <w:ind w:left="4320" w:hanging="360"/>
      </w:pPr>
      <w:rPr>
        <w:rFonts w:ascii="Arial" w:hAnsi="Arial" w:hint="default"/>
      </w:rPr>
    </w:lvl>
    <w:lvl w:ilvl="6" w:tplc="4028D1C6" w:tentative="1">
      <w:start w:val="1"/>
      <w:numFmt w:val="bullet"/>
      <w:lvlText w:val="–"/>
      <w:lvlJc w:val="left"/>
      <w:pPr>
        <w:tabs>
          <w:tab w:val="num" w:pos="5040"/>
        </w:tabs>
        <w:ind w:left="5040" w:hanging="360"/>
      </w:pPr>
      <w:rPr>
        <w:rFonts w:ascii="Arial" w:hAnsi="Arial" w:hint="default"/>
      </w:rPr>
    </w:lvl>
    <w:lvl w:ilvl="7" w:tplc="30B2A720" w:tentative="1">
      <w:start w:val="1"/>
      <w:numFmt w:val="bullet"/>
      <w:lvlText w:val="–"/>
      <w:lvlJc w:val="left"/>
      <w:pPr>
        <w:tabs>
          <w:tab w:val="num" w:pos="5760"/>
        </w:tabs>
        <w:ind w:left="5760" w:hanging="360"/>
      </w:pPr>
      <w:rPr>
        <w:rFonts w:ascii="Arial" w:hAnsi="Arial" w:hint="default"/>
      </w:rPr>
    </w:lvl>
    <w:lvl w:ilvl="8" w:tplc="E0547202" w:tentative="1">
      <w:start w:val="1"/>
      <w:numFmt w:val="bullet"/>
      <w:lvlText w:val="–"/>
      <w:lvlJc w:val="left"/>
      <w:pPr>
        <w:tabs>
          <w:tab w:val="num" w:pos="6480"/>
        </w:tabs>
        <w:ind w:left="6480" w:hanging="360"/>
      </w:pPr>
      <w:rPr>
        <w:rFonts w:ascii="Arial" w:hAnsi="Arial" w:hint="default"/>
      </w:rPr>
    </w:lvl>
  </w:abstractNum>
  <w:abstractNum w:abstractNumId="21">
    <w:nsid w:val="47443916"/>
    <w:multiLevelType w:val="hybridMultilevel"/>
    <w:tmpl w:val="78FCD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C023DA"/>
    <w:multiLevelType w:val="hybridMultilevel"/>
    <w:tmpl w:val="34F038D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nsid w:val="56A7179B"/>
    <w:multiLevelType w:val="hybridMultilevel"/>
    <w:tmpl w:val="9D0A23AE"/>
    <w:lvl w:ilvl="0" w:tplc="47D2C974">
      <w:start w:val="1"/>
      <w:numFmt w:val="bullet"/>
      <w:lvlText w:val="•"/>
      <w:lvlJc w:val="left"/>
      <w:pPr>
        <w:tabs>
          <w:tab w:val="num" w:pos="720"/>
        </w:tabs>
        <w:ind w:left="720" w:hanging="360"/>
      </w:pPr>
      <w:rPr>
        <w:rFonts w:ascii="Arial" w:hAnsi="Arial" w:hint="default"/>
      </w:rPr>
    </w:lvl>
    <w:lvl w:ilvl="1" w:tplc="125CA49E" w:tentative="1">
      <w:start w:val="1"/>
      <w:numFmt w:val="bullet"/>
      <w:lvlText w:val="•"/>
      <w:lvlJc w:val="left"/>
      <w:pPr>
        <w:tabs>
          <w:tab w:val="num" w:pos="1440"/>
        </w:tabs>
        <w:ind w:left="1440" w:hanging="360"/>
      </w:pPr>
      <w:rPr>
        <w:rFonts w:ascii="Arial" w:hAnsi="Arial" w:hint="default"/>
      </w:rPr>
    </w:lvl>
    <w:lvl w:ilvl="2" w:tplc="CC76536C" w:tentative="1">
      <w:start w:val="1"/>
      <w:numFmt w:val="bullet"/>
      <w:lvlText w:val="•"/>
      <w:lvlJc w:val="left"/>
      <w:pPr>
        <w:tabs>
          <w:tab w:val="num" w:pos="2160"/>
        </w:tabs>
        <w:ind w:left="2160" w:hanging="360"/>
      </w:pPr>
      <w:rPr>
        <w:rFonts w:ascii="Arial" w:hAnsi="Arial" w:hint="default"/>
      </w:rPr>
    </w:lvl>
    <w:lvl w:ilvl="3" w:tplc="CA64DC54" w:tentative="1">
      <w:start w:val="1"/>
      <w:numFmt w:val="bullet"/>
      <w:lvlText w:val="•"/>
      <w:lvlJc w:val="left"/>
      <w:pPr>
        <w:tabs>
          <w:tab w:val="num" w:pos="2880"/>
        </w:tabs>
        <w:ind w:left="2880" w:hanging="360"/>
      </w:pPr>
      <w:rPr>
        <w:rFonts w:ascii="Arial" w:hAnsi="Arial" w:hint="default"/>
      </w:rPr>
    </w:lvl>
    <w:lvl w:ilvl="4" w:tplc="25242F98" w:tentative="1">
      <w:start w:val="1"/>
      <w:numFmt w:val="bullet"/>
      <w:lvlText w:val="•"/>
      <w:lvlJc w:val="left"/>
      <w:pPr>
        <w:tabs>
          <w:tab w:val="num" w:pos="3600"/>
        </w:tabs>
        <w:ind w:left="3600" w:hanging="360"/>
      </w:pPr>
      <w:rPr>
        <w:rFonts w:ascii="Arial" w:hAnsi="Arial" w:hint="default"/>
      </w:rPr>
    </w:lvl>
    <w:lvl w:ilvl="5" w:tplc="4B0C6FDE" w:tentative="1">
      <w:start w:val="1"/>
      <w:numFmt w:val="bullet"/>
      <w:lvlText w:val="•"/>
      <w:lvlJc w:val="left"/>
      <w:pPr>
        <w:tabs>
          <w:tab w:val="num" w:pos="4320"/>
        </w:tabs>
        <w:ind w:left="4320" w:hanging="360"/>
      </w:pPr>
      <w:rPr>
        <w:rFonts w:ascii="Arial" w:hAnsi="Arial" w:hint="default"/>
      </w:rPr>
    </w:lvl>
    <w:lvl w:ilvl="6" w:tplc="24FC1FEE" w:tentative="1">
      <w:start w:val="1"/>
      <w:numFmt w:val="bullet"/>
      <w:lvlText w:val="•"/>
      <w:lvlJc w:val="left"/>
      <w:pPr>
        <w:tabs>
          <w:tab w:val="num" w:pos="5040"/>
        </w:tabs>
        <w:ind w:left="5040" w:hanging="360"/>
      </w:pPr>
      <w:rPr>
        <w:rFonts w:ascii="Arial" w:hAnsi="Arial" w:hint="default"/>
      </w:rPr>
    </w:lvl>
    <w:lvl w:ilvl="7" w:tplc="3F66A7C8" w:tentative="1">
      <w:start w:val="1"/>
      <w:numFmt w:val="bullet"/>
      <w:lvlText w:val="•"/>
      <w:lvlJc w:val="left"/>
      <w:pPr>
        <w:tabs>
          <w:tab w:val="num" w:pos="5760"/>
        </w:tabs>
        <w:ind w:left="5760" w:hanging="360"/>
      </w:pPr>
      <w:rPr>
        <w:rFonts w:ascii="Arial" w:hAnsi="Arial" w:hint="default"/>
      </w:rPr>
    </w:lvl>
    <w:lvl w:ilvl="8" w:tplc="0F7A316A" w:tentative="1">
      <w:start w:val="1"/>
      <w:numFmt w:val="bullet"/>
      <w:lvlText w:val="•"/>
      <w:lvlJc w:val="left"/>
      <w:pPr>
        <w:tabs>
          <w:tab w:val="num" w:pos="6480"/>
        </w:tabs>
        <w:ind w:left="6480" w:hanging="360"/>
      </w:pPr>
      <w:rPr>
        <w:rFonts w:ascii="Arial" w:hAnsi="Arial" w:hint="default"/>
      </w:rPr>
    </w:lvl>
  </w:abstractNum>
  <w:abstractNum w:abstractNumId="24">
    <w:nsid w:val="5B5D4299"/>
    <w:multiLevelType w:val="hybridMultilevel"/>
    <w:tmpl w:val="E40A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36D5E"/>
    <w:multiLevelType w:val="hybridMultilevel"/>
    <w:tmpl w:val="D91CBF92"/>
    <w:lvl w:ilvl="0" w:tplc="1B3C4DB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CB6503"/>
    <w:multiLevelType w:val="hybridMultilevel"/>
    <w:tmpl w:val="FC3C28E6"/>
    <w:lvl w:ilvl="0" w:tplc="6F86C8AA">
      <w:start w:val="1"/>
      <w:numFmt w:val="bullet"/>
      <w:lvlText w:val="–"/>
      <w:lvlJc w:val="left"/>
      <w:pPr>
        <w:tabs>
          <w:tab w:val="num" w:pos="720"/>
        </w:tabs>
        <w:ind w:left="720" w:hanging="360"/>
      </w:pPr>
      <w:rPr>
        <w:rFonts w:ascii="Arial" w:hAnsi="Arial" w:hint="default"/>
      </w:rPr>
    </w:lvl>
    <w:lvl w:ilvl="1" w:tplc="A0CC5072">
      <w:start w:val="1"/>
      <w:numFmt w:val="bullet"/>
      <w:lvlText w:val="–"/>
      <w:lvlJc w:val="left"/>
      <w:pPr>
        <w:tabs>
          <w:tab w:val="num" w:pos="1440"/>
        </w:tabs>
        <w:ind w:left="1440" w:hanging="360"/>
      </w:pPr>
      <w:rPr>
        <w:rFonts w:ascii="Arial" w:hAnsi="Arial" w:hint="default"/>
      </w:rPr>
    </w:lvl>
    <w:lvl w:ilvl="2" w:tplc="9EB29540" w:tentative="1">
      <w:start w:val="1"/>
      <w:numFmt w:val="bullet"/>
      <w:lvlText w:val="–"/>
      <w:lvlJc w:val="left"/>
      <w:pPr>
        <w:tabs>
          <w:tab w:val="num" w:pos="2160"/>
        </w:tabs>
        <w:ind w:left="2160" w:hanging="360"/>
      </w:pPr>
      <w:rPr>
        <w:rFonts w:ascii="Arial" w:hAnsi="Arial" w:hint="default"/>
      </w:rPr>
    </w:lvl>
    <w:lvl w:ilvl="3" w:tplc="52BC64D2" w:tentative="1">
      <w:start w:val="1"/>
      <w:numFmt w:val="bullet"/>
      <w:lvlText w:val="–"/>
      <w:lvlJc w:val="left"/>
      <w:pPr>
        <w:tabs>
          <w:tab w:val="num" w:pos="2880"/>
        </w:tabs>
        <w:ind w:left="2880" w:hanging="360"/>
      </w:pPr>
      <w:rPr>
        <w:rFonts w:ascii="Arial" w:hAnsi="Arial" w:hint="default"/>
      </w:rPr>
    </w:lvl>
    <w:lvl w:ilvl="4" w:tplc="5164B82A" w:tentative="1">
      <w:start w:val="1"/>
      <w:numFmt w:val="bullet"/>
      <w:lvlText w:val="–"/>
      <w:lvlJc w:val="left"/>
      <w:pPr>
        <w:tabs>
          <w:tab w:val="num" w:pos="3600"/>
        </w:tabs>
        <w:ind w:left="3600" w:hanging="360"/>
      </w:pPr>
      <w:rPr>
        <w:rFonts w:ascii="Arial" w:hAnsi="Arial" w:hint="default"/>
      </w:rPr>
    </w:lvl>
    <w:lvl w:ilvl="5" w:tplc="CFA2EF50" w:tentative="1">
      <w:start w:val="1"/>
      <w:numFmt w:val="bullet"/>
      <w:lvlText w:val="–"/>
      <w:lvlJc w:val="left"/>
      <w:pPr>
        <w:tabs>
          <w:tab w:val="num" w:pos="4320"/>
        </w:tabs>
        <w:ind w:left="4320" w:hanging="360"/>
      </w:pPr>
      <w:rPr>
        <w:rFonts w:ascii="Arial" w:hAnsi="Arial" w:hint="default"/>
      </w:rPr>
    </w:lvl>
    <w:lvl w:ilvl="6" w:tplc="93A8025C" w:tentative="1">
      <w:start w:val="1"/>
      <w:numFmt w:val="bullet"/>
      <w:lvlText w:val="–"/>
      <w:lvlJc w:val="left"/>
      <w:pPr>
        <w:tabs>
          <w:tab w:val="num" w:pos="5040"/>
        </w:tabs>
        <w:ind w:left="5040" w:hanging="360"/>
      </w:pPr>
      <w:rPr>
        <w:rFonts w:ascii="Arial" w:hAnsi="Arial" w:hint="default"/>
      </w:rPr>
    </w:lvl>
    <w:lvl w:ilvl="7" w:tplc="C0F87CCA" w:tentative="1">
      <w:start w:val="1"/>
      <w:numFmt w:val="bullet"/>
      <w:lvlText w:val="–"/>
      <w:lvlJc w:val="left"/>
      <w:pPr>
        <w:tabs>
          <w:tab w:val="num" w:pos="5760"/>
        </w:tabs>
        <w:ind w:left="5760" w:hanging="360"/>
      </w:pPr>
      <w:rPr>
        <w:rFonts w:ascii="Arial" w:hAnsi="Arial" w:hint="default"/>
      </w:rPr>
    </w:lvl>
    <w:lvl w:ilvl="8" w:tplc="D69A4BA8" w:tentative="1">
      <w:start w:val="1"/>
      <w:numFmt w:val="bullet"/>
      <w:lvlText w:val="–"/>
      <w:lvlJc w:val="left"/>
      <w:pPr>
        <w:tabs>
          <w:tab w:val="num" w:pos="6480"/>
        </w:tabs>
        <w:ind w:left="6480" w:hanging="360"/>
      </w:pPr>
      <w:rPr>
        <w:rFonts w:ascii="Arial" w:hAnsi="Arial" w:hint="default"/>
      </w:rPr>
    </w:lvl>
  </w:abstractNum>
  <w:abstractNum w:abstractNumId="27">
    <w:nsid w:val="6E2E2606"/>
    <w:multiLevelType w:val="hybridMultilevel"/>
    <w:tmpl w:val="10A62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17467"/>
    <w:multiLevelType w:val="hybridMultilevel"/>
    <w:tmpl w:val="BA18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D7887"/>
    <w:multiLevelType w:val="hybridMultilevel"/>
    <w:tmpl w:val="2A205DCE"/>
    <w:lvl w:ilvl="0" w:tplc="2A7068A4">
      <w:start w:val="1"/>
      <w:numFmt w:val="bullet"/>
      <w:lvlText w:val="–"/>
      <w:lvlJc w:val="left"/>
      <w:pPr>
        <w:tabs>
          <w:tab w:val="num" w:pos="720"/>
        </w:tabs>
        <w:ind w:left="720" w:hanging="360"/>
      </w:pPr>
      <w:rPr>
        <w:rFonts w:ascii="Arial" w:hAnsi="Arial" w:hint="default"/>
      </w:rPr>
    </w:lvl>
    <w:lvl w:ilvl="1" w:tplc="FCB43A50">
      <w:start w:val="1"/>
      <w:numFmt w:val="bullet"/>
      <w:lvlText w:val="–"/>
      <w:lvlJc w:val="left"/>
      <w:pPr>
        <w:tabs>
          <w:tab w:val="num" w:pos="1440"/>
        </w:tabs>
        <w:ind w:left="1440" w:hanging="360"/>
      </w:pPr>
      <w:rPr>
        <w:rFonts w:ascii="Arial" w:hAnsi="Arial" w:hint="default"/>
      </w:rPr>
    </w:lvl>
    <w:lvl w:ilvl="2" w:tplc="7CCAC34E" w:tentative="1">
      <w:start w:val="1"/>
      <w:numFmt w:val="bullet"/>
      <w:lvlText w:val="–"/>
      <w:lvlJc w:val="left"/>
      <w:pPr>
        <w:tabs>
          <w:tab w:val="num" w:pos="2160"/>
        </w:tabs>
        <w:ind w:left="2160" w:hanging="360"/>
      </w:pPr>
      <w:rPr>
        <w:rFonts w:ascii="Arial" w:hAnsi="Arial" w:hint="default"/>
      </w:rPr>
    </w:lvl>
    <w:lvl w:ilvl="3" w:tplc="180001A0" w:tentative="1">
      <w:start w:val="1"/>
      <w:numFmt w:val="bullet"/>
      <w:lvlText w:val="–"/>
      <w:lvlJc w:val="left"/>
      <w:pPr>
        <w:tabs>
          <w:tab w:val="num" w:pos="2880"/>
        </w:tabs>
        <w:ind w:left="2880" w:hanging="360"/>
      </w:pPr>
      <w:rPr>
        <w:rFonts w:ascii="Arial" w:hAnsi="Arial" w:hint="default"/>
      </w:rPr>
    </w:lvl>
    <w:lvl w:ilvl="4" w:tplc="9B7C85EA" w:tentative="1">
      <w:start w:val="1"/>
      <w:numFmt w:val="bullet"/>
      <w:lvlText w:val="–"/>
      <w:lvlJc w:val="left"/>
      <w:pPr>
        <w:tabs>
          <w:tab w:val="num" w:pos="3600"/>
        </w:tabs>
        <w:ind w:left="3600" w:hanging="360"/>
      </w:pPr>
      <w:rPr>
        <w:rFonts w:ascii="Arial" w:hAnsi="Arial" w:hint="default"/>
      </w:rPr>
    </w:lvl>
    <w:lvl w:ilvl="5" w:tplc="D16CA7CA" w:tentative="1">
      <w:start w:val="1"/>
      <w:numFmt w:val="bullet"/>
      <w:lvlText w:val="–"/>
      <w:lvlJc w:val="left"/>
      <w:pPr>
        <w:tabs>
          <w:tab w:val="num" w:pos="4320"/>
        </w:tabs>
        <w:ind w:left="4320" w:hanging="360"/>
      </w:pPr>
      <w:rPr>
        <w:rFonts w:ascii="Arial" w:hAnsi="Arial" w:hint="default"/>
      </w:rPr>
    </w:lvl>
    <w:lvl w:ilvl="6" w:tplc="6C965416" w:tentative="1">
      <w:start w:val="1"/>
      <w:numFmt w:val="bullet"/>
      <w:lvlText w:val="–"/>
      <w:lvlJc w:val="left"/>
      <w:pPr>
        <w:tabs>
          <w:tab w:val="num" w:pos="5040"/>
        </w:tabs>
        <w:ind w:left="5040" w:hanging="360"/>
      </w:pPr>
      <w:rPr>
        <w:rFonts w:ascii="Arial" w:hAnsi="Arial" w:hint="default"/>
      </w:rPr>
    </w:lvl>
    <w:lvl w:ilvl="7" w:tplc="43C09CF2" w:tentative="1">
      <w:start w:val="1"/>
      <w:numFmt w:val="bullet"/>
      <w:lvlText w:val="–"/>
      <w:lvlJc w:val="left"/>
      <w:pPr>
        <w:tabs>
          <w:tab w:val="num" w:pos="5760"/>
        </w:tabs>
        <w:ind w:left="5760" w:hanging="360"/>
      </w:pPr>
      <w:rPr>
        <w:rFonts w:ascii="Arial" w:hAnsi="Arial" w:hint="default"/>
      </w:rPr>
    </w:lvl>
    <w:lvl w:ilvl="8" w:tplc="73F4EF2A"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16"/>
  </w:num>
  <w:num w:numId="3">
    <w:abstractNumId w:val="22"/>
  </w:num>
  <w:num w:numId="4">
    <w:abstractNumId w:val="23"/>
  </w:num>
  <w:num w:numId="5">
    <w:abstractNumId w:val="1"/>
  </w:num>
  <w:num w:numId="6">
    <w:abstractNumId w:val="1"/>
  </w:num>
  <w:num w:numId="7">
    <w:abstractNumId w:val="15"/>
  </w:num>
  <w:num w:numId="8">
    <w:abstractNumId w:val="9"/>
  </w:num>
  <w:num w:numId="9">
    <w:abstractNumId w:val="2"/>
  </w:num>
  <w:num w:numId="10">
    <w:abstractNumId w:val="27"/>
  </w:num>
  <w:num w:numId="11">
    <w:abstractNumId w:val="0"/>
  </w:num>
  <w:num w:numId="12">
    <w:abstractNumId w:val="24"/>
  </w:num>
  <w:num w:numId="13">
    <w:abstractNumId w:val="7"/>
  </w:num>
  <w:num w:numId="14">
    <w:abstractNumId w:val="13"/>
  </w:num>
  <w:num w:numId="15">
    <w:abstractNumId w:val="5"/>
  </w:num>
  <w:num w:numId="16">
    <w:abstractNumId w:val="6"/>
  </w:num>
  <w:num w:numId="17">
    <w:abstractNumId w:val="3"/>
  </w:num>
  <w:num w:numId="18">
    <w:abstractNumId w:val="14"/>
  </w:num>
  <w:num w:numId="19">
    <w:abstractNumId w:val="12"/>
  </w:num>
  <w:num w:numId="20">
    <w:abstractNumId w:val="4"/>
  </w:num>
  <w:num w:numId="21">
    <w:abstractNumId w:val="10"/>
  </w:num>
  <w:num w:numId="22">
    <w:abstractNumId w:val="17"/>
  </w:num>
  <w:num w:numId="23">
    <w:abstractNumId w:val="19"/>
  </w:num>
  <w:num w:numId="24">
    <w:abstractNumId w:val="21"/>
  </w:num>
  <w:num w:numId="25">
    <w:abstractNumId w:val="18"/>
  </w:num>
  <w:num w:numId="26">
    <w:abstractNumId w:val="26"/>
  </w:num>
  <w:num w:numId="27">
    <w:abstractNumId w:val="20"/>
  </w:num>
  <w:num w:numId="28">
    <w:abstractNumId w:val="29"/>
  </w:num>
  <w:num w:numId="29">
    <w:abstractNumId w:val="8"/>
  </w:num>
  <w:num w:numId="30">
    <w:abstractNumId w:val="11"/>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hideGrammaticalErrors/>
  <w:proofState w:spelling="clean" w:grammar="clean"/>
  <w:trackRevisions/>
  <w:defaultTabStop w:val="720"/>
  <w:characterSpacingControl w:val="doNotCompress"/>
  <w:hdrShapeDefaults>
    <o:shapedefaults v:ext="edit" spidmax="2060"/>
    <o:shapelayout v:ext="edit">
      <o:idmap v:ext="edit" data="2"/>
      <o:rules v:ext="edit">
        <o:r id="V:Rule1" type="connector" idref="#AutoShape 4"/>
        <o:r id="V:Rule2" type="connector" idref="#_x0000_s2056"/>
        <o:r id="V:Rule3" type="connector" idref="#_x0000_s2055"/>
        <o:r id="V:Rule4" type="connector" idref="#_x0000_s2054"/>
      </o:rules>
    </o:shapelayout>
  </w:hdrShapeDefaults>
  <w:footnotePr>
    <w:footnote w:id="-1"/>
    <w:footnote w:id="0"/>
    <w:footnote w:id="1"/>
  </w:footnotePr>
  <w:endnotePr>
    <w:endnote w:id="-1"/>
    <w:endnote w:id="0"/>
    <w:endnote w:id="1"/>
  </w:endnotePr>
  <w:compat/>
  <w:rsids>
    <w:rsidRoot w:val="007844C4"/>
    <w:rsid w:val="00004BAA"/>
    <w:rsid w:val="00012E0A"/>
    <w:rsid w:val="00020B18"/>
    <w:rsid w:val="000279AE"/>
    <w:rsid w:val="00033C8B"/>
    <w:rsid w:val="000423DB"/>
    <w:rsid w:val="00044F63"/>
    <w:rsid w:val="00067A62"/>
    <w:rsid w:val="00070D0E"/>
    <w:rsid w:val="00074FBA"/>
    <w:rsid w:val="00075ED7"/>
    <w:rsid w:val="00080FAD"/>
    <w:rsid w:val="00082270"/>
    <w:rsid w:val="000939CF"/>
    <w:rsid w:val="00095AC1"/>
    <w:rsid w:val="00096413"/>
    <w:rsid w:val="000A0544"/>
    <w:rsid w:val="000A1935"/>
    <w:rsid w:val="000A50B8"/>
    <w:rsid w:val="000B497F"/>
    <w:rsid w:val="000B4B68"/>
    <w:rsid w:val="000B5A01"/>
    <w:rsid w:val="000C40A0"/>
    <w:rsid w:val="00104B72"/>
    <w:rsid w:val="00111424"/>
    <w:rsid w:val="00125B2B"/>
    <w:rsid w:val="00130D7E"/>
    <w:rsid w:val="00132A77"/>
    <w:rsid w:val="00137607"/>
    <w:rsid w:val="00144AAF"/>
    <w:rsid w:val="00153D61"/>
    <w:rsid w:val="00162FDF"/>
    <w:rsid w:val="00164295"/>
    <w:rsid w:val="001701DF"/>
    <w:rsid w:val="00171AF9"/>
    <w:rsid w:val="001760D8"/>
    <w:rsid w:val="00180A28"/>
    <w:rsid w:val="001901FD"/>
    <w:rsid w:val="00191A60"/>
    <w:rsid w:val="0019623F"/>
    <w:rsid w:val="001B0169"/>
    <w:rsid w:val="001B286E"/>
    <w:rsid w:val="001C302E"/>
    <w:rsid w:val="001C5122"/>
    <w:rsid w:val="001D1F6A"/>
    <w:rsid w:val="001E4369"/>
    <w:rsid w:val="001E59DD"/>
    <w:rsid w:val="001F2671"/>
    <w:rsid w:val="001F39D5"/>
    <w:rsid w:val="001F3BC4"/>
    <w:rsid w:val="001F5BC4"/>
    <w:rsid w:val="00202C44"/>
    <w:rsid w:val="00203622"/>
    <w:rsid w:val="002056DE"/>
    <w:rsid w:val="00206B62"/>
    <w:rsid w:val="00236B18"/>
    <w:rsid w:val="00240BF4"/>
    <w:rsid w:val="0026319C"/>
    <w:rsid w:val="002725CC"/>
    <w:rsid w:val="00274AC2"/>
    <w:rsid w:val="00290942"/>
    <w:rsid w:val="00297A7E"/>
    <w:rsid w:val="002A2929"/>
    <w:rsid w:val="002C4E5C"/>
    <w:rsid w:val="002D09C0"/>
    <w:rsid w:val="002D642E"/>
    <w:rsid w:val="002E5D99"/>
    <w:rsid w:val="0030654F"/>
    <w:rsid w:val="00321200"/>
    <w:rsid w:val="00325237"/>
    <w:rsid w:val="00334C41"/>
    <w:rsid w:val="003361DD"/>
    <w:rsid w:val="003372C7"/>
    <w:rsid w:val="00342201"/>
    <w:rsid w:val="0035281D"/>
    <w:rsid w:val="0036603C"/>
    <w:rsid w:val="00371A1C"/>
    <w:rsid w:val="00371FB8"/>
    <w:rsid w:val="00381C40"/>
    <w:rsid w:val="0039690D"/>
    <w:rsid w:val="003B2EAA"/>
    <w:rsid w:val="003B3503"/>
    <w:rsid w:val="003C1D92"/>
    <w:rsid w:val="003C3C30"/>
    <w:rsid w:val="003C5412"/>
    <w:rsid w:val="003D1275"/>
    <w:rsid w:val="003D2D20"/>
    <w:rsid w:val="003D6D1A"/>
    <w:rsid w:val="003E1644"/>
    <w:rsid w:val="003F2823"/>
    <w:rsid w:val="003F5A14"/>
    <w:rsid w:val="004046FC"/>
    <w:rsid w:val="004053BD"/>
    <w:rsid w:val="00406484"/>
    <w:rsid w:val="004064B4"/>
    <w:rsid w:val="004113C8"/>
    <w:rsid w:val="004142FD"/>
    <w:rsid w:val="00415BB3"/>
    <w:rsid w:val="00416BD2"/>
    <w:rsid w:val="00445ADD"/>
    <w:rsid w:val="00457E55"/>
    <w:rsid w:val="0049752C"/>
    <w:rsid w:val="00497560"/>
    <w:rsid w:val="004A0445"/>
    <w:rsid w:val="004C0510"/>
    <w:rsid w:val="004D69E0"/>
    <w:rsid w:val="004D74E5"/>
    <w:rsid w:val="004E23A3"/>
    <w:rsid w:val="004E2642"/>
    <w:rsid w:val="004E319D"/>
    <w:rsid w:val="004E3A41"/>
    <w:rsid w:val="004E617A"/>
    <w:rsid w:val="004E7BAE"/>
    <w:rsid w:val="004F1C73"/>
    <w:rsid w:val="004F51EB"/>
    <w:rsid w:val="00503665"/>
    <w:rsid w:val="00520D99"/>
    <w:rsid w:val="00523F4A"/>
    <w:rsid w:val="0052468B"/>
    <w:rsid w:val="00555943"/>
    <w:rsid w:val="005604F0"/>
    <w:rsid w:val="0056191D"/>
    <w:rsid w:val="00566DFB"/>
    <w:rsid w:val="0058233A"/>
    <w:rsid w:val="005921B6"/>
    <w:rsid w:val="00597221"/>
    <w:rsid w:val="005A2766"/>
    <w:rsid w:val="005B2F0A"/>
    <w:rsid w:val="005D1F82"/>
    <w:rsid w:val="005D5BDC"/>
    <w:rsid w:val="005E18AA"/>
    <w:rsid w:val="005E52F3"/>
    <w:rsid w:val="005F1429"/>
    <w:rsid w:val="005F4A55"/>
    <w:rsid w:val="005F52EA"/>
    <w:rsid w:val="006024D2"/>
    <w:rsid w:val="00634130"/>
    <w:rsid w:val="0065297F"/>
    <w:rsid w:val="006873BF"/>
    <w:rsid w:val="0069494A"/>
    <w:rsid w:val="006B2B30"/>
    <w:rsid w:val="006C50FF"/>
    <w:rsid w:val="006D0A2B"/>
    <w:rsid w:val="006D4D9C"/>
    <w:rsid w:val="006E089C"/>
    <w:rsid w:val="006F1E7A"/>
    <w:rsid w:val="0070209C"/>
    <w:rsid w:val="00711A21"/>
    <w:rsid w:val="00714A01"/>
    <w:rsid w:val="00714C57"/>
    <w:rsid w:val="00723756"/>
    <w:rsid w:val="00732A62"/>
    <w:rsid w:val="0073337D"/>
    <w:rsid w:val="007510F0"/>
    <w:rsid w:val="00780DA3"/>
    <w:rsid w:val="007844C4"/>
    <w:rsid w:val="00784A8F"/>
    <w:rsid w:val="007A338C"/>
    <w:rsid w:val="007B0106"/>
    <w:rsid w:val="007B1D49"/>
    <w:rsid w:val="007B45BC"/>
    <w:rsid w:val="007B53CC"/>
    <w:rsid w:val="007C2427"/>
    <w:rsid w:val="007C59E5"/>
    <w:rsid w:val="007C69C6"/>
    <w:rsid w:val="007E00AE"/>
    <w:rsid w:val="007E2342"/>
    <w:rsid w:val="007E54D9"/>
    <w:rsid w:val="007F24CB"/>
    <w:rsid w:val="007F3EA6"/>
    <w:rsid w:val="008064FB"/>
    <w:rsid w:val="00806D05"/>
    <w:rsid w:val="008224C3"/>
    <w:rsid w:val="00830AAB"/>
    <w:rsid w:val="00831FDB"/>
    <w:rsid w:val="00842848"/>
    <w:rsid w:val="00845431"/>
    <w:rsid w:val="008502CD"/>
    <w:rsid w:val="008624F2"/>
    <w:rsid w:val="00864575"/>
    <w:rsid w:val="00874153"/>
    <w:rsid w:val="00891DE1"/>
    <w:rsid w:val="008921CA"/>
    <w:rsid w:val="008936AF"/>
    <w:rsid w:val="008969D2"/>
    <w:rsid w:val="008B3FD5"/>
    <w:rsid w:val="008B4996"/>
    <w:rsid w:val="008B62BB"/>
    <w:rsid w:val="008C631E"/>
    <w:rsid w:val="008C6BEE"/>
    <w:rsid w:val="008D08C0"/>
    <w:rsid w:val="008F507A"/>
    <w:rsid w:val="008F5D64"/>
    <w:rsid w:val="008F6A43"/>
    <w:rsid w:val="00900A38"/>
    <w:rsid w:val="00914681"/>
    <w:rsid w:val="00915160"/>
    <w:rsid w:val="009250F9"/>
    <w:rsid w:val="00925568"/>
    <w:rsid w:val="009279B8"/>
    <w:rsid w:val="00936783"/>
    <w:rsid w:val="00941F27"/>
    <w:rsid w:val="0095195D"/>
    <w:rsid w:val="009633A6"/>
    <w:rsid w:val="00964B01"/>
    <w:rsid w:val="009723A0"/>
    <w:rsid w:val="00975580"/>
    <w:rsid w:val="009964AC"/>
    <w:rsid w:val="00996613"/>
    <w:rsid w:val="009B65AC"/>
    <w:rsid w:val="009C43AE"/>
    <w:rsid w:val="009D53C2"/>
    <w:rsid w:val="009E1E76"/>
    <w:rsid w:val="009F752C"/>
    <w:rsid w:val="00A04666"/>
    <w:rsid w:val="00A07346"/>
    <w:rsid w:val="00A11052"/>
    <w:rsid w:val="00A12A5D"/>
    <w:rsid w:val="00A16E94"/>
    <w:rsid w:val="00A2131A"/>
    <w:rsid w:val="00A21C59"/>
    <w:rsid w:val="00A33645"/>
    <w:rsid w:val="00A50B13"/>
    <w:rsid w:val="00A550F5"/>
    <w:rsid w:val="00A63C6E"/>
    <w:rsid w:val="00A727A8"/>
    <w:rsid w:val="00A73952"/>
    <w:rsid w:val="00A80609"/>
    <w:rsid w:val="00A96808"/>
    <w:rsid w:val="00AA4BDB"/>
    <w:rsid w:val="00AA7805"/>
    <w:rsid w:val="00AB1E27"/>
    <w:rsid w:val="00AC0015"/>
    <w:rsid w:val="00AE5DD4"/>
    <w:rsid w:val="00AF1A7E"/>
    <w:rsid w:val="00AF5975"/>
    <w:rsid w:val="00AF6BC4"/>
    <w:rsid w:val="00B01A4E"/>
    <w:rsid w:val="00B13093"/>
    <w:rsid w:val="00B1434A"/>
    <w:rsid w:val="00B1559A"/>
    <w:rsid w:val="00B208F9"/>
    <w:rsid w:val="00B2523B"/>
    <w:rsid w:val="00B26F4B"/>
    <w:rsid w:val="00B32B2F"/>
    <w:rsid w:val="00B33539"/>
    <w:rsid w:val="00B34730"/>
    <w:rsid w:val="00B42C62"/>
    <w:rsid w:val="00B45789"/>
    <w:rsid w:val="00B476D4"/>
    <w:rsid w:val="00B47734"/>
    <w:rsid w:val="00B51A1F"/>
    <w:rsid w:val="00B6653A"/>
    <w:rsid w:val="00B667D7"/>
    <w:rsid w:val="00B70A5F"/>
    <w:rsid w:val="00B77AF4"/>
    <w:rsid w:val="00B92852"/>
    <w:rsid w:val="00BA57AE"/>
    <w:rsid w:val="00BB7000"/>
    <w:rsid w:val="00BC1BE0"/>
    <w:rsid w:val="00BC2FAE"/>
    <w:rsid w:val="00BD0A13"/>
    <w:rsid w:val="00BF24CF"/>
    <w:rsid w:val="00C04788"/>
    <w:rsid w:val="00C12976"/>
    <w:rsid w:val="00C129BD"/>
    <w:rsid w:val="00C2189C"/>
    <w:rsid w:val="00C24D91"/>
    <w:rsid w:val="00C31557"/>
    <w:rsid w:val="00C34035"/>
    <w:rsid w:val="00C566AD"/>
    <w:rsid w:val="00C66801"/>
    <w:rsid w:val="00C70DB8"/>
    <w:rsid w:val="00C751D4"/>
    <w:rsid w:val="00C82145"/>
    <w:rsid w:val="00C831A1"/>
    <w:rsid w:val="00C84A2B"/>
    <w:rsid w:val="00C93AA0"/>
    <w:rsid w:val="00CA2E09"/>
    <w:rsid w:val="00CB22D2"/>
    <w:rsid w:val="00CC0AA3"/>
    <w:rsid w:val="00CC2762"/>
    <w:rsid w:val="00CC2EF2"/>
    <w:rsid w:val="00CD0428"/>
    <w:rsid w:val="00CD3765"/>
    <w:rsid w:val="00CD6FC1"/>
    <w:rsid w:val="00CE1829"/>
    <w:rsid w:val="00CE7EE3"/>
    <w:rsid w:val="00CF72C8"/>
    <w:rsid w:val="00D022AF"/>
    <w:rsid w:val="00D16298"/>
    <w:rsid w:val="00D44B88"/>
    <w:rsid w:val="00D50C0C"/>
    <w:rsid w:val="00D5111E"/>
    <w:rsid w:val="00D62167"/>
    <w:rsid w:val="00D66FDC"/>
    <w:rsid w:val="00D67ECC"/>
    <w:rsid w:val="00D71250"/>
    <w:rsid w:val="00D83F38"/>
    <w:rsid w:val="00DA29E7"/>
    <w:rsid w:val="00DC1D8A"/>
    <w:rsid w:val="00DC4056"/>
    <w:rsid w:val="00DC6644"/>
    <w:rsid w:val="00DD74A3"/>
    <w:rsid w:val="00DE211A"/>
    <w:rsid w:val="00DE46BE"/>
    <w:rsid w:val="00DF053F"/>
    <w:rsid w:val="00E01749"/>
    <w:rsid w:val="00E03E87"/>
    <w:rsid w:val="00E0484B"/>
    <w:rsid w:val="00E15756"/>
    <w:rsid w:val="00E21143"/>
    <w:rsid w:val="00E23B15"/>
    <w:rsid w:val="00E266BD"/>
    <w:rsid w:val="00E34942"/>
    <w:rsid w:val="00E414BE"/>
    <w:rsid w:val="00E5523B"/>
    <w:rsid w:val="00E6305F"/>
    <w:rsid w:val="00E670A5"/>
    <w:rsid w:val="00E750C1"/>
    <w:rsid w:val="00E7533E"/>
    <w:rsid w:val="00E77568"/>
    <w:rsid w:val="00E805AF"/>
    <w:rsid w:val="00E91690"/>
    <w:rsid w:val="00E937F2"/>
    <w:rsid w:val="00E93EE0"/>
    <w:rsid w:val="00E97C15"/>
    <w:rsid w:val="00EA28A2"/>
    <w:rsid w:val="00EB0663"/>
    <w:rsid w:val="00EC1DBF"/>
    <w:rsid w:val="00EC1DC8"/>
    <w:rsid w:val="00EC408D"/>
    <w:rsid w:val="00EC6435"/>
    <w:rsid w:val="00ED6879"/>
    <w:rsid w:val="00EE466D"/>
    <w:rsid w:val="00EE6690"/>
    <w:rsid w:val="00EF262B"/>
    <w:rsid w:val="00F10BE2"/>
    <w:rsid w:val="00F14E33"/>
    <w:rsid w:val="00F17DA3"/>
    <w:rsid w:val="00F32777"/>
    <w:rsid w:val="00F54F21"/>
    <w:rsid w:val="00F63BB2"/>
    <w:rsid w:val="00F67E48"/>
    <w:rsid w:val="00F752AD"/>
    <w:rsid w:val="00F81859"/>
    <w:rsid w:val="00F83ACE"/>
    <w:rsid w:val="00F84688"/>
    <w:rsid w:val="00F938CC"/>
    <w:rsid w:val="00F94A98"/>
    <w:rsid w:val="00FA12F8"/>
    <w:rsid w:val="00FA487C"/>
    <w:rsid w:val="00FA5CEF"/>
    <w:rsid w:val="00FB4460"/>
    <w:rsid w:val="00FB5CD8"/>
    <w:rsid w:val="00FB627C"/>
    <w:rsid w:val="00FB6E08"/>
    <w:rsid w:val="00FC6FCE"/>
    <w:rsid w:val="00FD1D64"/>
    <w:rsid w:val="00FD6880"/>
    <w:rsid w:val="00FE2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1E76"/>
    <w:pPr>
      <w:keepNext/>
      <w:tabs>
        <w:tab w:val="left" w:pos="180"/>
      </w:tabs>
      <w:ind w:right="-540"/>
      <w:outlineLvl w:val="0"/>
    </w:pPr>
    <w:rPr>
      <w:b/>
      <w:bCs/>
    </w:rPr>
  </w:style>
  <w:style w:type="paragraph" w:styleId="Heading2">
    <w:name w:val="heading 2"/>
    <w:basedOn w:val="Normal"/>
    <w:next w:val="Normal"/>
    <w:link w:val="Heading2Char"/>
    <w:uiPriority w:val="9"/>
    <w:unhideWhenUsed/>
    <w:qFormat/>
    <w:rsid w:val="00732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A62"/>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CF72C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879"/>
    <w:rPr>
      <w:color w:val="0000FF"/>
      <w:u w:val="single"/>
    </w:rPr>
  </w:style>
  <w:style w:type="character" w:customStyle="1" w:styleId="Heading1Char">
    <w:name w:val="Heading 1 Char"/>
    <w:basedOn w:val="DefaultParagraphFont"/>
    <w:link w:val="Heading1"/>
    <w:rsid w:val="009E1E7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semiHidden/>
    <w:rsid w:val="00CF72C8"/>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CF72C8"/>
    <w:pPr>
      <w:ind w:left="240"/>
    </w:pPr>
    <w:rPr>
      <w:rFonts w:ascii="Arial" w:hAnsi="Arial" w:cs="Arial"/>
      <w:sz w:val="20"/>
    </w:rPr>
  </w:style>
  <w:style w:type="character" w:customStyle="1" w:styleId="BodyTextIndentChar">
    <w:name w:val="Body Text Indent Char"/>
    <w:basedOn w:val="DefaultParagraphFont"/>
    <w:link w:val="BodyTextIndent"/>
    <w:rsid w:val="00CF72C8"/>
    <w:rPr>
      <w:rFonts w:ascii="Arial" w:eastAsia="Times New Roman" w:hAnsi="Arial" w:cs="Arial"/>
      <w:sz w:val="20"/>
      <w:szCs w:val="24"/>
    </w:rPr>
  </w:style>
  <w:style w:type="paragraph" w:styleId="Header">
    <w:name w:val="header"/>
    <w:basedOn w:val="Normal"/>
    <w:link w:val="HeaderChar"/>
    <w:uiPriority w:val="99"/>
    <w:rsid w:val="00CF72C8"/>
    <w:pPr>
      <w:tabs>
        <w:tab w:val="center" w:pos="4320"/>
        <w:tab w:val="right" w:pos="8640"/>
      </w:tabs>
    </w:pPr>
  </w:style>
  <w:style w:type="character" w:customStyle="1" w:styleId="HeaderChar">
    <w:name w:val="Header Char"/>
    <w:basedOn w:val="DefaultParagraphFont"/>
    <w:link w:val="Header"/>
    <w:uiPriority w:val="99"/>
    <w:rsid w:val="00CF72C8"/>
    <w:rPr>
      <w:rFonts w:ascii="Times New Roman" w:eastAsia="Times New Roman" w:hAnsi="Times New Roman" w:cs="Times New Roman"/>
      <w:sz w:val="24"/>
      <w:szCs w:val="24"/>
    </w:rPr>
  </w:style>
  <w:style w:type="paragraph" w:styleId="Footer">
    <w:name w:val="footer"/>
    <w:basedOn w:val="Normal"/>
    <w:link w:val="FooterChar"/>
    <w:uiPriority w:val="99"/>
    <w:rsid w:val="00CF72C8"/>
    <w:pPr>
      <w:tabs>
        <w:tab w:val="center" w:pos="4320"/>
        <w:tab w:val="right" w:pos="8640"/>
      </w:tabs>
    </w:pPr>
  </w:style>
  <w:style w:type="character" w:customStyle="1" w:styleId="FooterChar">
    <w:name w:val="Footer Char"/>
    <w:basedOn w:val="DefaultParagraphFont"/>
    <w:link w:val="Footer"/>
    <w:uiPriority w:val="99"/>
    <w:rsid w:val="00CF72C8"/>
    <w:rPr>
      <w:rFonts w:ascii="Times New Roman" w:eastAsia="Times New Roman" w:hAnsi="Times New Roman" w:cs="Times New Roman"/>
      <w:sz w:val="24"/>
      <w:szCs w:val="24"/>
    </w:rPr>
  </w:style>
  <w:style w:type="character" w:styleId="PageNumber">
    <w:name w:val="page number"/>
    <w:basedOn w:val="DefaultParagraphFont"/>
    <w:rsid w:val="00CF72C8"/>
  </w:style>
  <w:style w:type="character" w:styleId="CommentReference">
    <w:name w:val="annotation reference"/>
    <w:semiHidden/>
    <w:rsid w:val="00CF72C8"/>
    <w:rPr>
      <w:sz w:val="16"/>
      <w:szCs w:val="16"/>
    </w:rPr>
  </w:style>
  <w:style w:type="paragraph" w:styleId="CommentText">
    <w:name w:val="annotation text"/>
    <w:basedOn w:val="Normal"/>
    <w:link w:val="CommentTextChar"/>
    <w:semiHidden/>
    <w:rsid w:val="00CF72C8"/>
    <w:rPr>
      <w:sz w:val="20"/>
      <w:szCs w:val="20"/>
    </w:rPr>
  </w:style>
  <w:style w:type="character" w:customStyle="1" w:styleId="CommentTextChar">
    <w:name w:val="Comment Text Char"/>
    <w:basedOn w:val="DefaultParagraphFont"/>
    <w:link w:val="CommentText"/>
    <w:semiHidden/>
    <w:rsid w:val="00CF72C8"/>
    <w:rPr>
      <w:rFonts w:ascii="Times New Roman" w:eastAsia="Times New Roman" w:hAnsi="Times New Roman" w:cs="Times New Roman"/>
      <w:sz w:val="20"/>
      <w:szCs w:val="20"/>
    </w:rPr>
  </w:style>
  <w:style w:type="paragraph" w:styleId="BodyText">
    <w:name w:val="Body Text"/>
    <w:basedOn w:val="Normal"/>
    <w:link w:val="BodyTextChar"/>
    <w:rsid w:val="00CF72C8"/>
    <w:rPr>
      <w:rFonts w:ascii="Arial" w:hAnsi="Arial" w:cs="Arial"/>
      <w:sz w:val="20"/>
    </w:rPr>
  </w:style>
  <w:style w:type="character" w:customStyle="1" w:styleId="BodyTextChar">
    <w:name w:val="Body Text Char"/>
    <w:basedOn w:val="DefaultParagraphFont"/>
    <w:link w:val="BodyText"/>
    <w:rsid w:val="00CF72C8"/>
    <w:rPr>
      <w:rFonts w:ascii="Arial" w:eastAsia="Times New Roman" w:hAnsi="Arial" w:cs="Arial"/>
      <w:sz w:val="20"/>
      <w:szCs w:val="24"/>
    </w:rPr>
  </w:style>
  <w:style w:type="paragraph" w:styleId="Title">
    <w:name w:val="Title"/>
    <w:basedOn w:val="Normal"/>
    <w:link w:val="TitleChar"/>
    <w:qFormat/>
    <w:rsid w:val="00CF72C8"/>
    <w:pPr>
      <w:jc w:val="center"/>
    </w:pPr>
    <w:rPr>
      <w:rFonts w:ascii="Arial" w:hAnsi="Arial" w:cs="Arial"/>
      <w:b/>
      <w:bCs/>
    </w:rPr>
  </w:style>
  <w:style w:type="character" w:customStyle="1" w:styleId="TitleChar">
    <w:name w:val="Title Char"/>
    <w:basedOn w:val="DefaultParagraphFont"/>
    <w:link w:val="Title"/>
    <w:rsid w:val="00CF72C8"/>
    <w:rPr>
      <w:rFonts w:ascii="Arial" w:eastAsia="Times New Roman" w:hAnsi="Arial" w:cs="Arial"/>
      <w:b/>
      <w:bCs/>
      <w:sz w:val="24"/>
      <w:szCs w:val="24"/>
    </w:rPr>
  </w:style>
  <w:style w:type="character" w:styleId="Emphasis">
    <w:name w:val="Emphasis"/>
    <w:qFormat/>
    <w:rsid w:val="00CF72C8"/>
    <w:rPr>
      <w:i/>
      <w:iCs/>
    </w:rPr>
  </w:style>
  <w:style w:type="paragraph" w:styleId="Subtitle">
    <w:name w:val="Subtitle"/>
    <w:basedOn w:val="Normal"/>
    <w:link w:val="SubtitleChar"/>
    <w:qFormat/>
    <w:rsid w:val="00CF72C8"/>
    <w:pPr>
      <w:jc w:val="center"/>
    </w:pPr>
    <w:rPr>
      <w:b/>
      <w:bCs/>
      <w:sz w:val="36"/>
    </w:rPr>
  </w:style>
  <w:style w:type="character" w:customStyle="1" w:styleId="SubtitleChar">
    <w:name w:val="Subtitle Char"/>
    <w:basedOn w:val="DefaultParagraphFont"/>
    <w:link w:val="Subtitle"/>
    <w:rsid w:val="00CF72C8"/>
    <w:rPr>
      <w:rFonts w:ascii="Times New Roman" w:eastAsia="Times New Roman" w:hAnsi="Times New Roman" w:cs="Times New Roman"/>
      <w:b/>
      <w:bCs/>
      <w:sz w:val="36"/>
      <w:szCs w:val="24"/>
    </w:rPr>
  </w:style>
  <w:style w:type="paragraph" w:styleId="TOC1">
    <w:name w:val="toc 1"/>
    <w:basedOn w:val="Normal"/>
    <w:next w:val="Normal"/>
    <w:autoRedefine/>
    <w:uiPriority w:val="39"/>
    <w:rsid w:val="00CF72C8"/>
    <w:pPr>
      <w:spacing w:before="360"/>
    </w:pPr>
    <w:rPr>
      <w:rFonts w:ascii="Arial" w:hAnsi="Arial" w:cs="Arial"/>
      <w:b/>
      <w:bCs/>
      <w:caps/>
    </w:rPr>
  </w:style>
  <w:style w:type="paragraph" w:styleId="BalloonText">
    <w:name w:val="Balloon Text"/>
    <w:basedOn w:val="Normal"/>
    <w:link w:val="BalloonTextChar"/>
    <w:uiPriority w:val="99"/>
    <w:semiHidden/>
    <w:unhideWhenUsed/>
    <w:rsid w:val="00CF72C8"/>
    <w:rPr>
      <w:rFonts w:ascii="Tahoma" w:hAnsi="Tahoma" w:cs="Tahoma"/>
      <w:sz w:val="16"/>
      <w:szCs w:val="16"/>
    </w:rPr>
  </w:style>
  <w:style w:type="character" w:customStyle="1" w:styleId="BalloonTextChar">
    <w:name w:val="Balloon Text Char"/>
    <w:basedOn w:val="DefaultParagraphFont"/>
    <w:link w:val="BalloonText"/>
    <w:uiPriority w:val="99"/>
    <w:semiHidden/>
    <w:rsid w:val="00CF72C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14BE"/>
    <w:rPr>
      <w:b/>
      <w:bCs/>
    </w:rPr>
  </w:style>
  <w:style w:type="character" w:customStyle="1" w:styleId="CommentSubjectChar">
    <w:name w:val="Comment Subject Char"/>
    <w:basedOn w:val="CommentTextChar"/>
    <w:link w:val="CommentSubject"/>
    <w:uiPriority w:val="99"/>
    <w:semiHidden/>
    <w:rsid w:val="00E414BE"/>
    <w:rPr>
      <w:rFonts w:ascii="Times New Roman" w:eastAsia="Times New Roman" w:hAnsi="Times New Roman" w:cs="Times New Roman"/>
      <w:b/>
      <w:bCs/>
      <w:sz w:val="20"/>
      <w:szCs w:val="20"/>
    </w:rPr>
  </w:style>
  <w:style w:type="paragraph" w:styleId="Caption">
    <w:name w:val="caption"/>
    <w:basedOn w:val="Normal"/>
    <w:next w:val="Normal"/>
    <w:uiPriority w:val="35"/>
    <w:semiHidden/>
    <w:unhideWhenUsed/>
    <w:qFormat/>
    <w:rsid w:val="00AF6BC4"/>
    <w:pPr>
      <w:spacing w:after="200"/>
    </w:pPr>
    <w:rPr>
      <w:b/>
      <w:bCs/>
      <w:color w:val="4F81BD" w:themeColor="accent1"/>
      <w:sz w:val="18"/>
      <w:szCs w:val="18"/>
    </w:rPr>
  </w:style>
  <w:style w:type="paragraph" w:styleId="FootnoteText">
    <w:name w:val="footnote text"/>
    <w:basedOn w:val="Normal"/>
    <w:link w:val="FootnoteTextChar"/>
    <w:unhideWhenUsed/>
    <w:rsid w:val="00732A62"/>
    <w:rPr>
      <w:sz w:val="20"/>
      <w:szCs w:val="20"/>
    </w:rPr>
  </w:style>
  <w:style w:type="character" w:customStyle="1" w:styleId="FootnoteTextChar">
    <w:name w:val="Footnote Text Char"/>
    <w:basedOn w:val="DefaultParagraphFont"/>
    <w:link w:val="FootnoteText"/>
    <w:rsid w:val="00732A62"/>
    <w:rPr>
      <w:rFonts w:ascii="Times New Roman" w:eastAsia="Times New Roman" w:hAnsi="Times New Roman" w:cs="Times New Roman"/>
      <w:sz w:val="20"/>
      <w:szCs w:val="20"/>
    </w:rPr>
  </w:style>
  <w:style w:type="character" w:styleId="FootnoteReference">
    <w:name w:val="footnote reference"/>
    <w:basedOn w:val="DefaultParagraphFont"/>
    <w:unhideWhenUsed/>
    <w:rsid w:val="00732A62"/>
    <w:rPr>
      <w:vertAlign w:val="superscript"/>
    </w:rPr>
  </w:style>
  <w:style w:type="character" w:customStyle="1" w:styleId="Heading2Char">
    <w:name w:val="Heading 2 Char"/>
    <w:basedOn w:val="DefaultParagraphFont"/>
    <w:link w:val="Heading2"/>
    <w:rsid w:val="00732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2A62"/>
    <w:rPr>
      <w:rFonts w:asciiTheme="majorHAnsi" w:eastAsiaTheme="majorEastAsia" w:hAnsiTheme="majorHAnsi" w:cstheme="majorBidi"/>
      <w:b/>
      <w:bCs/>
      <w:color w:val="4F81BD" w:themeColor="accent1"/>
      <w:sz w:val="24"/>
      <w:szCs w:val="24"/>
    </w:rPr>
  </w:style>
  <w:style w:type="table" w:styleId="MediumGrid3-Accent1">
    <w:name w:val="Medium Grid 3 Accent 1"/>
    <w:basedOn w:val="TableNormal"/>
    <w:uiPriority w:val="69"/>
    <w:rsid w:val="00FB627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PlaceholderText">
    <w:name w:val="Placeholder Text"/>
    <w:basedOn w:val="DefaultParagraphFont"/>
    <w:uiPriority w:val="99"/>
    <w:semiHidden/>
    <w:rsid w:val="00290942"/>
    <w:rPr>
      <w:color w:val="808080"/>
    </w:rPr>
  </w:style>
  <w:style w:type="paragraph" w:styleId="TOC2">
    <w:name w:val="toc 2"/>
    <w:basedOn w:val="Normal"/>
    <w:next w:val="Normal"/>
    <w:autoRedefine/>
    <w:uiPriority w:val="39"/>
    <w:unhideWhenUsed/>
    <w:rsid w:val="008C6BEE"/>
    <w:pPr>
      <w:spacing w:after="100"/>
      <w:ind w:left="240"/>
    </w:pPr>
  </w:style>
  <w:style w:type="paragraph" w:styleId="TOC3">
    <w:name w:val="toc 3"/>
    <w:basedOn w:val="Normal"/>
    <w:next w:val="Normal"/>
    <w:autoRedefine/>
    <w:uiPriority w:val="39"/>
    <w:unhideWhenUsed/>
    <w:rsid w:val="008C6BEE"/>
    <w:pPr>
      <w:spacing w:after="100"/>
      <w:ind w:left="480"/>
    </w:pPr>
  </w:style>
  <w:style w:type="paragraph" w:styleId="ListParagraph">
    <w:name w:val="List Paragraph"/>
    <w:basedOn w:val="Normal"/>
    <w:uiPriority w:val="34"/>
    <w:qFormat/>
    <w:rsid w:val="00D62167"/>
    <w:pPr>
      <w:ind w:left="720"/>
      <w:contextualSpacing/>
    </w:pPr>
  </w:style>
  <w:style w:type="paragraph" w:customStyle="1" w:styleId="Default">
    <w:name w:val="Default"/>
    <w:rsid w:val="00A33645"/>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E21143"/>
    <w:rPr>
      <w:sz w:val="20"/>
      <w:szCs w:val="20"/>
    </w:rPr>
  </w:style>
  <w:style w:type="character" w:customStyle="1" w:styleId="EndnoteTextChar">
    <w:name w:val="Endnote Text Char"/>
    <w:basedOn w:val="DefaultParagraphFont"/>
    <w:link w:val="EndnoteText"/>
    <w:uiPriority w:val="99"/>
    <w:semiHidden/>
    <w:rsid w:val="00E2114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21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1E76"/>
    <w:pPr>
      <w:keepNext/>
      <w:tabs>
        <w:tab w:val="left" w:pos="180"/>
      </w:tabs>
      <w:ind w:right="-540"/>
      <w:outlineLvl w:val="0"/>
    </w:pPr>
    <w:rPr>
      <w:b/>
      <w:bCs/>
    </w:rPr>
  </w:style>
  <w:style w:type="paragraph" w:styleId="Heading2">
    <w:name w:val="heading 2"/>
    <w:basedOn w:val="Normal"/>
    <w:next w:val="Normal"/>
    <w:link w:val="Heading2Char"/>
    <w:uiPriority w:val="9"/>
    <w:unhideWhenUsed/>
    <w:qFormat/>
    <w:rsid w:val="00732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A62"/>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CF72C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879"/>
    <w:rPr>
      <w:color w:val="0000FF"/>
      <w:u w:val="single"/>
    </w:rPr>
  </w:style>
  <w:style w:type="character" w:customStyle="1" w:styleId="Heading1Char">
    <w:name w:val="Heading 1 Char"/>
    <w:basedOn w:val="DefaultParagraphFont"/>
    <w:link w:val="Heading1"/>
    <w:rsid w:val="009E1E7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semiHidden/>
    <w:rsid w:val="00CF72C8"/>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CF72C8"/>
    <w:pPr>
      <w:ind w:left="240"/>
    </w:pPr>
    <w:rPr>
      <w:rFonts w:ascii="Arial" w:hAnsi="Arial" w:cs="Arial"/>
      <w:sz w:val="20"/>
    </w:rPr>
  </w:style>
  <w:style w:type="character" w:customStyle="1" w:styleId="BodyTextIndentChar">
    <w:name w:val="Body Text Indent Char"/>
    <w:basedOn w:val="DefaultParagraphFont"/>
    <w:link w:val="BodyTextIndent"/>
    <w:rsid w:val="00CF72C8"/>
    <w:rPr>
      <w:rFonts w:ascii="Arial" w:eastAsia="Times New Roman" w:hAnsi="Arial" w:cs="Arial"/>
      <w:sz w:val="20"/>
      <w:szCs w:val="24"/>
    </w:rPr>
  </w:style>
  <w:style w:type="paragraph" w:styleId="Header">
    <w:name w:val="header"/>
    <w:basedOn w:val="Normal"/>
    <w:link w:val="HeaderChar"/>
    <w:uiPriority w:val="99"/>
    <w:rsid w:val="00CF72C8"/>
    <w:pPr>
      <w:tabs>
        <w:tab w:val="center" w:pos="4320"/>
        <w:tab w:val="right" w:pos="8640"/>
      </w:tabs>
    </w:pPr>
  </w:style>
  <w:style w:type="character" w:customStyle="1" w:styleId="HeaderChar">
    <w:name w:val="Header Char"/>
    <w:basedOn w:val="DefaultParagraphFont"/>
    <w:link w:val="Header"/>
    <w:uiPriority w:val="99"/>
    <w:rsid w:val="00CF72C8"/>
    <w:rPr>
      <w:rFonts w:ascii="Times New Roman" w:eastAsia="Times New Roman" w:hAnsi="Times New Roman" w:cs="Times New Roman"/>
      <w:sz w:val="24"/>
      <w:szCs w:val="24"/>
    </w:rPr>
  </w:style>
  <w:style w:type="paragraph" w:styleId="Footer">
    <w:name w:val="footer"/>
    <w:basedOn w:val="Normal"/>
    <w:link w:val="FooterChar"/>
    <w:uiPriority w:val="99"/>
    <w:rsid w:val="00CF72C8"/>
    <w:pPr>
      <w:tabs>
        <w:tab w:val="center" w:pos="4320"/>
        <w:tab w:val="right" w:pos="8640"/>
      </w:tabs>
    </w:pPr>
  </w:style>
  <w:style w:type="character" w:customStyle="1" w:styleId="FooterChar">
    <w:name w:val="Footer Char"/>
    <w:basedOn w:val="DefaultParagraphFont"/>
    <w:link w:val="Footer"/>
    <w:uiPriority w:val="99"/>
    <w:rsid w:val="00CF72C8"/>
    <w:rPr>
      <w:rFonts w:ascii="Times New Roman" w:eastAsia="Times New Roman" w:hAnsi="Times New Roman" w:cs="Times New Roman"/>
      <w:sz w:val="24"/>
      <w:szCs w:val="24"/>
    </w:rPr>
  </w:style>
  <w:style w:type="character" w:styleId="PageNumber">
    <w:name w:val="page number"/>
    <w:basedOn w:val="DefaultParagraphFont"/>
    <w:rsid w:val="00CF72C8"/>
  </w:style>
  <w:style w:type="character" w:styleId="CommentReference">
    <w:name w:val="annotation reference"/>
    <w:semiHidden/>
    <w:rsid w:val="00CF72C8"/>
    <w:rPr>
      <w:sz w:val="16"/>
      <w:szCs w:val="16"/>
    </w:rPr>
  </w:style>
  <w:style w:type="paragraph" w:styleId="CommentText">
    <w:name w:val="annotation text"/>
    <w:basedOn w:val="Normal"/>
    <w:link w:val="CommentTextChar"/>
    <w:semiHidden/>
    <w:rsid w:val="00CF72C8"/>
    <w:rPr>
      <w:sz w:val="20"/>
      <w:szCs w:val="20"/>
    </w:rPr>
  </w:style>
  <w:style w:type="character" w:customStyle="1" w:styleId="CommentTextChar">
    <w:name w:val="Comment Text Char"/>
    <w:basedOn w:val="DefaultParagraphFont"/>
    <w:link w:val="CommentText"/>
    <w:semiHidden/>
    <w:rsid w:val="00CF72C8"/>
    <w:rPr>
      <w:rFonts w:ascii="Times New Roman" w:eastAsia="Times New Roman" w:hAnsi="Times New Roman" w:cs="Times New Roman"/>
      <w:sz w:val="20"/>
      <w:szCs w:val="20"/>
    </w:rPr>
  </w:style>
  <w:style w:type="paragraph" w:styleId="BodyText">
    <w:name w:val="Body Text"/>
    <w:basedOn w:val="Normal"/>
    <w:link w:val="BodyTextChar"/>
    <w:rsid w:val="00CF72C8"/>
    <w:rPr>
      <w:rFonts w:ascii="Arial" w:hAnsi="Arial" w:cs="Arial"/>
      <w:sz w:val="20"/>
    </w:rPr>
  </w:style>
  <w:style w:type="character" w:customStyle="1" w:styleId="BodyTextChar">
    <w:name w:val="Body Text Char"/>
    <w:basedOn w:val="DefaultParagraphFont"/>
    <w:link w:val="BodyText"/>
    <w:rsid w:val="00CF72C8"/>
    <w:rPr>
      <w:rFonts w:ascii="Arial" w:eastAsia="Times New Roman" w:hAnsi="Arial" w:cs="Arial"/>
      <w:sz w:val="20"/>
      <w:szCs w:val="24"/>
    </w:rPr>
  </w:style>
  <w:style w:type="paragraph" w:styleId="Title">
    <w:name w:val="Title"/>
    <w:basedOn w:val="Normal"/>
    <w:link w:val="TitleChar"/>
    <w:qFormat/>
    <w:rsid w:val="00CF72C8"/>
    <w:pPr>
      <w:jc w:val="center"/>
    </w:pPr>
    <w:rPr>
      <w:rFonts w:ascii="Arial" w:hAnsi="Arial" w:cs="Arial"/>
      <w:b/>
      <w:bCs/>
    </w:rPr>
  </w:style>
  <w:style w:type="character" w:customStyle="1" w:styleId="TitleChar">
    <w:name w:val="Title Char"/>
    <w:basedOn w:val="DefaultParagraphFont"/>
    <w:link w:val="Title"/>
    <w:rsid w:val="00CF72C8"/>
    <w:rPr>
      <w:rFonts w:ascii="Arial" w:eastAsia="Times New Roman" w:hAnsi="Arial" w:cs="Arial"/>
      <w:b/>
      <w:bCs/>
      <w:sz w:val="24"/>
      <w:szCs w:val="24"/>
    </w:rPr>
  </w:style>
  <w:style w:type="character" w:styleId="Emphasis">
    <w:name w:val="Emphasis"/>
    <w:qFormat/>
    <w:rsid w:val="00CF72C8"/>
    <w:rPr>
      <w:i/>
      <w:iCs/>
    </w:rPr>
  </w:style>
  <w:style w:type="paragraph" w:styleId="Subtitle">
    <w:name w:val="Subtitle"/>
    <w:basedOn w:val="Normal"/>
    <w:link w:val="SubtitleChar"/>
    <w:qFormat/>
    <w:rsid w:val="00CF72C8"/>
    <w:pPr>
      <w:jc w:val="center"/>
    </w:pPr>
    <w:rPr>
      <w:b/>
      <w:bCs/>
      <w:sz w:val="36"/>
    </w:rPr>
  </w:style>
  <w:style w:type="character" w:customStyle="1" w:styleId="SubtitleChar">
    <w:name w:val="Subtitle Char"/>
    <w:basedOn w:val="DefaultParagraphFont"/>
    <w:link w:val="Subtitle"/>
    <w:rsid w:val="00CF72C8"/>
    <w:rPr>
      <w:rFonts w:ascii="Times New Roman" w:eastAsia="Times New Roman" w:hAnsi="Times New Roman" w:cs="Times New Roman"/>
      <w:b/>
      <w:bCs/>
      <w:sz w:val="36"/>
      <w:szCs w:val="24"/>
    </w:rPr>
  </w:style>
  <w:style w:type="paragraph" w:styleId="TOC1">
    <w:name w:val="toc 1"/>
    <w:basedOn w:val="Normal"/>
    <w:next w:val="Normal"/>
    <w:autoRedefine/>
    <w:uiPriority w:val="39"/>
    <w:rsid w:val="00CF72C8"/>
    <w:pPr>
      <w:spacing w:before="360"/>
    </w:pPr>
    <w:rPr>
      <w:rFonts w:ascii="Arial" w:hAnsi="Arial" w:cs="Arial"/>
      <w:b/>
      <w:bCs/>
      <w:caps/>
    </w:rPr>
  </w:style>
  <w:style w:type="paragraph" w:styleId="BalloonText">
    <w:name w:val="Balloon Text"/>
    <w:basedOn w:val="Normal"/>
    <w:link w:val="BalloonTextChar"/>
    <w:uiPriority w:val="99"/>
    <w:semiHidden/>
    <w:unhideWhenUsed/>
    <w:rsid w:val="00CF72C8"/>
    <w:rPr>
      <w:rFonts w:ascii="Tahoma" w:hAnsi="Tahoma" w:cs="Tahoma"/>
      <w:sz w:val="16"/>
      <w:szCs w:val="16"/>
    </w:rPr>
  </w:style>
  <w:style w:type="character" w:customStyle="1" w:styleId="BalloonTextChar">
    <w:name w:val="Balloon Text Char"/>
    <w:basedOn w:val="DefaultParagraphFont"/>
    <w:link w:val="BalloonText"/>
    <w:uiPriority w:val="99"/>
    <w:semiHidden/>
    <w:rsid w:val="00CF72C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14BE"/>
    <w:rPr>
      <w:b/>
      <w:bCs/>
    </w:rPr>
  </w:style>
  <w:style w:type="character" w:customStyle="1" w:styleId="CommentSubjectChar">
    <w:name w:val="Comment Subject Char"/>
    <w:basedOn w:val="CommentTextChar"/>
    <w:link w:val="CommentSubject"/>
    <w:uiPriority w:val="99"/>
    <w:semiHidden/>
    <w:rsid w:val="00E414BE"/>
    <w:rPr>
      <w:rFonts w:ascii="Times New Roman" w:eastAsia="Times New Roman" w:hAnsi="Times New Roman" w:cs="Times New Roman"/>
      <w:b/>
      <w:bCs/>
      <w:sz w:val="20"/>
      <w:szCs w:val="20"/>
    </w:rPr>
  </w:style>
  <w:style w:type="paragraph" w:styleId="Caption">
    <w:name w:val="caption"/>
    <w:basedOn w:val="Normal"/>
    <w:next w:val="Normal"/>
    <w:uiPriority w:val="35"/>
    <w:semiHidden/>
    <w:unhideWhenUsed/>
    <w:qFormat/>
    <w:rsid w:val="00AF6BC4"/>
    <w:pPr>
      <w:spacing w:after="200"/>
    </w:pPr>
    <w:rPr>
      <w:b/>
      <w:bCs/>
      <w:color w:val="4F81BD" w:themeColor="accent1"/>
      <w:sz w:val="18"/>
      <w:szCs w:val="18"/>
    </w:rPr>
  </w:style>
  <w:style w:type="paragraph" w:styleId="FootnoteText">
    <w:name w:val="footnote text"/>
    <w:basedOn w:val="Normal"/>
    <w:link w:val="FootnoteTextChar"/>
    <w:unhideWhenUsed/>
    <w:rsid w:val="00732A62"/>
    <w:rPr>
      <w:sz w:val="20"/>
      <w:szCs w:val="20"/>
    </w:rPr>
  </w:style>
  <w:style w:type="character" w:customStyle="1" w:styleId="FootnoteTextChar">
    <w:name w:val="Footnote Text Char"/>
    <w:basedOn w:val="DefaultParagraphFont"/>
    <w:link w:val="FootnoteText"/>
    <w:rsid w:val="00732A62"/>
    <w:rPr>
      <w:rFonts w:ascii="Times New Roman" w:eastAsia="Times New Roman" w:hAnsi="Times New Roman" w:cs="Times New Roman"/>
      <w:sz w:val="20"/>
      <w:szCs w:val="20"/>
    </w:rPr>
  </w:style>
  <w:style w:type="character" w:styleId="FootnoteReference">
    <w:name w:val="footnote reference"/>
    <w:basedOn w:val="DefaultParagraphFont"/>
    <w:unhideWhenUsed/>
    <w:rsid w:val="00732A62"/>
    <w:rPr>
      <w:vertAlign w:val="superscript"/>
    </w:rPr>
  </w:style>
  <w:style w:type="character" w:customStyle="1" w:styleId="Heading2Char">
    <w:name w:val="Heading 2 Char"/>
    <w:basedOn w:val="DefaultParagraphFont"/>
    <w:link w:val="Heading2"/>
    <w:rsid w:val="00732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2A62"/>
    <w:rPr>
      <w:rFonts w:asciiTheme="majorHAnsi" w:eastAsiaTheme="majorEastAsia" w:hAnsiTheme="majorHAnsi" w:cstheme="majorBidi"/>
      <w:b/>
      <w:bCs/>
      <w:color w:val="4F81BD" w:themeColor="accent1"/>
      <w:sz w:val="24"/>
      <w:szCs w:val="24"/>
    </w:rPr>
  </w:style>
  <w:style w:type="table" w:styleId="MediumGrid3-Accent1">
    <w:name w:val="Medium Grid 3 Accent 1"/>
    <w:basedOn w:val="TableNormal"/>
    <w:uiPriority w:val="69"/>
    <w:rsid w:val="00FB627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PlaceholderText">
    <w:name w:val="Placeholder Text"/>
    <w:basedOn w:val="DefaultParagraphFont"/>
    <w:uiPriority w:val="99"/>
    <w:semiHidden/>
    <w:rsid w:val="00290942"/>
    <w:rPr>
      <w:color w:val="808080"/>
    </w:rPr>
  </w:style>
  <w:style w:type="paragraph" w:styleId="TOC2">
    <w:name w:val="toc 2"/>
    <w:basedOn w:val="Normal"/>
    <w:next w:val="Normal"/>
    <w:autoRedefine/>
    <w:uiPriority w:val="39"/>
    <w:unhideWhenUsed/>
    <w:rsid w:val="008C6BEE"/>
    <w:pPr>
      <w:spacing w:after="100"/>
      <w:ind w:left="240"/>
    </w:pPr>
  </w:style>
  <w:style w:type="paragraph" w:styleId="TOC3">
    <w:name w:val="toc 3"/>
    <w:basedOn w:val="Normal"/>
    <w:next w:val="Normal"/>
    <w:autoRedefine/>
    <w:uiPriority w:val="39"/>
    <w:unhideWhenUsed/>
    <w:rsid w:val="008C6BEE"/>
    <w:pPr>
      <w:spacing w:after="100"/>
      <w:ind w:left="480"/>
    </w:pPr>
  </w:style>
  <w:style w:type="paragraph" w:styleId="ListParagraph">
    <w:name w:val="List Paragraph"/>
    <w:basedOn w:val="Normal"/>
    <w:uiPriority w:val="34"/>
    <w:qFormat/>
    <w:rsid w:val="00D62167"/>
    <w:pPr>
      <w:ind w:left="720"/>
      <w:contextualSpacing/>
    </w:pPr>
  </w:style>
  <w:style w:type="paragraph" w:customStyle="1" w:styleId="Default">
    <w:name w:val="Default"/>
    <w:rsid w:val="00A33645"/>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E21143"/>
    <w:rPr>
      <w:sz w:val="20"/>
      <w:szCs w:val="20"/>
    </w:rPr>
  </w:style>
  <w:style w:type="character" w:customStyle="1" w:styleId="EndnoteTextChar">
    <w:name w:val="Endnote Text Char"/>
    <w:basedOn w:val="DefaultParagraphFont"/>
    <w:link w:val="EndnoteText"/>
    <w:uiPriority w:val="99"/>
    <w:semiHidden/>
    <w:rsid w:val="00E2114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21143"/>
    <w:rPr>
      <w:vertAlign w:val="superscript"/>
    </w:rPr>
  </w:style>
</w:styles>
</file>

<file path=word/webSettings.xml><?xml version="1.0" encoding="utf-8"?>
<w:webSettings xmlns:r="http://schemas.openxmlformats.org/officeDocument/2006/relationships" xmlns:w="http://schemas.openxmlformats.org/wordprocessingml/2006/main">
  <w:divs>
    <w:div w:id="19401638">
      <w:bodyDiv w:val="1"/>
      <w:marLeft w:val="0"/>
      <w:marRight w:val="0"/>
      <w:marTop w:val="0"/>
      <w:marBottom w:val="0"/>
      <w:divBdr>
        <w:top w:val="none" w:sz="0" w:space="0" w:color="auto"/>
        <w:left w:val="none" w:sz="0" w:space="0" w:color="auto"/>
        <w:bottom w:val="none" w:sz="0" w:space="0" w:color="auto"/>
        <w:right w:val="none" w:sz="0" w:space="0" w:color="auto"/>
      </w:divBdr>
      <w:divsChild>
        <w:div w:id="109786706">
          <w:marLeft w:val="547"/>
          <w:marRight w:val="0"/>
          <w:marTop w:val="67"/>
          <w:marBottom w:val="0"/>
          <w:divBdr>
            <w:top w:val="none" w:sz="0" w:space="0" w:color="auto"/>
            <w:left w:val="none" w:sz="0" w:space="0" w:color="auto"/>
            <w:bottom w:val="none" w:sz="0" w:space="0" w:color="auto"/>
            <w:right w:val="none" w:sz="0" w:space="0" w:color="auto"/>
          </w:divBdr>
        </w:div>
        <w:div w:id="1911453185">
          <w:marLeft w:val="547"/>
          <w:marRight w:val="0"/>
          <w:marTop w:val="67"/>
          <w:marBottom w:val="0"/>
          <w:divBdr>
            <w:top w:val="none" w:sz="0" w:space="0" w:color="auto"/>
            <w:left w:val="none" w:sz="0" w:space="0" w:color="auto"/>
            <w:bottom w:val="none" w:sz="0" w:space="0" w:color="auto"/>
            <w:right w:val="none" w:sz="0" w:space="0" w:color="auto"/>
          </w:divBdr>
        </w:div>
        <w:div w:id="1792821763">
          <w:marLeft w:val="1166"/>
          <w:marRight w:val="0"/>
          <w:marTop w:val="67"/>
          <w:marBottom w:val="0"/>
          <w:divBdr>
            <w:top w:val="none" w:sz="0" w:space="0" w:color="auto"/>
            <w:left w:val="none" w:sz="0" w:space="0" w:color="auto"/>
            <w:bottom w:val="none" w:sz="0" w:space="0" w:color="auto"/>
            <w:right w:val="none" w:sz="0" w:space="0" w:color="auto"/>
          </w:divBdr>
        </w:div>
        <w:div w:id="600576260">
          <w:marLeft w:val="1166"/>
          <w:marRight w:val="0"/>
          <w:marTop w:val="67"/>
          <w:marBottom w:val="0"/>
          <w:divBdr>
            <w:top w:val="none" w:sz="0" w:space="0" w:color="auto"/>
            <w:left w:val="none" w:sz="0" w:space="0" w:color="auto"/>
            <w:bottom w:val="none" w:sz="0" w:space="0" w:color="auto"/>
            <w:right w:val="none" w:sz="0" w:space="0" w:color="auto"/>
          </w:divBdr>
        </w:div>
        <w:div w:id="1242760516">
          <w:marLeft w:val="1166"/>
          <w:marRight w:val="0"/>
          <w:marTop w:val="67"/>
          <w:marBottom w:val="0"/>
          <w:divBdr>
            <w:top w:val="none" w:sz="0" w:space="0" w:color="auto"/>
            <w:left w:val="none" w:sz="0" w:space="0" w:color="auto"/>
            <w:bottom w:val="none" w:sz="0" w:space="0" w:color="auto"/>
            <w:right w:val="none" w:sz="0" w:space="0" w:color="auto"/>
          </w:divBdr>
        </w:div>
        <w:div w:id="1265727206">
          <w:marLeft w:val="1166"/>
          <w:marRight w:val="0"/>
          <w:marTop w:val="67"/>
          <w:marBottom w:val="0"/>
          <w:divBdr>
            <w:top w:val="none" w:sz="0" w:space="0" w:color="auto"/>
            <w:left w:val="none" w:sz="0" w:space="0" w:color="auto"/>
            <w:bottom w:val="none" w:sz="0" w:space="0" w:color="auto"/>
            <w:right w:val="none" w:sz="0" w:space="0" w:color="auto"/>
          </w:divBdr>
        </w:div>
      </w:divsChild>
    </w:div>
    <w:div w:id="76171044">
      <w:bodyDiv w:val="1"/>
      <w:marLeft w:val="0"/>
      <w:marRight w:val="0"/>
      <w:marTop w:val="0"/>
      <w:marBottom w:val="0"/>
      <w:divBdr>
        <w:top w:val="none" w:sz="0" w:space="0" w:color="auto"/>
        <w:left w:val="none" w:sz="0" w:space="0" w:color="auto"/>
        <w:bottom w:val="none" w:sz="0" w:space="0" w:color="auto"/>
        <w:right w:val="none" w:sz="0" w:space="0" w:color="auto"/>
      </w:divBdr>
      <w:divsChild>
        <w:div w:id="508762328">
          <w:marLeft w:val="1166"/>
          <w:marRight w:val="0"/>
          <w:marTop w:val="67"/>
          <w:marBottom w:val="0"/>
          <w:divBdr>
            <w:top w:val="none" w:sz="0" w:space="0" w:color="auto"/>
            <w:left w:val="none" w:sz="0" w:space="0" w:color="auto"/>
            <w:bottom w:val="none" w:sz="0" w:space="0" w:color="auto"/>
            <w:right w:val="none" w:sz="0" w:space="0" w:color="auto"/>
          </w:divBdr>
        </w:div>
        <w:div w:id="195823260">
          <w:marLeft w:val="1166"/>
          <w:marRight w:val="0"/>
          <w:marTop w:val="67"/>
          <w:marBottom w:val="0"/>
          <w:divBdr>
            <w:top w:val="none" w:sz="0" w:space="0" w:color="auto"/>
            <w:left w:val="none" w:sz="0" w:space="0" w:color="auto"/>
            <w:bottom w:val="none" w:sz="0" w:space="0" w:color="auto"/>
            <w:right w:val="none" w:sz="0" w:space="0" w:color="auto"/>
          </w:divBdr>
        </w:div>
        <w:div w:id="1825509276">
          <w:marLeft w:val="1166"/>
          <w:marRight w:val="0"/>
          <w:marTop w:val="67"/>
          <w:marBottom w:val="0"/>
          <w:divBdr>
            <w:top w:val="none" w:sz="0" w:space="0" w:color="auto"/>
            <w:left w:val="none" w:sz="0" w:space="0" w:color="auto"/>
            <w:bottom w:val="none" w:sz="0" w:space="0" w:color="auto"/>
            <w:right w:val="none" w:sz="0" w:space="0" w:color="auto"/>
          </w:divBdr>
        </w:div>
        <w:div w:id="1141190365">
          <w:marLeft w:val="1166"/>
          <w:marRight w:val="0"/>
          <w:marTop w:val="67"/>
          <w:marBottom w:val="0"/>
          <w:divBdr>
            <w:top w:val="none" w:sz="0" w:space="0" w:color="auto"/>
            <w:left w:val="none" w:sz="0" w:space="0" w:color="auto"/>
            <w:bottom w:val="none" w:sz="0" w:space="0" w:color="auto"/>
            <w:right w:val="none" w:sz="0" w:space="0" w:color="auto"/>
          </w:divBdr>
        </w:div>
        <w:div w:id="254949118">
          <w:marLeft w:val="1166"/>
          <w:marRight w:val="0"/>
          <w:marTop w:val="67"/>
          <w:marBottom w:val="0"/>
          <w:divBdr>
            <w:top w:val="none" w:sz="0" w:space="0" w:color="auto"/>
            <w:left w:val="none" w:sz="0" w:space="0" w:color="auto"/>
            <w:bottom w:val="none" w:sz="0" w:space="0" w:color="auto"/>
            <w:right w:val="none" w:sz="0" w:space="0" w:color="auto"/>
          </w:divBdr>
        </w:div>
        <w:div w:id="748693129">
          <w:marLeft w:val="1166"/>
          <w:marRight w:val="0"/>
          <w:marTop w:val="67"/>
          <w:marBottom w:val="0"/>
          <w:divBdr>
            <w:top w:val="none" w:sz="0" w:space="0" w:color="auto"/>
            <w:left w:val="none" w:sz="0" w:space="0" w:color="auto"/>
            <w:bottom w:val="none" w:sz="0" w:space="0" w:color="auto"/>
            <w:right w:val="none" w:sz="0" w:space="0" w:color="auto"/>
          </w:divBdr>
        </w:div>
        <w:div w:id="840043201">
          <w:marLeft w:val="1166"/>
          <w:marRight w:val="0"/>
          <w:marTop w:val="67"/>
          <w:marBottom w:val="0"/>
          <w:divBdr>
            <w:top w:val="none" w:sz="0" w:space="0" w:color="auto"/>
            <w:left w:val="none" w:sz="0" w:space="0" w:color="auto"/>
            <w:bottom w:val="none" w:sz="0" w:space="0" w:color="auto"/>
            <w:right w:val="none" w:sz="0" w:space="0" w:color="auto"/>
          </w:divBdr>
        </w:div>
        <w:div w:id="850870613">
          <w:marLeft w:val="1166"/>
          <w:marRight w:val="0"/>
          <w:marTop w:val="67"/>
          <w:marBottom w:val="0"/>
          <w:divBdr>
            <w:top w:val="none" w:sz="0" w:space="0" w:color="auto"/>
            <w:left w:val="none" w:sz="0" w:space="0" w:color="auto"/>
            <w:bottom w:val="none" w:sz="0" w:space="0" w:color="auto"/>
            <w:right w:val="none" w:sz="0" w:space="0" w:color="auto"/>
          </w:divBdr>
        </w:div>
      </w:divsChild>
    </w:div>
    <w:div w:id="159126386">
      <w:bodyDiv w:val="1"/>
      <w:marLeft w:val="300"/>
      <w:marRight w:val="300"/>
      <w:marTop w:val="0"/>
      <w:marBottom w:val="0"/>
      <w:divBdr>
        <w:top w:val="none" w:sz="0" w:space="0" w:color="auto"/>
        <w:left w:val="none" w:sz="0" w:space="0" w:color="auto"/>
        <w:bottom w:val="none" w:sz="0" w:space="0" w:color="auto"/>
        <w:right w:val="none" w:sz="0" w:space="0" w:color="auto"/>
      </w:divBdr>
      <w:divsChild>
        <w:div w:id="1212763228">
          <w:marLeft w:val="0"/>
          <w:marRight w:val="0"/>
          <w:marTop w:val="0"/>
          <w:marBottom w:val="0"/>
          <w:divBdr>
            <w:top w:val="none" w:sz="0" w:space="0" w:color="auto"/>
            <w:left w:val="none" w:sz="0" w:space="0" w:color="auto"/>
            <w:bottom w:val="none" w:sz="0" w:space="0" w:color="auto"/>
            <w:right w:val="none" w:sz="0" w:space="0" w:color="auto"/>
          </w:divBdr>
          <w:divsChild>
            <w:div w:id="695542591">
              <w:marLeft w:val="0"/>
              <w:marRight w:val="0"/>
              <w:marTop w:val="0"/>
              <w:marBottom w:val="0"/>
              <w:divBdr>
                <w:top w:val="none" w:sz="0" w:space="0" w:color="auto"/>
                <w:left w:val="none" w:sz="0" w:space="0" w:color="auto"/>
                <w:bottom w:val="none" w:sz="0" w:space="0" w:color="auto"/>
                <w:right w:val="none" w:sz="0" w:space="0" w:color="auto"/>
              </w:divBdr>
              <w:divsChild>
                <w:div w:id="1059934565">
                  <w:marLeft w:val="2775"/>
                  <w:marRight w:val="3000"/>
                  <w:marTop w:val="0"/>
                  <w:marBottom w:val="0"/>
                  <w:divBdr>
                    <w:top w:val="none" w:sz="0" w:space="0" w:color="auto"/>
                    <w:left w:val="none" w:sz="0" w:space="0" w:color="auto"/>
                    <w:bottom w:val="none" w:sz="0" w:space="0" w:color="auto"/>
                    <w:right w:val="none" w:sz="0" w:space="0" w:color="auto"/>
                  </w:divBdr>
                  <w:divsChild>
                    <w:div w:id="2899964">
                      <w:marLeft w:val="0"/>
                      <w:marRight w:val="0"/>
                      <w:marTop w:val="0"/>
                      <w:marBottom w:val="0"/>
                      <w:divBdr>
                        <w:top w:val="none" w:sz="0" w:space="0" w:color="auto"/>
                        <w:left w:val="none" w:sz="0" w:space="0" w:color="auto"/>
                        <w:bottom w:val="none" w:sz="0" w:space="0" w:color="auto"/>
                        <w:right w:val="none" w:sz="0" w:space="0" w:color="auto"/>
                      </w:divBdr>
                      <w:divsChild>
                        <w:div w:id="488790476">
                          <w:marLeft w:val="0"/>
                          <w:marRight w:val="0"/>
                          <w:marTop w:val="0"/>
                          <w:marBottom w:val="0"/>
                          <w:divBdr>
                            <w:top w:val="none" w:sz="0" w:space="0" w:color="auto"/>
                            <w:left w:val="none" w:sz="0" w:space="0" w:color="auto"/>
                            <w:bottom w:val="none" w:sz="0" w:space="0" w:color="auto"/>
                            <w:right w:val="none" w:sz="0" w:space="0" w:color="auto"/>
                          </w:divBdr>
                          <w:divsChild>
                            <w:div w:id="20657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1242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sChild>
        <w:div w:id="455611232">
          <w:marLeft w:val="547"/>
          <w:marRight w:val="0"/>
          <w:marTop w:val="77"/>
          <w:marBottom w:val="0"/>
          <w:divBdr>
            <w:top w:val="none" w:sz="0" w:space="0" w:color="auto"/>
            <w:left w:val="none" w:sz="0" w:space="0" w:color="auto"/>
            <w:bottom w:val="none" w:sz="0" w:space="0" w:color="auto"/>
            <w:right w:val="none" w:sz="0" w:space="0" w:color="auto"/>
          </w:divBdr>
        </w:div>
        <w:div w:id="419452068">
          <w:marLeft w:val="547"/>
          <w:marRight w:val="0"/>
          <w:marTop w:val="77"/>
          <w:marBottom w:val="0"/>
          <w:divBdr>
            <w:top w:val="none" w:sz="0" w:space="0" w:color="auto"/>
            <w:left w:val="none" w:sz="0" w:space="0" w:color="auto"/>
            <w:bottom w:val="none" w:sz="0" w:space="0" w:color="auto"/>
            <w:right w:val="none" w:sz="0" w:space="0" w:color="auto"/>
          </w:divBdr>
        </w:div>
        <w:div w:id="1846626892">
          <w:marLeft w:val="547"/>
          <w:marRight w:val="0"/>
          <w:marTop w:val="77"/>
          <w:marBottom w:val="0"/>
          <w:divBdr>
            <w:top w:val="none" w:sz="0" w:space="0" w:color="auto"/>
            <w:left w:val="none" w:sz="0" w:space="0" w:color="auto"/>
            <w:bottom w:val="none" w:sz="0" w:space="0" w:color="auto"/>
            <w:right w:val="none" w:sz="0" w:space="0" w:color="auto"/>
          </w:divBdr>
        </w:div>
        <w:div w:id="1357581520">
          <w:marLeft w:val="547"/>
          <w:marRight w:val="0"/>
          <w:marTop w:val="77"/>
          <w:marBottom w:val="0"/>
          <w:divBdr>
            <w:top w:val="none" w:sz="0" w:space="0" w:color="auto"/>
            <w:left w:val="none" w:sz="0" w:space="0" w:color="auto"/>
            <w:bottom w:val="none" w:sz="0" w:space="0" w:color="auto"/>
            <w:right w:val="none" w:sz="0" w:space="0" w:color="auto"/>
          </w:divBdr>
        </w:div>
        <w:div w:id="834609335">
          <w:marLeft w:val="547"/>
          <w:marRight w:val="0"/>
          <w:marTop w:val="77"/>
          <w:marBottom w:val="0"/>
          <w:divBdr>
            <w:top w:val="none" w:sz="0" w:space="0" w:color="auto"/>
            <w:left w:val="none" w:sz="0" w:space="0" w:color="auto"/>
            <w:bottom w:val="none" w:sz="0" w:space="0" w:color="auto"/>
            <w:right w:val="none" w:sz="0" w:space="0" w:color="auto"/>
          </w:divBdr>
        </w:div>
        <w:div w:id="1887253305">
          <w:marLeft w:val="547"/>
          <w:marRight w:val="0"/>
          <w:marTop w:val="77"/>
          <w:marBottom w:val="0"/>
          <w:divBdr>
            <w:top w:val="none" w:sz="0" w:space="0" w:color="auto"/>
            <w:left w:val="none" w:sz="0" w:space="0" w:color="auto"/>
            <w:bottom w:val="none" w:sz="0" w:space="0" w:color="auto"/>
            <w:right w:val="none" w:sz="0" w:space="0" w:color="auto"/>
          </w:divBdr>
        </w:div>
      </w:divsChild>
    </w:div>
    <w:div w:id="426510842">
      <w:bodyDiv w:val="1"/>
      <w:marLeft w:val="0"/>
      <w:marRight w:val="0"/>
      <w:marTop w:val="0"/>
      <w:marBottom w:val="0"/>
      <w:divBdr>
        <w:top w:val="none" w:sz="0" w:space="0" w:color="auto"/>
        <w:left w:val="none" w:sz="0" w:space="0" w:color="auto"/>
        <w:bottom w:val="none" w:sz="0" w:space="0" w:color="auto"/>
        <w:right w:val="none" w:sz="0" w:space="0" w:color="auto"/>
      </w:divBdr>
    </w:div>
    <w:div w:id="517931807">
      <w:bodyDiv w:val="1"/>
      <w:marLeft w:val="0"/>
      <w:marRight w:val="0"/>
      <w:marTop w:val="0"/>
      <w:marBottom w:val="0"/>
      <w:divBdr>
        <w:top w:val="none" w:sz="0" w:space="0" w:color="auto"/>
        <w:left w:val="none" w:sz="0" w:space="0" w:color="auto"/>
        <w:bottom w:val="none" w:sz="0" w:space="0" w:color="auto"/>
        <w:right w:val="none" w:sz="0" w:space="0" w:color="auto"/>
      </w:divBdr>
    </w:div>
    <w:div w:id="541749487">
      <w:bodyDiv w:val="1"/>
      <w:marLeft w:val="0"/>
      <w:marRight w:val="0"/>
      <w:marTop w:val="0"/>
      <w:marBottom w:val="0"/>
      <w:divBdr>
        <w:top w:val="none" w:sz="0" w:space="0" w:color="auto"/>
        <w:left w:val="none" w:sz="0" w:space="0" w:color="auto"/>
        <w:bottom w:val="none" w:sz="0" w:space="0" w:color="auto"/>
        <w:right w:val="none" w:sz="0" w:space="0" w:color="auto"/>
      </w:divBdr>
    </w:div>
    <w:div w:id="577441179">
      <w:bodyDiv w:val="1"/>
      <w:marLeft w:val="0"/>
      <w:marRight w:val="0"/>
      <w:marTop w:val="0"/>
      <w:marBottom w:val="0"/>
      <w:divBdr>
        <w:top w:val="none" w:sz="0" w:space="0" w:color="auto"/>
        <w:left w:val="none" w:sz="0" w:space="0" w:color="auto"/>
        <w:bottom w:val="none" w:sz="0" w:space="0" w:color="auto"/>
        <w:right w:val="none" w:sz="0" w:space="0" w:color="auto"/>
      </w:divBdr>
    </w:div>
    <w:div w:id="593515216">
      <w:bodyDiv w:val="1"/>
      <w:marLeft w:val="0"/>
      <w:marRight w:val="0"/>
      <w:marTop w:val="0"/>
      <w:marBottom w:val="0"/>
      <w:divBdr>
        <w:top w:val="none" w:sz="0" w:space="0" w:color="auto"/>
        <w:left w:val="none" w:sz="0" w:space="0" w:color="auto"/>
        <w:bottom w:val="none" w:sz="0" w:space="0" w:color="auto"/>
        <w:right w:val="none" w:sz="0" w:space="0" w:color="auto"/>
      </w:divBdr>
      <w:divsChild>
        <w:div w:id="842402280">
          <w:marLeft w:val="0"/>
          <w:marRight w:val="0"/>
          <w:marTop w:val="0"/>
          <w:marBottom w:val="0"/>
          <w:divBdr>
            <w:top w:val="none" w:sz="0" w:space="0" w:color="auto"/>
            <w:left w:val="none" w:sz="0" w:space="0" w:color="auto"/>
            <w:bottom w:val="none" w:sz="0" w:space="0" w:color="auto"/>
            <w:right w:val="none" w:sz="0" w:space="0" w:color="auto"/>
          </w:divBdr>
        </w:div>
      </w:divsChild>
    </w:div>
    <w:div w:id="754401646">
      <w:bodyDiv w:val="1"/>
      <w:marLeft w:val="0"/>
      <w:marRight w:val="0"/>
      <w:marTop w:val="0"/>
      <w:marBottom w:val="0"/>
      <w:divBdr>
        <w:top w:val="none" w:sz="0" w:space="0" w:color="auto"/>
        <w:left w:val="none" w:sz="0" w:space="0" w:color="auto"/>
        <w:bottom w:val="none" w:sz="0" w:space="0" w:color="auto"/>
        <w:right w:val="none" w:sz="0" w:space="0" w:color="auto"/>
      </w:divBdr>
    </w:div>
    <w:div w:id="758017023">
      <w:bodyDiv w:val="1"/>
      <w:marLeft w:val="0"/>
      <w:marRight w:val="0"/>
      <w:marTop w:val="0"/>
      <w:marBottom w:val="0"/>
      <w:divBdr>
        <w:top w:val="none" w:sz="0" w:space="0" w:color="auto"/>
        <w:left w:val="none" w:sz="0" w:space="0" w:color="auto"/>
        <w:bottom w:val="none" w:sz="0" w:space="0" w:color="auto"/>
        <w:right w:val="none" w:sz="0" w:space="0" w:color="auto"/>
      </w:divBdr>
      <w:divsChild>
        <w:div w:id="1632636638">
          <w:marLeft w:val="547"/>
          <w:marRight w:val="0"/>
          <w:marTop w:val="96"/>
          <w:marBottom w:val="0"/>
          <w:divBdr>
            <w:top w:val="none" w:sz="0" w:space="0" w:color="auto"/>
            <w:left w:val="none" w:sz="0" w:space="0" w:color="auto"/>
            <w:bottom w:val="none" w:sz="0" w:space="0" w:color="auto"/>
            <w:right w:val="none" w:sz="0" w:space="0" w:color="auto"/>
          </w:divBdr>
        </w:div>
        <w:div w:id="1191914920">
          <w:marLeft w:val="547"/>
          <w:marRight w:val="0"/>
          <w:marTop w:val="96"/>
          <w:marBottom w:val="0"/>
          <w:divBdr>
            <w:top w:val="none" w:sz="0" w:space="0" w:color="auto"/>
            <w:left w:val="none" w:sz="0" w:space="0" w:color="auto"/>
            <w:bottom w:val="none" w:sz="0" w:space="0" w:color="auto"/>
            <w:right w:val="none" w:sz="0" w:space="0" w:color="auto"/>
          </w:divBdr>
        </w:div>
        <w:div w:id="554853976">
          <w:marLeft w:val="547"/>
          <w:marRight w:val="0"/>
          <w:marTop w:val="96"/>
          <w:marBottom w:val="0"/>
          <w:divBdr>
            <w:top w:val="none" w:sz="0" w:space="0" w:color="auto"/>
            <w:left w:val="none" w:sz="0" w:space="0" w:color="auto"/>
            <w:bottom w:val="none" w:sz="0" w:space="0" w:color="auto"/>
            <w:right w:val="none" w:sz="0" w:space="0" w:color="auto"/>
          </w:divBdr>
        </w:div>
        <w:div w:id="432407649">
          <w:marLeft w:val="547"/>
          <w:marRight w:val="0"/>
          <w:marTop w:val="96"/>
          <w:marBottom w:val="0"/>
          <w:divBdr>
            <w:top w:val="none" w:sz="0" w:space="0" w:color="auto"/>
            <w:left w:val="none" w:sz="0" w:space="0" w:color="auto"/>
            <w:bottom w:val="none" w:sz="0" w:space="0" w:color="auto"/>
            <w:right w:val="none" w:sz="0" w:space="0" w:color="auto"/>
          </w:divBdr>
        </w:div>
        <w:div w:id="1388411247">
          <w:marLeft w:val="547"/>
          <w:marRight w:val="0"/>
          <w:marTop w:val="96"/>
          <w:marBottom w:val="0"/>
          <w:divBdr>
            <w:top w:val="none" w:sz="0" w:space="0" w:color="auto"/>
            <w:left w:val="none" w:sz="0" w:space="0" w:color="auto"/>
            <w:bottom w:val="none" w:sz="0" w:space="0" w:color="auto"/>
            <w:right w:val="none" w:sz="0" w:space="0" w:color="auto"/>
          </w:divBdr>
        </w:div>
        <w:div w:id="1783257738">
          <w:marLeft w:val="547"/>
          <w:marRight w:val="0"/>
          <w:marTop w:val="96"/>
          <w:marBottom w:val="0"/>
          <w:divBdr>
            <w:top w:val="none" w:sz="0" w:space="0" w:color="auto"/>
            <w:left w:val="none" w:sz="0" w:space="0" w:color="auto"/>
            <w:bottom w:val="none" w:sz="0" w:space="0" w:color="auto"/>
            <w:right w:val="none" w:sz="0" w:space="0" w:color="auto"/>
          </w:divBdr>
        </w:div>
        <w:div w:id="372191914">
          <w:marLeft w:val="547"/>
          <w:marRight w:val="0"/>
          <w:marTop w:val="96"/>
          <w:marBottom w:val="0"/>
          <w:divBdr>
            <w:top w:val="none" w:sz="0" w:space="0" w:color="auto"/>
            <w:left w:val="none" w:sz="0" w:space="0" w:color="auto"/>
            <w:bottom w:val="none" w:sz="0" w:space="0" w:color="auto"/>
            <w:right w:val="none" w:sz="0" w:space="0" w:color="auto"/>
          </w:divBdr>
        </w:div>
      </w:divsChild>
    </w:div>
    <w:div w:id="916746815">
      <w:bodyDiv w:val="1"/>
      <w:marLeft w:val="0"/>
      <w:marRight w:val="0"/>
      <w:marTop w:val="0"/>
      <w:marBottom w:val="0"/>
      <w:divBdr>
        <w:top w:val="none" w:sz="0" w:space="0" w:color="auto"/>
        <w:left w:val="none" w:sz="0" w:space="0" w:color="auto"/>
        <w:bottom w:val="none" w:sz="0" w:space="0" w:color="auto"/>
        <w:right w:val="none" w:sz="0" w:space="0" w:color="auto"/>
      </w:divBdr>
    </w:div>
    <w:div w:id="928201762">
      <w:bodyDiv w:val="1"/>
      <w:marLeft w:val="0"/>
      <w:marRight w:val="0"/>
      <w:marTop w:val="0"/>
      <w:marBottom w:val="0"/>
      <w:divBdr>
        <w:top w:val="none" w:sz="0" w:space="0" w:color="auto"/>
        <w:left w:val="none" w:sz="0" w:space="0" w:color="auto"/>
        <w:bottom w:val="none" w:sz="0" w:space="0" w:color="auto"/>
        <w:right w:val="none" w:sz="0" w:space="0" w:color="auto"/>
      </w:divBdr>
      <w:divsChild>
        <w:div w:id="373505189">
          <w:marLeft w:val="547"/>
          <w:marRight w:val="0"/>
          <w:marTop w:val="115"/>
          <w:marBottom w:val="0"/>
          <w:divBdr>
            <w:top w:val="none" w:sz="0" w:space="0" w:color="auto"/>
            <w:left w:val="none" w:sz="0" w:space="0" w:color="auto"/>
            <w:bottom w:val="none" w:sz="0" w:space="0" w:color="auto"/>
            <w:right w:val="none" w:sz="0" w:space="0" w:color="auto"/>
          </w:divBdr>
        </w:div>
        <w:div w:id="124934628">
          <w:marLeft w:val="547"/>
          <w:marRight w:val="0"/>
          <w:marTop w:val="115"/>
          <w:marBottom w:val="0"/>
          <w:divBdr>
            <w:top w:val="none" w:sz="0" w:space="0" w:color="auto"/>
            <w:left w:val="none" w:sz="0" w:space="0" w:color="auto"/>
            <w:bottom w:val="none" w:sz="0" w:space="0" w:color="auto"/>
            <w:right w:val="none" w:sz="0" w:space="0" w:color="auto"/>
          </w:divBdr>
        </w:div>
        <w:div w:id="1876000270">
          <w:marLeft w:val="547"/>
          <w:marRight w:val="0"/>
          <w:marTop w:val="115"/>
          <w:marBottom w:val="0"/>
          <w:divBdr>
            <w:top w:val="none" w:sz="0" w:space="0" w:color="auto"/>
            <w:left w:val="none" w:sz="0" w:space="0" w:color="auto"/>
            <w:bottom w:val="none" w:sz="0" w:space="0" w:color="auto"/>
            <w:right w:val="none" w:sz="0" w:space="0" w:color="auto"/>
          </w:divBdr>
        </w:div>
        <w:div w:id="373047377">
          <w:marLeft w:val="547"/>
          <w:marRight w:val="0"/>
          <w:marTop w:val="115"/>
          <w:marBottom w:val="0"/>
          <w:divBdr>
            <w:top w:val="none" w:sz="0" w:space="0" w:color="auto"/>
            <w:left w:val="none" w:sz="0" w:space="0" w:color="auto"/>
            <w:bottom w:val="none" w:sz="0" w:space="0" w:color="auto"/>
            <w:right w:val="none" w:sz="0" w:space="0" w:color="auto"/>
          </w:divBdr>
        </w:div>
        <w:div w:id="1710181685">
          <w:marLeft w:val="547"/>
          <w:marRight w:val="0"/>
          <w:marTop w:val="115"/>
          <w:marBottom w:val="0"/>
          <w:divBdr>
            <w:top w:val="none" w:sz="0" w:space="0" w:color="auto"/>
            <w:left w:val="none" w:sz="0" w:space="0" w:color="auto"/>
            <w:bottom w:val="none" w:sz="0" w:space="0" w:color="auto"/>
            <w:right w:val="none" w:sz="0" w:space="0" w:color="auto"/>
          </w:divBdr>
        </w:div>
        <w:div w:id="132135568">
          <w:marLeft w:val="547"/>
          <w:marRight w:val="0"/>
          <w:marTop w:val="115"/>
          <w:marBottom w:val="0"/>
          <w:divBdr>
            <w:top w:val="none" w:sz="0" w:space="0" w:color="auto"/>
            <w:left w:val="none" w:sz="0" w:space="0" w:color="auto"/>
            <w:bottom w:val="none" w:sz="0" w:space="0" w:color="auto"/>
            <w:right w:val="none" w:sz="0" w:space="0" w:color="auto"/>
          </w:divBdr>
        </w:div>
        <w:div w:id="1394350019">
          <w:marLeft w:val="547"/>
          <w:marRight w:val="0"/>
          <w:marTop w:val="115"/>
          <w:marBottom w:val="0"/>
          <w:divBdr>
            <w:top w:val="none" w:sz="0" w:space="0" w:color="auto"/>
            <w:left w:val="none" w:sz="0" w:space="0" w:color="auto"/>
            <w:bottom w:val="none" w:sz="0" w:space="0" w:color="auto"/>
            <w:right w:val="none" w:sz="0" w:space="0" w:color="auto"/>
          </w:divBdr>
        </w:div>
        <w:div w:id="753823405">
          <w:marLeft w:val="547"/>
          <w:marRight w:val="0"/>
          <w:marTop w:val="115"/>
          <w:marBottom w:val="0"/>
          <w:divBdr>
            <w:top w:val="none" w:sz="0" w:space="0" w:color="auto"/>
            <w:left w:val="none" w:sz="0" w:space="0" w:color="auto"/>
            <w:bottom w:val="none" w:sz="0" w:space="0" w:color="auto"/>
            <w:right w:val="none" w:sz="0" w:space="0" w:color="auto"/>
          </w:divBdr>
        </w:div>
        <w:div w:id="1914192649">
          <w:marLeft w:val="547"/>
          <w:marRight w:val="0"/>
          <w:marTop w:val="115"/>
          <w:marBottom w:val="0"/>
          <w:divBdr>
            <w:top w:val="none" w:sz="0" w:space="0" w:color="auto"/>
            <w:left w:val="none" w:sz="0" w:space="0" w:color="auto"/>
            <w:bottom w:val="none" w:sz="0" w:space="0" w:color="auto"/>
            <w:right w:val="none" w:sz="0" w:space="0" w:color="auto"/>
          </w:divBdr>
        </w:div>
        <w:div w:id="1529173783">
          <w:marLeft w:val="547"/>
          <w:marRight w:val="0"/>
          <w:marTop w:val="115"/>
          <w:marBottom w:val="0"/>
          <w:divBdr>
            <w:top w:val="none" w:sz="0" w:space="0" w:color="auto"/>
            <w:left w:val="none" w:sz="0" w:space="0" w:color="auto"/>
            <w:bottom w:val="none" w:sz="0" w:space="0" w:color="auto"/>
            <w:right w:val="none" w:sz="0" w:space="0" w:color="auto"/>
          </w:divBdr>
        </w:div>
      </w:divsChild>
    </w:div>
    <w:div w:id="1006204900">
      <w:bodyDiv w:val="1"/>
      <w:marLeft w:val="0"/>
      <w:marRight w:val="0"/>
      <w:marTop w:val="0"/>
      <w:marBottom w:val="0"/>
      <w:divBdr>
        <w:top w:val="none" w:sz="0" w:space="0" w:color="auto"/>
        <w:left w:val="none" w:sz="0" w:space="0" w:color="auto"/>
        <w:bottom w:val="none" w:sz="0" w:space="0" w:color="auto"/>
        <w:right w:val="none" w:sz="0" w:space="0" w:color="auto"/>
      </w:divBdr>
      <w:divsChild>
        <w:div w:id="1441685392">
          <w:marLeft w:val="1166"/>
          <w:marRight w:val="0"/>
          <w:marTop w:val="67"/>
          <w:marBottom w:val="0"/>
          <w:divBdr>
            <w:top w:val="none" w:sz="0" w:space="0" w:color="auto"/>
            <w:left w:val="none" w:sz="0" w:space="0" w:color="auto"/>
            <w:bottom w:val="none" w:sz="0" w:space="0" w:color="auto"/>
            <w:right w:val="none" w:sz="0" w:space="0" w:color="auto"/>
          </w:divBdr>
        </w:div>
        <w:div w:id="750737050">
          <w:marLeft w:val="1166"/>
          <w:marRight w:val="0"/>
          <w:marTop w:val="67"/>
          <w:marBottom w:val="0"/>
          <w:divBdr>
            <w:top w:val="none" w:sz="0" w:space="0" w:color="auto"/>
            <w:left w:val="none" w:sz="0" w:space="0" w:color="auto"/>
            <w:bottom w:val="none" w:sz="0" w:space="0" w:color="auto"/>
            <w:right w:val="none" w:sz="0" w:space="0" w:color="auto"/>
          </w:divBdr>
        </w:div>
        <w:div w:id="1297952464">
          <w:marLeft w:val="1166"/>
          <w:marRight w:val="0"/>
          <w:marTop w:val="67"/>
          <w:marBottom w:val="0"/>
          <w:divBdr>
            <w:top w:val="none" w:sz="0" w:space="0" w:color="auto"/>
            <w:left w:val="none" w:sz="0" w:space="0" w:color="auto"/>
            <w:bottom w:val="none" w:sz="0" w:space="0" w:color="auto"/>
            <w:right w:val="none" w:sz="0" w:space="0" w:color="auto"/>
          </w:divBdr>
        </w:div>
        <w:div w:id="406725982">
          <w:marLeft w:val="1166"/>
          <w:marRight w:val="0"/>
          <w:marTop w:val="67"/>
          <w:marBottom w:val="0"/>
          <w:divBdr>
            <w:top w:val="none" w:sz="0" w:space="0" w:color="auto"/>
            <w:left w:val="none" w:sz="0" w:space="0" w:color="auto"/>
            <w:bottom w:val="none" w:sz="0" w:space="0" w:color="auto"/>
            <w:right w:val="none" w:sz="0" w:space="0" w:color="auto"/>
          </w:divBdr>
        </w:div>
        <w:div w:id="1635213534">
          <w:marLeft w:val="1166"/>
          <w:marRight w:val="0"/>
          <w:marTop w:val="67"/>
          <w:marBottom w:val="0"/>
          <w:divBdr>
            <w:top w:val="none" w:sz="0" w:space="0" w:color="auto"/>
            <w:left w:val="none" w:sz="0" w:space="0" w:color="auto"/>
            <w:bottom w:val="none" w:sz="0" w:space="0" w:color="auto"/>
            <w:right w:val="none" w:sz="0" w:space="0" w:color="auto"/>
          </w:divBdr>
        </w:div>
        <w:div w:id="869994705">
          <w:marLeft w:val="1166"/>
          <w:marRight w:val="0"/>
          <w:marTop w:val="67"/>
          <w:marBottom w:val="0"/>
          <w:divBdr>
            <w:top w:val="none" w:sz="0" w:space="0" w:color="auto"/>
            <w:left w:val="none" w:sz="0" w:space="0" w:color="auto"/>
            <w:bottom w:val="none" w:sz="0" w:space="0" w:color="auto"/>
            <w:right w:val="none" w:sz="0" w:space="0" w:color="auto"/>
          </w:divBdr>
        </w:div>
      </w:divsChild>
    </w:div>
    <w:div w:id="1308240537">
      <w:bodyDiv w:val="1"/>
      <w:marLeft w:val="0"/>
      <w:marRight w:val="0"/>
      <w:marTop w:val="0"/>
      <w:marBottom w:val="0"/>
      <w:divBdr>
        <w:top w:val="none" w:sz="0" w:space="0" w:color="auto"/>
        <w:left w:val="none" w:sz="0" w:space="0" w:color="auto"/>
        <w:bottom w:val="none" w:sz="0" w:space="0" w:color="auto"/>
        <w:right w:val="none" w:sz="0" w:space="0" w:color="auto"/>
      </w:divBdr>
      <w:divsChild>
        <w:div w:id="1805003135">
          <w:marLeft w:val="547"/>
          <w:marRight w:val="0"/>
          <w:marTop w:val="67"/>
          <w:marBottom w:val="0"/>
          <w:divBdr>
            <w:top w:val="none" w:sz="0" w:space="0" w:color="auto"/>
            <w:left w:val="none" w:sz="0" w:space="0" w:color="auto"/>
            <w:bottom w:val="none" w:sz="0" w:space="0" w:color="auto"/>
            <w:right w:val="none" w:sz="0" w:space="0" w:color="auto"/>
          </w:divBdr>
        </w:div>
        <w:div w:id="1329602895">
          <w:marLeft w:val="547"/>
          <w:marRight w:val="0"/>
          <w:marTop w:val="67"/>
          <w:marBottom w:val="0"/>
          <w:divBdr>
            <w:top w:val="none" w:sz="0" w:space="0" w:color="auto"/>
            <w:left w:val="none" w:sz="0" w:space="0" w:color="auto"/>
            <w:bottom w:val="none" w:sz="0" w:space="0" w:color="auto"/>
            <w:right w:val="none" w:sz="0" w:space="0" w:color="auto"/>
          </w:divBdr>
        </w:div>
        <w:div w:id="1688366961">
          <w:marLeft w:val="1166"/>
          <w:marRight w:val="0"/>
          <w:marTop w:val="67"/>
          <w:marBottom w:val="0"/>
          <w:divBdr>
            <w:top w:val="none" w:sz="0" w:space="0" w:color="auto"/>
            <w:left w:val="none" w:sz="0" w:space="0" w:color="auto"/>
            <w:bottom w:val="none" w:sz="0" w:space="0" w:color="auto"/>
            <w:right w:val="none" w:sz="0" w:space="0" w:color="auto"/>
          </w:divBdr>
        </w:div>
        <w:div w:id="26874006">
          <w:marLeft w:val="1166"/>
          <w:marRight w:val="0"/>
          <w:marTop w:val="67"/>
          <w:marBottom w:val="0"/>
          <w:divBdr>
            <w:top w:val="none" w:sz="0" w:space="0" w:color="auto"/>
            <w:left w:val="none" w:sz="0" w:space="0" w:color="auto"/>
            <w:bottom w:val="none" w:sz="0" w:space="0" w:color="auto"/>
            <w:right w:val="none" w:sz="0" w:space="0" w:color="auto"/>
          </w:divBdr>
        </w:div>
        <w:div w:id="354354755">
          <w:marLeft w:val="1166"/>
          <w:marRight w:val="0"/>
          <w:marTop w:val="67"/>
          <w:marBottom w:val="0"/>
          <w:divBdr>
            <w:top w:val="none" w:sz="0" w:space="0" w:color="auto"/>
            <w:left w:val="none" w:sz="0" w:space="0" w:color="auto"/>
            <w:bottom w:val="none" w:sz="0" w:space="0" w:color="auto"/>
            <w:right w:val="none" w:sz="0" w:space="0" w:color="auto"/>
          </w:divBdr>
        </w:div>
        <w:div w:id="1766489869">
          <w:marLeft w:val="1166"/>
          <w:marRight w:val="0"/>
          <w:marTop w:val="67"/>
          <w:marBottom w:val="0"/>
          <w:divBdr>
            <w:top w:val="none" w:sz="0" w:space="0" w:color="auto"/>
            <w:left w:val="none" w:sz="0" w:space="0" w:color="auto"/>
            <w:bottom w:val="none" w:sz="0" w:space="0" w:color="auto"/>
            <w:right w:val="none" w:sz="0" w:space="0" w:color="auto"/>
          </w:divBdr>
        </w:div>
      </w:divsChild>
    </w:div>
    <w:div w:id="1312172661">
      <w:bodyDiv w:val="1"/>
      <w:marLeft w:val="0"/>
      <w:marRight w:val="0"/>
      <w:marTop w:val="0"/>
      <w:marBottom w:val="0"/>
      <w:divBdr>
        <w:top w:val="none" w:sz="0" w:space="0" w:color="auto"/>
        <w:left w:val="none" w:sz="0" w:space="0" w:color="auto"/>
        <w:bottom w:val="none" w:sz="0" w:space="0" w:color="auto"/>
        <w:right w:val="none" w:sz="0" w:space="0" w:color="auto"/>
      </w:divBdr>
      <w:divsChild>
        <w:div w:id="380255951">
          <w:marLeft w:val="1166"/>
          <w:marRight w:val="0"/>
          <w:marTop w:val="67"/>
          <w:marBottom w:val="0"/>
          <w:divBdr>
            <w:top w:val="none" w:sz="0" w:space="0" w:color="auto"/>
            <w:left w:val="none" w:sz="0" w:space="0" w:color="auto"/>
            <w:bottom w:val="none" w:sz="0" w:space="0" w:color="auto"/>
            <w:right w:val="none" w:sz="0" w:space="0" w:color="auto"/>
          </w:divBdr>
        </w:div>
        <w:div w:id="1202549086">
          <w:marLeft w:val="1166"/>
          <w:marRight w:val="0"/>
          <w:marTop w:val="67"/>
          <w:marBottom w:val="0"/>
          <w:divBdr>
            <w:top w:val="none" w:sz="0" w:space="0" w:color="auto"/>
            <w:left w:val="none" w:sz="0" w:space="0" w:color="auto"/>
            <w:bottom w:val="none" w:sz="0" w:space="0" w:color="auto"/>
            <w:right w:val="none" w:sz="0" w:space="0" w:color="auto"/>
          </w:divBdr>
        </w:div>
        <w:div w:id="1404991271">
          <w:marLeft w:val="1166"/>
          <w:marRight w:val="0"/>
          <w:marTop w:val="67"/>
          <w:marBottom w:val="0"/>
          <w:divBdr>
            <w:top w:val="none" w:sz="0" w:space="0" w:color="auto"/>
            <w:left w:val="none" w:sz="0" w:space="0" w:color="auto"/>
            <w:bottom w:val="none" w:sz="0" w:space="0" w:color="auto"/>
            <w:right w:val="none" w:sz="0" w:space="0" w:color="auto"/>
          </w:divBdr>
        </w:div>
        <w:div w:id="2023361783">
          <w:marLeft w:val="1166"/>
          <w:marRight w:val="0"/>
          <w:marTop w:val="67"/>
          <w:marBottom w:val="0"/>
          <w:divBdr>
            <w:top w:val="none" w:sz="0" w:space="0" w:color="auto"/>
            <w:left w:val="none" w:sz="0" w:space="0" w:color="auto"/>
            <w:bottom w:val="none" w:sz="0" w:space="0" w:color="auto"/>
            <w:right w:val="none" w:sz="0" w:space="0" w:color="auto"/>
          </w:divBdr>
        </w:div>
        <w:div w:id="591856633">
          <w:marLeft w:val="1166"/>
          <w:marRight w:val="0"/>
          <w:marTop w:val="67"/>
          <w:marBottom w:val="0"/>
          <w:divBdr>
            <w:top w:val="none" w:sz="0" w:space="0" w:color="auto"/>
            <w:left w:val="none" w:sz="0" w:space="0" w:color="auto"/>
            <w:bottom w:val="none" w:sz="0" w:space="0" w:color="auto"/>
            <w:right w:val="none" w:sz="0" w:space="0" w:color="auto"/>
          </w:divBdr>
        </w:div>
        <w:div w:id="608515501">
          <w:marLeft w:val="1166"/>
          <w:marRight w:val="0"/>
          <w:marTop w:val="67"/>
          <w:marBottom w:val="0"/>
          <w:divBdr>
            <w:top w:val="none" w:sz="0" w:space="0" w:color="auto"/>
            <w:left w:val="none" w:sz="0" w:space="0" w:color="auto"/>
            <w:bottom w:val="none" w:sz="0" w:space="0" w:color="auto"/>
            <w:right w:val="none" w:sz="0" w:space="0" w:color="auto"/>
          </w:divBdr>
        </w:div>
      </w:divsChild>
    </w:div>
    <w:div w:id="1405714345">
      <w:bodyDiv w:val="1"/>
      <w:marLeft w:val="0"/>
      <w:marRight w:val="0"/>
      <w:marTop w:val="0"/>
      <w:marBottom w:val="0"/>
      <w:divBdr>
        <w:top w:val="none" w:sz="0" w:space="0" w:color="auto"/>
        <w:left w:val="none" w:sz="0" w:space="0" w:color="auto"/>
        <w:bottom w:val="none" w:sz="0" w:space="0" w:color="auto"/>
        <w:right w:val="none" w:sz="0" w:space="0" w:color="auto"/>
      </w:divBdr>
    </w:div>
    <w:div w:id="1459566896">
      <w:bodyDiv w:val="1"/>
      <w:marLeft w:val="0"/>
      <w:marRight w:val="0"/>
      <w:marTop w:val="0"/>
      <w:marBottom w:val="0"/>
      <w:divBdr>
        <w:top w:val="none" w:sz="0" w:space="0" w:color="auto"/>
        <w:left w:val="none" w:sz="0" w:space="0" w:color="auto"/>
        <w:bottom w:val="none" w:sz="0" w:space="0" w:color="auto"/>
        <w:right w:val="none" w:sz="0" w:space="0" w:color="auto"/>
      </w:divBdr>
      <w:divsChild>
        <w:div w:id="65420681">
          <w:marLeft w:val="0"/>
          <w:marRight w:val="0"/>
          <w:marTop w:val="0"/>
          <w:marBottom w:val="0"/>
          <w:divBdr>
            <w:top w:val="none" w:sz="0" w:space="0" w:color="auto"/>
            <w:left w:val="none" w:sz="0" w:space="0" w:color="auto"/>
            <w:bottom w:val="none" w:sz="0" w:space="0" w:color="auto"/>
            <w:right w:val="none" w:sz="0" w:space="0" w:color="auto"/>
          </w:divBdr>
        </w:div>
      </w:divsChild>
    </w:div>
    <w:div w:id="1590196561">
      <w:bodyDiv w:val="1"/>
      <w:marLeft w:val="0"/>
      <w:marRight w:val="0"/>
      <w:marTop w:val="0"/>
      <w:marBottom w:val="0"/>
      <w:divBdr>
        <w:top w:val="none" w:sz="0" w:space="0" w:color="auto"/>
        <w:left w:val="none" w:sz="0" w:space="0" w:color="auto"/>
        <w:bottom w:val="none" w:sz="0" w:space="0" w:color="auto"/>
        <w:right w:val="none" w:sz="0" w:space="0" w:color="auto"/>
      </w:divBdr>
      <w:divsChild>
        <w:div w:id="2086219017">
          <w:marLeft w:val="547"/>
          <w:marRight w:val="0"/>
          <w:marTop w:val="67"/>
          <w:marBottom w:val="0"/>
          <w:divBdr>
            <w:top w:val="none" w:sz="0" w:space="0" w:color="auto"/>
            <w:left w:val="none" w:sz="0" w:space="0" w:color="auto"/>
            <w:bottom w:val="none" w:sz="0" w:space="0" w:color="auto"/>
            <w:right w:val="none" w:sz="0" w:space="0" w:color="auto"/>
          </w:divBdr>
        </w:div>
        <w:div w:id="858278793">
          <w:marLeft w:val="547"/>
          <w:marRight w:val="0"/>
          <w:marTop w:val="67"/>
          <w:marBottom w:val="0"/>
          <w:divBdr>
            <w:top w:val="none" w:sz="0" w:space="0" w:color="auto"/>
            <w:left w:val="none" w:sz="0" w:space="0" w:color="auto"/>
            <w:bottom w:val="none" w:sz="0" w:space="0" w:color="auto"/>
            <w:right w:val="none" w:sz="0" w:space="0" w:color="auto"/>
          </w:divBdr>
        </w:div>
        <w:div w:id="1087074328">
          <w:marLeft w:val="1166"/>
          <w:marRight w:val="0"/>
          <w:marTop w:val="67"/>
          <w:marBottom w:val="0"/>
          <w:divBdr>
            <w:top w:val="none" w:sz="0" w:space="0" w:color="auto"/>
            <w:left w:val="none" w:sz="0" w:space="0" w:color="auto"/>
            <w:bottom w:val="none" w:sz="0" w:space="0" w:color="auto"/>
            <w:right w:val="none" w:sz="0" w:space="0" w:color="auto"/>
          </w:divBdr>
        </w:div>
        <w:div w:id="317851058">
          <w:marLeft w:val="1166"/>
          <w:marRight w:val="0"/>
          <w:marTop w:val="67"/>
          <w:marBottom w:val="0"/>
          <w:divBdr>
            <w:top w:val="none" w:sz="0" w:space="0" w:color="auto"/>
            <w:left w:val="none" w:sz="0" w:space="0" w:color="auto"/>
            <w:bottom w:val="none" w:sz="0" w:space="0" w:color="auto"/>
            <w:right w:val="none" w:sz="0" w:space="0" w:color="auto"/>
          </w:divBdr>
        </w:div>
        <w:div w:id="147796084">
          <w:marLeft w:val="1166"/>
          <w:marRight w:val="0"/>
          <w:marTop w:val="67"/>
          <w:marBottom w:val="0"/>
          <w:divBdr>
            <w:top w:val="none" w:sz="0" w:space="0" w:color="auto"/>
            <w:left w:val="none" w:sz="0" w:space="0" w:color="auto"/>
            <w:bottom w:val="none" w:sz="0" w:space="0" w:color="auto"/>
            <w:right w:val="none" w:sz="0" w:space="0" w:color="auto"/>
          </w:divBdr>
        </w:div>
        <w:div w:id="622422126">
          <w:marLeft w:val="1166"/>
          <w:marRight w:val="0"/>
          <w:marTop w:val="67"/>
          <w:marBottom w:val="0"/>
          <w:divBdr>
            <w:top w:val="none" w:sz="0" w:space="0" w:color="auto"/>
            <w:left w:val="none" w:sz="0" w:space="0" w:color="auto"/>
            <w:bottom w:val="none" w:sz="0" w:space="0" w:color="auto"/>
            <w:right w:val="none" w:sz="0" w:space="0" w:color="auto"/>
          </w:divBdr>
        </w:div>
      </w:divsChild>
    </w:div>
    <w:div w:id="1738702346">
      <w:bodyDiv w:val="1"/>
      <w:marLeft w:val="0"/>
      <w:marRight w:val="0"/>
      <w:marTop w:val="0"/>
      <w:marBottom w:val="0"/>
      <w:divBdr>
        <w:top w:val="none" w:sz="0" w:space="0" w:color="auto"/>
        <w:left w:val="none" w:sz="0" w:space="0" w:color="auto"/>
        <w:bottom w:val="none" w:sz="0" w:space="0" w:color="auto"/>
        <w:right w:val="none" w:sz="0" w:space="0" w:color="auto"/>
      </w:divBdr>
      <w:divsChild>
        <w:div w:id="1323193259">
          <w:marLeft w:val="0"/>
          <w:marRight w:val="0"/>
          <w:marTop w:val="0"/>
          <w:marBottom w:val="0"/>
          <w:divBdr>
            <w:top w:val="none" w:sz="0" w:space="0" w:color="auto"/>
            <w:left w:val="none" w:sz="0" w:space="0" w:color="auto"/>
            <w:bottom w:val="none" w:sz="0" w:space="0" w:color="auto"/>
            <w:right w:val="none" w:sz="0" w:space="0" w:color="auto"/>
          </w:divBdr>
          <w:divsChild>
            <w:div w:id="3577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50715">
      <w:bodyDiv w:val="1"/>
      <w:marLeft w:val="0"/>
      <w:marRight w:val="0"/>
      <w:marTop w:val="0"/>
      <w:marBottom w:val="0"/>
      <w:divBdr>
        <w:top w:val="none" w:sz="0" w:space="0" w:color="auto"/>
        <w:left w:val="none" w:sz="0" w:space="0" w:color="auto"/>
        <w:bottom w:val="none" w:sz="0" w:space="0" w:color="auto"/>
        <w:right w:val="none" w:sz="0" w:space="0" w:color="auto"/>
      </w:divBdr>
    </w:div>
    <w:div w:id="2043675659">
      <w:bodyDiv w:val="1"/>
      <w:marLeft w:val="0"/>
      <w:marRight w:val="0"/>
      <w:marTop w:val="0"/>
      <w:marBottom w:val="0"/>
      <w:divBdr>
        <w:top w:val="none" w:sz="0" w:space="0" w:color="auto"/>
        <w:left w:val="none" w:sz="0" w:space="0" w:color="auto"/>
        <w:bottom w:val="none" w:sz="0" w:space="0" w:color="auto"/>
        <w:right w:val="none" w:sz="0" w:space="0" w:color="auto"/>
      </w:divBdr>
    </w:div>
    <w:div w:id="205025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TS_x0020_Project_x0020_ID xmlns="f928ee0c-632a-41d4-bcec-cc45e3e2cfaf">1972</ATS_x0020_Project_x0020_ID>
    <Current_x0020_Status xmlns="f928ee0c-632a-41d4-bcec-cc45e3e2cfaf">Director Review</Current_x0020_Status>
    <Funding_x0020_Source_x0020_Code xmlns="f928ee0c-632a-41d4-bcec-cc45e3e2cfaf">14</Funding_x0020_Source_x0020_Code>
    <Document_x0020_P xmlns="f928ee0c-632a-41d4-bcec-cc45e3e2cfaf">
      <ns2:Value xmlns:ns2="f928ee0c-632a-41d4-bcec-cc45e3e2cfaf">Development-Tool/Resource/Template</ns2:Value>
    </Document_x0020_P>
    <External_x0020_Document xmlns="f928ee0c-632a-41d4-bcec-cc45e3e2cfaf">false</External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509468EFD0749879B26B31090B0E1" ma:contentTypeVersion="27" ma:contentTypeDescription="Create a new document." ma:contentTypeScope="" ma:versionID="60fecc963c3bdd592120118dfb6f1080">
  <xsd:schema xmlns:xsd="http://www.w3.org/2001/XMLSchema" xmlns:xs="http://www.w3.org/2001/XMLSchema" xmlns:p="http://schemas.microsoft.com/office/2006/metadata/properties" xmlns:ns2="f928ee0c-632a-41d4-bcec-cc45e3e2cfaf" targetNamespace="http://schemas.microsoft.com/office/2006/metadata/properties" ma:root="true" ma:fieldsID="03fbf871a533fdf42be3a757ea717aa9" ns2:_="">
    <xsd:import namespace="f928ee0c-632a-41d4-bcec-cc45e3e2cfaf"/>
    <xsd:element name="properties">
      <xsd:complexType>
        <xsd:sequence>
          <xsd:element name="documentManagement">
            <xsd:complexType>
              <xsd:all>
                <xsd:element ref="ns2:Funding_x0020_Source_x0020_Code"/>
                <xsd:element ref="ns2:ATS_x0020_Project_x0020_ID"/>
                <xsd:element ref="ns2:Current_x0020_Status"/>
                <xsd:element ref="ns2:Document_x0020_P" minOccurs="0"/>
                <xsd:element ref="ns2:External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8ee0c-632a-41d4-bcec-cc45e3e2cfaf" elementFormDefault="qualified">
    <xsd:import namespace="http://schemas.microsoft.com/office/2006/documentManagement/types"/>
    <xsd:import namespace="http://schemas.microsoft.com/office/infopath/2007/PartnerControls"/>
    <xsd:element name="Funding_x0020_Source_x0020_Code" ma:index="2" ma:displayName="Funding Source Code" ma:list="{55a789e5-ff56-44d6-9a54-af243e43066d}" ma:internalName="Funding_x0020_Source_x0020_Code" ma:showField="ProjectTypeAndFundingSourceCode">
      <xsd:simpleType>
        <xsd:restriction base="dms:Lookup"/>
      </xsd:simpleType>
    </xsd:element>
    <xsd:element name="ATS_x0020_Project_x0020_ID" ma:index="3" ma:displayName="ATS Project ID" ma:internalName="ATS_x0020_Project_x0020_ID">
      <xsd:simpleType>
        <xsd:restriction base="dms:Text">
          <xsd:maxLength value="50"/>
        </xsd:restriction>
      </xsd:simpleType>
    </xsd:element>
    <xsd:element name="Current_x0020_Status" ma:index="4" ma:displayName="Current Status" ma:format="Dropdown" ma:internalName="Current_x0020_Status">
      <xsd:simpleType>
        <xsd:restriction base="dms:Choice">
          <xsd:enumeration value="CorpComm Approved"/>
          <xsd:enumeration value="CorpComm Review"/>
          <xsd:enumeration value="DED Approved"/>
          <xsd:enumeration value="DED Review"/>
          <xsd:enumeration value="Director Approved"/>
          <xsd:enumeration value="Director Review"/>
          <xsd:enumeration value="Draft Under Development"/>
          <xsd:enumeration value="ED Approved"/>
          <xsd:enumeration value="ED Review"/>
          <xsd:enumeration value="Final"/>
          <xsd:enumeration value="Final (PDF)"/>
          <xsd:enumeration value="Finance Approved"/>
          <xsd:enumeration value="Finance Review"/>
          <xsd:enumeration value="Funding Agency Approved"/>
          <xsd:enumeration value="Funding Agency Review"/>
          <xsd:enumeration value="Peer Review"/>
          <xsd:enumeration value="Working Document"/>
        </xsd:restriction>
      </xsd:simpleType>
    </xsd:element>
    <xsd:element name="Document_x0020_P" ma:index="5" nillable="true" ma:displayName="Document Purpose" ma:internalName="Document_x0020_P" ma:requiredMultiChoice="true">
      <xsd:complexType>
        <xsd:complexContent>
          <xsd:extension base="dms:MultiChoice">
            <xsd:sequence>
              <xsd:element name="Value" maxOccurs="unbounded" minOccurs="0" nillable="true">
                <xsd:simpleType>
                  <xsd:restriction base="dms:Choice">
                    <xsd:enumeration value="Advocacy/Testimony"/>
                    <xsd:enumeration value="Agenda"/>
                    <xsd:enumeration value="Biographical (Resumes/Bios)"/>
                    <xsd:enumeration value="Consulting Report"/>
                    <xsd:enumeration value="Contract Document-Other"/>
                    <xsd:enumeration value="Contract Proposal"/>
                    <xsd:enumeration value="Contract Proposal-Attachment"/>
                    <xsd:enumeration value="Development-Standards/Best Practices/Model/Policy"/>
                    <xsd:enumeration value="Development-Tool/Resource/Template"/>
                    <xsd:enumeration value="Grant Document-Other"/>
                    <xsd:enumeration value="Grant Proposal"/>
                    <xsd:enumeration value="Grant Proposal-Attachment"/>
                    <xsd:enumeration value="Graphic"/>
                    <xsd:enumeration value="How To/Instructional Guide"/>
                    <xsd:enumeration value="Internal Communications"/>
                    <xsd:enumeration value="Legislation"/>
                    <xsd:enumeration value="Letter"/>
                    <xsd:enumeration value="Marketing/Education"/>
                    <xsd:enumeration value="Memorandum"/>
                    <xsd:enumeration value="News Release/Article"/>
                    <xsd:enumeration value="Podcast"/>
                    <xsd:enumeration value="Policy Brief"/>
                    <xsd:enumeration value="Presentation- Meeting/ Conference"/>
                    <xsd:enumeration value="Presentation -Training"/>
                    <xsd:enumeration value="Project Report"/>
                    <xsd:enumeration value="Recommendations"/>
                    <xsd:enumeration value="Research"/>
                    <xsd:enumeration value="Survey"/>
                    <xsd:enumeration value="Technical Brief"/>
                    <xsd:enumeration value="Training Curriculum"/>
                  </xsd:restriction>
                </xsd:simpleType>
              </xsd:element>
            </xsd:sequence>
          </xsd:extension>
        </xsd:complexContent>
      </xsd:complexType>
    </xsd:element>
    <xsd:element name="External_x0020_Document" ma:index="7" nillable="true" ma:displayName="External Document" ma:default="0" ma:description="Check if document was created outside of SEARCH" ma:internalName="External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1" ma:displayName="Title"/>
        <xsd:element ref="dc:subject" minOccurs="0" maxOccurs="1"/>
        <xsd:element ref="dc:description" minOccurs="0" maxOccurs="1"/>
        <xsd:element name="keywords" maxOccurs="1" ma:index="6"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77AA-205F-44DD-8067-E15FE7D8899E}">
  <ds:schemaRef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f928ee0c-632a-41d4-bcec-cc45e3e2cfaf"/>
    <ds:schemaRef ds:uri="http://schemas.microsoft.com/office/2006/metadata/properties"/>
  </ds:schemaRefs>
</ds:datastoreItem>
</file>

<file path=customXml/itemProps2.xml><?xml version="1.0" encoding="utf-8"?>
<ds:datastoreItem xmlns:ds="http://schemas.openxmlformats.org/officeDocument/2006/customXml" ds:itemID="{F2CE7933-DAD9-4626-95AD-5E799D512949}">
  <ds:schemaRefs>
    <ds:schemaRef ds:uri="http://schemas.microsoft.com/sharepoint/v3/contenttype/forms"/>
  </ds:schemaRefs>
</ds:datastoreItem>
</file>

<file path=customXml/itemProps3.xml><?xml version="1.0" encoding="utf-8"?>
<ds:datastoreItem xmlns:ds="http://schemas.openxmlformats.org/officeDocument/2006/customXml" ds:itemID="{7618467D-6EF7-4349-B1CB-908F9BA0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8ee0c-632a-41d4-bcec-cc45e3e2c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9E2EB-69B6-4E66-AFD5-F98B75E2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Indiana ICS COMU Strategic Plan DRAFT</vt:lpstr>
    </vt:vector>
  </TitlesOfParts>
  <Company/>
  <LinksUpToDate>false</LinksUpToDate>
  <CharactersWithSpaces>23131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ICS COMU Strategic Plan DRAFT</dc:title>
  <dc:creator/>
  <cp:keywords>IN, COMU, Communications Unit, Strategic Plan</cp:keywords>
  <cp:lastModifiedBy/>
  <cp:revision>1</cp:revision>
  <dcterms:created xsi:type="dcterms:W3CDTF">2012-05-22T12:51:00Z</dcterms:created>
  <dcterms:modified xsi:type="dcterms:W3CDTF">2012-05-22T12:51:00Z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0x0101006B7509468EFD0749879B26B31090B0E1</vt:lpwstr>
  </property>
</Properties>
</file>