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8" w:rsidRPr="00026E4E" w:rsidRDefault="00384FBB" w:rsidP="00A10598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group id="_x0000_s1054" style="position:absolute;margin-left:-1in;margin-top:-69pt;width:558pt;height:105pt;z-index:251656704" coordorigin="360,60" coordsize="11160,2100">
            <v:line id="_x0000_s1048" style="position:absolute;flip:y;mso-wrap-style:none;v-text-anchor:middle" from="478,2160" to="10198,2160" o:regroupid="1" o:userdrawn="t" strokecolor="#006" strokeweight="2pt">
              <v:stroke startarrowwidth="narrow" startarrowlength="short" endarrowwidth="narrow" endarrowlength="short"/>
            </v:line>
            <v:line id="_x0000_s1049" style="position:absolute;mso-wrap-style:none;v-text-anchor:middle" from="1920,2040" to="11520,2040" o:regroupid="1" o:userdrawn="t" strokecolor="#960" strokeweight="1.5pt">
              <v:stroke startarrowwidth="narrow" startarrowlength="short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60;top:60;width:1752;height:1920" o:regroupid="1" o:userdrawn="t">
              <v:imagedata r:id="rId7" o:title="Logo"/>
            </v:shape>
            <v:shape id="_x0000_s1050" type="#_x0000_t75" style="position:absolute;left:2340;top:180;width:4200;height:1575" o:regroupid="1" o:userdrawn="t" fillcolor="#bbe0e3">
              <v:imagedata r:id="rId8" o:title=""/>
            </v:shape>
          </v:group>
        </w:pict>
      </w:r>
    </w:p>
    <w:p w:rsidR="00A10598" w:rsidRPr="00026E4E" w:rsidRDefault="00A10598" w:rsidP="00A10598">
      <w:pPr>
        <w:rPr>
          <w:rFonts w:ascii="Garamond" w:hAnsi="Garamond"/>
        </w:rPr>
      </w:pPr>
    </w:p>
    <w:p w:rsidR="00A10598" w:rsidRPr="00026E4E" w:rsidRDefault="00A10598" w:rsidP="00A10598">
      <w:pPr>
        <w:rPr>
          <w:rFonts w:ascii="Garamond" w:hAnsi="Garamond"/>
        </w:rPr>
      </w:pPr>
    </w:p>
    <w:p w:rsidR="00F56CAF" w:rsidRDefault="00F56CAF" w:rsidP="00A10598">
      <w:pPr>
        <w:jc w:val="right"/>
        <w:rPr>
          <w:rFonts w:ascii="Garamond" w:hAnsi="Garamond"/>
        </w:rPr>
      </w:pPr>
    </w:p>
    <w:p w:rsidR="00047188" w:rsidRPr="00026E4E" w:rsidRDefault="00047188" w:rsidP="00A10598">
      <w:pPr>
        <w:jc w:val="right"/>
        <w:rPr>
          <w:rFonts w:ascii="Garamond" w:hAnsi="Garamond"/>
        </w:rPr>
      </w:pPr>
    </w:p>
    <w:p w:rsidR="00F44B90" w:rsidRPr="00721E22" w:rsidRDefault="00A53683" w:rsidP="00584971">
      <w:pPr>
        <w:jc w:val="both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PC </w:t>
      </w:r>
      <w:r w:rsidR="00DB57C3">
        <w:rPr>
          <w:rFonts w:ascii="Garamond" w:hAnsi="Garamond"/>
          <w:b/>
          <w:caps/>
          <w:sz w:val="28"/>
          <w:szCs w:val="28"/>
        </w:rPr>
        <w:t xml:space="preserve">REMOVAL </w:t>
      </w:r>
      <w:r w:rsidR="00303C39">
        <w:rPr>
          <w:rFonts w:ascii="Garamond" w:hAnsi="Garamond"/>
          <w:b/>
          <w:caps/>
          <w:sz w:val="28"/>
          <w:szCs w:val="28"/>
        </w:rPr>
        <w:t>POLICY</w:t>
      </w:r>
    </w:p>
    <w:p w:rsidR="00F44B90" w:rsidRDefault="00F44B90" w:rsidP="00584971">
      <w:pPr>
        <w:jc w:val="both"/>
        <w:rPr>
          <w:rFonts w:ascii="Garamond" w:hAnsi="Garamond"/>
          <w:b/>
        </w:rPr>
      </w:pPr>
      <w:r w:rsidRPr="00721E22">
        <w:rPr>
          <w:rFonts w:ascii="Garamond" w:hAnsi="Garamond"/>
          <w:b/>
        </w:rPr>
        <w:t xml:space="preserve">Policy Number: </w:t>
      </w:r>
      <w:r w:rsidR="00226C4E">
        <w:rPr>
          <w:rFonts w:ascii="Garamond" w:hAnsi="Garamond"/>
          <w:b/>
        </w:rPr>
        <w:t xml:space="preserve"> </w:t>
      </w:r>
      <w:r w:rsidR="00226C4E" w:rsidRPr="00124E3D">
        <w:rPr>
          <w:rFonts w:ascii="Garamond" w:hAnsi="Garamond"/>
          <w:b/>
        </w:rPr>
        <w:t xml:space="preserve">Operations (ITP) </w:t>
      </w:r>
      <w:r w:rsidR="00124E3D" w:rsidRPr="00124E3D">
        <w:rPr>
          <w:rFonts w:ascii="Garamond" w:hAnsi="Garamond"/>
          <w:b/>
        </w:rPr>
        <w:t>1</w:t>
      </w:r>
      <w:r w:rsidR="005B6755">
        <w:rPr>
          <w:rFonts w:ascii="Garamond" w:hAnsi="Garamond"/>
          <w:b/>
        </w:rPr>
        <w:t>2</w:t>
      </w:r>
      <w:r w:rsidR="00124E3D" w:rsidRPr="00124E3D">
        <w:rPr>
          <w:rFonts w:ascii="Garamond" w:hAnsi="Garamond"/>
          <w:b/>
        </w:rPr>
        <w:t>-0</w:t>
      </w:r>
      <w:r w:rsidR="005B6755">
        <w:rPr>
          <w:rFonts w:ascii="Garamond" w:hAnsi="Garamond"/>
          <w:b/>
        </w:rPr>
        <w:t>2</w:t>
      </w:r>
    </w:p>
    <w:p w:rsidR="00303C39" w:rsidRDefault="00303C39" w:rsidP="00584971">
      <w:pPr>
        <w:jc w:val="both"/>
        <w:rPr>
          <w:rFonts w:ascii="Garamond" w:hAnsi="Garamond"/>
          <w:b/>
          <w:sz w:val="22"/>
          <w:szCs w:val="22"/>
        </w:rPr>
      </w:pPr>
    </w:p>
    <w:p w:rsidR="00047188" w:rsidRPr="00721E22" w:rsidRDefault="00047188" w:rsidP="00584971">
      <w:pPr>
        <w:jc w:val="both"/>
        <w:rPr>
          <w:rFonts w:ascii="Garamond" w:hAnsi="Garamond"/>
          <w:b/>
          <w:sz w:val="22"/>
          <w:szCs w:val="22"/>
        </w:rPr>
      </w:pPr>
    </w:p>
    <w:p w:rsidR="00303C39" w:rsidRDefault="00F44B90" w:rsidP="00584971">
      <w:pPr>
        <w:jc w:val="both"/>
        <w:rPr>
          <w:rFonts w:ascii="Garamond" w:hAnsi="Garamond"/>
          <w:b/>
          <w:sz w:val="22"/>
          <w:szCs w:val="22"/>
        </w:rPr>
      </w:pPr>
      <w:r w:rsidRPr="00721E22">
        <w:rPr>
          <w:rFonts w:ascii="Garamond" w:hAnsi="Garamond"/>
          <w:b/>
          <w:sz w:val="22"/>
          <w:szCs w:val="22"/>
        </w:rPr>
        <w:t xml:space="preserve">Issue Date: </w:t>
      </w:r>
      <w:r w:rsidR="00592EF7">
        <w:rPr>
          <w:rFonts w:ascii="Garamond" w:hAnsi="Garamond"/>
          <w:b/>
          <w:sz w:val="22"/>
          <w:szCs w:val="22"/>
        </w:rPr>
        <w:t>10/01/</w:t>
      </w:r>
      <w:r w:rsidR="00976460">
        <w:rPr>
          <w:rFonts w:ascii="Garamond" w:hAnsi="Garamond"/>
          <w:b/>
          <w:sz w:val="22"/>
          <w:szCs w:val="22"/>
        </w:rPr>
        <w:t>2013</w:t>
      </w:r>
    </w:p>
    <w:p w:rsidR="00F44B90" w:rsidRPr="00721E22" w:rsidRDefault="00F44B90" w:rsidP="00584971">
      <w:pPr>
        <w:jc w:val="both"/>
        <w:rPr>
          <w:rFonts w:ascii="Garamond" w:hAnsi="Garamond"/>
          <w:b/>
          <w:sz w:val="22"/>
          <w:szCs w:val="22"/>
        </w:rPr>
      </w:pPr>
      <w:r w:rsidRPr="00721E22">
        <w:rPr>
          <w:rFonts w:ascii="Garamond" w:hAnsi="Garamond"/>
          <w:b/>
          <w:sz w:val="22"/>
          <w:szCs w:val="22"/>
        </w:rPr>
        <w:t>Effective Date: Immediate</w:t>
      </w:r>
    </w:p>
    <w:p w:rsidR="00F44B90" w:rsidRDefault="00F44B90" w:rsidP="00584971">
      <w:pPr>
        <w:jc w:val="both"/>
        <w:rPr>
          <w:rFonts w:ascii="Garamond" w:hAnsi="Garamond"/>
        </w:rPr>
      </w:pPr>
    </w:p>
    <w:p w:rsidR="00047188" w:rsidRPr="00721E22" w:rsidRDefault="00047188" w:rsidP="00584971">
      <w:pPr>
        <w:jc w:val="both"/>
        <w:rPr>
          <w:rFonts w:ascii="Garamond" w:hAnsi="Garamond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 xml:space="preserve">Purpose 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  <w:r w:rsidRPr="00721E22">
        <w:rPr>
          <w:rFonts w:ascii="Garamond" w:hAnsi="Garamond"/>
          <w:sz w:val="22"/>
          <w:szCs w:val="22"/>
        </w:rPr>
        <w:t xml:space="preserve"> </w:t>
      </w:r>
    </w:p>
    <w:p w:rsidR="00F44B90" w:rsidRPr="00721E22" w:rsidRDefault="005E55F5" w:rsidP="00F745CC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purpose </w:t>
      </w:r>
      <w:r w:rsidR="007E3411">
        <w:rPr>
          <w:rFonts w:ascii="Garamond" w:hAnsi="Garamond"/>
          <w:sz w:val="22"/>
          <w:szCs w:val="22"/>
        </w:rPr>
        <w:t xml:space="preserve">of this policy </w:t>
      </w:r>
      <w:r>
        <w:rPr>
          <w:rFonts w:ascii="Garamond" w:hAnsi="Garamond"/>
          <w:sz w:val="22"/>
          <w:szCs w:val="22"/>
        </w:rPr>
        <w:t>is t</w:t>
      </w:r>
      <w:r w:rsidR="00BC59AF">
        <w:rPr>
          <w:rFonts w:ascii="Garamond" w:hAnsi="Garamond"/>
          <w:sz w:val="22"/>
          <w:szCs w:val="22"/>
        </w:rPr>
        <w:t>o e</w:t>
      </w:r>
      <w:r w:rsidR="00F44B90" w:rsidRPr="00721E22">
        <w:rPr>
          <w:rFonts w:ascii="Garamond" w:hAnsi="Garamond"/>
          <w:sz w:val="22"/>
          <w:szCs w:val="22"/>
        </w:rPr>
        <w:t xml:space="preserve">stablish </w:t>
      </w:r>
      <w:r w:rsidR="007E3411">
        <w:rPr>
          <w:rFonts w:ascii="Garamond" w:hAnsi="Garamond"/>
          <w:sz w:val="22"/>
          <w:szCs w:val="22"/>
        </w:rPr>
        <w:t xml:space="preserve">the requirements </w:t>
      </w:r>
      <w:r>
        <w:rPr>
          <w:rFonts w:ascii="Garamond" w:hAnsi="Garamond"/>
          <w:sz w:val="22"/>
          <w:szCs w:val="22"/>
        </w:rPr>
        <w:t xml:space="preserve">governing </w:t>
      </w:r>
      <w:r w:rsidR="007D2FA7">
        <w:rPr>
          <w:rFonts w:ascii="Garamond" w:hAnsi="Garamond"/>
          <w:sz w:val="22"/>
          <w:szCs w:val="22"/>
        </w:rPr>
        <w:t xml:space="preserve">removal and </w:t>
      </w:r>
      <w:r w:rsidR="00976460">
        <w:rPr>
          <w:rFonts w:ascii="Garamond" w:hAnsi="Garamond"/>
          <w:sz w:val="22"/>
          <w:szCs w:val="22"/>
        </w:rPr>
        <w:t xml:space="preserve">disposition of </w:t>
      </w:r>
      <w:r w:rsidR="00813114">
        <w:rPr>
          <w:rFonts w:ascii="Garamond" w:hAnsi="Garamond"/>
          <w:sz w:val="22"/>
          <w:szCs w:val="22"/>
        </w:rPr>
        <w:t xml:space="preserve">decommissioned </w:t>
      </w:r>
      <w:r w:rsidR="00592EF7">
        <w:rPr>
          <w:rFonts w:ascii="Garamond" w:hAnsi="Garamond"/>
          <w:sz w:val="22"/>
          <w:szCs w:val="22"/>
        </w:rPr>
        <w:t xml:space="preserve">PCs </w:t>
      </w:r>
      <w:r w:rsidR="00452B45">
        <w:rPr>
          <w:rFonts w:ascii="Garamond" w:hAnsi="Garamond"/>
          <w:sz w:val="22"/>
          <w:szCs w:val="22"/>
        </w:rPr>
        <w:t xml:space="preserve">from agency properties </w:t>
      </w:r>
      <w:r w:rsidR="00813114">
        <w:rPr>
          <w:rFonts w:ascii="Garamond" w:hAnsi="Garamond"/>
          <w:sz w:val="22"/>
          <w:szCs w:val="22"/>
        </w:rPr>
        <w:t xml:space="preserve">resulting from </w:t>
      </w:r>
      <w:r w:rsidR="00976460">
        <w:rPr>
          <w:rFonts w:ascii="Garamond" w:hAnsi="Garamond"/>
          <w:sz w:val="22"/>
          <w:szCs w:val="22"/>
        </w:rPr>
        <w:t>PC Refresh</w:t>
      </w:r>
      <w:r w:rsidR="00215809">
        <w:rPr>
          <w:rFonts w:ascii="Garamond" w:hAnsi="Garamond"/>
          <w:sz w:val="22"/>
          <w:szCs w:val="22"/>
        </w:rPr>
        <w:t xml:space="preserve"> or Agency request for removal</w:t>
      </w:r>
      <w:r w:rsidR="000802C6">
        <w:rPr>
          <w:rFonts w:ascii="Garamond" w:hAnsi="Garamond"/>
          <w:sz w:val="22"/>
          <w:szCs w:val="22"/>
        </w:rPr>
        <w:t>.</w:t>
      </w: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Revision History</w:t>
      </w: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871"/>
        <w:gridCol w:w="3554"/>
        <w:gridCol w:w="1415"/>
      </w:tblGrid>
      <w:tr w:rsidR="00F44B90" w:rsidRPr="00850C92" w:rsidTr="003D5B9C">
        <w:trPr>
          <w:trHeight w:val="420"/>
        </w:trPr>
        <w:tc>
          <w:tcPr>
            <w:tcW w:w="1497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Revision Date</w:t>
            </w:r>
          </w:p>
        </w:tc>
        <w:tc>
          <w:tcPr>
            <w:tcW w:w="1871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Revision Number</w:t>
            </w:r>
          </w:p>
        </w:tc>
        <w:tc>
          <w:tcPr>
            <w:tcW w:w="3554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 xml:space="preserve">Change Made </w:t>
            </w:r>
          </w:p>
        </w:tc>
        <w:tc>
          <w:tcPr>
            <w:tcW w:w="1415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Reviser</w:t>
            </w:r>
          </w:p>
        </w:tc>
      </w:tr>
      <w:tr w:rsidR="00F44B90" w:rsidRPr="00850C92" w:rsidTr="003D5B9C">
        <w:trPr>
          <w:trHeight w:val="502"/>
        </w:trPr>
        <w:tc>
          <w:tcPr>
            <w:tcW w:w="1497" w:type="dxa"/>
          </w:tcPr>
          <w:p w:rsidR="00F44B90" w:rsidRPr="00850C92" w:rsidRDefault="00592EF7" w:rsidP="00813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10/01/2013</w:t>
            </w:r>
          </w:p>
        </w:tc>
        <w:tc>
          <w:tcPr>
            <w:tcW w:w="1871" w:type="dxa"/>
          </w:tcPr>
          <w:p w:rsidR="00F44B90" w:rsidRPr="00850C92" w:rsidRDefault="00F44B90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50C92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3554" w:type="dxa"/>
          </w:tcPr>
          <w:p w:rsidR="00F44B90" w:rsidRPr="00850C92" w:rsidRDefault="00C4239E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Policy Creation</w:t>
            </w:r>
          </w:p>
        </w:tc>
        <w:tc>
          <w:tcPr>
            <w:tcW w:w="1415" w:type="dxa"/>
          </w:tcPr>
          <w:p w:rsidR="00F44B90" w:rsidRPr="00850C92" w:rsidRDefault="00DB57C3" w:rsidP="00584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N. Scoble</w:t>
            </w:r>
          </w:p>
        </w:tc>
      </w:tr>
      <w:tr w:rsidR="003D5B9C" w:rsidRPr="00850C92" w:rsidTr="003D5B9C">
        <w:trPr>
          <w:trHeight w:val="50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9812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3D5B9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9812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C" w:rsidRPr="00850C92" w:rsidRDefault="003D5B9C" w:rsidP="009812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44B90" w:rsidRDefault="00F44B90" w:rsidP="00584971">
      <w:pPr>
        <w:ind w:left="1080"/>
        <w:jc w:val="both"/>
        <w:rPr>
          <w:rFonts w:ascii="Garamond" w:hAnsi="Garamond"/>
          <w:sz w:val="22"/>
          <w:szCs w:val="22"/>
        </w:rPr>
      </w:pPr>
    </w:p>
    <w:p w:rsidR="003D5B9C" w:rsidRDefault="003D5B9C" w:rsidP="00584971">
      <w:pPr>
        <w:ind w:left="1080"/>
        <w:jc w:val="both"/>
        <w:rPr>
          <w:rFonts w:ascii="Garamond" w:hAnsi="Garamond"/>
          <w:sz w:val="22"/>
          <w:szCs w:val="22"/>
        </w:rPr>
      </w:pPr>
    </w:p>
    <w:p w:rsidR="003D5B9C" w:rsidRPr="00721E22" w:rsidRDefault="003D5B9C" w:rsidP="00584971">
      <w:pPr>
        <w:ind w:left="108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Persons, Groups, Systems Affected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FF241C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  <w:r w:rsidRPr="00721E22">
        <w:rPr>
          <w:rFonts w:ascii="Garamond" w:hAnsi="Garamond"/>
          <w:sz w:val="22"/>
          <w:szCs w:val="22"/>
        </w:rPr>
        <w:t>All agencies within the executive branch of Indiana state government</w:t>
      </w:r>
    </w:p>
    <w:p w:rsidR="00FF241C" w:rsidRDefault="00FF241C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721E22" w:rsidRDefault="00F44B90" w:rsidP="00584971">
      <w:pPr>
        <w:ind w:left="360"/>
        <w:jc w:val="both"/>
        <w:rPr>
          <w:rFonts w:ascii="Garamond" w:hAnsi="Garamond"/>
          <w:sz w:val="22"/>
          <w:szCs w:val="22"/>
        </w:rPr>
      </w:pPr>
    </w:p>
    <w:p w:rsidR="00F44B90" w:rsidRPr="00584971" w:rsidRDefault="00F44B90" w:rsidP="00584971">
      <w:pPr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584971">
        <w:rPr>
          <w:rFonts w:ascii="Garamond" w:hAnsi="Garamond"/>
          <w:b/>
          <w:sz w:val="22"/>
          <w:szCs w:val="22"/>
        </w:rPr>
        <w:t>Definitions</w:t>
      </w:r>
    </w:p>
    <w:p w:rsidR="00F44B90" w:rsidRPr="00721E22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577D2B" w:rsidRDefault="00291DC8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</w:t>
      </w:r>
      <w:r w:rsidR="00BA7649">
        <w:rPr>
          <w:rFonts w:ascii="Garamond" w:hAnsi="Garamond"/>
          <w:sz w:val="22"/>
          <w:szCs w:val="22"/>
        </w:rPr>
        <w:tab/>
      </w:r>
      <w:r w:rsidR="00BA7649" w:rsidRPr="00577D2B">
        <w:rPr>
          <w:rFonts w:ascii="Garamond" w:hAnsi="Garamond"/>
          <w:sz w:val="22"/>
          <w:szCs w:val="22"/>
        </w:rPr>
        <w:t>PC Refresh</w:t>
      </w:r>
      <w:r w:rsidR="00BA7649">
        <w:rPr>
          <w:rFonts w:ascii="Garamond" w:hAnsi="Garamond"/>
          <w:sz w:val="22"/>
          <w:szCs w:val="22"/>
        </w:rPr>
        <w:t xml:space="preserve"> – Every 4 years, an agency will be scheduled to receive new PCs</w:t>
      </w:r>
      <w:r w:rsidR="00577D2B">
        <w:rPr>
          <w:rFonts w:ascii="Garamond" w:hAnsi="Garamond"/>
          <w:sz w:val="22"/>
          <w:szCs w:val="22"/>
        </w:rPr>
        <w:t>.</w:t>
      </w:r>
    </w:p>
    <w:p w:rsidR="004A051E" w:rsidRDefault="00BA764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4A051E" w:rsidRDefault="00291DC8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4.2</w:t>
      </w:r>
      <w:r w:rsidR="004A051E">
        <w:rPr>
          <w:rFonts w:ascii="Garamond" w:hAnsi="Garamond"/>
          <w:sz w:val="22"/>
          <w:szCs w:val="22"/>
        </w:rPr>
        <w:tab/>
        <w:t>IOT – The acronym for the agency Indiana Office of Technology</w:t>
      </w:r>
      <w:r w:rsidR="00363950">
        <w:rPr>
          <w:rFonts w:ascii="Garamond" w:hAnsi="Garamond"/>
          <w:sz w:val="22"/>
          <w:szCs w:val="22"/>
        </w:rPr>
        <w:t>.</w:t>
      </w:r>
    </w:p>
    <w:p w:rsidR="00226C4E" w:rsidRDefault="00226C4E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4A051E" w:rsidRDefault="00291DC8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4.3</w:t>
      </w:r>
      <w:r w:rsidR="004A051E">
        <w:rPr>
          <w:rFonts w:ascii="Garamond" w:hAnsi="Garamond"/>
          <w:sz w:val="22"/>
          <w:szCs w:val="22"/>
        </w:rPr>
        <w:tab/>
        <w:t>Agency – All agencies in the executive bra</w:t>
      </w:r>
      <w:r w:rsidR="00363950">
        <w:rPr>
          <w:rFonts w:ascii="Garamond" w:hAnsi="Garamond"/>
          <w:sz w:val="22"/>
          <w:szCs w:val="22"/>
        </w:rPr>
        <w:t>nch of Indiana State Government.</w:t>
      </w:r>
    </w:p>
    <w:p w:rsidR="00363950" w:rsidRDefault="00363950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592EF7" w:rsidRDefault="00592EF7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</w:t>
      </w:r>
      <w:r w:rsidR="004A069A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Indiana State Surplus – a division of IDOA (Indiana Department of Administration)</w:t>
      </w:r>
    </w:p>
    <w:p w:rsidR="00BD20B3" w:rsidRDefault="00BD20B3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BD20B3" w:rsidRDefault="00BD20B3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592EF7" w:rsidRDefault="00592EF7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592EF7" w:rsidRDefault="00592EF7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BA7649" w:rsidRDefault="00BA7649" w:rsidP="007E3411">
      <w:pPr>
        <w:ind w:left="900" w:hanging="540"/>
        <w:jc w:val="both"/>
        <w:rPr>
          <w:rFonts w:ascii="Garamond" w:hAnsi="Garamond"/>
          <w:sz w:val="22"/>
          <w:szCs w:val="22"/>
        </w:rPr>
      </w:pPr>
    </w:p>
    <w:p w:rsidR="00821626" w:rsidRDefault="00821626" w:rsidP="007E3411">
      <w:pPr>
        <w:ind w:left="720"/>
        <w:jc w:val="both"/>
        <w:rPr>
          <w:rFonts w:ascii="Garamond" w:hAnsi="Garamond"/>
          <w:sz w:val="22"/>
          <w:szCs w:val="22"/>
        </w:rPr>
      </w:pPr>
    </w:p>
    <w:p w:rsidR="004A069A" w:rsidRDefault="004A069A" w:rsidP="007E3411">
      <w:pPr>
        <w:ind w:left="720"/>
        <w:jc w:val="both"/>
        <w:rPr>
          <w:rFonts w:ascii="Garamond" w:hAnsi="Garamond"/>
          <w:sz w:val="22"/>
          <w:szCs w:val="22"/>
        </w:rPr>
      </w:pPr>
    </w:p>
    <w:p w:rsidR="00291DC8" w:rsidRDefault="00291DC8">
      <w:pPr>
        <w:rPr>
          <w:rFonts w:ascii="Garamond" w:hAnsi="Garamond"/>
          <w:sz w:val="22"/>
          <w:szCs w:val="22"/>
        </w:rPr>
      </w:pPr>
    </w:p>
    <w:p w:rsidR="00BA7649" w:rsidRPr="00DC5F2B" w:rsidRDefault="00F44B90" w:rsidP="00DC5F2B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  <w:sz w:val="22"/>
          <w:szCs w:val="22"/>
        </w:rPr>
      </w:pPr>
      <w:r w:rsidRPr="00DC5F2B">
        <w:rPr>
          <w:rFonts w:ascii="Garamond" w:hAnsi="Garamond"/>
          <w:b/>
          <w:sz w:val="22"/>
          <w:szCs w:val="22"/>
        </w:rPr>
        <w:t>Policy</w:t>
      </w:r>
      <w:r w:rsidR="0088626F" w:rsidRPr="00DC5F2B">
        <w:rPr>
          <w:rFonts w:ascii="Garamond" w:hAnsi="Garamond"/>
          <w:b/>
          <w:sz w:val="22"/>
          <w:szCs w:val="22"/>
        </w:rPr>
        <w:t xml:space="preserve"> (</w:t>
      </w:r>
      <w:r w:rsidR="00DB57C3">
        <w:rPr>
          <w:rFonts w:ascii="Garamond" w:hAnsi="Garamond"/>
          <w:b/>
          <w:sz w:val="22"/>
          <w:szCs w:val="22"/>
        </w:rPr>
        <w:t xml:space="preserve">Pick Up </w:t>
      </w:r>
      <w:r w:rsidR="00857F4D" w:rsidRPr="00DC5F2B">
        <w:rPr>
          <w:rFonts w:ascii="Garamond" w:hAnsi="Garamond"/>
          <w:b/>
          <w:sz w:val="22"/>
          <w:szCs w:val="22"/>
        </w:rPr>
        <w:t>Authorization</w:t>
      </w:r>
      <w:r w:rsidR="0088626F" w:rsidRPr="00DC5F2B">
        <w:rPr>
          <w:rFonts w:ascii="Garamond" w:hAnsi="Garamond"/>
          <w:b/>
          <w:sz w:val="22"/>
          <w:szCs w:val="22"/>
        </w:rPr>
        <w:t>)</w:t>
      </w:r>
    </w:p>
    <w:p w:rsidR="008D7EBA" w:rsidRDefault="004A051E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  <w:r w:rsidRPr="004A051E">
        <w:rPr>
          <w:rFonts w:ascii="Garamond" w:hAnsi="Garamond"/>
          <w:sz w:val="22"/>
          <w:szCs w:val="22"/>
        </w:rPr>
        <w:t>5.1</w:t>
      </w:r>
      <w:r w:rsidRPr="004A051E">
        <w:rPr>
          <w:rFonts w:ascii="Garamond" w:hAnsi="Garamond"/>
          <w:sz w:val="22"/>
          <w:szCs w:val="22"/>
        </w:rPr>
        <w:tab/>
      </w:r>
      <w:r w:rsidR="00DC5F2B">
        <w:rPr>
          <w:rFonts w:ascii="Garamond" w:hAnsi="Garamond"/>
          <w:sz w:val="22"/>
          <w:szCs w:val="22"/>
        </w:rPr>
        <w:t>IOT</w:t>
      </w:r>
      <w:r w:rsidR="008D7EBA">
        <w:rPr>
          <w:rFonts w:ascii="Garamond" w:hAnsi="Garamond"/>
          <w:sz w:val="22"/>
          <w:szCs w:val="22"/>
        </w:rPr>
        <w:t xml:space="preserve"> </w:t>
      </w:r>
      <w:r w:rsidR="002F2ABF">
        <w:rPr>
          <w:rFonts w:ascii="Garamond" w:hAnsi="Garamond"/>
          <w:sz w:val="22"/>
          <w:szCs w:val="22"/>
        </w:rPr>
        <w:t>PC Refresh</w:t>
      </w:r>
      <w:r w:rsidR="00577D2B">
        <w:rPr>
          <w:rFonts w:ascii="Garamond" w:hAnsi="Garamond"/>
          <w:sz w:val="22"/>
          <w:szCs w:val="22"/>
        </w:rPr>
        <w:t xml:space="preserve"> Team</w:t>
      </w:r>
      <w:r w:rsidR="008D7EBA">
        <w:rPr>
          <w:rFonts w:ascii="Garamond" w:hAnsi="Garamond"/>
          <w:sz w:val="22"/>
          <w:szCs w:val="22"/>
        </w:rPr>
        <w:t xml:space="preserve"> request pick up of replaced </w:t>
      </w:r>
      <w:r w:rsidR="00577D2B">
        <w:rPr>
          <w:rFonts w:ascii="Garamond" w:hAnsi="Garamond"/>
          <w:sz w:val="22"/>
          <w:szCs w:val="22"/>
        </w:rPr>
        <w:t>PCs</w:t>
      </w:r>
      <w:r w:rsidR="008D7EBA">
        <w:rPr>
          <w:rFonts w:ascii="Garamond" w:hAnsi="Garamond"/>
          <w:sz w:val="22"/>
          <w:szCs w:val="22"/>
        </w:rPr>
        <w:t xml:space="preserve"> from agency properties resulting from PC Refresh.</w:t>
      </w:r>
    </w:p>
    <w:p w:rsidR="008D7EBA" w:rsidRDefault="008D7EBA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45534F" w:rsidRDefault="008D7EBA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</w:t>
      </w:r>
      <w:r>
        <w:rPr>
          <w:rFonts w:ascii="Garamond" w:hAnsi="Garamond"/>
          <w:sz w:val="22"/>
          <w:szCs w:val="22"/>
        </w:rPr>
        <w:tab/>
        <w:t xml:space="preserve">IOT </w:t>
      </w:r>
      <w:r w:rsidR="00577D2B">
        <w:rPr>
          <w:rFonts w:ascii="Garamond" w:hAnsi="Garamond"/>
          <w:sz w:val="22"/>
          <w:szCs w:val="22"/>
        </w:rPr>
        <w:t xml:space="preserve">PC </w:t>
      </w:r>
      <w:r>
        <w:rPr>
          <w:rFonts w:ascii="Garamond" w:hAnsi="Garamond"/>
          <w:sz w:val="22"/>
          <w:szCs w:val="22"/>
        </w:rPr>
        <w:t>T</w:t>
      </w:r>
      <w:r w:rsidR="0045534F">
        <w:rPr>
          <w:rFonts w:ascii="Garamond" w:hAnsi="Garamond"/>
          <w:sz w:val="22"/>
          <w:szCs w:val="22"/>
        </w:rPr>
        <w:t>ech</w:t>
      </w:r>
      <w:r w:rsidR="00577D2B">
        <w:rPr>
          <w:rFonts w:ascii="Garamond" w:hAnsi="Garamond"/>
          <w:sz w:val="22"/>
          <w:szCs w:val="22"/>
        </w:rPr>
        <w:t>nician</w:t>
      </w:r>
      <w:r w:rsidR="0045534F">
        <w:rPr>
          <w:rFonts w:ascii="Garamond" w:hAnsi="Garamond"/>
          <w:sz w:val="22"/>
          <w:szCs w:val="22"/>
        </w:rPr>
        <w:t>s</w:t>
      </w:r>
      <w:r w:rsidR="0015686A">
        <w:rPr>
          <w:rFonts w:ascii="Garamond" w:hAnsi="Garamond"/>
          <w:sz w:val="22"/>
          <w:szCs w:val="22"/>
        </w:rPr>
        <w:t xml:space="preserve"> </w:t>
      </w:r>
      <w:r w:rsidR="00577D2B">
        <w:rPr>
          <w:rFonts w:ascii="Garamond" w:hAnsi="Garamond"/>
          <w:sz w:val="22"/>
          <w:szCs w:val="22"/>
        </w:rPr>
        <w:t>request</w:t>
      </w:r>
      <w:r w:rsidR="0045534F">
        <w:rPr>
          <w:rFonts w:ascii="Garamond" w:hAnsi="Garamond"/>
          <w:sz w:val="22"/>
          <w:szCs w:val="22"/>
        </w:rPr>
        <w:t xml:space="preserve"> pick up of </w:t>
      </w:r>
      <w:r>
        <w:rPr>
          <w:rFonts w:ascii="Garamond" w:hAnsi="Garamond"/>
          <w:sz w:val="22"/>
          <w:szCs w:val="22"/>
        </w:rPr>
        <w:t xml:space="preserve">replaced </w:t>
      </w:r>
      <w:r w:rsidR="007F319E">
        <w:rPr>
          <w:rFonts w:ascii="Garamond" w:hAnsi="Garamond"/>
          <w:sz w:val="22"/>
          <w:szCs w:val="22"/>
        </w:rPr>
        <w:t>PCs</w:t>
      </w:r>
      <w:r>
        <w:rPr>
          <w:rFonts w:ascii="Garamond" w:hAnsi="Garamond"/>
          <w:sz w:val="22"/>
          <w:szCs w:val="22"/>
        </w:rPr>
        <w:t xml:space="preserve"> from agency</w:t>
      </w:r>
      <w:r w:rsidR="0021580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4A051E" w:rsidRPr="004A051E" w:rsidRDefault="004A051E" w:rsidP="00AE3196">
      <w:pPr>
        <w:jc w:val="both"/>
        <w:rPr>
          <w:rFonts w:ascii="Garamond" w:hAnsi="Garamond"/>
          <w:sz w:val="22"/>
          <w:szCs w:val="22"/>
        </w:rPr>
      </w:pPr>
    </w:p>
    <w:p w:rsidR="00452B45" w:rsidRDefault="00452B45" w:rsidP="00452B45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  <w:t>IOT Government Center Campus Tech</w:t>
      </w:r>
      <w:r w:rsidR="00215809">
        <w:rPr>
          <w:rFonts w:ascii="Garamond" w:hAnsi="Garamond"/>
          <w:sz w:val="22"/>
          <w:szCs w:val="22"/>
        </w:rPr>
        <w:t>nicians</w:t>
      </w:r>
      <w:r>
        <w:rPr>
          <w:rFonts w:ascii="Garamond" w:hAnsi="Garamond"/>
          <w:sz w:val="22"/>
          <w:szCs w:val="22"/>
        </w:rPr>
        <w:t xml:space="preserve"> drop off old </w:t>
      </w:r>
      <w:r w:rsidR="007F319E">
        <w:rPr>
          <w:rFonts w:ascii="Garamond" w:hAnsi="Garamond"/>
          <w:sz w:val="22"/>
          <w:szCs w:val="22"/>
        </w:rPr>
        <w:t>PCs</w:t>
      </w:r>
      <w:r>
        <w:rPr>
          <w:rFonts w:ascii="Garamond" w:hAnsi="Garamond"/>
          <w:sz w:val="22"/>
          <w:szCs w:val="22"/>
        </w:rPr>
        <w:t xml:space="preserve"> at 1 of 3 campus repository locations.  IOT </w:t>
      </w:r>
      <w:r w:rsidR="0029212B">
        <w:rPr>
          <w:rFonts w:ascii="Garamond" w:hAnsi="Garamond"/>
          <w:sz w:val="22"/>
          <w:szCs w:val="22"/>
        </w:rPr>
        <w:t xml:space="preserve">Surplus </w:t>
      </w:r>
      <w:r>
        <w:rPr>
          <w:rFonts w:ascii="Garamond" w:hAnsi="Garamond"/>
          <w:sz w:val="22"/>
          <w:szCs w:val="22"/>
        </w:rPr>
        <w:t xml:space="preserve">retrieves </w:t>
      </w:r>
      <w:r w:rsidR="00104F28">
        <w:rPr>
          <w:rFonts w:ascii="Garamond" w:hAnsi="Garamond"/>
          <w:sz w:val="22"/>
          <w:szCs w:val="22"/>
        </w:rPr>
        <w:t>PCs</w:t>
      </w:r>
      <w:r>
        <w:rPr>
          <w:rFonts w:ascii="Garamond" w:hAnsi="Garamond"/>
          <w:sz w:val="22"/>
          <w:szCs w:val="22"/>
        </w:rPr>
        <w:t xml:space="preserve"> from these </w:t>
      </w:r>
      <w:r w:rsidR="00363950">
        <w:rPr>
          <w:rFonts w:ascii="Garamond" w:hAnsi="Garamond"/>
          <w:sz w:val="22"/>
          <w:szCs w:val="22"/>
        </w:rPr>
        <w:t xml:space="preserve">repository </w:t>
      </w:r>
      <w:r>
        <w:rPr>
          <w:rFonts w:ascii="Garamond" w:hAnsi="Garamond"/>
          <w:sz w:val="22"/>
          <w:szCs w:val="22"/>
        </w:rPr>
        <w:t>locations o</w:t>
      </w:r>
      <w:r w:rsidR="00231820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 a routine basis.</w:t>
      </w:r>
    </w:p>
    <w:p w:rsidR="00452B45" w:rsidRDefault="00452B45" w:rsidP="00452B45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AE3196" w:rsidRDefault="00452B45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5.4</w:t>
      </w:r>
      <w:r w:rsidR="004A051E">
        <w:rPr>
          <w:rFonts w:ascii="Garamond" w:hAnsi="Garamond"/>
          <w:sz w:val="22"/>
          <w:szCs w:val="22"/>
        </w:rPr>
        <w:tab/>
      </w:r>
      <w:r w:rsidR="0015686A">
        <w:rPr>
          <w:rFonts w:ascii="Garamond" w:hAnsi="Garamond"/>
          <w:sz w:val="22"/>
          <w:szCs w:val="22"/>
        </w:rPr>
        <w:t>Agenc</w:t>
      </w:r>
      <w:r w:rsidR="0059162B">
        <w:rPr>
          <w:rFonts w:ascii="Garamond" w:hAnsi="Garamond"/>
          <w:sz w:val="22"/>
          <w:szCs w:val="22"/>
        </w:rPr>
        <w:t>y</w:t>
      </w:r>
      <w:r w:rsidR="0015686A">
        <w:rPr>
          <w:rFonts w:ascii="Garamond" w:hAnsi="Garamond"/>
          <w:sz w:val="22"/>
          <w:szCs w:val="22"/>
        </w:rPr>
        <w:t xml:space="preserve"> </w:t>
      </w:r>
      <w:r w:rsidR="008D6ED8">
        <w:rPr>
          <w:rFonts w:ascii="Garamond" w:hAnsi="Garamond"/>
          <w:sz w:val="22"/>
          <w:szCs w:val="22"/>
        </w:rPr>
        <w:t xml:space="preserve">requests </w:t>
      </w:r>
      <w:r w:rsidR="00363950">
        <w:rPr>
          <w:rFonts w:ascii="Garamond" w:hAnsi="Garamond"/>
          <w:sz w:val="22"/>
          <w:szCs w:val="22"/>
        </w:rPr>
        <w:t xml:space="preserve">removal </w:t>
      </w:r>
      <w:r w:rsidR="00AE3196">
        <w:rPr>
          <w:rFonts w:ascii="Garamond" w:hAnsi="Garamond"/>
          <w:sz w:val="22"/>
          <w:szCs w:val="22"/>
        </w:rPr>
        <w:t xml:space="preserve">of unused </w:t>
      </w:r>
      <w:r w:rsidR="000539A3">
        <w:rPr>
          <w:rFonts w:ascii="Garamond" w:hAnsi="Garamond"/>
          <w:sz w:val="22"/>
          <w:szCs w:val="22"/>
        </w:rPr>
        <w:t>PCs</w:t>
      </w:r>
      <w:r w:rsidR="00363950">
        <w:rPr>
          <w:rFonts w:ascii="Garamond" w:hAnsi="Garamond"/>
          <w:sz w:val="22"/>
          <w:szCs w:val="22"/>
        </w:rPr>
        <w:t xml:space="preserve"> from </w:t>
      </w:r>
      <w:r w:rsidR="008D6ED8">
        <w:rPr>
          <w:rFonts w:ascii="Garamond" w:hAnsi="Garamond"/>
          <w:sz w:val="22"/>
          <w:szCs w:val="22"/>
        </w:rPr>
        <w:t>agency properties throughout the state.</w:t>
      </w:r>
      <w:r w:rsidR="004A069A">
        <w:rPr>
          <w:rFonts w:ascii="Garamond" w:hAnsi="Garamond"/>
          <w:sz w:val="22"/>
          <w:szCs w:val="22"/>
        </w:rPr>
        <w:t xml:space="preserve">  If agency is being charge</w:t>
      </w:r>
      <w:r w:rsidR="00851920">
        <w:rPr>
          <w:rFonts w:ascii="Garamond" w:hAnsi="Garamond"/>
          <w:sz w:val="22"/>
          <w:szCs w:val="22"/>
        </w:rPr>
        <w:t>d</w:t>
      </w:r>
      <w:r w:rsidR="004A069A">
        <w:rPr>
          <w:rFonts w:ascii="Garamond" w:hAnsi="Garamond"/>
          <w:sz w:val="22"/>
          <w:szCs w:val="22"/>
        </w:rPr>
        <w:t xml:space="preserve"> a monthly support charge, the charge will be removed from the bill.</w:t>
      </w:r>
    </w:p>
    <w:p w:rsidR="00215809" w:rsidRDefault="00215809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215809" w:rsidRDefault="003B275B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5.5 Agency</w:t>
      </w:r>
      <w:r w:rsidR="00215809">
        <w:rPr>
          <w:rFonts w:ascii="Garamond" w:hAnsi="Garamond"/>
          <w:sz w:val="22"/>
          <w:szCs w:val="22"/>
        </w:rPr>
        <w:t xml:space="preserve"> drops</w:t>
      </w:r>
      <w:r w:rsidR="00207B31">
        <w:rPr>
          <w:rFonts w:ascii="Garamond" w:hAnsi="Garamond"/>
          <w:sz w:val="22"/>
          <w:szCs w:val="22"/>
        </w:rPr>
        <w:t>-</w:t>
      </w:r>
      <w:r w:rsidR="00215809">
        <w:rPr>
          <w:rFonts w:ascii="Garamond" w:hAnsi="Garamond"/>
          <w:sz w:val="22"/>
          <w:szCs w:val="22"/>
        </w:rPr>
        <w:t>off unused PCs at Indiana State Surplus.</w:t>
      </w:r>
    </w:p>
    <w:p w:rsidR="00452B45" w:rsidRDefault="00452B45" w:rsidP="004A051E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F44B90" w:rsidRDefault="00F44B90" w:rsidP="00584971">
      <w:pPr>
        <w:jc w:val="both"/>
        <w:rPr>
          <w:rFonts w:ascii="Garamond" w:hAnsi="Garamond"/>
          <w:sz w:val="22"/>
          <w:szCs w:val="22"/>
        </w:rPr>
      </w:pPr>
    </w:p>
    <w:p w:rsidR="00C47EA5" w:rsidRPr="00DC5F2B" w:rsidRDefault="00C47EA5" w:rsidP="00DC5F2B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Garamond" w:hAnsi="Garamond"/>
          <w:b/>
        </w:rPr>
      </w:pPr>
      <w:r w:rsidRPr="00DC5F2B">
        <w:rPr>
          <w:rFonts w:ascii="Garamond" w:hAnsi="Garamond"/>
          <w:b/>
        </w:rPr>
        <w:t>Policy (</w:t>
      </w:r>
      <w:r w:rsidR="00DC5F2B" w:rsidRPr="00DC5F2B">
        <w:rPr>
          <w:rFonts w:ascii="Garamond" w:hAnsi="Garamond"/>
          <w:b/>
        </w:rPr>
        <w:t>Equipment Removal</w:t>
      </w:r>
      <w:r w:rsidRPr="00DC5F2B">
        <w:rPr>
          <w:rFonts w:ascii="Garamond" w:hAnsi="Garamond"/>
          <w:b/>
        </w:rPr>
        <w:t>)</w:t>
      </w:r>
    </w:p>
    <w:p w:rsidR="00A039BA" w:rsidRDefault="009D2E04" w:rsidP="00A039BA">
      <w:pPr>
        <w:pStyle w:val="ListParagraph"/>
        <w:ind w:hanging="360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Pr="009D2E04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Pr="009D2E04">
        <w:rPr>
          <w:rFonts w:ascii="Garamond" w:hAnsi="Garamond"/>
        </w:rPr>
        <w:tab/>
        <w:t xml:space="preserve">All requests </w:t>
      </w:r>
      <w:r w:rsidR="00215809">
        <w:rPr>
          <w:rFonts w:ascii="Garamond" w:hAnsi="Garamond"/>
        </w:rPr>
        <w:t xml:space="preserve">for pick-up </w:t>
      </w:r>
      <w:r w:rsidRPr="009D2E04">
        <w:rPr>
          <w:rFonts w:ascii="Garamond" w:hAnsi="Garamond"/>
        </w:rPr>
        <w:t>are placed in the IOT PC Surplus pick up queue for later route planning.</w:t>
      </w:r>
    </w:p>
    <w:p w:rsidR="008A6D5B" w:rsidRDefault="008A6D5B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</w:t>
      </w:r>
      <w:r w:rsidR="009D2E04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  <w:t>Pick</w:t>
      </w:r>
      <w:r w:rsidR="000539A3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up routes are planned based on delivery routes as priority.  Pick up request</w:t>
      </w:r>
      <w:r w:rsidR="00D133C8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are considered coincident with delivery routes where it makes sense to include them.  Pick up only routes are planned to clear outstanding requests where consideration is given to route efficiency.</w:t>
      </w:r>
    </w:p>
    <w:p w:rsidR="008A6D5B" w:rsidRDefault="008A6D5B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1E6D18" w:rsidRDefault="009D2E04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6.3</w:t>
      </w:r>
      <w:r w:rsidR="003A51AA" w:rsidRPr="001E6D18">
        <w:rPr>
          <w:rFonts w:ascii="Garamond" w:hAnsi="Garamond"/>
          <w:sz w:val="22"/>
          <w:szCs w:val="22"/>
        </w:rPr>
        <w:tab/>
      </w:r>
      <w:r w:rsidR="001E6D18" w:rsidRPr="001E6D18">
        <w:rPr>
          <w:rFonts w:ascii="Garamond" w:hAnsi="Garamond"/>
          <w:sz w:val="22"/>
          <w:szCs w:val="22"/>
        </w:rPr>
        <w:t xml:space="preserve">IOT </w:t>
      </w:r>
      <w:r w:rsidR="00DC5F2B">
        <w:rPr>
          <w:rFonts w:ascii="Garamond" w:hAnsi="Garamond"/>
          <w:sz w:val="22"/>
          <w:szCs w:val="22"/>
        </w:rPr>
        <w:t xml:space="preserve">will </w:t>
      </w:r>
      <w:r w:rsidR="001E6D18" w:rsidRPr="001E6D18">
        <w:rPr>
          <w:rFonts w:ascii="Garamond" w:hAnsi="Garamond"/>
          <w:sz w:val="22"/>
          <w:szCs w:val="22"/>
        </w:rPr>
        <w:t xml:space="preserve">remove </w:t>
      </w:r>
      <w:r w:rsidR="00215809">
        <w:rPr>
          <w:rFonts w:ascii="Garamond" w:hAnsi="Garamond"/>
          <w:sz w:val="22"/>
          <w:szCs w:val="22"/>
        </w:rPr>
        <w:t>PC</w:t>
      </w:r>
      <w:r w:rsidR="00297483">
        <w:rPr>
          <w:rFonts w:ascii="Garamond" w:hAnsi="Garamond"/>
          <w:sz w:val="22"/>
          <w:szCs w:val="22"/>
        </w:rPr>
        <w:t xml:space="preserve"> asset</w:t>
      </w:r>
      <w:r w:rsidR="001E6D18">
        <w:rPr>
          <w:rFonts w:ascii="Garamond" w:hAnsi="Garamond"/>
          <w:sz w:val="22"/>
          <w:szCs w:val="22"/>
        </w:rPr>
        <w:t>s from agency properties.</w:t>
      </w:r>
      <w:r w:rsidR="00297483">
        <w:rPr>
          <w:rFonts w:ascii="Garamond" w:hAnsi="Garamond"/>
          <w:sz w:val="22"/>
          <w:szCs w:val="22"/>
        </w:rPr>
        <w:t xml:space="preserve">  IOT will remove small  peripheral devices from agency properties at the customer’s direction while on premises</w:t>
      </w:r>
      <w:r w:rsidR="00215809">
        <w:rPr>
          <w:rFonts w:ascii="Garamond" w:hAnsi="Garamond"/>
          <w:sz w:val="22"/>
          <w:szCs w:val="22"/>
        </w:rPr>
        <w:t xml:space="preserve"> if there is enough space on the truck</w:t>
      </w:r>
      <w:r w:rsidR="0029212B">
        <w:rPr>
          <w:rFonts w:ascii="Garamond" w:hAnsi="Garamond"/>
          <w:sz w:val="22"/>
          <w:szCs w:val="22"/>
        </w:rPr>
        <w:t xml:space="preserve"> to accommodate request</w:t>
      </w:r>
      <w:r w:rsidR="00297483">
        <w:rPr>
          <w:rFonts w:ascii="Garamond" w:hAnsi="Garamond"/>
          <w:sz w:val="22"/>
          <w:szCs w:val="22"/>
        </w:rPr>
        <w:t>.</w:t>
      </w:r>
    </w:p>
    <w:p w:rsidR="001E6D18" w:rsidRDefault="001E6D18" w:rsidP="001E6D18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8C3164" w:rsidRDefault="001E6D18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</w:t>
      </w:r>
      <w:r w:rsidR="009D2E04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  <w:t xml:space="preserve">IOT will </w:t>
      </w:r>
      <w:r w:rsidRPr="00CF2FE1">
        <w:rPr>
          <w:rFonts w:ascii="Garamond" w:hAnsi="Garamond"/>
          <w:sz w:val="22"/>
          <w:szCs w:val="22"/>
          <w:u w:val="single"/>
        </w:rPr>
        <w:t>not</w:t>
      </w:r>
      <w:r>
        <w:rPr>
          <w:rFonts w:ascii="Garamond" w:hAnsi="Garamond"/>
          <w:sz w:val="22"/>
          <w:szCs w:val="22"/>
        </w:rPr>
        <w:t xml:space="preserve"> remove non-computer related items including large printer/copier devices.  </w:t>
      </w:r>
      <w:r w:rsidR="00DC5F2B">
        <w:rPr>
          <w:rFonts w:ascii="Garamond" w:hAnsi="Garamond"/>
          <w:sz w:val="22"/>
          <w:szCs w:val="22"/>
        </w:rPr>
        <w:t xml:space="preserve">Non-computer related </w:t>
      </w:r>
      <w:r>
        <w:rPr>
          <w:rFonts w:ascii="Garamond" w:hAnsi="Garamond"/>
          <w:sz w:val="22"/>
          <w:szCs w:val="22"/>
        </w:rPr>
        <w:t xml:space="preserve">items are not part of the PC Refresh pick up process.  The agency </w:t>
      </w:r>
      <w:r w:rsidR="007F7913">
        <w:rPr>
          <w:rFonts w:ascii="Garamond" w:hAnsi="Garamond"/>
          <w:sz w:val="22"/>
          <w:szCs w:val="22"/>
        </w:rPr>
        <w:t xml:space="preserve">will be </w:t>
      </w:r>
      <w:r w:rsidR="00297483">
        <w:rPr>
          <w:rFonts w:ascii="Garamond" w:hAnsi="Garamond"/>
          <w:sz w:val="22"/>
          <w:szCs w:val="22"/>
        </w:rPr>
        <w:t xml:space="preserve">instructed to </w:t>
      </w:r>
      <w:r>
        <w:rPr>
          <w:rFonts w:ascii="Garamond" w:hAnsi="Garamond"/>
          <w:sz w:val="22"/>
          <w:szCs w:val="22"/>
        </w:rPr>
        <w:t>follow its normal surplus process with Indiana State Surplus for removal of these items</w:t>
      </w:r>
      <w:r w:rsidR="008D7EBA">
        <w:rPr>
          <w:rFonts w:ascii="Garamond" w:hAnsi="Garamond"/>
          <w:sz w:val="22"/>
          <w:szCs w:val="22"/>
        </w:rPr>
        <w:t>.</w:t>
      </w:r>
    </w:p>
    <w:p w:rsidR="0098125B" w:rsidRDefault="0098125B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98125B" w:rsidRPr="004A051E" w:rsidRDefault="009D2E04" w:rsidP="00DC5F2B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6.5</w:t>
      </w:r>
      <w:r w:rsidR="0098125B">
        <w:rPr>
          <w:rFonts w:ascii="Garamond" w:hAnsi="Garamond"/>
          <w:sz w:val="22"/>
          <w:szCs w:val="22"/>
        </w:rPr>
        <w:tab/>
        <w:t xml:space="preserve">IOT will </w:t>
      </w:r>
      <w:r w:rsidR="0098125B" w:rsidRPr="00CF2FE1">
        <w:rPr>
          <w:rFonts w:ascii="Garamond" w:hAnsi="Garamond"/>
          <w:sz w:val="22"/>
          <w:szCs w:val="22"/>
          <w:u w:val="single"/>
        </w:rPr>
        <w:t>not</w:t>
      </w:r>
      <w:r w:rsidR="0098125B">
        <w:rPr>
          <w:rFonts w:ascii="Garamond" w:hAnsi="Garamond"/>
          <w:sz w:val="22"/>
          <w:szCs w:val="22"/>
        </w:rPr>
        <w:t xml:space="preserve"> remove any items requiring official surplus paperwork to be signed at pick up time.  The agency </w:t>
      </w:r>
      <w:r w:rsidR="007F7913">
        <w:rPr>
          <w:rFonts w:ascii="Garamond" w:hAnsi="Garamond"/>
          <w:sz w:val="22"/>
          <w:szCs w:val="22"/>
        </w:rPr>
        <w:t xml:space="preserve">will be </w:t>
      </w:r>
      <w:r w:rsidR="0098125B">
        <w:rPr>
          <w:rFonts w:ascii="Garamond" w:hAnsi="Garamond"/>
          <w:sz w:val="22"/>
          <w:szCs w:val="22"/>
        </w:rPr>
        <w:t>instructed to contact Indiana State Surplus for removal of th</w:t>
      </w:r>
      <w:r w:rsidR="00D133C8">
        <w:rPr>
          <w:rFonts w:ascii="Garamond" w:hAnsi="Garamond"/>
          <w:sz w:val="22"/>
          <w:szCs w:val="22"/>
        </w:rPr>
        <w:t>e</w:t>
      </w:r>
      <w:r w:rsidR="0098125B">
        <w:rPr>
          <w:rFonts w:ascii="Garamond" w:hAnsi="Garamond"/>
          <w:sz w:val="22"/>
          <w:szCs w:val="22"/>
        </w:rPr>
        <w:t>se</w:t>
      </w:r>
      <w:r w:rsidR="00D133C8">
        <w:rPr>
          <w:rFonts w:ascii="Garamond" w:hAnsi="Garamond"/>
          <w:sz w:val="22"/>
          <w:szCs w:val="22"/>
        </w:rPr>
        <w:t xml:space="preserve"> items</w:t>
      </w:r>
      <w:r w:rsidR="0098125B">
        <w:rPr>
          <w:rFonts w:ascii="Garamond" w:hAnsi="Garamond"/>
          <w:sz w:val="22"/>
          <w:szCs w:val="22"/>
        </w:rPr>
        <w:t>.</w:t>
      </w:r>
    </w:p>
    <w:p w:rsidR="00047188" w:rsidRDefault="00047188" w:rsidP="00584971">
      <w:pPr>
        <w:jc w:val="both"/>
        <w:rPr>
          <w:rFonts w:ascii="Garamond" w:hAnsi="Garamond"/>
          <w:sz w:val="22"/>
          <w:szCs w:val="22"/>
        </w:rPr>
      </w:pPr>
    </w:p>
    <w:p w:rsidR="00DC5F2B" w:rsidRPr="00D0702A" w:rsidRDefault="00DC5F2B" w:rsidP="00584971">
      <w:pPr>
        <w:jc w:val="both"/>
        <w:rPr>
          <w:rFonts w:ascii="Garamond" w:hAnsi="Garamond"/>
          <w:sz w:val="22"/>
          <w:szCs w:val="22"/>
        </w:rPr>
      </w:pPr>
    </w:p>
    <w:p w:rsidR="00333621" w:rsidRDefault="00333621">
      <w:pPr>
        <w:rPr>
          <w:rFonts w:ascii="Garamond" w:hAnsi="Garamond"/>
          <w:b/>
          <w:sz w:val="22"/>
          <w:szCs w:val="22"/>
          <w:lang w:bidi="en-US"/>
        </w:rPr>
      </w:pPr>
      <w:r>
        <w:rPr>
          <w:rFonts w:ascii="Garamond" w:hAnsi="Garamond"/>
          <w:b/>
        </w:rPr>
        <w:br w:type="page"/>
      </w:r>
    </w:p>
    <w:p w:rsidR="0045534F" w:rsidRPr="001B3600" w:rsidRDefault="0045534F" w:rsidP="001B3600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Garamond" w:hAnsi="Garamond"/>
          <w:b/>
        </w:rPr>
      </w:pPr>
      <w:r w:rsidRPr="001B3600">
        <w:rPr>
          <w:rFonts w:ascii="Garamond" w:hAnsi="Garamond"/>
          <w:b/>
        </w:rPr>
        <w:lastRenderedPageBreak/>
        <w:t xml:space="preserve">Policy (Equipment </w:t>
      </w:r>
      <w:r w:rsidR="00D4360E" w:rsidRPr="001B3600">
        <w:rPr>
          <w:rFonts w:ascii="Garamond" w:hAnsi="Garamond"/>
          <w:b/>
        </w:rPr>
        <w:t>Inventory</w:t>
      </w:r>
      <w:r w:rsidRPr="001B3600">
        <w:rPr>
          <w:rFonts w:ascii="Garamond" w:hAnsi="Garamond"/>
          <w:b/>
        </w:rPr>
        <w:t>)</w:t>
      </w:r>
    </w:p>
    <w:p w:rsidR="007F7913" w:rsidRDefault="002F736E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45534F" w:rsidRPr="00297483">
        <w:rPr>
          <w:rFonts w:ascii="Garamond" w:hAnsi="Garamond"/>
          <w:sz w:val="22"/>
          <w:szCs w:val="22"/>
        </w:rPr>
        <w:t>.1</w:t>
      </w:r>
      <w:r w:rsidR="0045534F" w:rsidRPr="00297483">
        <w:rPr>
          <w:rFonts w:ascii="Garamond" w:hAnsi="Garamond"/>
          <w:sz w:val="22"/>
          <w:szCs w:val="22"/>
        </w:rPr>
        <w:tab/>
      </w:r>
      <w:r w:rsidR="00BE0487">
        <w:rPr>
          <w:rFonts w:ascii="Garamond" w:hAnsi="Garamond"/>
          <w:sz w:val="22"/>
          <w:szCs w:val="22"/>
        </w:rPr>
        <w:t xml:space="preserve">IOT will generate an inventory </w:t>
      </w:r>
      <w:r w:rsidR="003428D0">
        <w:rPr>
          <w:rFonts w:ascii="Garamond" w:hAnsi="Garamond"/>
          <w:sz w:val="22"/>
          <w:szCs w:val="22"/>
        </w:rPr>
        <w:t xml:space="preserve">in electronic form </w:t>
      </w:r>
      <w:r w:rsidR="00BE0487">
        <w:rPr>
          <w:rFonts w:ascii="Garamond" w:hAnsi="Garamond"/>
          <w:sz w:val="22"/>
          <w:szCs w:val="22"/>
        </w:rPr>
        <w:t xml:space="preserve">of </w:t>
      </w:r>
      <w:r w:rsidR="00BE0487" w:rsidRPr="007F7913">
        <w:rPr>
          <w:rFonts w:ascii="Garamond" w:hAnsi="Garamond"/>
          <w:sz w:val="22"/>
          <w:szCs w:val="22"/>
          <w:u w:val="single"/>
        </w:rPr>
        <w:t>a</w:t>
      </w:r>
      <w:r w:rsidR="0098125B" w:rsidRPr="007F7913">
        <w:rPr>
          <w:rFonts w:ascii="Garamond" w:hAnsi="Garamond"/>
          <w:sz w:val="22"/>
          <w:szCs w:val="22"/>
          <w:u w:val="single"/>
        </w:rPr>
        <w:t>ll</w:t>
      </w:r>
      <w:r w:rsidR="0098125B">
        <w:rPr>
          <w:rFonts w:ascii="Garamond" w:hAnsi="Garamond"/>
          <w:sz w:val="22"/>
          <w:szCs w:val="22"/>
        </w:rPr>
        <w:t xml:space="preserve"> </w:t>
      </w:r>
      <w:r w:rsidR="00215809">
        <w:rPr>
          <w:rFonts w:ascii="Garamond" w:hAnsi="Garamond"/>
          <w:sz w:val="22"/>
          <w:szCs w:val="22"/>
        </w:rPr>
        <w:t>PCs</w:t>
      </w:r>
      <w:r w:rsidR="0098125B">
        <w:rPr>
          <w:rFonts w:ascii="Garamond" w:hAnsi="Garamond"/>
          <w:sz w:val="22"/>
          <w:szCs w:val="22"/>
        </w:rPr>
        <w:t xml:space="preserve"> </w:t>
      </w:r>
      <w:r w:rsidR="00BE0487">
        <w:rPr>
          <w:rFonts w:ascii="Garamond" w:hAnsi="Garamond"/>
          <w:sz w:val="22"/>
          <w:szCs w:val="22"/>
        </w:rPr>
        <w:t>picked up by IOT.</w:t>
      </w:r>
    </w:p>
    <w:p w:rsidR="007F7913" w:rsidRDefault="007F7913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98125B" w:rsidRDefault="007F7913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7.2</w:t>
      </w:r>
      <w:r>
        <w:rPr>
          <w:rFonts w:ascii="Garamond" w:hAnsi="Garamond"/>
          <w:sz w:val="22"/>
          <w:szCs w:val="22"/>
        </w:rPr>
        <w:tab/>
      </w:r>
      <w:r w:rsidR="00BE0487">
        <w:rPr>
          <w:rFonts w:ascii="Garamond" w:hAnsi="Garamond"/>
          <w:sz w:val="22"/>
          <w:szCs w:val="22"/>
        </w:rPr>
        <w:t xml:space="preserve">IOT will generate an inventory </w:t>
      </w:r>
      <w:r w:rsidR="003428D0">
        <w:rPr>
          <w:rFonts w:ascii="Garamond" w:hAnsi="Garamond"/>
          <w:sz w:val="22"/>
          <w:szCs w:val="22"/>
        </w:rPr>
        <w:t xml:space="preserve">in electronic form </w:t>
      </w:r>
      <w:r w:rsidR="00BE0487">
        <w:rPr>
          <w:rFonts w:ascii="Garamond" w:hAnsi="Garamond"/>
          <w:sz w:val="22"/>
          <w:szCs w:val="22"/>
        </w:rPr>
        <w:t xml:space="preserve">of items picked up by IOT that have </w:t>
      </w:r>
      <w:r w:rsidR="0098125B">
        <w:rPr>
          <w:rFonts w:ascii="Garamond" w:hAnsi="Garamond"/>
          <w:sz w:val="22"/>
          <w:szCs w:val="22"/>
        </w:rPr>
        <w:t>agency asset tag</w:t>
      </w:r>
      <w:r w:rsidR="00BE0487">
        <w:rPr>
          <w:rFonts w:ascii="Garamond" w:hAnsi="Garamond"/>
          <w:sz w:val="22"/>
          <w:szCs w:val="22"/>
        </w:rPr>
        <w:t>s</w:t>
      </w:r>
      <w:r w:rsidR="0098125B">
        <w:rPr>
          <w:rFonts w:ascii="Garamond" w:hAnsi="Garamond"/>
          <w:sz w:val="22"/>
          <w:szCs w:val="22"/>
        </w:rPr>
        <w:t xml:space="preserve"> affixed.</w:t>
      </w:r>
    </w:p>
    <w:p w:rsidR="0098125B" w:rsidRDefault="0098125B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BE0487" w:rsidRDefault="00BE0487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</w:t>
      </w:r>
      <w:r w:rsidR="007F7913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ab/>
        <w:t xml:space="preserve">IOT will </w:t>
      </w:r>
      <w:r w:rsidRPr="007F7913">
        <w:rPr>
          <w:rFonts w:ascii="Garamond" w:hAnsi="Garamond"/>
          <w:sz w:val="22"/>
          <w:szCs w:val="22"/>
          <w:u w:val="single"/>
        </w:rPr>
        <w:t>not</w:t>
      </w:r>
      <w:r>
        <w:rPr>
          <w:rFonts w:ascii="Garamond" w:hAnsi="Garamond"/>
          <w:sz w:val="22"/>
          <w:szCs w:val="22"/>
        </w:rPr>
        <w:t xml:space="preserve"> generate an inventory of any kind for items </w:t>
      </w:r>
      <w:r w:rsidR="007F7913">
        <w:rPr>
          <w:rFonts w:ascii="Garamond" w:hAnsi="Garamond"/>
          <w:sz w:val="22"/>
          <w:szCs w:val="22"/>
        </w:rPr>
        <w:t xml:space="preserve">(except </w:t>
      </w:r>
      <w:r w:rsidR="00215809">
        <w:rPr>
          <w:rFonts w:ascii="Garamond" w:hAnsi="Garamond"/>
          <w:sz w:val="22"/>
          <w:szCs w:val="22"/>
        </w:rPr>
        <w:t>PC</w:t>
      </w:r>
      <w:r w:rsidR="007F7913">
        <w:rPr>
          <w:rFonts w:ascii="Garamond" w:hAnsi="Garamond"/>
          <w:sz w:val="22"/>
          <w:szCs w:val="22"/>
        </w:rPr>
        <w:t xml:space="preserve">s) </w:t>
      </w:r>
      <w:r>
        <w:rPr>
          <w:rFonts w:ascii="Garamond" w:hAnsi="Garamond"/>
          <w:sz w:val="22"/>
          <w:szCs w:val="22"/>
        </w:rPr>
        <w:t>picked up by IOT that do not have agency asset tags affixed.</w:t>
      </w:r>
    </w:p>
    <w:p w:rsidR="00333621" w:rsidRDefault="00333621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333621" w:rsidRDefault="00333621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  <w:t>IOT will maintain a</w:t>
      </w:r>
      <w:r w:rsidR="009904B0">
        <w:rPr>
          <w:rFonts w:ascii="Garamond" w:hAnsi="Garamond"/>
          <w:sz w:val="22"/>
          <w:szCs w:val="22"/>
        </w:rPr>
        <w:t>n electronic</w:t>
      </w:r>
      <w:r w:rsidR="001A08FD">
        <w:rPr>
          <w:rFonts w:ascii="Garamond" w:hAnsi="Garamond"/>
          <w:sz w:val="22"/>
          <w:szCs w:val="22"/>
        </w:rPr>
        <w:t xml:space="preserve"> repository of items</w:t>
      </w:r>
      <w:r w:rsidR="00215809">
        <w:rPr>
          <w:rFonts w:ascii="Garamond" w:hAnsi="Garamond"/>
          <w:sz w:val="22"/>
          <w:szCs w:val="22"/>
        </w:rPr>
        <w:t xml:space="preserve"> with state asset tags</w:t>
      </w:r>
      <w:r w:rsidR="001A08F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inventor</w:t>
      </w:r>
      <w:r w:rsidR="001A08FD">
        <w:rPr>
          <w:rFonts w:ascii="Garamond" w:hAnsi="Garamond"/>
          <w:sz w:val="22"/>
          <w:szCs w:val="22"/>
        </w:rPr>
        <w:t>ied</w:t>
      </w:r>
      <w:r>
        <w:rPr>
          <w:rFonts w:ascii="Garamond" w:hAnsi="Garamond"/>
          <w:sz w:val="22"/>
          <w:szCs w:val="22"/>
        </w:rPr>
        <w:t xml:space="preserve"> </w:t>
      </w:r>
      <w:r w:rsidR="00CC52A8">
        <w:rPr>
          <w:rFonts w:ascii="Garamond" w:hAnsi="Garamond"/>
          <w:sz w:val="22"/>
          <w:szCs w:val="22"/>
        </w:rPr>
        <w:t>by IOT</w:t>
      </w:r>
      <w:r>
        <w:rPr>
          <w:rFonts w:ascii="Garamond" w:hAnsi="Garamond"/>
          <w:sz w:val="22"/>
          <w:szCs w:val="22"/>
        </w:rPr>
        <w:t>.</w:t>
      </w:r>
    </w:p>
    <w:p w:rsidR="00BE0487" w:rsidRDefault="00BE0487" w:rsidP="0045534F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D4360E" w:rsidRPr="001B3600" w:rsidRDefault="00D4360E" w:rsidP="001B3600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Garamond" w:hAnsi="Garamond"/>
          <w:b/>
        </w:rPr>
      </w:pPr>
      <w:r w:rsidRPr="001B3600">
        <w:rPr>
          <w:rFonts w:ascii="Garamond" w:hAnsi="Garamond"/>
          <w:b/>
        </w:rPr>
        <w:t>Policy (</w:t>
      </w:r>
      <w:r w:rsidR="00B43539">
        <w:rPr>
          <w:rFonts w:ascii="Garamond" w:hAnsi="Garamond"/>
          <w:b/>
        </w:rPr>
        <w:t>Surplus Authorization</w:t>
      </w:r>
      <w:r w:rsidRPr="001B3600">
        <w:rPr>
          <w:rFonts w:ascii="Garamond" w:hAnsi="Garamond"/>
          <w:b/>
        </w:rPr>
        <w:t>)</w:t>
      </w:r>
    </w:p>
    <w:p w:rsidR="00D4360E" w:rsidRDefault="002F736E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D4360E" w:rsidRPr="00297483">
        <w:rPr>
          <w:rFonts w:ascii="Garamond" w:hAnsi="Garamond"/>
          <w:sz w:val="22"/>
          <w:szCs w:val="22"/>
        </w:rPr>
        <w:t>.1</w:t>
      </w:r>
      <w:r w:rsidR="00D4360E" w:rsidRPr="00297483">
        <w:rPr>
          <w:rFonts w:ascii="Garamond" w:hAnsi="Garamond"/>
          <w:sz w:val="22"/>
          <w:szCs w:val="22"/>
        </w:rPr>
        <w:tab/>
      </w:r>
      <w:r w:rsidR="007F7913">
        <w:rPr>
          <w:rFonts w:ascii="Garamond" w:hAnsi="Garamond"/>
          <w:sz w:val="22"/>
          <w:szCs w:val="22"/>
        </w:rPr>
        <w:t xml:space="preserve">IOT will generate </w:t>
      </w:r>
      <w:r w:rsidR="0098125B">
        <w:rPr>
          <w:rFonts w:ascii="Garamond" w:hAnsi="Garamond"/>
          <w:sz w:val="22"/>
          <w:szCs w:val="22"/>
        </w:rPr>
        <w:t>SF13812</w:t>
      </w:r>
      <w:r w:rsidR="007F7913">
        <w:rPr>
          <w:rFonts w:ascii="Garamond" w:hAnsi="Garamond"/>
          <w:sz w:val="22"/>
          <w:szCs w:val="22"/>
        </w:rPr>
        <w:t xml:space="preserve">, Letter Requesting Surplus, </w:t>
      </w:r>
      <w:r w:rsidR="0098125B">
        <w:rPr>
          <w:rFonts w:ascii="Garamond" w:hAnsi="Garamond"/>
          <w:sz w:val="22"/>
          <w:szCs w:val="22"/>
        </w:rPr>
        <w:t xml:space="preserve">and </w:t>
      </w:r>
      <w:r w:rsidR="007F7913">
        <w:rPr>
          <w:rFonts w:ascii="Garamond" w:hAnsi="Garamond"/>
          <w:sz w:val="22"/>
          <w:szCs w:val="22"/>
        </w:rPr>
        <w:t xml:space="preserve">Spreadsheet Details </w:t>
      </w:r>
      <w:r w:rsidR="0098125B">
        <w:rPr>
          <w:rFonts w:ascii="Garamond" w:hAnsi="Garamond"/>
          <w:sz w:val="22"/>
          <w:szCs w:val="22"/>
        </w:rPr>
        <w:t>documents on behalf of the agency</w:t>
      </w:r>
      <w:r w:rsidR="007F7913">
        <w:rPr>
          <w:rFonts w:ascii="Garamond" w:hAnsi="Garamond"/>
          <w:sz w:val="22"/>
          <w:szCs w:val="22"/>
        </w:rPr>
        <w:t xml:space="preserve">, for items picked up and inventoried </w:t>
      </w:r>
      <w:r w:rsidR="00236B1E">
        <w:rPr>
          <w:rFonts w:ascii="Garamond" w:hAnsi="Garamond"/>
          <w:sz w:val="22"/>
          <w:szCs w:val="22"/>
        </w:rPr>
        <w:t xml:space="preserve">by IOT </w:t>
      </w:r>
      <w:r w:rsidR="007F7913">
        <w:rPr>
          <w:rFonts w:ascii="Garamond" w:hAnsi="Garamond"/>
          <w:sz w:val="22"/>
          <w:szCs w:val="22"/>
        </w:rPr>
        <w:t>(see Policy 7 above).</w:t>
      </w:r>
    </w:p>
    <w:p w:rsidR="007F7913" w:rsidRDefault="007F7913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7F7913" w:rsidRDefault="007F7913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8.2</w:t>
      </w:r>
      <w:r>
        <w:rPr>
          <w:rFonts w:ascii="Garamond" w:hAnsi="Garamond"/>
          <w:sz w:val="22"/>
          <w:szCs w:val="22"/>
        </w:rPr>
        <w:tab/>
        <w:t>IOT will man</w:t>
      </w:r>
      <w:r w:rsidR="004D6F73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ge </w:t>
      </w:r>
      <w:r w:rsidR="004D6F73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 xml:space="preserve">signature </w:t>
      </w:r>
      <w:r w:rsidR="004D6F73">
        <w:rPr>
          <w:rFonts w:ascii="Garamond" w:hAnsi="Garamond"/>
          <w:sz w:val="22"/>
          <w:szCs w:val="22"/>
        </w:rPr>
        <w:t xml:space="preserve">process </w:t>
      </w:r>
      <w:r>
        <w:rPr>
          <w:rFonts w:ascii="Garamond" w:hAnsi="Garamond"/>
          <w:sz w:val="22"/>
          <w:szCs w:val="22"/>
        </w:rPr>
        <w:t>through</w:t>
      </w:r>
      <w:r w:rsidR="004D6F73">
        <w:rPr>
          <w:rFonts w:ascii="Garamond" w:hAnsi="Garamond"/>
          <w:sz w:val="22"/>
          <w:szCs w:val="22"/>
        </w:rPr>
        <w:t xml:space="preserve"> final approval </w:t>
      </w:r>
      <w:r>
        <w:rPr>
          <w:rFonts w:ascii="Garamond" w:hAnsi="Garamond"/>
          <w:sz w:val="22"/>
          <w:szCs w:val="22"/>
        </w:rPr>
        <w:t>on behalf of the agency.</w:t>
      </w:r>
    </w:p>
    <w:p w:rsidR="007F7913" w:rsidRDefault="007F7913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7F7913" w:rsidRPr="00297483" w:rsidRDefault="007F7913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8.3</w:t>
      </w:r>
      <w:r>
        <w:rPr>
          <w:rFonts w:ascii="Garamond" w:hAnsi="Garamond"/>
          <w:sz w:val="22"/>
          <w:szCs w:val="22"/>
        </w:rPr>
        <w:tab/>
        <w:t xml:space="preserve">IOT will provide </w:t>
      </w:r>
      <w:r w:rsidR="00236B1E">
        <w:rPr>
          <w:rFonts w:ascii="Garamond" w:hAnsi="Garamond"/>
          <w:sz w:val="22"/>
          <w:szCs w:val="22"/>
        </w:rPr>
        <w:t>approved</w:t>
      </w:r>
      <w:r>
        <w:rPr>
          <w:rFonts w:ascii="Garamond" w:hAnsi="Garamond"/>
          <w:sz w:val="22"/>
          <w:szCs w:val="22"/>
        </w:rPr>
        <w:t xml:space="preserve"> surplus documents to the agency </w:t>
      </w:r>
      <w:r w:rsidR="004D6F73">
        <w:rPr>
          <w:rFonts w:ascii="Garamond" w:hAnsi="Garamond"/>
          <w:sz w:val="22"/>
          <w:szCs w:val="22"/>
        </w:rPr>
        <w:t xml:space="preserve">upon conclusion of </w:t>
      </w:r>
      <w:r w:rsidR="00851920">
        <w:rPr>
          <w:rFonts w:ascii="Garamond" w:hAnsi="Garamond"/>
          <w:sz w:val="22"/>
          <w:szCs w:val="22"/>
        </w:rPr>
        <w:t>the</w:t>
      </w:r>
      <w:r w:rsidR="003B275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signature process</w:t>
      </w:r>
      <w:r w:rsidR="004D6F73">
        <w:rPr>
          <w:rFonts w:ascii="Garamond" w:hAnsi="Garamond"/>
          <w:sz w:val="22"/>
          <w:szCs w:val="22"/>
        </w:rPr>
        <w:t xml:space="preserve">.  These documents </w:t>
      </w:r>
      <w:r>
        <w:rPr>
          <w:rFonts w:ascii="Garamond" w:hAnsi="Garamond"/>
          <w:sz w:val="22"/>
          <w:szCs w:val="22"/>
        </w:rPr>
        <w:t>provid</w:t>
      </w:r>
      <w:r w:rsidR="004D6F73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authorization </w:t>
      </w:r>
      <w:r w:rsidR="004D6F73">
        <w:rPr>
          <w:rFonts w:ascii="Garamond" w:hAnsi="Garamond"/>
          <w:sz w:val="22"/>
          <w:szCs w:val="22"/>
        </w:rPr>
        <w:t>for</w:t>
      </w:r>
      <w:r>
        <w:rPr>
          <w:rFonts w:ascii="Garamond" w:hAnsi="Garamond"/>
          <w:sz w:val="22"/>
          <w:szCs w:val="22"/>
        </w:rPr>
        <w:t xml:space="preserve"> </w:t>
      </w:r>
      <w:r w:rsidR="00333621">
        <w:rPr>
          <w:rFonts w:ascii="Garamond" w:hAnsi="Garamond"/>
          <w:sz w:val="22"/>
          <w:szCs w:val="22"/>
        </w:rPr>
        <w:t xml:space="preserve">the agency to </w:t>
      </w:r>
      <w:r>
        <w:rPr>
          <w:rFonts w:ascii="Garamond" w:hAnsi="Garamond"/>
          <w:sz w:val="22"/>
          <w:szCs w:val="22"/>
        </w:rPr>
        <w:t xml:space="preserve">remove </w:t>
      </w:r>
      <w:r w:rsidR="002F2ABF">
        <w:rPr>
          <w:rFonts w:ascii="Garamond" w:hAnsi="Garamond"/>
          <w:sz w:val="22"/>
          <w:szCs w:val="22"/>
        </w:rPr>
        <w:t xml:space="preserve">their </w:t>
      </w:r>
      <w:r>
        <w:rPr>
          <w:rFonts w:ascii="Garamond" w:hAnsi="Garamond"/>
          <w:sz w:val="22"/>
          <w:szCs w:val="22"/>
        </w:rPr>
        <w:t xml:space="preserve">assets from </w:t>
      </w:r>
      <w:r w:rsidR="00333621">
        <w:rPr>
          <w:rFonts w:ascii="Garamond" w:hAnsi="Garamond"/>
          <w:sz w:val="22"/>
          <w:szCs w:val="22"/>
        </w:rPr>
        <w:t>Asset Management</w:t>
      </w:r>
      <w:r w:rsidR="004D6F73">
        <w:rPr>
          <w:rFonts w:ascii="Garamond" w:hAnsi="Garamond"/>
          <w:sz w:val="22"/>
          <w:szCs w:val="22"/>
        </w:rPr>
        <w:t>.</w:t>
      </w:r>
    </w:p>
    <w:p w:rsidR="00D4360E" w:rsidRPr="00297483" w:rsidRDefault="00D4360E" w:rsidP="00D4360E">
      <w:pPr>
        <w:jc w:val="both"/>
        <w:rPr>
          <w:rFonts w:ascii="Garamond" w:hAnsi="Garamond"/>
          <w:sz w:val="22"/>
          <w:szCs w:val="22"/>
        </w:rPr>
      </w:pPr>
    </w:p>
    <w:p w:rsidR="00D4360E" w:rsidRPr="00297483" w:rsidRDefault="00D4360E" w:rsidP="00D4360E">
      <w:pPr>
        <w:ind w:left="360"/>
        <w:jc w:val="both"/>
        <w:rPr>
          <w:rFonts w:ascii="Garamond" w:hAnsi="Garamond"/>
          <w:sz w:val="22"/>
          <w:szCs w:val="22"/>
        </w:rPr>
      </w:pPr>
    </w:p>
    <w:p w:rsidR="005B062A" w:rsidRPr="001B3600" w:rsidRDefault="005B062A" w:rsidP="005B062A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Garamond" w:hAnsi="Garamond"/>
          <w:b/>
        </w:rPr>
      </w:pPr>
      <w:r w:rsidRPr="001B3600">
        <w:rPr>
          <w:rFonts w:ascii="Garamond" w:hAnsi="Garamond"/>
          <w:b/>
        </w:rPr>
        <w:t>Policy (Equipment Dispos</w:t>
      </w:r>
      <w:r w:rsidR="00EF2133">
        <w:rPr>
          <w:rFonts w:ascii="Garamond" w:hAnsi="Garamond"/>
          <w:b/>
        </w:rPr>
        <w:t>al</w:t>
      </w:r>
      <w:r w:rsidRPr="001B3600">
        <w:rPr>
          <w:rFonts w:ascii="Garamond" w:hAnsi="Garamond"/>
          <w:b/>
        </w:rPr>
        <w:t>)</w:t>
      </w:r>
    </w:p>
    <w:p w:rsidR="00EB3622" w:rsidRDefault="005B062A" w:rsidP="00EB3622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Pr="00297483">
        <w:rPr>
          <w:rFonts w:ascii="Garamond" w:hAnsi="Garamond"/>
          <w:sz w:val="22"/>
          <w:szCs w:val="22"/>
        </w:rPr>
        <w:t>.1</w:t>
      </w:r>
      <w:r w:rsidRPr="00297483">
        <w:rPr>
          <w:rFonts w:ascii="Garamond" w:hAnsi="Garamond"/>
          <w:sz w:val="22"/>
          <w:szCs w:val="22"/>
        </w:rPr>
        <w:tab/>
      </w:r>
      <w:r w:rsidR="00EB3622">
        <w:rPr>
          <w:rFonts w:ascii="Garamond" w:hAnsi="Garamond"/>
          <w:sz w:val="22"/>
          <w:szCs w:val="22"/>
        </w:rPr>
        <w:t xml:space="preserve">IOT removes state of Indiana information from disk drives of operable and </w:t>
      </w:r>
      <w:proofErr w:type="gramStart"/>
      <w:r w:rsidR="00EB3622">
        <w:rPr>
          <w:rFonts w:ascii="Garamond" w:hAnsi="Garamond"/>
          <w:sz w:val="22"/>
          <w:szCs w:val="22"/>
        </w:rPr>
        <w:t>desired</w:t>
      </w:r>
      <w:r w:rsidR="00BD20B3">
        <w:rPr>
          <w:rFonts w:ascii="Garamond" w:hAnsi="Garamond"/>
          <w:sz w:val="22"/>
          <w:szCs w:val="22"/>
        </w:rPr>
        <w:t xml:space="preserve"> </w:t>
      </w:r>
      <w:r w:rsidR="00EB3622">
        <w:rPr>
          <w:rFonts w:ascii="Garamond" w:hAnsi="Garamond"/>
          <w:sz w:val="22"/>
          <w:szCs w:val="22"/>
        </w:rPr>
        <w:t xml:space="preserve"> platform</w:t>
      </w:r>
      <w:proofErr w:type="gramEnd"/>
      <w:r w:rsidR="00EB3622">
        <w:rPr>
          <w:rFonts w:ascii="Garamond" w:hAnsi="Garamond"/>
          <w:sz w:val="22"/>
          <w:szCs w:val="22"/>
        </w:rPr>
        <w:t xml:space="preserve"> PCs using a U.S. Department of Defense approved program called DBAN.</w:t>
      </w:r>
    </w:p>
    <w:p w:rsidR="00EB3622" w:rsidRDefault="00EB3622" w:rsidP="00EB3622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333621" w:rsidRPr="00297483" w:rsidRDefault="00333621" w:rsidP="00333621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9.2</w:t>
      </w:r>
      <w:r>
        <w:rPr>
          <w:rFonts w:ascii="Garamond" w:hAnsi="Garamond"/>
          <w:sz w:val="22"/>
          <w:szCs w:val="22"/>
        </w:rPr>
        <w:tab/>
        <w:t xml:space="preserve">All non-computer equipment is sent directly to </w:t>
      </w:r>
      <w:r w:rsidR="002F2ABF">
        <w:rPr>
          <w:rFonts w:ascii="Garamond" w:hAnsi="Garamond"/>
          <w:sz w:val="22"/>
          <w:szCs w:val="22"/>
        </w:rPr>
        <w:t>Indiana State Surplus.</w:t>
      </w:r>
    </w:p>
    <w:p w:rsidR="00333621" w:rsidRPr="00297483" w:rsidRDefault="00333621" w:rsidP="00333621">
      <w:pPr>
        <w:jc w:val="both"/>
        <w:rPr>
          <w:rFonts w:ascii="Garamond" w:hAnsi="Garamond"/>
          <w:sz w:val="22"/>
          <w:szCs w:val="22"/>
        </w:rPr>
      </w:pPr>
    </w:p>
    <w:p w:rsidR="0098125B" w:rsidRDefault="008256D4" w:rsidP="005B062A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9.4</w:t>
      </w:r>
      <w:r>
        <w:rPr>
          <w:rFonts w:ascii="Garamond" w:hAnsi="Garamond"/>
          <w:sz w:val="22"/>
          <w:szCs w:val="22"/>
        </w:rPr>
        <w:tab/>
        <w:t>IOT sends s</w:t>
      </w:r>
      <w:r w:rsidR="002F2ABF">
        <w:rPr>
          <w:rFonts w:ascii="Garamond" w:hAnsi="Garamond"/>
          <w:sz w:val="22"/>
          <w:szCs w:val="22"/>
        </w:rPr>
        <w:t xml:space="preserve">anitized </w:t>
      </w:r>
      <w:r w:rsidR="00EB3622">
        <w:rPr>
          <w:rFonts w:ascii="Garamond" w:hAnsi="Garamond"/>
          <w:sz w:val="22"/>
          <w:szCs w:val="22"/>
        </w:rPr>
        <w:t>(</w:t>
      </w:r>
      <w:proofErr w:type="spellStart"/>
      <w:r w:rsidR="00EB3622">
        <w:rPr>
          <w:rFonts w:ascii="Garamond" w:hAnsi="Garamond"/>
          <w:sz w:val="22"/>
          <w:szCs w:val="22"/>
        </w:rPr>
        <w:t>DBAN’d</w:t>
      </w:r>
      <w:proofErr w:type="spellEnd"/>
      <w:r w:rsidR="00EB3622">
        <w:rPr>
          <w:rFonts w:ascii="Garamond" w:hAnsi="Garamond"/>
          <w:sz w:val="22"/>
          <w:szCs w:val="22"/>
        </w:rPr>
        <w:t xml:space="preserve">) PCs </w:t>
      </w:r>
      <w:r w:rsidR="00333621">
        <w:rPr>
          <w:rFonts w:ascii="Garamond" w:hAnsi="Garamond"/>
          <w:sz w:val="22"/>
          <w:szCs w:val="22"/>
        </w:rPr>
        <w:t xml:space="preserve">to Indiana State Surplus </w:t>
      </w:r>
      <w:r w:rsidR="002F2ABF">
        <w:rPr>
          <w:rFonts w:ascii="Garamond" w:hAnsi="Garamond"/>
          <w:sz w:val="22"/>
          <w:szCs w:val="22"/>
        </w:rPr>
        <w:t xml:space="preserve">who </w:t>
      </w:r>
      <w:r w:rsidR="00236B1E">
        <w:rPr>
          <w:rFonts w:ascii="Garamond" w:hAnsi="Garamond"/>
          <w:sz w:val="22"/>
          <w:szCs w:val="22"/>
        </w:rPr>
        <w:t xml:space="preserve">is </w:t>
      </w:r>
      <w:r w:rsidR="002F2ABF">
        <w:rPr>
          <w:rFonts w:ascii="Garamond" w:hAnsi="Garamond"/>
          <w:sz w:val="22"/>
          <w:szCs w:val="22"/>
        </w:rPr>
        <w:t>responsib</w:t>
      </w:r>
      <w:r w:rsidR="00236B1E">
        <w:rPr>
          <w:rFonts w:ascii="Garamond" w:hAnsi="Garamond"/>
          <w:sz w:val="22"/>
          <w:szCs w:val="22"/>
        </w:rPr>
        <w:t>le</w:t>
      </w:r>
      <w:r w:rsidR="002F2ABF">
        <w:rPr>
          <w:rFonts w:ascii="Garamond" w:hAnsi="Garamond"/>
          <w:sz w:val="22"/>
          <w:szCs w:val="22"/>
        </w:rPr>
        <w:t xml:space="preserve"> </w:t>
      </w:r>
      <w:r w:rsidR="00333621">
        <w:rPr>
          <w:rFonts w:ascii="Garamond" w:hAnsi="Garamond"/>
          <w:sz w:val="22"/>
          <w:szCs w:val="22"/>
        </w:rPr>
        <w:t xml:space="preserve">for distribution </w:t>
      </w:r>
      <w:r w:rsidR="00236B1E">
        <w:rPr>
          <w:rFonts w:ascii="Garamond" w:hAnsi="Garamond"/>
          <w:sz w:val="22"/>
          <w:szCs w:val="22"/>
        </w:rPr>
        <w:t>of the</w:t>
      </w:r>
      <w:r w:rsidR="001A6ECC">
        <w:rPr>
          <w:rFonts w:ascii="Garamond" w:hAnsi="Garamond"/>
          <w:sz w:val="22"/>
          <w:szCs w:val="22"/>
        </w:rPr>
        <w:t>se</w:t>
      </w:r>
      <w:r w:rsidR="00236B1E">
        <w:rPr>
          <w:rFonts w:ascii="Garamond" w:hAnsi="Garamond"/>
          <w:sz w:val="22"/>
          <w:szCs w:val="22"/>
        </w:rPr>
        <w:t xml:space="preserve"> </w:t>
      </w:r>
      <w:r w:rsidR="00EB3622">
        <w:rPr>
          <w:rFonts w:ascii="Garamond" w:hAnsi="Garamond"/>
          <w:sz w:val="22"/>
          <w:szCs w:val="22"/>
        </w:rPr>
        <w:t>PCs</w:t>
      </w:r>
      <w:r w:rsidR="00236B1E">
        <w:rPr>
          <w:rFonts w:ascii="Garamond" w:hAnsi="Garamond"/>
          <w:sz w:val="22"/>
          <w:szCs w:val="22"/>
        </w:rPr>
        <w:t xml:space="preserve"> </w:t>
      </w:r>
      <w:r w:rsidR="00333621">
        <w:rPr>
          <w:rFonts w:ascii="Garamond" w:hAnsi="Garamond"/>
          <w:sz w:val="22"/>
          <w:szCs w:val="22"/>
        </w:rPr>
        <w:t>to Indiana Schools.</w:t>
      </w:r>
    </w:p>
    <w:p w:rsidR="0098125B" w:rsidRDefault="0098125B" w:rsidP="005B062A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8256D4" w:rsidRDefault="008256D4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9.5</w:t>
      </w:r>
      <w:r w:rsidR="00333621">
        <w:rPr>
          <w:rFonts w:ascii="Garamond" w:hAnsi="Garamond"/>
          <w:sz w:val="22"/>
          <w:szCs w:val="22"/>
        </w:rPr>
        <w:tab/>
      </w:r>
      <w:r w:rsidR="002F2ABF">
        <w:rPr>
          <w:rFonts w:ascii="Garamond" w:hAnsi="Garamond"/>
          <w:sz w:val="22"/>
          <w:szCs w:val="22"/>
        </w:rPr>
        <w:t>IOT removes disk drives from i</w:t>
      </w:r>
      <w:r w:rsidR="00333621">
        <w:rPr>
          <w:rFonts w:ascii="Garamond" w:hAnsi="Garamond"/>
          <w:sz w:val="22"/>
          <w:szCs w:val="22"/>
        </w:rPr>
        <w:t xml:space="preserve">noperable and non-desired platform </w:t>
      </w:r>
      <w:r w:rsidR="00B909AE">
        <w:rPr>
          <w:rFonts w:ascii="Garamond" w:hAnsi="Garamond"/>
          <w:sz w:val="22"/>
          <w:szCs w:val="22"/>
        </w:rPr>
        <w:t>PCs</w:t>
      </w:r>
      <w:r>
        <w:rPr>
          <w:rFonts w:ascii="Garamond" w:hAnsi="Garamond"/>
          <w:sz w:val="22"/>
          <w:szCs w:val="22"/>
        </w:rPr>
        <w:t xml:space="preserve"> and collects them for d</w:t>
      </w:r>
      <w:r w:rsidR="00333621">
        <w:rPr>
          <w:rFonts w:ascii="Garamond" w:hAnsi="Garamond"/>
          <w:sz w:val="22"/>
          <w:szCs w:val="22"/>
        </w:rPr>
        <w:t xml:space="preserve">isk drive </w:t>
      </w:r>
      <w:r>
        <w:rPr>
          <w:rFonts w:ascii="Garamond" w:hAnsi="Garamond"/>
          <w:sz w:val="22"/>
          <w:szCs w:val="22"/>
        </w:rPr>
        <w:t>destruction services.</w:t>
      </w:r>
    </w:p>
    <w:p w:rsidR="008256D4" w:rsidRDefault="008256D4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</w:p>
    <w:p w:rsidR="00333621" w:rsidRDefault="008256D4" w:rsidP="007F7913">
      <w:pPr>
        <w:ind w:left="72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9.6</w:t>
      </w:r>
      <w:r>
        <w:rPr>
          <w:rFonts w:ascii="Garamond" w:hAnsi="Garamond"/>
          <w:sz w:val="22"/>
          <w:szCs w:val="22"/>
        </w:rPr>
        <w:tab/>
      </w:r>
      <w:r w:rsidR="00CB389F">
        <w:rPr>
          <w:rFonts w:ascii="Garamond" w:hAnsi="Garamond"/>
          <w:sz w:val="22"/>
          <w:szCs w:val="22"/>
        </w:rPr>
        <w:t>IOT sends removed disk drive c</w:t>
      </w:r>
      <w:r w:rsidR="00333621">
        <w:rPr>
          <w:rFonts w:ascii="Garamond" w:hAnsi="Garamond"/>
          <w:sz w:val="22"/>
          <w:szCs w:val="22"/>
        </w:rPr>
        <w:t>omputer chassis</w:t>
      </w:r>
      <w:r w:rsidR="00236B1E">
        <w:rPr>
          <w:rFonts w:ascii="Garamond" w:hAnsi="Garamond"/>
          <w:sz w:val="22"/>
          <w:szCs w:val="22"/>
        </w:rPr>
        <w:t>’</w:t>
      </w:r>
      <w:r w:rsidR="00333621">
        <w:rPr>
          <w:rFonts w:ascii="Garamond" w:hAnsi="Garamond"/>
          <w:sz w:val="22"/>
          <w:szCs w:val="22"/>
        </w:rPr>
        <w:t xml:space="preserve"> to </w:t>
      </w:r>
      <w:r w:rsidR="002F2ABF">
        <w:rPr>
          <w:rFonts w:ascii="Garamond" w:hAnsi="Garamond"/>
          <w:sz w:val="22"/>
          <w:szCs w:val="22"/>
        </w:rPr>
        <w:t>Indiana State Surplus</w:t>
      </w:r>
      <w:r w:rsidR="001A6ECC">
        <w:rPr>
          <w:rFonts w:ascii="Garamond" w:hAnsi="Garamond"/>
          <w:sz w:val="22"/>
          <w:szCs w:val="22"/>
        </w:rPr>
        <w:t xml:space="preserve"> who is responsible for distribution of these items to recycling service</w:t>
      </w:r>
      <w:r w:rsidR="00CB389F">
        <w:rPr>
          <w:rFonts w:ascii="Garamond" w:hAnsi="Garamond"/>
          <w:sz w:val="22"/>
          <w:szCs w:val="22"/>
        </w:rPr>
        <w:t>s</w:t>
      </w:r>
      <w:r w:rsidR="001A6ECC">
        <w:rPr>
          <w:rFonts w:ascii="Garamond" w:hAnsi="Garamond"/>
          <w:sz w:val="22"/>
          <w:szCs w:val="22"/>
        </w:rPr>
        <w:t>.</w:t>
      </w:r>
    </w:p>
    <w:p w:rsidR="005B062A" w:rsidRPr="00297483" w:rsidRDefault="005B062A" w:rsidP="00333621">
      <w:pPr>
        <w:jc w:val="both"/>
        <w:rPr>
          <w:rFonts w:ascii="Garamond" w:hAnsi="Garamond"/>
          <w:sz w:val="22"/>
          <w:szCs w:val="22"/>
        </w:rPr>
      </w:pPr>
    </w:p>
    <w:p w:rsidR="00584971" w:rsidRPr="00297483" w:rsidRDefault="00584971" w:rsidP="005B062A">
      <w:pPr>
        <w:jc w:val="both"/>
        <w:rPr>
          <w:rFonts w:ascii="Garamond" w:hAnsi="Garamond"/>
          <w:sz w:val="22"/>
          <w:szCs w:val="22"/>
        </w:rPr>
      </w:pPr>
    </w:p>
    <w:sectPr w:rsidR="00584971" w:rsidRPr="00297483" w:rsidSect="00047188">
      <w:footerReference w:type="default" r:id="rId9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B3" w:rsidRDefault="00BD20B3" w:rsidP="00047188">
      <w:r>
        <w:separator/>
      </w:r>
    </w:p>
  </w:endnote>
  <w:endnote w:type="continuationSeparator" w:id="0">
    <w:p w:rsidR="00BD20B3" w:rsidRDefault="00BD20B3" w:rsidP="0004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59165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BD20B3" w:rsidRPr="00047188" w:rsidRDefault="00BD20B3">
            <w:pPr>
              <w:pStyle w:val="Footer"/>
              <w:jc w:val="center"/>
              <w:rPr>
                <w:sz w:val="20"/>
                <w:szCs w:val="20"/>
              </w:rPr>
            </w:pPr>
            <w:r w:rsidRPr="00047188">
              <w:rPr>
                <w:sz w:val="20"/>
                <w:szCs w:val="20"/>
              </w:rPr>
              <w:t xml:space="preserve">Page </w:t>
            </w:r>
            <w:r w:rsidR="00384FBB" w:rsidRPr="00047188">
              <w:rPr>
                <w:sz w:val="20"/>
                <w:szCs w:val="20"/>
              </w:rPr>
              <w:fldChar w:fldCharType="begin"/>
            </w:r>
            <w:r w:rsidRPr="00047188">
              <w:rPr>
                <w:sz w:val="20"/>
                <w:szCs w:val="20"/>
              </w:rPr>
              <w:instrText xml:space="preserve"> PAGE </w:instrText>
            </w:r>
            <w:r w:rsidR="00384FBB" w:rsidRPr="00047188">
              <w:rPr>
                <w:sz w:val="20"/>
                <w:szCs w:val="20"/>
              </w:rPr>
              <w:fldChar w:fldCharType="separate"/>
            </w:r>
            <w:r w:rsidR="005B6755">
              <w:rPr>
                <w:noProof/>
                <w:sz w:val="20"/>
                <w:szCs w:val="20"/>
              </w:rPr>
              <w:t>1</w:t>
            </w:r>
            <w:r w:rsidR="00384FBB" w:rsidRPr="00047188">
              <w:rPr>
                <w:sz w:val="20"/>
                <w:szCs w:val="20"/>
              </w:rPr>
              <w:fldChar w:fldCharType="end"/>
            </w:r>
            <w:r w:rsidRPr="00047188">
              <w:rPr>
                <w:sz w:val="20"/>
                <w:szCs w:val="20"/>
              </w:rPr>
              <w:t xml:space="preserve"> of </w:t>
            </w:r>
            <w:r w:rsidR="00384FBB" w:rsidRPr="00047188">
              <w:rPr>
                <w:sz w:val="20"/>
                <w:szCs w:val="20"/>
              </w:rPr>
              <w:fldChar w:fldCharType="begin"/>
            </w:r>
            <w:r w:rsidRPr="00047188">
              <w:rPr>
                <w:sz w:val="20"/>
                <w:szCs w:val="20"/>
              </w:rPr>
              <w:instrText xml:space="preserve"> NUMPAGES  </w:instrText>
            </w:r>
            <w:r w:rsidR="00384FBB" w:rsidRPr="00047188">
              <w:rPr>
                <w:sz w:val="20"/>
                <w:szCs w:val="20"/>
              </w:rPr>
              <w:fldChar w:fldCharType="separate"/>
            </w:r>
            <w:r w:rsidR="005B6755">
              <w:rPr>
                <w:noProof/>
                <w:sz w:val="20"/>
                <w:szCs w:val="20"/>
              </w:rPr>
              <w:t>3</w:t>
            </w:r>
            <w:r w:rsidR="00384FBB" w:rsidRPr="0004718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B3" w:rsidRDefault="00BD20B3" w:rsidP="00047188">
      <w:r>
        <w:separator/>
      </w:r>
    </w:p>
  </w:footnote>
  <w:footnote w:type="continuationSeparator" w:id="0">
    <w:p w:rsidR="00BD20B3" w:rsidRDefault="00BD20B3" w:rsidP="0004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57"/>
    <w:multiLevelType w:val="multilevel"/>
    <w:tmpl w:val="34843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BF43A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3E6087"/>
    <w:multiLevelType w:val="hybridMultilevel"/>
    <w:tmpl w:val="B248E3B8"/>
    <w:lvl w:ilvl="0" w:tplc="64C2BCB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19668F"/>
    <w:multiLevelType w:val="multilevel"/>
    <w:tmpl w:val="9B5CC0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7351640"/>
    <w:multiLevelType w:val="multilevel"/>
    <w:tmpl w:val="D700CC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D3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B8315C"/>
    <w:multiLevelType w:val="hybridMultilevel"/>
    <w:tmpl w:val="815AF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6A"/>
    <w:rsid w:val="00026E4E"/>
    <w:rsid w:val="00037B25"/>
    <w:rsid w:val="00047188"/>
    <w:rsid w:val="000539A3"/>
    <w:rsid w:val="000757D4"/>
    <w:rsid w:val="000802C6"/>
    <w:rsid w:val="000B3DFF"/>
    <w:rsid w:val="000B43D4"/>
    <w:rsid w:val="000D0EAF"/>
    <w:rsid w:val="000D13B0"/>
    <w:rsid w:val="000D65F0"/>
    <w:rsid w:val="000E4AD3"/>
    <w:rsid w:val="001002DB"/>
    <w:rsid w:val="00104F28"/>
    <w:rsid w:val="00123DF9"/>
    <w:rsid w:val="00124E3D"/>
    <w:rsid w:val="00133DAF"/>
    <w:rsid w:val="0015686A"/>
    <w:rsid w:val="001706C7"/>
    <w:rsid w:val="001A08FD"/>
    <w:rsid w:val="001A6ECC"/>
    <w:rsid w:val="001B3600"/>
    <w:rsid w:val="001B40B4"/>
    <w:rsid w:val="001D3307"/>
    <w:rsid w:val="001E6D18"/>
    <w:rsid w:val="001F77C5"/>
    <w:rsid w:val="00207B31"/>
    <w:rsid w:val="00215809"/>
    <w:rsid w:val="00226C4E"/>
    <w:rsid w:val="00231820"/>
    <w:rsid w:val="00236B1E"/>
    <w:rsid w:val="00240D19"/>
    <w:rsid w:val="0027072F"/>
    <w:rsid w:val="00282538"/>
    <w:rsid w:val="002856C1"/>
    <w:rsid w:val="00290E78"/>
    <w:rsid w:val="00291DC8"/>
    <w:rsid w:val="0029212B"/>
    <w:rsid w:val="002929D9"/>
    <w:rsid w:val="00297483"/>
    <w:rsid w:val="002F2ABF"/>
    <w:rsid w:val="002F736E"/>
    <w:rsid w:val="00303584"/>
    <w:rsid w:val="00303C39"/>
    <w:rsid w:val="00333621"/>
    <w:rsid w:val="003428D0"/>
    <w:rsid w:val="00351091"/>
    <w:rsid w:val="00363950"/>
    <w:rsid w:val="00367F77"/>
    <w:rsid w:val="00373BF9"/>
    <w:rsid w:val="00384FBB"/>
    <w:rsid w:val="0039083A"/>
    <w:rsid w:val="003938E3"/>
    <w:rsid w:val="003A1BEB"/>
    <w:rsid w:val="003A3488"/>
    <w:rsid w:val="003A41A2"/>
    <w:rsid w:val="003A51AA"/>
    <w:rsid w:val="003B275B"/>
    <w:rsid w:val="003C2B4E"/>
    <w:rsid w:val="003D5B9C"/>
    <w:rsid w:val="003E5F8D"/>
    <w:rsid w:val="00412E25"/>
    <w:rsid w:val="004138BD"/>
    <w:rsid w:val="00452B45"/>
    <w:rsid w:val="0045534F"/>
    <w:rsid w:val="0048546A"/>
    <w:rsid w:val="004A051E"/>
    <w:rsid w:val="004A069A"/>
    <w:rsid w:val="004B3D56"/>
    <w:rsid w:val="004D22A0"/>
    <w:rsid w:val="004D6F73"/>
    <w:rsid w:val="004E2238"/>
    <w:rsid w:val="00532823"/>
    <w:rsid w:val="005406B1"/>
    <w:rsid w:val="0055688D"/>
    <w:rsid w:val="00561F5A"/>
    <w:rsid w:val="00565AD0"/>
    <w:rsid w:val="00577D2B"/>
    <w:rsid w:val="00584971"/>
    <w:rsid w:val="0059162B"/>
    <w:rsid w:val="00592EF7"/>
    <w:rsid w:val="005B062A"/>
    <w:rsid w:val="005B6755"/>
    <w:rsid w:val="005C118D"/>
    <w:rsid w:val="005C3B4E"/>
    <w:rsid w:val="005C5894"/>
    <w:rsid w:val="005D2FEE"/>
    <w:rsid w:val="005E55F5"/>
    <w:rsid w:val="00603961"/>
    <w:rsid w:val="00606EA9"/>
    <w:rsid w:val="006113A1"/>
    <w:rsid w:val="00616142"/>
    <w:rsid w:val="00620F6E"/>
    <w:rsid w:val="00621006"/>
    <w:rsid w:val="00622586"/>
    <w:rsid w:val="006346CD"/>
    <w:rsid w:val="00661400"/>
    <w:rsid w:val="006777C5"/>
    <w:rsid w:val="006A286B"/>
    <w:rsid w:val="006B671F"/>
    <w:rsid w:val="006C1965"/>
    <w:rsid w:val="006C5887"/>
    <w:rsid w:val="006C7550"/>
    <w:rsid w:val="006D0D3E"/>
    <w:rsid w:val="006D1298"/>
    <w:rsid w:val="00701FFD"/>
    <w:rsid w:val="00723A30"/>
    <w:rsid w:val="00724632"/>
    <w:rsid w:val="0077060C"/>
    <w:rsid w:val="00776268"/>
    <w:rsid w:val="00786386"/>
    <w:rsid w:val="007B47C5"/>
    <w:rsid w:val="007B4A6E"/>
    <w:rsid w:val="007D2FA7"/>
    <w:rsid w:val="007D72ED"/>
    <w:rsid w:val="007E3411"/>
    <w:rsid w:val="007E5455"/>
    <w:rsid w:val="007F26EF"/>
    <w:rsid w:val="007F319E"/>
    <w:rsid w:val="007F3803"/>
    <w:rsid w:val="007F7913"/>
    <w:rsid w:val="00810577"/>
    <w:rsid w:val="00812EF7"/>
    <w:rsid w:val="00813114"/>
    <w:rsid w:val="00814B78"/>
    <w:rsid w:val="00821626"/>
    <w:rsid w:val="008256D4"/>
    <w:rsid w:val="00840411"/>
    <w:rsid w:val="00850C92"/>
    <w:rsid w:val="00851920"/>
    <w:rsid w:val="00857F4D"/>
    <w:rsid w:val="008648D9"/>
    <w:rsid w:val="00880ECB"/>
    <w:rsid w:val="0088626F"/>
    <w:rsid w:val="00890FED"/>
    <w:rsid w:val="008A1818"/>
    <w:rsid w:val="008A6D5B"/>
    <w:rsid w:val="008C3164"/>
    <w:rsid w:val="008D094A"/>
    <w:rsid w:val="008D0D7F"/>
    <w:rsid w:val="008D5C81"/>
    <w:rsid w:val="008D6ED8"/>
    <w:rsid w:val="008D7EBA"/>
    <w:rsid w:val="008F5F40"/>
    <w:rsid w:val="00941DA4"/>
    <w:rsid w:val="00960E36"/>
    <w:rsid w:val="00976460"/>
    <w:rsid w:val="0098125B"/>
    <w:rsid w:val="009904B0"/>
    <w:rsid w:val="00992FA9"/>
    <w:rsid w:val="00996B6D"/>
    <w:rsid w:val="009D2E04"/>
    <w:rsid w:val="00A039BA"/>
    <w:rsid w:val="00A10598"/>
    <w:rsid w:val="00A143D3"/>
    <w:rsid w:val="00A1726F"/>
    <w:rsid w:val="00A42BB8"/>
    <w:rsid w:val="00A44A56"/>
    <w:rsid w:val="00A53683"/>
    <w:rsid w:val="00A83DE9"/>
    <w:rsid w:val="00A94D1D"/>
    <w:rsid w:val="00AA3614"/>
    <w:rsid w:val="00AA78E6"/>
    <w:rsid w:val="00AD3678"/>
    <w:rsid w:val="00AE3196"/>
    <w:rsid w:val="00B250A7"/>
    <w:rsid w:val="00B43539"/>
    <w:rsid w:val="00B52E23"/>
    <w:rsid w:val="00B576BD"/>
    <w:rsid w:val="00B603FE"/>
    <w:rsid w:val="00B909AE"/>
    <w:rsid w:val="00BA7649"/>
    <w:rsid w:val="00BC3899"/>
    <w:rsid w:val="00BC59AF"/>
    <w:rsid w:val="00BD20B3"/>
    <w:rsid w:val="00BE0487"/>
    <w:rsid w:val="00C01252"/>
    <w:rsid w:val="00C2550B"/>
    <w:rsid w:val="00C3419E"/>
    <w:rsid w:val="00C34967"/>
    <w:rsid w:val="00C4239E"/>
    <w:rsid w:val="00C47EA5"/>
    <w:rsid w:val="00C60B02"/>
    <w:rsid w:val="00C809F1"/>
    <w:rsid w:val="00CB389F"/>
    <w:rsid w:val="00CB4A53"/>
    <w:rsid w:val="00CC52A8"/>
    <w:rsid w:val="00CF2FE1"/>
    <w:rsid w:val="00D0702A"/>
    <w:rsid w:val="00D133C8"/>
    <w:rsid w:val="00D20496"/>
    <w:rsid w:val="00D424A4"/>
    <w:rsid w:val="00D4360E"/>
    <w:rsid w:val="00D6414F"/>
    <w:rsid w:val="00D66EC1"/>
    <w:rsid w:val="00DB57C3"/>
    <w:rsid w:val="00DC01C9"/>
    <w:rsid w:val="00DC5F2B"/>
    <w:rsid w:val="00E05D6A"/>
    <w:rsid w:val="00E21A00"/>
    <w:rsid w:val="00E525BC"/>
    <w:rsid w:val="00E7344A"/>
    <w:rsid w:val="00EB3622"/>
    <w:rsid w:val="00EB411E"/>
    <w:rsid w:val="00EE20A0"/>
    <w:rsid w:val="00EF2133"/>
    <w:rsid w:val="00EF4753"/>
    <w:rsid w:val="00EF6921"/>
    <w:rsid w:val="00F25B38"/>
    <w:rsid w:val="00F3544E"/>
    <w:rsid w:val="00F35BB1"/>
    <w:rsid w:val="00F42F53"/>
    <w:rsid w:val="00F44B90"/>
    <w:rsid w:val="00F51255"/>
    <w:rsid w:val="00F56CAF"/>
    <w:rsid w:val="00F745CC"/>
    <w:rsid w:val="00F84EA2"/>
    <w:rsid w:val="00FB4A59"/>
    <w:rsid w:val="00FB6461"/>
    <w:rsid w:val="00FB67BB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5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22A0"/>
    <w:rPr>
      <w:sz w:val="16"/>
      <w:szCs w:val="16"/>
    </w:rPr>
  </w:style>
  <w:style w:type="paragraph" w:styleId="CommentText">
    <w:name w:val="annotation text"/>
    <w:basedOn w:val="Normal"/>
    <w:semiHidden/>
    <w:rsid w:val="004D22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2A0"/>
    <w:rPr>
      <w:b/>
      <w:bCs/>
    </w:rPr>
  </w:style>
  <w:style w:type="paragraph" w:styleId="ListParagraph">
    <w:name w:val="List Paragraph"/>
    <w:basedOn w:val="Normal"/>
    <w:uiPriority w:val="34"/>
    <w:qFormat/>
    <w:rsid w:val="00622586"/>
    <w:pPr>
      <w:spacing w:after="200" w:line="276" w:lineRule="auto"/>
      <w:ind w:left="720"/>
      <w:contextualSpacing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rsid w:val="00047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7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88"/>
    <w:rPr>
      <w:sz w:val="24"/>
      <w:szCs w:val="24"/>
    </w:rPr>
  </w:style>
  <w:style w:type="character" w:styleId="Hyperlink">
    <w:name w:val="Hyperlink"/>
    <w:basedOn w:val="DefaultParagraphFont"/>
    <w:rsid w:val="000D0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</dc:creator>
  <cp:lastModifiedBy>msteele</cp:lastModifiedBy>
  <cp:revision>6</cp:revision>
  <cp:lastPrinted>2013-05-28T12:07:00Z</cp:lastPrinted>
  <dcterms:created xsi:type="dcterms:W3CDTF">2013-10-10T15:03:00Z</dcterms:created>
  <dcterms:modified xsi:type="dcterms:W3CDTF">2014-01-13T16:14:00Z</dcterms:modified>
</cp:coreProperties>
</file>