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4034" w14:textId="77777777" w:rsidR="003F23EB" w:rsidRDefault="003F23EB" w:rsidP="003F23EB">
      <w:pPr>
        <w:pStyle w:val="Heading1"/>
        <w:spacing w:before="0" w:beforeAutospacing="0" w:after="0" w:afterAutospacing="0" w:line="240" w:lineRule="atLeast"/>
        <w:jc w:val="center"/>
        <w:rPr>
          <w:sz w:val="32"/>
          <w:szCs w:val="32"/>
        </w:rPr>
      </w:pPr>
      <w:r w:rsidRPr="005A5D9E">
        <w:rPr>
          <w:sz w:val="32"/>
          <w:szCs w:val="32"/>
        </w:rPr>
        <w:t xml:space="preserve">FHWA </w:t>
      </w:r>
      <w:smartTag w:uri="urn:schemas-microsoft-com:office:smarttags" w:element="State">
        <w:smartTag w:uri="urn:schemas-microsoft-com:office:smarttags" w:element="place">
          <w:r w:rsidRPr="005A5D9E">
            <w:rPr>
              <w:sz w:val="32"/>
              <w:szCs w:val="32"/>
            </w:rPr>
            <w:t>Indiana</w:t>
          </w:r>
        </w:smartTag>
      </w:smartTag>
      <w:r w:rsidRPr="005A5D9E">
        <w:rPr>
          <w:sz w:val="32"/>
          <w:szCs w:val="32"/>
        </w:rPr>
        <w:t xml:space="preserve"> Division</w:t>
      </w:r>
    </w:p>
    <w:p w14:paraId="01E6DFA3" w14:textId="77777777" w:rsidR="003F23EB" w:rsidRPr="005A5D9E" w:rsidRDefault="003F23EB" w:rsidP="003F23EB">
      <w:pPr>
        <w:pStyle w:val="Heading1"/>
        <w:spacing w:before="0" w:beforeAutospacing="0" w:after="0" w:afterAutospacing="0" w:line="240" w:lineRule="atLeast"/>
        <w:jc w:val="center"/>
        <w:rPr>
          <w:sz w:val="32"/>
          <w:szCs w:val="32"/>
        </w:rPr>
      </w:pPr>
    </w:p>
    <w:p w14:paraId="111E3467" w14:textId="77777777" w:rsidR="003F23EB" w:rsidRPr="00A37BA7" w:rsidRDefault="003F23EB" w:rsidP="003F23EB">
      <w:pPr>
        <w:pStyle w:val="Heading2"/>
        <w:spacing w:before="0" w:after="0" w:line="240" w:lineRule="atLeast"/>
        <w:jc w:val="center"/>
        <w:rPr>
          <w:kern w:val="36"/>
        </w:rPr>
      </w:pPr>
      <w:r w:rsidRPr="00A37BA7">
        <w:rPr>
          <w:kern w:val="36"/>
        </w:rPr>
        <w:t>Sample Format and Guidance for Documenting</w:t>
      </w:r>
    </w:p>
    <w:p w14:paraId="4ECD1222" w14:textId="77777777" w:rsidR="003F23EB" w:rsidRPr="00A37BA7" w:rsidRDefault="003F23EB" w:rsidP="003F23EB">
      <w:pPr>
        <w:pStyle w:val="Heading2"/>
        <w:spacing w:before="0" w:after="0" w:line="240" w:lineRule="atLeast"/>
        <w:jc w:val="center"/>
        <w:rPr>
          <w:kern w:val="36"/>
        </w:rPr>
      </w:pPr>
    </w:p>
    <w:p w14:paraId="2C3D9478" w14:textId="77777777" w:rsidR="003F23EB" w:rsidRPr="00A37BA7" w:rsidRDefault="003F23EB" w:rsidP="003F23EB">
      <w:pPr>
        <w:pStyle w:val="Heading2"/>
        <w:spacing w:before="0" w:after="0" w:line="240" w:lineRule="atLeast"/>
        <w:jc w:val="center"/>
        <w:rPr>
          <w:kern w:val="36"/>
        </w:rPr>
      </w:pPr>
      <w:r w:rsidRPr="00A37BA7">
        <w:rPr>
          <w:kern w:val="36"/>
        </w:rPr>
        <w:t xml:space="preserve">FHWA's NO ADVERSE EFFECT or ADVERSE EFFECT finding </w:t>
      </w:r>
    </w:p>
    <w:p w14:paraId="51758B92" w14:textId="77777777" w:rsidR="003F23EB" w:rsidRPr="00A37BA7" w:rsidRDefault="003F23EB" w:rsidP="003F23EB">
      <w:pPr>
        <w:rPr>
          <w:rFonts w:ascii="Arial" w:hAnsi="Arial" w:cs="Arial"/>
          <w:sz w:val="28"/>
          <w:szCs w:val="28"/>
        </w:rPr>
      </w:pPr>
    </w:p>
    <w:p w14:paraId="257840EC" w14:textId="77777777" w:rsidR="003F23EB" w:rsidRPr="00A37BA7" w:rsidRDefault="003F23EB" w:rsidP="003F23EB">
      <w:pPr>
        <w:jc w:val="center"/>
        <w:rPr>
          <w:rFonts w:ascii="Arial" w:hAnsi="Arial" w:cs="Arial"/>
          <w:sz w:val="28"/>
          <w:szCs w:val="28"/>
        </w:rPr>
      </w:pPr>
      <w:r w:rsidRPr="00A37BA7">
        <w:rPr>
          <w:rFonts w:ascii="Arial" w:hAnsi="Arial" w:cs="Arial"/>
          <w:sz w:val="28"/>
          <w:szCs w:val="28"/>
        </w:rPr>
        <w:t xml:space="preserve">As per Section 106 regulations at 36 CFR </w:t>
      </w:r>
      <w:r>
        <w:rPr>
          <w:rFonts w:ascii="Arial" w:hAnsi="Arial" w:cs="Arial"/>
          <w:sz w:val="28"/>
          <w:szCs w:val="28"/>
        </w:rPr>
        <w:t xml:space="preserve">Section </w:t>
      </w:r>
      <w:r w:rsidRPr="00A37BA7">
        <w:rPr>
          <w:rFonts w:ascii="Arial" w:hAnsi="Arial" w:cs="Arial"/>
          <w:sz w:val="28"/>
          <w:szCs w:val="28"/>
        </w:rPr>
        <w:t>800.11(e)</w:t>
      </w:r>
    </w:p>
    <w:p w14:paraId="115F7242" w14:textId="77777777" w:rsidR="003F23EB" w:rsidRDefault="003F23EB" w:rsidP="003F23EB"/>
    <w:p w14:paraId="15AEFD42" w14:textId="77777777" w:rsidR="003F23EB" w:rsidRPr="005A5D9E" w:rsidRDefault="003F23EB" w:rsidP="003F23EB">
      <w:pPr>
        <w:jc w:val="center"/>
      </w:pPr>
      <w:r>
        <w:t xml:space="preserve">Revised </w:t>
      </w:r>
      <w:r w:rsidR="00A772BF">
        <w:t>October</w:t>
      </w:r>
      <w:r w:rsidR="004464D6">
        <w:t xml:space="preserve"> 2019</w:t>
      </w:r>
    </w:p>
    <w:p w14:paraId="7536980D" w14:textId="77777777" w:rsidR="003F23EB" w:rsidRPr="005A5D9E" w:rsidRDefault="003F23EB" w:rsidP="003F23EB"/>
    <w:p w14:paraId="4A742B13" w14:textId="77777777" w:rsidR="003F23EB" w:rsidRDefault="003F23EB" w:rsidP="003F23EB">
      <w:pPr>
        <w:rPr>
          <w:rFonts w:ascii="Arial" w:hAnsi="Arial" w:cs="Arial"/>
          <w:sz w:val="20"/>
          <w:szCs w:val="20"/>
        </w:rPr>
      </w:pPr>
      <w:r>
        <w:rPr>
          <w:rFonts w:ascii="Arial" w:hAnsi="Arial" w:cs="Arial"/>
          <w:sz w:val="20"/>
          <w:szCs w:val="20"/>
        </w:rPr>
        <w:pict w14:anchorId="19305A3A">
          <v:rect id="_x0000_i1025" style="width:0;height:1.5pt" o:hralign="center" o:hrstd="t" o:hr="t" fillcolor="#aca899" stroked="f"/>
        </w:pict>
      </w:r>
    </w:p>
    <w:p w14:paraId="65A55795" w14:textId="77777777" w:rsidR="003F23EB" w:rsidRDefault="003F23EB" w:rsidP="003F23EB">
      <w:pPr>
        <w:jc w:val="center"/>
        <w:rPr>
          <w:rFonts w:ascii="Arial" w:hAnsi="Arial" w:cs="Arial"/>
          <w:sz w:val="20"/>
          <w:szCs w:val="20"/>
        </w:rPr>
      </w:pPr>
      <w:r>
        <w:rPr>
          <w:rFonts w:ascii="Arial" w:hAnsi="Arial" w:cs="Arial"/>
          <w:sz w:val="20"/>
          <w:szCs w:val="20"/>
        </w:rPr>
        <w:t>Instructions</w:t>
      </w:r>
    </w:p>
    <w:p w14:paraId="131DED9C" w14:textId="77777777" w:rsidR="003F23EB" w:rsidRDefault="003F23EB" w:rsidP="003F23EB">
      <w:pPr>
        <w:rPr>
          <w:rFonts w:ascii="Arial" w:hAnsi="Arial" w:cs="Arial"/>
          <w:sz w:val="20"/>
          <w:szCs w:val="20"/>
        </w:rPr>
      </w:pPr>
    </w:p>
    <w:p w14:paraId="7E314486" w14:textId="77777777" w:rsidR="003F23EB" w:rsidRDefault="003F23EB" w:rsidP="003F23EB">
      <w:pPr>
        <w:jc w:val="both"/>
        <w:rPr>
          <w:rFonts w:ascii="Arial" w:hAnsi="Arial" w:cs="Arial"/>
          <w:sz w:val="20"/>
          <w:szCs w:val="20"/>
        </w:rPr>
      </w:pPr>
      <w:r>
        <w:rPr>
          <w:rFonts w:ascii="Arial" w:hAnsi="Arial" w:cs="Arial"/>
          <w:sz w:val="20"/>
          <w:szCs w:val="20"/>
        </w:rPr>
        <w:t xml:space="preserve">Per FHWA-IN Section 106 procedures and </w:t>
      </w:r>
      <w:r w:rsidRPr="0083013A">
        <w:rPr>
          <w:rFonts w:ascii="Arial" w:hAnsi="Arial" w:cs="Arial"/>
          <w:sz w:val="20"/>
          <w:szCs w:val="20"/>
        </w:rPr>
        <w:t xml:space="preserve">per the </w:t>
      </w:r>
      <w:r w:rsidRPr="0083013A">
        <w:rPr>
          <w:rFonts w:ascii="Arial" w:hAnsi="Arial" w:cs="Arial"/>
          <w:i/>
          <w:sz w:val="20"/>
          <w:szCs w:val="20"/>
        </w:rPr>
        <w:t xml:space="preserve">Programmatic Agreement (PA) Among the Federal Highway Administration, the Indiana Department of Transportation, the Advisory Council on Historic Preservation and the Indiana State Historic Preservation Officer Regarding the Implementation of the Federal Aid Highway Program in the State of Indiana </w:t>
      </w:r>
      <w:r w:rsidRPr="0083013A">
        <w:rPr>
          <w:rFonts w:ascii="Arial" w:hAnsi="Arial" w:cs="Arial"/>
          <w:sz w:val="20"/>
          <w:szCs w:val="20"/>
        </w:rPr>
        <w:t>(also known as the “Minor Projects PA”), applicants or their consultants m</w:t>
      </w:r>
      <w:r w:rsidR="00EF7FA1">
        <w:rPr>
          <w:rFonts w:ascii="Arial" w:hAnsi="Arial" w:cs="Arial"/>
          <w:sz w:val="20"/>
          <w:szCs w:val="20"/>
        </w:rPr>
        <w:t>ay submit recommendations for “n</w:t>
      </w:r>
      <w:r w:rsidRPr="0083013A">
        <w:rPr>
          <w:rFonts w:ascii="Arial" w:hAnsi="Arial" w:cs="Arial"/>
          <w:sz w:val="20"/>
          <w:szCs w:val="20"/>
        </w:rPr>
        <w:t xml:space="preserve">o </w:t>
      </w:r>
      <w:r w:rsidR="00EF7FA1">
        <w:rPr>
          <w:rFonts w:ascii="Arial" w:hAnsi="Arial" w:cs="Arial"/>
          <w:sz w:val="20"/>
          <w:szCs w:val="20"/>
        </w:rPr>
        <w:t>a</w:t>
      </w:r>
      <w:r>
        <w:rPr>
          <w:rFonts w:ascii="Arial" w:hAnsi="Arial" w:cs="Arial"/>
          <w:sz w:val="20"/>
          <w:szCs w:val="20"/>
        </w:rPr>
        <w:t xml:space="preserve">dverse </w:t>
      </w:r>
      <w:r w:rsidR="00EF7FA1">
        <w:rPr>
          <w:rFonts w:ascii="Arial" w:hAnsi="Arial" w:cs="Arial"/>
          <w:sz w:val="20"/>
          <w:szCs w:val="20"/>
        </w:rPr>
        <w:t>e</w:t>
      </w:r>
      <w:r>
        <w:rPr>
          <w:rFonts w:ascii="Arial" w:hAnsi="Arial" w:cs="Arial"/>
          <w:sz w:val="20"/>
          <w:szCs w:val="20"/>
        </w:rPr>
        <w:t>ffect</w:t>
      </w:r>
      <w:r w:rsidRPr="0083013A">
        <w:rPr>
          <w:rFonts w:ascii="Arial" w:hAnsi="Arial" w:cs="Arial"/>
          <w:sz w:val="20"/>
          <w:szCs w:val="20"/>
        </w:rPr>
        <w:t>” findings to INDOT</w:t>
      </w:r>
      <w:r w:rsidR="00372EEC">
        <w:rPr>
          <w:rFonts w:ascii="Arial" w:hAnsi="Arial" w:cs="Arial"/>
          <w:sz w:val="20"/>
          <w:szCs w:val="20"/>
        </w:rPr>
        <w:t>,</w:t>
      </w:r>
      <w:r w:rsidR="00372EEC" w:rsidRPr="00091517">
        <w:rPr>
          <w:rFonts w:ascii="Arial" w:hAnsi="Arial" w:cs="Arial"/>
          <w:sz w:val="20"/>
          <w:szCs w:val="20"/>
        </w:rPr>
        <w:t xml:space="preserve"> wh</w:t>
      </w:r>
      <w:r w:rsidR="005025DD">
        <w:rPr>
          <w:rFonts w:ascii="Arial" w:hAnsi="Arial" w:cs="Arial"/>
          <w:sz w:val="20"/>
          <w:szCs w:val="20"/>
        </w:rPr>
        <w:t xml:space="preserve">ich </w:t>
      </w:r>
      <w:r w:rsidR="00372EEC" w:rsidRPr="00091517">
        <w:rPr>
          <w:rFonts w:ascii="Arial" w:hAnsi="Arial" w:cs="Arial"/>
          <w:sz w:val="20"/>
          <w:szCs w:val="20"/>
        </w:rPr>
        <w:t xml:space="preserve"> is acting on FHWA’s behalf</w:t>
      </w:r>
      <w:r w:rsidR="00372EEC">
        <w:rPr>
          <w:rFonts w:ascii="Arial" w:hAnsi="Arial" w:cs="Arial"/>
          <w:sz w:val="20"/>
          <w:szCs w:val="20"/>
        </w:rPr>
        <w:t>,</w:t>
      </w:r>
      <w:r>
        <w:rPr>
          <w:rFonts w:ascii="Arial" w:hAnsi="Arial" w:cs="Arial"/>
          <w:sz w:val="20"/>
          <w:szCs w:val="20"/>
        </w:rPr>
        <w:t xml:space="preserve"> for review, approval, and signature.  While FHWA will st</w:t>
      </w:r>
      <w:r w:rsidR="00EF7FA1">
        <w:rPr>
          <w:rFonts w:ascii="Arial" w:hAnsi="Arial" w:cs="Arial"/>
          <w:sz w:val="20"/>
          <w:szCs w:val="20"/>
        </w:rPr>
        <w:t>ill review, approve, and sign “adverse e</w:t>
      </w:r>
      <w:r>
        <w:rPr>
          <w:rFonts w:ascii="Arial" w:hAnsi="Arial" w:cs="Arial"/>
          <w:sz w:val="20"/>
          <w:szCs w:val="20"/>
        </w:rPr>
        <w:t xml:space="preserve">ffect” findings, the findings and their documentation must first be sent to INDOT for review.  When INDOT finds them satisfactory, they will forward these to FHWA.  </w:t>
      </w:r>
    </w:p>
    <w:p w14:paraId="431EB421" w14:textId="77777777" w:rsidR="003F23EB" w:rsidRDefault="003F23EB" w:rsidP="003F23EB">
      <w:pPr>
        <w:jc w:val="both"/>
        <w:rPr>
          <w:rFonts w:ascii="Arial" w:hAnsi="Arial" w:cs="Arial"/>
          <w:sz w:val="20"/>
          <w:szCs w:val="20"/>
        </w:rPr>
      </w:pPr>
    </w:p>
    <w:p w14:paraId="0BF11BC0" w14:textId="77777777" w:rsidR="003F23EB" w:rsidRDefault="003F23EB" w:rsidP="003F23EB">
      <w:pPr>
        <w:jc w:val="both"/>
        <w:rPr>
          <w:rFonts w:ascii="Arial" w:hAnsi="Arial" w:cs="Arial"/>
          <w:sz w:val="20"/>
          <w:szCs w:val="20"/>
        </w:rPr>
      </w:pPr>
      <w:r w:rsidRPr="0083013A">
        <w:rPr>
          <w:rFonts w:ascii="Arial" w:hAnsi="Arial" w:cs="Arial"/>
          <w:sz w:val="20"/>
          <w:szCs w:val="20"/>
        </w:rPr>
        <w:t xml:space="preserve">These recommendations should be sent to the Cultural Resources </w:t>
      </w:r>
      <w:r w:rsidR="00EF7FA1">
        <w:rPr>
          <w:rFonts w:ascii="Arial" w:hAnsi="Arial" w:cs="Arial"/>
          <w:sz w:val="20"/>
          <w:szCs w:val="20"/>
        </w:rPr>
        <w:t>Office</w:t>
      </w:r>
      <w:r w:rsidR="00EF7FA1" w:rsidRPr="0083013A">
        <w:rPr>
          <w:rFonts w:ascii="Arial" w:hAnsi="Arial" w:cs="Arial"/>
          <w:sz w:val="20"/>
          <w:szCs w:val="20"/>
        </w:rPr>
        <w:t xml:space="preserve"> </w:t>
      </w:r>
      <w:r w:rsidRPr="0083013A">
        <w:rPr>
          <w:rFonts w:ascii="Arial" w:hAnsi="Arial" w:cs="Arial"/>
          <w:sz w:val="20"/>
          <w:szCs w:val="20"/>
        </w:rPr>
        <w:t>in Environmental Services in INDOT’s Central Office.</w:t>
      </w:r>
      <w:r>
        <w:rPr>
          <w:rFonts w:ascii="Arial" w:hAnsi="Arial" w:cs="Arial"/>
          <w:sz w:val="20"/>
          <w:szCs w:val="20"/>
        </w:rPr>
        <w:t xml:space="preserve">  Each recommendation must be accompanied by support documentation meeting the requirements in the Section 106 regulations at 36 CFR Section 800.11(e).  Use the template below for guidance when preparing the support documentation for either a recommended "no </w:t>
      </w:r>
      <w:r w:rsidRPr="00B37C08">
        <w:rPr>
          <w:rFonts w:ascii="Arial" w:hAnsi="Arial" w:cs="Arial"/>
          <w:sz w:val="20"/>
          <w:szCs w:val="20"/>
        </w:rPr>
        <w:t>adverse effect" or "adverse effect" finding.  Project specific information should be inserted where each</w:t>
      </w:r>
      <w:r w:rsidR="00EF7FA1" w:rsidRPr="00B37C08">
        <w:rPr>
          <w:rFonts w:ascii="Arial" w:hAnsi="Arial" w:cs="Arial"/>
          <w:sz w:val="20"/>
          <w:szCs w:val="20"/>
        </w:rPr>
        <w:t xml:space="preserve"> instance of</w:t>
      </w:r>
      <w:r w:rsidRPr="00B37C08">
        <w:rPr>
          <w:rFonts w:ascii="Arial" w:hAnsi="Arial" w:cs="Arial"/>
          <w:sz w:val="20"/>
          <w:szCs w:val="20"/>
        </w:rPr>
        <w:t xml:space="preserve"> </w:t>
      </w:r>
      <w:r w:rsidRPr="00B37C08">
        <w:rPr>
          <w:rFonts w:ascii="Arial" w:hAnsi="Arial" w:cs="Arial"/>
          <w:color w:val="3333FF"/>
          <w:sz w:val="20"/>
          <w:szCs w:val="20"/>
        </w:rPr>
        <w:t>(** . . . **)</w:t>
      </w:r>
      <w:r w:rsidR="00EF7FA1" w:rsidRPr="00B37C08">
        <w:rPr>
          <w:rFonts w:ascii="Arial" w:hAnsi="Arial" w:cs="Arial"/>
          <w:sz w:val="20"/>
          <w:szCs w:val="20"/>
        </w:rPr>
        <w:t xml:space="preserve"> in blue text </w:t>
      </w:r>
      <w:r w:rsidRPr="00B37C08">
        <w:rPr>
          <w:rFonts w:ascii="Arial" w:hAnsi="Arial" w:cs="Arial"/>
          <w:sz w:val="20"/>
          <w:szCs w:val="20"/>
        </w:rPr>
        <w:t>appears.</w:t>
      </w:r>
      <w:r>
        <w:rPr>
          <w:rFonts w:ascii="Arial" w:hAnsi="Arial" w:cs="Arial"/>
          <w:sz w:val="20"/>
          <w:szCs w:val="20"/>
        </w:rPr>
        <w:t xml:space="preserve"> </w:t>
      </w:r>
    </w:p>
    <w:p w14:paraId="3BC24C59" w14:textId="77777777" w:rsidR="003F23EB" w:rsidRDefault="003F23EB" w:rsidP="003F23EB">
      <w:pPr>
        <w:pStyle w:val="NormalWeb"/>
        <w:spacing w:line="240" w:lineRule="auto"/>
        <w:jc w:val="both"/>
        <w:rPr>
          <w:rFonts w:ascii="Arial" w:hAnsi="Arial" w:cs="Arial"/>
          <w:sz w:val="20"/>
          <w:szCs w:val="20"/>
        </w:rPr>
      </w:pPr>
      <w:r w:rsidRPr="0083013A">
        <w:rPr>
          <w:rFonts w:ascii="Arial" w:hAnsi="Arial" w:cs="Arial"/>
          <w:sz w:val="20"/>
          <w:szCs w:val="20"/>
        </w:rPr>
        <w:t>INDOT will review the recommendation and the support documentation</w:t>
      </w:r>
      <w:r w:rsidR="00165BC1">
        <w:rPr>
          <w:rFonts w:ascii="Arial" w:hAnsi="Arial" w:cs="Arial"/>
          <w:sz w:val="20"/>
          <w:szCs w:val="20"/>
        </w:rPr>
        <w:t xml:space="preserve"> upon receipt</w:t>
      </w:r>
      <w:r w:rsidRPr="0083013A">
        <w:rPr>
          <w:rFonts w:ascii="Arial" w:hAnsi="Arial" w:cs="Arial"/>
          <w:sz w:val="20"/>
          <w:szCs w:val="20"/>
        </w:rPr>
        <w:t xml:space="preserve">.  If INDOT disagrees with the recommendation, requires further information before reaching a decision, or requires revisions to the documents, INDOT will advise the applicant or their consultant to update the documentation or the finding as appropriate.  After </w:t>
      </w:r>
      <w:r>
        <w:rPr>
          <w:rFonts w:ascii="Arial" w:hAnsi="Arial" w:cs="Arial"/>
          <w:sz w:val="20"/>
          <w:szCs w:val="20"/>
        </w:rPr>
        <w:t>INDOT</w:t>
      </w:r>
      <w:r w:rsidRPr="0083013A">
        <w:rPr>
          <w:rFonts w:ascii="Arial" w:hAnsi="Arial" w:cs="Arial"/>
          <w:sz w:val="20"/>
          <w:szCs w:val="20"/>
        </w:rPr>
        <w:t xml:space="preserve"> is satisfied the documentation is adequate to support </w:t>
      </w:r>
      <w:r w:rsidR="00EF7FA1">
        <w:rPr>
          <w:rFonts w:ascii="Arial" w:hAnsi="Arial" w:cs="Arial"/>
          <w:sz w:val="20"/>
          <w:szCs w:val="20"/>
        </w:rPr>
        <w:t>the</w:t>
      </w:r>
      <w:r w:rsidRPr="0083013A">
        <w:rPr>
          <w:rFonts w:ascii="Arial" w:hAnsi="Arial" w:cs="Arial"/>
          <w:sz w:val="20"/>
          <w:szCs w:val="20"/>
        </w:rPr>
        <w:t xml:space="preserve"> finding, </w:t>
      </w:r>
      <w:r>
        <w:rPr>
          <w:rFonts w:ascii="Arial" w:hAnsi="Arial" w:cs="Arial"/>
          <w:sz w:val="20"/>
          <w:szCs w:val="20"/>
        </w:rPr>
        <w:t>INDOT</w:t>
      </w:r>
      <w:r w:rsidR="00372EEC" w:rsidRPr="00091517">
        <w:rPr>
          <w:rFonts w:ascii="Arial" w:hAnsi="Arial" w:cs="Arial"/>
          <w:sz w:val="20"/>
          <w:szCs w:val="20"/>
        </w:rPr>
        <w:t>, who is acting on FHWA’s behalf</w:t>
      </w:r>
      <w:r w:rsidR="00372EEC">
        <w:rPr>
          <w:rFonts w:ascii="Arial" w:hAnsi="Arial" w:cs="Arial"/>
          <w:sz w:val="20"/>
          <w:szCs w:val="20"/>
        </w:rPr>
        <w:t>,</w:t>
      </w:r>
      <w:r w:rsidRPr="0083013A">
        <w:rPr>
          <w:rFonts w:ascii="Arial" w:hAnsi="Arial" w:cs="Arial"/>
          <w:sz w:val="20"/>
          <w:szCs w:val="20"/>
        </w:rPr>
        <w:t xml:space="preserve"> will sign </w:t>
      </w:r>
      <w:r w:rsidR="00EF7FA1">
        <w:rPr>
          <w:rFonts w:ascii="Arial" w:hAnsi="Arial" w:cs="Arial"/>
          <w:sz w:val="20"/>
          <w:szCs w:val="20"/>
        </w:rPr>
        <w:t xml:space="preserve">“no adverse </w:t>
      </w:r>
      <w:r w:rsidRPr="0083013A">
        <w:rPr>
          <w:rFonts w:ascii="Arial" w:hAnsi="Arial" w:cs="Arial"/>
          <w:sz w:val="20"/>
          <w:szCs w:val="20"/>
        </w:rPr>
        <w:t>effect</w:t>
      </w:r>
      <w:r w:rsidR="00EF7FA1">
        <w:rPr>
          <w:rFonts w:ascii="Arial" w:hAnsi="Arial" w:cs="Arial"/>
          <w:sz w:val="20"/>
          <w:szCs w:val="20"/>
        </w:rPr>
        <w:t>”</w:t>
      </w:r>
      <w:r w:rsidRPr="0083013A">
        <w:rPr>
          <w:rFonts w:ascii="Arial" w:hAnsi="Arial" w:cs="Arial"/>
          <w:sz w:val="20"/>
          <w:szCs w:val="20"/>
        </w:rPr>
        <w:t xml:space="preserve"> finding</w:t>
      </w:r>
      <w:r w:rsidR="00EF7FA1">
        <w:rPr>
          <w:rFonts w:ascii="Arial" w:hAnsi="Arial" w:cs="Arial"/>
          <w:sz w:val="20"/>
          <w:szCs w:val="20"/>
        </w:rPr>
        <w:t>s</w:t>
      </w:r>
      <w:r w:rsidRPr="0083013A">
        <w:rPr>
          <w:rFonts w:ascii="Arial" w:hAnsi="Arial" w:cs="Arial"/>
          <w:sz w:val="20"/>
          <w:szCs w:val="20"/>
        </w:rPr>
        <w:t xml:space="preserve"> </w:t>
      </w:r>
      <w:r w:rsidR="00EF7FA1">
        <w:rPr>
          <w:rFonts w:ascii="Arial" w:hAnsi="Arial" w:cs="Arial"/>
          <w:sz w:val="20"/>
          <w:szCs w:val="20"/>
        </w:rPr>
        <w:t xml:space="preserve">and will </w:t>
      </w:r>
      <w:r>
        <w:rPr>
          <w:rFonts w:ascii="Arial" w:hAnsi="Arial" w:cs="Arial"/>
          <w:sz w:val="20"/>
          <w:szCs w:val="20"/>
        </w:rPr>
        <w:t xml:space="preserve">forward </w:t>
      </w:r>
      <w:r w:rsidR="00EF7FA1">
        <w:rPr>
          <w:rFonts w:ascii="Arial" w:hAnsi="Arial" w:cs="Arial"/>
          <w:sz w:val="20"/>
          <w:szCs w:val="20"/>
        </w:rPr>
        <w:t xml:space="preserve">“adverse effect” findings </w:t>
      </w:r>
      <w:r>
        <w:rPr>
          <w:rFonts w:ascii="Arial" w:hAnsi="Arial" w:cs="Arial"/>
          <w:sz w:val="20"/>
          <w:szCs w:val="20"/>
        </w:rPr>
        <w:t xml:space="preserve">to FHWA for review and approval.  </w:t>
      </w:r>
      <w:r w:rsidR="00C21E23">
        <w:rPr>
          <w:rFonts w:ascii="Arial" w:hAnsi="Arial" w:cs="Arial"/>
          <w:sz w:val="20"/>
          <w:szCs w:val="20"/>
        </w:rPr>
        <w:t xml:space="preserve">The signed finding </w:t>
      </w:r>
      <w:r>
        <w:rPr>
          <w:rFonts w:ascii="Arial" w:hAnsi="Arial" w:cs="Arial"/>
          <w:sz w:val="20"/>
          <w:szCs w:val="20"/>
        </w:rPr>
        <w:t>will then be returned</w:t>
      </w:r>
      <w:r w:rsidRPr="0083013A">
        <w:rPr>
          <w:rFonts w:ascii="Arial" w:hAnsi="Arial" w:cs="Arial"/>
          <w:sz w:val="20"/>
          <w:szCs w:val="20"/>
        </w:rPr>
        <w:t xml:space="preserve"> to the applicant or their consultant, along with the support documentation.</w:t>
      </w:r>
    </w:p>
    <w:p w14:paraId="27F7C3A2" w14:textId="77777777" w:rsidR="003F23EB" w:rsidRDefault="003F23EB" w:rsidP="003F23EB">
      <w:pPr>
        <w:pStyle w:val="NormalWeb"/>
        <w:spacing w:line="240" w:lineRule="auto"/>
        <w:jc w:val="both"/>
        <w:rPr>
          <w:rFonts w:ascii="Arial" w:hAnsi="Arial" w:cs="Arial"/>
          <w:sz w:val="20"/>
          <w:szCs w:val="20"/>
        </w:rPr>
      </w:pPr>
      <w:r>
        <w:rPr>
          <w:rFonts w:ascii="Arial" w:hAnsi="Arial" w:cs="Arial"/>
          <w:sz w:val="20"/>
          <w:szCs w:val="20"/>
        </w:rPr>
        <w:t xml:space="preserve">The applicant or their consultant, upon receipt of </w:t>
      </w:r>
      <w:r w:rsidR="00372EEC">
        <w:rPr>
          <w:rFonts w:ascii="Arial" w:hAnsi="Arial" w:cs="Arial"/>
          <w:sz w:val="20"/>
          <w:szCs w:val="20"/>
        </w:rPr>
        <w:t>the</w:t>
      </w:r>
      <w:r>
        <w:rPr>
          <w:rFonts w:ascii="Arial" w:hAnsi="Arial" w:cs="Arial"/>
          <w:sz w:val="20"/>
          <w:szCs w:val="20"/>
        </w:rPr>
        <w:t xml:space="preserve"> approved finding and support documentation, should distribute copies of the finding and the support documentation to the SHPO and consulting parties, consistent with </w:t>
      </w:r>
      <w:r w:rsidR="004464D6">
        <w:rPr>
          <w:rFonts w:ascii="Arial" w:hAnsi="Arial" w:cs="Arial"/>
          <w:sz w:val="20"/>
          <w:szCs w:val="20"/>
        </w:rPr>
        <w:t xml:space="preserve">current </w:t>
      </w:r>
      <w:r>
        <w:rPr>
          <w:rFonts w:ascii="Arial" w:hAnsi="Arial" w:cs="Arial"/>
          <w:sz w:val="20"/>
          <w:szCs w:val="20"/>
        </w:rPr>
        <w:t>Section 106 proc</w:t>
      </w:r>
      <w:r w:rsidRPr="002D3C13">
        <w:rPr>
          <w:rFonts w:ascii="Arial" w:hAnsi="Arial" w:cs="Arial"/>
          <w:sz w:val="20"/>
          <w:szCs w:val="20"/>
        </w:rPr>
        <w:t>edures.</w:t>
      </w:r>
      <w:r w:rsidR="002D3C13" w:rsidRPr="002D3C13">
        <w:rPr>
          <w:rFonts w:ascii="Arial" w:hAnsi="Arial" w:cs="Arial"/>
          <w:sz w:val="20"/>
          <w:szCs w:val="20"/>
        </w:rPr>
        <w:t xml:space="preserve"> </w:t>
      </w:r>
    </w:p>
    <w:p w14:paraId="6718D466" w14:textId="77777777" w:rsidR="003F23EB" w:rsidRDefault="003F23EB" w:rsidP="003F23EB">
      <w:pPr>
        <w:pStyle w:val="NormalWeb"/>
        <w:jc w:val="both"/>
        <w:rPr>
          <w:rFonts w:ascii="Arial" w:hAnsi="Arial" w:cs="Arial"/>
          <w:sz w:val="20"/>
          <w:szCs w:val="20"/>
        </w:rPr>
      </w:pPr>
      <w:r>
        <w:rPr>
          <w:rFonts w:ascii="Arial" w:hAnsi="Arial" w:cs="Arial"/>
          <w:sz w:val="20"/>
          <w:szCs w:val="20"/>
        </w:rPr>
        <w:br w:type="page"/>
      </w:r>
    </w:p>
    <w:p w14:paraId="3E992FE3" w14:textId="77777777" w:rsidR="003F23EB" w:rsidRDefault="003F23EB" w:rsidP="003F23EB">
      <w:pPr>
        <w:jc w:val="center"/>
        <w:rPr>
          <w:rFonts w:ascii="Arial" w:hAnsi="Arial" w:cs="Arial"/>
          <w:b/>
          <w:bCs/>
          <w:sz w:val="20"/>
          <w:szCs w:val="20"/>
        </w:rPr>
      </w:pPr>
      <w:smartTag w:uri="urn:schemas-microsoft-com:office:smarttags" w:element="address">
        <w:smartTag w:uri="urn:schemas-microsoft-com:office:smarttags" w:element="Street">
          <w:r>
            <w:rPr>
              <w:rFonts w:ascii="Arial" w:hAnsi="Arial" w:cs="Arial"/>
              <w:b/>
              <w:bCs/>
              <w:sz w:val="20"/>
              <w:szCs w:val="20"/>
            </w:rPr>
            <w:t>FEDERAL HIGHWAY</w:t>
          </w:r>
        </w:smartTag>
      </w:smartTag>
      <w:r>
        <w:rPr>
          <w:rFonts w:ascii="Arial" w:hAnsi="Arial" w:cs="Arial"/>
          <w:b/>
          <w:bCs/>
          <w:sz w:val="20"/>
          <w:szCs w:val="20"/>
        </w:rPr>
        <w:t xml:space="preserve"> ADMINISTRATIO</w:t>
      </w:r>
      <w:r w:rsidRPr="00D35353">
        <w:rPr>
          <w:rFonts w:ascii="Arial" w:hAnsi="Arial" w:cs="Arial"/>
          <w:b/>
          <w:bCs/>
          <w:sz w:val="20"/>
          <w:szCs w:val="20"/>
        </w:rPr>
        <w:t>N</w:t>
      </w:r>
      <w:r w:rsidRPr="00D35353">
        <w:rPr>
          <w:rFonts w:ascii="Arial" w:hAnsi="Arial" w:cs="Arial"/>
          <w:sz w:val="20"/>
          <w:szCs w:val="20"/>
        </w:rPr>
        <w:t xml:space="preserve"> </w:t>
      </w:r>
    </w:p>
    <w:p w14:paraId="15CEE159" w14:textId="77777777" w:rsidR="003F23EB" w:rsidRPr="00D35353" w:rsidRDefault="003F23EB" w:rsidP="003F23EB">
      <w:pPr>
        <w:jc w:val="center"/>
        <w:rPr>
          <w:rFonts w:ascii="Arial" w:hAnsi="Arial" w:cs="Arial"/>
          <w:sz w:val="20"/>
          <w:szCs w:val="20"/>
        </w:rPr>
      </w:pPr>
      <w:r w:rsidRPr="00D35353">
        <w:rPr>
          <w:rFonts w:ascii="Arial" w:hAnsi="Arial" w:cs="Arial"/>
          <w:b/>
          <w:bCs/>
          <w:sz w:val="20"/>
          <w:szCs w:val="20"/>
        </w:rPr>
        <w:t>DOCUMENTATION OF SECTION 106 FINDING OF</w:t>
      </w:r>
      <w:r w:rsidRPr="00D35353">
        <w:rPr>
          <w:rFonts w:ascii="Arial" w:hAnsi="Arial" w:cs="Arial"/>
          <w:sz w:val="20"/>
          <w:szCs w:val="20"/>
        </w:rPr>
        <w:t xml:space="preserve"> </w:t>
      </w:r>
    </w:p>
    <w:p w14:paraId="3CA7CA8E" w14:textId="77777777" w:rsidR="003F23EB" w:rsidRPr="00D35353" w:rsidRDefault="003F23EB" w:rsidP="003F23EB">
      <w:pPr>
        <w:jc w:val="center"/>
        <w:rPr>
          <w:rFonts w:ascii="Arial" w:hAnsi="Arial" w:cs="Arial"/>
          <w:sz w:val="20"/>
          <w:szCs w:val="20"/>
        </w:rPr>
      </w:pPr>
      <w:r w:rsidRPr="00D35353">
        <w:rPr>
          <w:rFonts w:ascii="Arial" w:hAnsi="Arial" w:cs="Arial"/>
          <w:b/>
          <w:bCs/>
          <w:sz w:val="20"/>
          <w:szCs w:val="20"/>
        </w:rPr>
        <w:t>NO ADVERSE EFFECT</w:t>
      </w:r>
      <w:r w:rsidRPr="00D35353">
        <w:rPr>
          <w:rFonts w:ascii="Arial" w:hAnsi="Arial" w:cs="Arial"/>
          <w:i/>
          <w:iCs/>
          <w:sz w:val="20"/>
          <w:szCs w:val="20"/>
        </w:rPr>
        <w:t xml:space="preserve"> or </w:t>
      </w:r>
      <w:r w:rsidRPr="00D35353">
        <w:rPr>
          <w:rFonts w:ascii="Arial" w:hAnsi="Arial" w:cs="Arial"/>
          <w:b/>
          <w:bCs/>
          <w:sz w:val="20"/>
          <w:szCs w:val="20"/>
        </w:rPr>
        <w:t>ADVERSE EFFECT</w:t>
      </w:r>
      <w:r w:rsidRPr="00D35353">
        <w:rPr>
          <w:rFonts w:ascii="Arial" w:hAnsi="Arial" w:cs="Arial"/>
          <w:sz w:val="20"/>
          <w:szCs w:val="20"/>
        </w:rPr>
        <w:t xml:space="preserve"> </w:t>
      </w:r>
    </w:p>
    <w:p w14:paraId="0C127E69" w14:textId="77777777" w:rsidR="003F23EB" w:rsidRPr="00D35353" w:rsidRDefault="003F23EB" w:rsidP="003F23EB">
      <w:pPr>
        <w:jc w:val="center"/>
        <w:rPr>
          <w:rFonts w:ascii="Arial" w:hAnsi="Arial" w:cs="Arial"/>
          <w:sz w:val="20"/>
          <w:szCs w:val="20"/>
        </w:rPr>
      </w:pPr>
      <w:r w:rsidRPr="00D35353">
        <w:rPr>
          <w:rFonts w:ascii="Arial" w:hAnsi="Arial" w:cs="Arial"/>
          <w:b/>
          <w:bCs/>
          <w:sz w:val="20"/>
          <w:szCs w:val="20"/>
        </w:rPr>
        <w:t>SUBMITTED TO THE STATE HISTORIC PRESERVATION OFFICER</w:t>
      </w:r>
      <w:r w:rsidRPr="00D35353">
        <w:rPr>
          <w:rFonts w:ascii="Arial" w:hAnsi="Arial" w:cs="Arial"/>
          <w:sz w:val="20"/>
          <w:szCs w:val="20"/>
        </w:rPr>
        <w:t xml:space="preserve"> </w:t>
      </w:r>
    </w:p>
    <w:p w14:paraId="3C8826EF" w14:textId="77777777" w:rsidR="003F23EB" w:rsidRPr="00EF7FA1" w:rsidRDefault="003F23EB" w:rsidP="003F23EB">
      <w:pPr>
        <w:jc w:val="center"/>
        <w:rPr>
          <w:rFonts w:ascii="Arial" w:hAnsi="Arial" w:cs="Arial"/>
          <w:color w:val="3333FF"/>
          <w:sz w:val="20"/>
          <w:szCs w:val="20"/>
        </w:rPr>
      </w:pPr>
      <w:r w:rsidRPr="00EF7FA1">
        <w:rPr>
          <w:rFonts w:ascii="Arial" w:hAnsi="Arial" w:cs="Arial"/>
          <w:b/>
          <w:bCs/>
          <w:color w:val="3333FF"/>
          <w:sz w:val="20"/>
          <w:szCs w:val="20"/>
        </w:rPr>
        <w:t>PURSUANT TO 36 CFR Section 800.5(c)</w:t>
      </w:r>
      <w:r w:rsidRPr="00EF7FA1">
        <w:rPr>
          <w:rFonts w:ascii="Arial" w:hAnsi="Arial" w:cs="Arial"/>
          <w:color w:val="3333FF"/>
          <w:sz w:val="20"/>
          <w:szCs w:val="20"/>
        </w:rPr>
        <w:br/>
      </w:r>
      <w:r w:rsidRPr="00EF7FA1">
        <w:rPr>
          <w:rFonts w:ascii="Arial" w:hAnsi="Arial" w:cs="Arial"/>
          <w:i/>
          <w:iCs/>
          <w:color w:val="3333FF"/>
          <w:sz w:val="20"/>
          <w:szCs w:val="20"/>
        </w:rPr>
        <w:t>for no adverse effect findings include this citation</w:t>
      </w:r>
      <w:r w:rsidRPr="00EF7FA1">
        <w:rPr>
          <w:rFonts w:ascii="Arial" w:hAnsi="Arial" w:cs="Arial"/>
          <w:color w:val="3333FF"/>
          <w:sz w:val="20"/>
          <w:szCs w:val="20"/>
        </w:rPr>
        <w:t xml:space="preserve"> </w:t>
      </w:r>
    </w:p>
    <w:p w14:paraId="4E4A7FC8" w14:textId="77777777" w:rsidR="003F23EB" w:rsidRPr="00EF7FA1" w:rsidRDefault="003F23EB" w:rsidP="003F23EB">
      <w:pPr>
        <w:jc w:val="center"/>
        <w:rPr>
          <w:rFonts w:ascii="Arial" w:hAnsi="Arial" w:cs="Arial"/>
          <w:color w:val="3333FF"/>
          <w:sz w:val="20"/>
          <w:szCs w:val="20"/>
        </w:rPr>
      </w:pPr>
      <w:r w:rsidRPr="00EF7FA1">
        <w:rPr>
          <w:rFonts w:ascii="Arial" w:hAnsi="Arial" w:cs="Arial"/>
          <w:b/>
          <w:bCs/>
          <w:color w:val="3333FF"/>
          <w:sz w:val="20"/>
          <w:szCs w:val="20"/>
        </w:rPr>
        <w:t>PURSUANT TO 36 CFR Section 800.6(a)(3)</w:t>
      </w:r>
      <w:r w:rsidRPr="00EF7FA1">
        <w:rPr>
          <w:rFonts w:ascii="Arial" w:hAnsi="Arial" w:cs="Arial"/>
          <w:color w:val="3333FF"/>
          <w:sz w:val="20"/>
          <w:szCs w:val="20"/>
        </w:rPr>
        <w:br/>
      </w:r>
      <w:r w:rsidRPr="00EF7FA1">
        <w:rPr>
          <w:rFonts w:ascii="Arial" w:hAnsi="Arial" w:cs="Arial"/>
          <w:i/>
          <w:iCs/>
          <w:color w:val="3333FF"/>
          <w:sz w:val="20"/>
          <w:szCs w:val="20"/>
        </w:rPr>
        <w:t>for adverse effect findings, include this citation</w:t>
      </w:r>
      <w:r w:rsidRPr="00EF7FA1">
        <w:rPr>
          <w:rFonts w:ascii="Arial" w:hAnsi="Arial" w:cs="Arial"/>
          <w:color w:val="3333FF"/>
          <w:sz w:val="20"/>
          <w:szCs w:val="20"/>
        </w:rPr>
        <w:t xml:space="preserve"> </w:t>
      </w:r>
    </w:p>
    <w:p w14:paraId="1B14F725" w14:textId="77777777" w:rsidR="003F23EB" w:rsidRPr="00EF7FA1" w:rsidRDefault="003F23EB" w:rsidP="003F23EB">
      <w:pPr>
        <w:jc w:val="center"/>
        <w:rPr>
          <w:rFonts w:ascii="Arial" w:hAnsi="Arial" w:cs="Arial"/>
          <w:color w:val="3333FF"/>
          <w:sz w:val="20"/>
          <w:szCs w:val="20"/>
        </w:rPr>
      </w:pPr>
      <w:r w:rsidRPr="00EF7FA1">
        <w:rPr>
          <w:rFonts w:ascii="Arial" w:hAnsi="Arial" w:cs="Arial"/>
          <w:b/>
          <w:bCs/>
          <w:color w:val="3333FF"/>
          <w:sz w:val="20"/>
          <w:szCs w:val="20"/>
        </w:rPr>
        <w:t>(**</w:t>
      </w:r>
      <w:r w:rsidRPr="00EF7FA1">
        <w:rPr>
          <w:rFonts w:ascii="Arial" w:hAnsi="Arial" w:cs="Arial"/>
          <w:b/>
          <w:bCs/>
          <w:i/>
          <w:iCs/>
          <w:color w:val="3333FF"/>
          <w:sz w:val="20"/>
          <w:szCs w:val="20"/>
        </w:rPr>
        <w:t>insert project description here</w:t>
      </w:r>
      <w:r w:rsidRPr="00EF7FA1">
        <w:rPr>
          <w:rFonts w:ascii="Arial" w:hAnsi="Arial" w:cs="Arial"/>
          <w:b/>
          <w:bCs/>
          <w:color w:val="3333FF"/>
          <w:sz w:val="20"/>
          <w:szCs w:val="20"/>
        </w:rPr>
        <w:t>**)</w:t>
      </w:r>
      <w:r w:rsidRPr="00EF7FA1">
        <w:rPr>
          <w:rFonts w:ascii="Arial" w:hAnsi="Arial" w:cs="Arial"/>
          <w:color w:val="3333FF"/>
          <w:sz w:val="20"/>
          <w:szCs w:val="20"/>
        </w:rPr>
        <w:t xml:space="preserve"> </w:t>
      </w:r>
    </w:p>
    <w:p w14:paraId="0E5A17F7" w14:textId="77777777" w:rsidR="003F23EB" w:rsidRPr="00EF7FA1" w:rsidRDefault="003F23EB" w:rsidP="003F23EB">
      <w:pPr>
        <w:jc w:val="center"/>
        <w:rPr>
          <w:rFonts w:ascii="Arial" w:hAnsi="Arial" w:cs="Arial"/>
          <w:color w:val="3333FF"/>
          <w:sz w:val="20"/>
          <w:szCs w:val="20"/>
        </w:rPr>
      </w:pPr>
      <w:r>
        <w:rPr>
          <w:rFonts w:ascii="Arial" w:hAnsi="Arial" w:cs="Arial"/>
          <w:b/>
          <w:bCs/>
          <w:sz w:val="20"/>
          <w:szCs w:val="20"/>
        </w:rPr>
        <w:t xml:space="preserve">DES. NO.: </w:t>
      </w:r>
      <w:r w:rsidRPr="00EF7FA1">
        <w:rPr>
          <w:rFonts w:ascii="Arial" w:hAnsi="Arial" w:cs="Arial"/>
          <w:b/>
          <w:bCs/>
          <w:color w:val="3333FF"/>
          <w:sz w:val="20"/>
          <w:szCs w:val="20"/>
        </w:rPr>
        <w:t>(**</w:t>
      </w:r>
      <w:r w:rsidRPr="00EF7FA1">
        <w:rPr>
          <w:rFonts w:ascii="Arial" w:hAnsi="Arial" w:cs="Arial"/>
          <w:b/>
          <w:bCs/>
          <w:i/>
          <w:iCs/>
          <w:color w:val="3333FF"/>
          <w:sz w:val="20"/>
          <w:szCs w:val="20"/>
        </w:rPr>
        <w:t xml:space="preserve">insert </w:t>
      </w:r>
      <w:r w:rsidR="00581865">
        <w:rPr>
          <w:rFonts w:ascii="Arial" w:hAnsi="Arial" w:cs="Arial"/>
          <w:b/>
          <w:bCs/>
          <w:i/>
          <w:iCs/>
          <w:color w:val="3333FF"/>
          <w:sz w:val="20"/>
          <w:szCs w:val="20"/>
        </w:rPr>
        <w:t>D</w:t>
      </w:r>
      <w:r w:rsidR="00581865" w:rsidRPr="00EF7FA1">
        <w:rPr>
          <w:rFonts w:ascii="Arial" w:hAnsi="Arial" w:cs="Arial"/>
          <w:b/>
          <w:bCs/>
          <w:i/>
          <w:iCs/>
          <w:color w:val="3333FF"/>
          <w:sz w:val="20"/>
          <w:szCs w:val="20"/>
        </w:rPr>
        <w:t>es</w:t>
      </w:r>
      <w:r w:rsidRPr="00EF7FA1">
        <w:rPr>
          <w:rFonts w:ascii="Arial" w:hAnsi="Arial" w:cs="Arial"/>
          <w:b/>
          <w:bCs/>
          <w:i/>
          <w:iCs/>
          <w:color w:val="3333FF"/>
          <w:sz w:val="20"/>
          <w:szCs w:val="20"/>
        </w:rPr>
        <w:t xml:space="preserve">. </w:t>
      </w:r>
      <w:r w:rsidR="00581865">
        <w:rPr>
          <w:rFonts w:ascii="Arial" w:hAnsi="Arial" w:cs="Arial"/>
          <w:b/>
          <w:bCs/>
          <w:i/>
          <w:iCs/>
          <w:color w:val="3333FF"/>
          <w:sz w:val="20"/>
          <w:szCs w:val="20"/>
        </w:rPr>
        <w:t>N</w:t>
      </w:r>
      <w:r w:rsidR="00581865" w:rsidRPr="00EF7FA1">
        <w:rPr>
          <w:rFonts w:ascii="Arial" w:hAnsi="Arial" w:cs="Arial"/>
          <w:b/>
          <w:bCs/>
          <w:i/>
          <w:iCs/>
          <w:color w:val="3333FF"/>
          <w:sz w:val="20"/>
          <w:szCs w:val="20"/>
        </w:rPr>
        <w:t>o</w:t>
      </w:r>
      <w:r w:rsidRPr="00EF7FA1">
        <w:rPr>
          <w:rFonts w:ascii="Arial" w:hAnsi="Arial" w:cs="Arial"/>
          <w:b/>
          <w:bCs/>
          <w:i/>
          <w:iCs/>
          <w:color w:val="3333FF"/>
          <w:sz w:val="20"/>
          <w:szCs w:val="20"/>
        </w:rPr>
        <w:t>. here</w:t>
      </w:r>
      <w:r w:rsidRPr="00EF7FA1">
        <w:rPr>
          <w:rFonts w:ascii="Arial" w:hAnsi="Arial" w:cs="Arial"/>
          <w:b/>
          <w:bCs/>
          <w:color w:val="3333FF"/>
          <w:sz w:val="20"/>
          <w:szCs w:val="20"/>
        </w:rPr>
        <w:t>**)</w:t>
      </w:r>
      <w:r w:rsidRPr="00EF7FA1">
        <w:rPr>
          <w:rFonts w:ascii="Arial" w:hAnsi="Arial" w:cs="Arial"/>
          <w:color w:val="3333FF"/>
          <w:sz w:val="20"/>
          <w:szCs w:val="20"/>
        </w:rPr>
        <w:t xml:space="preserve"> </w:t>
      </w:r>
    </w:p>
    <w:p w14:paraId="31562A2F" w14:textId="77777777" w:rsidR="003F23EB" w:rsidRDefault="003F23EB" w:rsidP="003F23EB">
      <w:pPr>
        <w:pStyle w:val="NormalWeb"/>
        <w:rPr>
          <w:rFonts w:ascii="Arial" w:hAnsi="Arial" w:cs="Arial"/>
          <w:sz w:val="20"/>
          <w:szCs w:val="20"/>
        </w:rPr>
      </w:pPr>
      <w:r>
        <w:rPr>
          <w:rFonts w:ascii="Arial" w:hAnsi="Arial" w:cs="Arial"/>
          <w:b/>
          <w:bCs/>
          <w:sz w:val="20"/>
          <w:szCs w:val="20"/>
        </w:rPr>
        <w:t>1. DESCRIPTION OF THE UNDERTAKING</w:t>
      </w:r>
    </w:p>
    <w:p w14:paraId="519D238A" w14:textId="77777777" w:rsidR="003F23EB" w:rsidRPr="00EF7FA1" w:rsidRDefault="003F23EB" w:rsidP="003F23EB">
      <w:pPr>
        <w:pStyle w:val="NormalWeb"/>
        <w:spacing w:line="240" w:lineRule="auto"/>
        <w:jc w:val="both"/>
        <w:rPr>
          <w:rFonts w:ascii="Arial" w:hAnsi="Arial" w:cs="Arial"/>
          <w:color w:val="3333FF"/>
          <w:sz w:val="20"/>
          <w:szCs w:val="20"/>
        </w:rPr>
      </w:pPr>
      <w:r w:rsidRPr="00EF7FA1">
        <w:rPr>
          <w:rFonts w:ascii="Arial" w:hAnsi="Arial" w:cs="Arial"/>
          <w:color w:val="3333FF"/>
          <w:sz w:val="20"/>
          <w:szCs w:val="20"/>
        </w:rPr>
        <w:t>(**</w:t>
      </w:r>
      <w:r w:rsidRPr="00EF7FA1">
        <w:rPr>
          <w:rFonts w:ascii="Arial" w:hAnsi="Arial" w:cs="Arial"/>
          <w:i/>
          <w:iCs/>
          <w:color w:val="3333FF"/>
          <w:sz w:val="20"/>
          <w:szCs w:val="20"/>
        </w:rPr>
        <w:t>Describe the undertaking and discuss the federal involvement in the project.  Typically, the federal involvement is funding received from FHWA.  Describe the area of potential effects (APE)</w:t>
      </w:r>
      <w:r w:rsidR="006C1EE7">
        <w:rPr>
          <w:rFonts w:ascii="Arial" w:hAnsi="Arial" w:cs="Arial"/>
          <w:i/>
          <w:iCs/>
          <w:color w:val="3333FF"/>
          <w:sz w:val="20"/>
          <w:szCs w:val="20"/>
        </w:rPr>
        <w:t>, including both the above-ground APE and archaeological APE,</w:t>
      </w:r>
      <w:r w:rsidR="00581865">
        <w:rPr>
          <w:rFonts w:ascii="Arial" w:hAnsi="Arial" w:cs="Arial"/>
          <w:i/>
          <w:iCs/>
          <w:color w:val="3333FF"/>
          <w:sz w:val="20"/>
          <w:szCs w:val="20"/>
        </w:rPr>
        <w:t xml:space="preserve"> </w:t>
      </w:r>
      <w:r w:rsidRPr="00EF7FA1">
        <w:rPr>
          <w:rFonts w:ascii="Arial" w:hAnsi="Arial" w:cs="Arial"/>
          <w:i/>
          <w:iCs/>
          <w:color w:val="3333FF"/>
          <w:sz w:val="20"/>
          <w:szCs w:val="20"/>
        </w:rPr>
        <w:t xml:space="preserve">and attach a map that clearly delineates the boundaries of the APE.  Include any photographs, maps, </w:t>
      </w:r>
      <w:r w:rsidR="005D383A">
        <w:rPr>
          <w:rFonts w:ascii="Arial" w:hAnsi="Arial" w:cs="Arial"/>
          <w:i/>
          <w:iCs/>
          <w:color w:val="3333FF"/>
          <w:sz w:val="20"/>
          <w:szCs w:val="20"/>
        </w:rPr>
        <w:t>plan sheets</w:t>
      </w:r>
      <w:r w:rsidRPr="00EF7FA1">
        <w:rPr>
          <w:rFonts w:ascii="Arial" w:hAnsi="Arial" w:cs="Arial"/>
          <w:i/>
          <w:iCs/>
          <w:color w:val="3333FF"/>
          <w:sz w:val="20"/>
          <w:szCs w:val="20"/>
        </w:rPr>
        <w:t>, as necessary to provide a complete description of the project.</w:t>
      </w:r>
      <w:r w:rsidR="004464D6">
        <w:rPr>
          <w:rFonts w:ascii="Arial" w:hAnsi="Arial" w:cs="Arial"/>
          <w:i/>
          <w:iCs/>
          <w:color w:val="3333FF"/>
          <w:sz w:val="20"/>
          <w:szCs w:val="20"/>
        </w:rPr>
        <w:t xml:space="preserve"> Reference the location of this information in the </w:t>
      </w:r>
      <w:proofErr w:type="gramStart"/>
      <w:r w:rsidR="004464D6">
        <w:rPr>
          <w:rFonts w:ascii="Arial" w:hAnsi="Arial" w:cs="Arial"/>
          <w:i/>
          <w:iCs/>
          <w:color w:val="3333FF"/>
          <w:sz w:val="20"/>
          <w:szCs w:val="20"/>
        </w:rPr>
        <w:t>appendices.</w:t>
      </w:r>
      <w:r w:rsidRPr="00EF7FA1">
        <w:rPr>
          <w:rFonts w:ascii="Arial" w:hAnsi="Arial" w:cs="Arial"/>
          <w:color w:val="3333FF"/>
          <w:sz w:val="20"/>
          <w:szCs w:val="20"/>
        </w:rPr>
        <w:t>*</w:t>
      </w:r>
      <w:proofErr w:type="gramEnd"/>
      <w:r w:rsidRPr="00EF7FA1">
        <w:rPr>
          <w:rFonts w:ascii="Arial" w:hAnsi="Arial" w:cs="Arial"/>
          <w:color w:val="3333FF"/>
          <w:sz w:val="20"/>
          <w:szCs w:val="20"/>
        </w:rPr>
        <w:t>*)</w:t>
      </w:r>
      <w:r w:rsidR="00E6667C">
        <w:rPr>
          <w:rFonts w:ascii="Arial" w:hAnsi="Arial" w:cs="Arial"/>
          <w:color w:val="3333FF"/>
          <w:sz w:val="20"/>
          <w:szCs w:val="20"/>
        </w:rPr>
        <w:t>.</w:t>
      </w:r>
    </w:p>
    <w:p w14:paraId="14695681" w14:textId="77777777" w:rsidR="003F23EB" w:rsidRDefault="003F23EB" w:rsidP="003F23EB">
      <w:pPr>
        <w:pStyle w:val="NormalWeb"/>
        <w:spacing w:line="240" w:lineRule="auto"/>
        <w:jc w:val="both"/>
        <w:rPr>
          <w:rFonts w:ascii="Arial" w:hAnsi="Arial" w:cs="Arial"/>
          <w:sz w:val="20"/>
          <w:szCs w:val="20"/>
        </w:rPr>
      </w:pPr>
      <w:r>
        <w:rPr>
          <w:rFonts w:ascii="Arial" w:hAnsi="Arial" w:cs="Arial"/>
          <w:b/>
          <w:bCs/>
          <w:sz w:val="20"/>
          <w:szCs w:val="20"/>
        </w:rPr>
        <w:t>2. EFFORTS TO IDENTIFY HISTORIC PROPERTIES</w:t>
      </w:r>
    </w:p>
    <w:p w14:paraId="28283F86" w14:textId="77777777" w:rsidR="00C724C9" w:rsidRDefault="003F23EB" w:rsidP="003F23EB">
      <w:pPr>
        <w:pStyle w:val="NormalWeb"/>
        <w:spacing w:line="240" w:lineRule="auto"/>
        <w:jc w:val="both"/>
        <w:rPr>
          <w:rFonts w:ascii="Arial" w:hAnsi="Arial" w:cs="Arial"/>
          <w:i/>
          <w:iCs/>
          <w:color w:val="3333FF"/>
          <w:sz w:val="20"/>
          <w:szCs w:val="20"/>
        </w:rPr>
      </w:pPr>
      <w:r w:rsidRPr="00EF7FA1">
        <w:rPr>
          <w:rFonts w:ascii="Arial" w:hAnsi="Arial" w:cs="Arial"/>
          <w:color w:val="3333FF"/>
          <w:sz w:val="20"/>
          <w:szCs w:val="20"/>
        </w:rPr>
        <w:t>(**</w:t>
      </w:r>
      <w:r w:rsidRPr="00EF7FA1">
        <w:rPr>
          <w:rFonts w:ascii="Arial" w:hAnsi="Arial" w:cs="Arial"/>
          <w:i/>
          <w:iCs/>
          <w:color w:val="3333FF"/>
          <w:sz w:val="20"/>
          <w:szCs w:val="20"/>
        </w:rPr>
        <w:t xml:space="preserve">Describe </w:t>
      </w:r>
      <w:proofErr w:type="gramStart"/>
      <w:r w:rsidRPr="00EF7FA1">
        <w:rPr>
          <w:rFonts w:ascii="Arial" w:hAnsi="Arial" w:cs="Arial"/>
          <w:i/>
          <w:iCs/>
          <w:color w:val="3333FF"/>
          <w:sz w:val="20"/>
          <w:szCs w:val="20"/>
        </w:rPr>
        <w:t>all of</w:t>
      </w:r>
      <w:proofErr w:type="gramEnd"/>
      <w:r w:rsidRPr="00EF7FA1">
        <w:rPr>
          <w:rFonts w:ascii="Arial" w:hAnsi="Arial" w:cs="Arial"/>
          <w:i/>
          <w:iCs/>
          <w:color w:val="3333FF"/>
          <w:sz w:val="20"/>
          <w:szCs w:val="20"/>
        </w:rPr>
        <w:t xml:space="preserve"> the steps taken to identify historic properties and include, as appropriate, efforts to seek information pursuant to 36 CFR Section 800.4(b).  Discuss resources checked, such as county interim reports, the Indiana Register of Historic Places, and the </w:t>
      </w:r>
      <w:r w:rsidRPr="00537D8D">
        <w:rPr>
          <w:rFonts w:ascii="Arial" w:hAnsi="Arial" w:cs="Arial"/>
          <w:i/>
          <w:iCs/>
          <w:color w:val="3333FF"/>
          <w:sz w:val="20"/>
          <w:szCs w:val="20"/>
        </w:rPr>
        <w:t xml:space="preserve">National Register of Historic Places. </w:t>
      </w:r>
      <w:r w:rsidR="00537D8D" w:rsidRPr="00537D8D">
        <w:rPr>
          <w:rFonts w:ascii="Arial" w:hAnsi="Arial" w:cs="Arial"/>
          <w:i/>
          <w:iCs/>
          <w:color w:val="0000FF"/>
          <w:sz w:val="20"/>
          <w:szCs w:val="20"/>
        </w:rPr>
        <w:t>Discuss site visits that were conducted.  Discuss what type of historic property report</w:t>
      </w:r>
      <w:r w:rsidR="004627CB">
        <w:rPr>
          <w:rFonts w:ascii="Arial" w:hAnsi="Arial" w:cs="Arial"/>
          <w:i/>
          <w:iCs/>
          <w:color w:val="0000FF"/>
          <w:sz w:val="20"/>
          <w:szCs w:val="20"/>
        </w:rPr>
        <w:t xml:space="preserve"> (HPR)</w:t>
      </w:r>
      <w:r w:rsidR="00537D8D" w:rsidRPr="00537D8D">
        <w:rPr>
          <w:rFonts w:ascii="Arial" w:hAnsi="Arial" w:cs="Arial"/>
          <w:i/>
          <w:iCs/>
          <w:color w:val="0000FF"/>
          <w:sz w:val="20"/>
          <w:szCs w:val="20"/>
        </w:rPr>
        <w:t xml:space="preserve"> was prepared and the results of the report.  </w:t>
      </w:r>
      <w:r w:rsidRPr="00537D8D">
        <w:rPr>
          <w:rFonts w:ascii="Arial" w:hAnsi="Arial" w:cs="Arial"/>
          <w:i/>
          <w:iCs/>
          <w:color w:val="3333FF"/>
          <w:sz w:val="20"/>
          <w:szCs w:val="20"/>
        </w:rPr>
        <w:t>Discuss any archaeological work that was done</w:t>
      </w:r>
      <w:r w:rsidR="00667154">
        <w:rPr>
          <w:rFonts w:ascii="Arial" w:hAnsi="Arial" w:cs="Arial"/>
          <w:i/>
          <w:iCs/>
          <w:color w:val="3333FF"/>
          <w:sz w:val="20"/>
          <w:szCs w:val="20"/>
        </w:rPr>
        <w:t>, including archaeological reports and recommendations</w:t>
      </w:r>
      <w:r w:rsidRPr="00537D8D">
        <w:rPr>
          <w:rFonts w:ascii="Arial" w:hAnsi="Arial" w:cs="Arial"/>
          <w:i/>
          <w:iCs/>
          <w:color w:val="3333FF"/>
          <w:sz w:val="20"/>
          <w:szCs w:val="20"/>
        </w:rPr>
        <w:t>,</w:t>
      </w:r>
      <w:r w:rsidRPr="00EF7FA1">
        <w:rPr>
          <w:rFonts w:ascii="Arial" w:hAnsi="Arial" w:cs="Arial"/>
          <w:i/>
          <w:iCs/>
          <w:color w:val="3333FF"/>
          <w:sz w:val="20"/>
          <w:szCs w:val="20"/>
        </w:rPr>
        <w:t xml:space="preserve"> or </w:t>
      </w:r>
      <w:r w:rsidR="003C0528">
        <w:rPr>
          <w:rFonts w:ascii="Arial" w:hAnsi="Arial" w:cs="Arial"/>
          <w:i/>
          <w:iCs/>
          <w:color w:val="3333FF"/>
          <w:sz w:val="20"/>
          <w:szCs w:val="20"/>
        </w:rPr>
        <w:t xml:space="preserve">explain </w:t>
      </w:r>
      <w:r w:rsidRPr="00EF7FA1">
        <w:rPr>
          <w:rFonts w:ascii="Arial" w:hAnsi="Arial" w:cs="Arial"/>
          <w:i/>
          <w:iCs/>
          <w:color w:val="3333FF"/>
          <w:sz w:val="20"/>
          <w:szCs w:val="20"/>
        </w:rPr>
        <w:t xml:space="preserve">why archaeological work was not required. </w:t>
      </w:r>
      <w:r w:rsidR="008C6E31">
        <w:rPr>
          <w:rFonts w:ascii="Arial" w:hAnsi="Arial" w:cs="Arial"/>
          <w:i/>
          <w:iCs/>
          <w:color w:val="3333FF"/>
          <w:sz w:val="20"/>
          <w:szCs w:val="20"/>
        </w:rPr>
        <w:t xml:space="preserve">Discuss any input received from the </w:t>
      </w:r>
      <w:r w:rsidR="00537D8D">
        <w:rPr>
          <w:rFonts w:ascii="Arial" w:hAnsi="Arial" w:cs="Arial"/>
          <w:i/>
          <w:iCs/>
          <w:color w:val="3333FF"/>
          <w:sz w:val="20"/>
          <w:szCs w:val="20"/>
        </w:rPr>
        <w:t xml:space="preserve">State Historic Preservation Officer </w:t>
      </w:r>
      <w:r w:rsidR="008C6E31">
        <w:rPr>
          <w:rFonts w:ascii="Arial" w:hAnsi="Arial" w:cs="Arial"/>
          <w:i/>
          <w:iCs/>
          <w:color w:val="3333FF"/>
          <w:sz w:val="20"/>
          <w:szCs w:val="20"/>
        </w:rPr>
        <w:t>(SHPO)</w:t>
      </w:r>
      <w:r w:rsidR="008C6E31" w:rsidRPr="008C6E31">
        <w:rPr>
          <w:rFonts w:ascii="Arial" w:hAnsi="Arial" w:cs="Arial"/>
          <w:i/>
          <w:iCs/>
          <w:color w:val="3333FF"/>
          <w:sz w:val="20"/>
          <w:szCs w:val="20"/>
        </w:rPr>
        <w:t xml:space="preserve"> </w:t>
      </w:r>
      <w:r w:rsidR="008C6E31">
        <w:rPr>
          <w:rFonts w:ascii="Arial" w:hAnsi="Arial" w:cs="Arial"/>
          <w:i/>
          <w:iCs/>
          <w:color w:val="3333FF"/>
          <w:sz w:val="20"/>
          <w:szCs w:val="20"/>
        </w:rPr>
        <w:t xml:space="preserve">on the HPR and archaeology report and indicate when the SHPO </w:t>
      </w:r>
      <w:r w:rsidR="00537D8D">
        <w:rPr>
          <w:rFonts w:ascii="Arial" w:hAnsi="Arial" w:cs="Arial"/>
          <w:i/>
          <w:iCs/>
          <w:color w:val="3333FF"/>
          <w:sz w:val="20"/>
          <w:szCs w:val="20"/>
        </w:rPr>
        <w:t>concurred</w:t>
      </w:r>
      <w:r w:rsidR="008C6E31">
        <w:rPr>
          <w:rFonts w:ascii="Arial" w:hAnsi="Arial" w:cs="Arial"/>
          <w:i/>
          <w:iCs/>
          <w:color w:val="3333FF"/>
          <w:sz w:val="20"/>
          <w:szCs w:val="20"/>
        </w:rPr>
        <w:t xml:space="preserve"> with the reports</w:t>
      </w:r>
      <w:r w:rsidR="00537D8D">
        <w:rPr>
          <w:rFonts w:ascii="Arial" w:hAnsi="Arial" w:cs="Arial"/>
          <w:i/>
          <w:iCs/>
          <w:color w:val="3333FF"/>
          <w:sz w:val="20"/>
          <w:szCs w:val="20"/>
        </w:rPr>
        <w:t>.</w:t>
      </w:r>
      <w:r w:rsidR="00C724C9" w:rsidRPr="00C724C9">
        <w:rPr>
          <w:rFonts w:ascii="Arial" w:hAnsi="Arial" w:cs="Arial"/>
          <w:i/>
          <w:iCs/>
          <w:color w:val="3333FF"/>
          <w:sz w:val="20"/>
          <w:szCs w:val="20"/>
        </w:rPr>
        <w:t xml:space="preserve"> </w:t>
      </w:r>
      <w:r w:rsidR="00C724C9">
        <w:rPr>
          <w:rFonts w:ascii="Arial" w:hAnsi="Arial" w:cs="Arial"/>
          <w:i/>
          <w:iCs/>
          <w:color w:val="3333FF"/>
          <w:sz w:val="20"/>
          <w:szCs w:val="20"/>
        </w:rPr>
        <w:t xml:space="preserve">Indicate that the </w:t>
      </w:r>
      <w:r w:rsidR="00C724C9" w:rsidRPr="00777A1A">
        <w:rPr>
          <w:rFonts w:ascii="Arial" w:hAnsi="Arial" w:cs="Arial"/>
          <w:i/>
          <w:iCs/>
          <w:color w:val="3333FF"/>
          <w:sz w:val="20"/>
          <w:szCs w:val="20"/>
        </w:rPr>
        <w:t>abstract and summary/conclusions</w:t>
      </w:r>
      <w:r w:rsidR="00C724C9">
        <w:rPr>
          <w:rFonts w:ascii="Arial" w:hAnsi="Arial" w:cs="Arial"/>
          <w:i/>
          <w:iCs/>
          <w:color w:val="3333FF"/>
          <w:sz w:val="20"/>
          <w:szCs w:val="20"/>
        </w:rPr>
        <w:t xml:space="preserve"> pages from the reports </w:t>
      </w:r>
      <w:proofErr w:type="gramStart"/>
      <w:r w:rsidR="00C724C9">
        <w:rPr>
          <w:rFonts w:ascii="Arial" w:hAnsi="Arial" w:cs="Arial"/>
          <w:i/>
          <w:iCs/>
          <w:color w:val="3333FF"/>
          <w:sz w:val="20"/>
          <w:szCs w:val="20"/>
        </w:rPr>
        <w:t>are located in</w:t>
      </w:r>
      <w:proofErr w:type="gramEnd"/>
      <w:r w:rsidR="00C724C9">
        <w:rPr>
          <w:rFonts w:ascii="Arial" w:hAnsi="Arial" w:cs="Arial"/>
          <w:i/>
          <w:iCs/>
          <w:color w:val="3333FF"/>
          <w:sz w:val="20"/>
          <w:szCs w:val="20"/>
        </w:rPr>
        <w:t xml:space="preserve"> the appendix.</w:t>
      </w:r>
      <w:r w:rsidRPr="00EF7FA1">
        <w:rPr>
          <w:rFonts w:ascii="Arial" w:hAnsi="Arial" w:cs="Arial"/>
          <w:i/>
          <w:iCs/>
          <w:color w:val="3333FF"/>
          <w:sz w:val="20"/>
          <w:szCs w:val="20"/>
        </w:rPr>
        <w:t xml:space="preserve"> </w:t>
      </w:r>
    </w:p>
    <w:p w14:paraId="2B19B50C" w14:textId="77777777" w:rsidR="003F23EB" w:rsidRPr="000A7740" w:rsidRDefault="003F23EB" w:rsidP="003F23EB">
      <w:pPr>
        <w:pStyle w:val="NormalWeb"/>
        <w:spacing w:line="240" w:lineRule="auto"/>
        <w:jc w:val="both"/>
        <w:rPr>
          <w:rFonts w:ascii="Arial" w:hAnsi="Arial" w:cs="Arial"/>
          <w:i/>
          <w:iCs/>
          <w:color w:val="3333FF"/>
          <w:sz w:val="20"/>
          <w:szCs w:val="20"/>
        </w:rPr>
      </w:pPr>
      <w:r w:rsidRPr="00EF7FA1">
        <w:rPr>
          <w:rFonts w:ascii="Arial" w:hAnsi="Arial" w:cs="Arial"/>
          <w:i/>
          <w:iCs/>
          <w:color w:val="3333FF"/>
          <w:sz w:val="20"/>
          <w:szCs w:val="20"/>
        </w:rPr>
        <w:t xml:space="preserve">Discuss any input received from </w:t>
      </w:r>
      <w:r w:rsidR="008C6E31">
        <w:rPr>
          <w:rFonts w:ascii="Arial" w:hAnsi="Arial" w:cs="Arial"/>
          <w:i/>
          <w:iCs/>
          <w:color w:val="3333FF"/>
          <w:sz w:val="20"/>
          <w:szCs w:val="20"/>
        </w:rPr>
        <w:t xml:space="preserve">other </w:t>
      </w:r>
      <w:r w:rsidRPr="00EF7FA1">
        <w:rPr>
          <w:rFonts w:ascii="Arial" w:hAnsi="Arial" w:cs="Arial"/>
          <w:i/>
          <w:iCs/>
          <w:color w:val="3333FF"/>
          <w:sz w:val="20"/>
          <w:szCs w:val="20"/>
        </w:rPr>
        <w:t xml:space="preserve">consulting parties </w:t>
      </w:r>
      <w:r w:rsidR="008C6E31">
        <w:rPr>
          <w:rFonts w:ascii="Arial" w:hAnsi="Arial" w:cs="Arial"/>
          <w:i/>
          <w:iCs/>
          <w:color w:val="3333FF"/>
          <w:sz w:val="20"/>
          <w:szCs w:val="20"/>
        </w:rPr>
        <w:t xml:space="preserve">about the HPR and/or </w:t>
      </w:r>
      <w:r w:rsidRPr="00EF7FA1">
        <w:rPr>
          <w:rFonts w:ascii="Arial" w:hAnsi="Arial" w:cs="Arial"/>
          <w:i/>
          <w:iCs/>
          <w:color w:val="3333FF"/>
          <w:sz w:val="20"/>
          <w:szCs w:val="20"/>
        </w:rPr>
        <w:t>that resulted in the identification of historic properties.</w:t>
      </w:r>
      <w:r w:rsidR="008C6E31" w:rsidRPr="008C6E31">
        <w:rPr>
          <w:rFonts w:ascii="Calibri" w:hAnsi="Calibri" w:cs="Arial"/>
          <w:i/>
          <w:iCs/>
          <w:color w:val="0000FF"/>
          <w:sz w:val="20"/>
          <w:szCs w:val="20"/>
        </w:rPr>
        <w:t xml:space="preserve"> </w:t>
      </w:r>
      <w:r w:rsidR="008C6E31" w:rsidRPr="008C6E31">
        <w:rPr>
          <w:rFonts w:ascii="Arial" w:hAnsi="Arial" w:cs="Arial"/>
          <w:i/>
          <w:iCs/>
          <w:color w:val="0000FF"/>
          <w:sz w:val="20"/>
          <w:szCs w:val="20"/>
        </w:rPr>
        <w:t>Copies of all letters received from consulting parties should be included in the appendix</w:t>
      </w:r>
      <w:r w:rsidR="00C724C9">
        <w:rPr>
          <w:rFonts w:ascii="Arial" w:hAnsi="Arial" w:cs="Arial"/>
          <w:color w:val="3333FF"/>
          <w:sz w:val="20"/>
          <w:szCs w:val="20"/>
        </w:rPr>
        <w:t xml:space="preserve"> </w:t>
      </w:r>
      <w:r w:rsidR="00C724C9">
        <w:rPr>
          <w:rFonts w:ascii="Arial" w:hAnsi="Arial" w:cs="Arial"/>
          <w:i/>
          <w:iCs/>
          <w:color w:val="0000FF"/>
          <w:sz w:val="20"/>
          <w:szCs w:val="20"/>
        </w:rPr>
        <w:t xml:space="preserve">and their location there should be referenced </w:t>
      </w:r>
      <w:proofErr w:type="gramStart"/>
      <w:r w:rsidR="00C724C9">
        <w:rPr>
          <w:rFonts w:ascii="Arial" w:hAnsi="Arial" w:cs="Arial"/>
          <w:i/>
          <w:iCs/>
          <w:color w:val="0000FF"/>
          <w:sz w:val="20"/>
          <w:szCs w:val="20"/>
        </w:rPr>
        <w:t>here</w:t>
      </w:r>
      <w:r w:rsidR="00C724C9" w:rsidRPr="005856C6">
        <w:rPr>
          <w:rFonts w:ascii="Arial" w:hAnsi="Arial" w:cs="Arial"/>
          <w:color w:val="3333FF"/>
          <w:sz w:val="20"/>
          <w:szCs w:val="20"/>
        </w:rPr>
        <w:t>.</w:t>
      </w:r>
      <w:r w:rsidRPr="008C6E31">
        <w:rPr>
          <w:rFonts w:ascii="Arial" w:hAnsi="Arial" w:cs="Arial"/>
          <w:color w:val="3333FF"/>
          <w:sz w:val="20"/>
          <w:szCs w:val="20"/>
        </w:rPr>
        <w:t>*</w:t>
      </w:r>
      <w:proofErr w:type="gramEnd"/>
      <w:r w:rsidRPr="008C6E31">
        <w:rPr>
          <w:rFonts w:ascii="Arial" w:hAnsi="Arial" w:cs="Arial"/>
          <w:color w:val="3333FF"/>
          <w:sz w:val="20"/>
          <w:szCs w:val="20"/>
        </w:rPr>
        <w:t>*)</w:t>
      </w:r>
    </w:p>
    <w:p w14:paraId="14435E23" w14:textId="77777777" w:rsidR="003F23EB" w:rsidRDefault="003F23EB" w:rsidP="003F23EB">
      <w:pPr>
        <w:pStyle w:val="NormalWeb"/>
        <w:spacing w:line="240" w:lineRule="auto"/>
        <w:jc w:val="both"/>
        <w:rPr>
          <w:rFonts w:ascii="Arial" w:hAnsi="Arial" w:cs="Arial"/>
          <w:sz w:val="20"/>
          <w:szCs w:val="20"/>
        </w:rPr>
      </w:pPr>
      <w:r>
        <w:rPr>
          <w:rFonts w:ascii="Arial" w:hAnsi="Arial" w:cs="Arial"/>
          <w:b/>
          <w:bCs/>
          <w:sz w:val="20"/>
          <w:szCs w:val="20"/>
        </w:rPr>
        <w:t>3. DESCRIBE AFFECTED HISTORIC PROPERTIES</w:t>
      </w:r>
    </w:p>
    <w:p w14:paraId="777F10D8" w14:textId="77777777" w:rsidR="003F23EB" w:rsidRPr="000F1E95" w:rsidRDefault="003F23EB" w:rsidP="003F23EB">
      <w:pPr>
        <w:pStyle w:val="NormalWeb"/>
        <w:spacing w:line="240" w:lineRule="auto"/>
        <w:jc w:val="both"/>
        <w:rPr>
          <w:rFonts w:ascii="Arial" w:hAnsi="Arial" w:cs="Arial"/>
          <w:color w:val="3333FF"/>
          <w:sz w:val="20"/>
          <w:szCs w:val="20"/>
        </w:rPr>
      </w:pPr>
      <w:r w:rsidRPr="00EF7FA1">
        <w:rPr>
          <w:rFonts w:ascii="Arial" w:hAnsi="Arial" w:cs="Arial"/>
          <w:color w:val="3333FF"/>
          <w:sz w:val="20"/>
          <w:szCs w:val="20"/>
        </w:rPr>
        <w:t>(**</w:t>
      </w:r>
      <w:r w:rsidRPr="00EF7FA1">
        <w:rPr>
          <w:rFonts w:ascii="Arial" w:hAnsi="Arial" w:cs="Arial"/>
          <w:i/>
          <w:iCs/>
          <w:color w:val="3333FF"/>
          <w:sz w:val="20"/>
          <w:szCs w:val="20"/>
        </w:rPr>
        <w:t xml:space="preserve">Describe </w:t>
      </w:r>
      <w:r w:rsidR="008C6E31">
        <w:rPr>
          <w:rFonts w:ascii="Arial" w:hAnsi="Arial" w:cs="Arial"/>
          <w:i/>
          <w:iCs/>
          <w:color w:val="3333FF"/>
          <w:sz w:val="20"/>
          <w:szCs w:val="20"/>
        </w:rPr>
        <w:t xml:space="preserve">each of </w:t>
      </w:r>
      <w:r w:rsidRPr="00EF7FA1">
        <w:rPr>
          <w:rFonts w:ascii="Arial" w:hAnsi="Arial" w:cs="Arial"/>
          <w:i/>
          <w:iCs/>
          <w:color w:val="3333FF"/>
          <w:sz w:val="20"/>
          <w:szCs w:val="20"/>
        </w:rPr>
        <w:t xml:space="preserve">the historic properties affected and include information on the characteristics that qualify </w:t>
      </w:r>
      <w:r w:rsidR="009241EC">
        <w:rPr>
          <w:rFonts w:ascii="Arial" w:hAnsi="Arial" w:cs="Arial"/>
          <w:i/>
          <w:iCs/>
          <w:color w:val="3333FF"/>
          <w:sz w:val="20"/>
          <w:szCs w:val="20"/>
        </w:rPr>
        <w:t>it</w:t>
      </w:r>
      <w:r w:rsidR="009241EC" w:rsidRPr="00EF7FA1">
        <w:rPr>
          <w:rFonts w:ascii="Arial" w:hAnsi="Arial" w:cs="Arial"/>
          <w:i/>
          <w:iCs/>
          <w:color w:val="3333FF"/>
          <w:sz w:val="20"/>
          <w:szCs w:val="20"/>
        </w:rPr>
        <w:t xml:space="preserve"> </w:t>
      </w:r>
      <w:r w:rsidRPr="00EF7FA1">
        <w:rPr>
          <w:rFonts w:ascii="Arial" w:hAnsi="Arial" w:cs="Arial"/>
          <w:i/>
          <w:iCs/>
          <w:color w:val="3333FF"/>
          <w:sz w:val="20"/>
          <w:szCs w:val="20"/>
        </w:rPr>
        <w:t>for the National Register of Historic Places.  The Natio</w:t>
      </w:r>
      <w:r w:rsidRPr="008C6E31">
        <w:rPr>
          <w:rFonts w:ascii="Arial" w:hAnsi="Arial" w:cs="Arial"/>
          <w:i/>
          <w:iCs/>
          <w:color w:val="3333FF"/>
          <w:sz w:val="20"/>
          <w:szCs w:val="20"/>
        </w:rPr>
        <w:t xml:space="preserve">nal Register Criterion or Criteria that qualify each property for </w:t>
      </w:r>
      <w:r w:rsidRPr="000F1E95">
        <w:rPr>
          <w:rFonts w:ascii="Arial" w:hAnsi="Arial" w:cs="Arial"/>
          <w:i/>
          <w:iCs/>
          <w:color w:val="3333FF"/>
          <w:sz w:val="20"/>
          <w:szCs w:val="20"/>
        </w:rPr>
        <w:t xml:space="preserve">the Register should be identified.  The Eligibility Determination </w:t>
      </w:r>
      <w:r w:rsidR="008C6E31" w:rsidRPr="000F1E95">
        <w:rPr>
          <w:rFonts w:ascii="Arial" w:hAnsi="Arial" w:cs="Arial"/>
          <w:i/>
          <w:iCs/>
          <w:color w:val="3333FF"/>
          <w:sz w:val="20"/>
          <w:szCs w:val="20"/>
        </w:rPr>
        <w:t xml:space="preserve">signed by INDOT or FHWA </w:t>
      </w:r>
      <w:r w:rsidRPr="007239F5">
        <w:rPr>
          <w:rFonts w:ascii="Arial" w:hAnsi="Arial" w:cs="Arial"/>
          <w:i/>
          <w:iCs/>
          <w:color w:val="3333FF"/>
          <w:sz w:val="20"/>
          <w:szCs w:val="20"/>
        </w:rPr>
        <w:t xml:space="preserve">should be included </w:t>
      </w:r>
      <w:r w:rsidR="008C6E31" w:rsidRPr="007239F5">
        <w:rPr>
          <w:rFonts w:ascii="Arial" w:hAnsi="Arial" w:cs="Arial"/>
          <w:i/>
          <w:iCs/>
          <w:color w:val="0000FF"/>
          <w:sz w:val="20"/>
          <w:szCs w:val="20"/>
        </w:rPr>
        <w:t>as the first page of the documentation</w:t>
      </w:r>
      <w:r w:rsidRPr="007239F5">
        <w:rPr>
          <w:rFonts w:ascii="Arial" w:hAnsi="Arial" w:cs="Arial"/>
          <w:i/>
          <w:iCs/>
          <w:color w:val="3333FF"/>
          <w:sz w:val="20"/>
          <w:szCs w:val="20"/>
        </w:rPr>
        <w:t>. For properties already listed in the Register, include a brief property description</w:t>
      </w:r>
      <w:r w:rsidR="008C6E31" w:rsidRPr="00596B96">
        <w:rPr>
          <w:rFonts w:ascii="Arial" w:hAnsi="Arial" w:cs="Arial"/>
          <w:i/>
          <w:iCs/>
          <w:color w:val="3333FF"/>
          <w:sz w:val="20"/>
          <w:szCs w:val="20"/>
        </w:rPr>
        <w:t>,</w:t>
      </w:r>
      <w:r w:rsidR="008C6E31" w:rsidRPr="00596B96">
        <w:rPr>
          <w:rFonts w:ascii="Arial" w:hAnsi="Arial" w:cs="Arial"/>
          <w:i/>
          <w:iCs/>
          <w:color w:val="0000FF"/>
          <w:sz w:val="20"/>
          <w:szCs w:val="20"/>
        </w:rPr>
        <w:t xml:space="preserve"> list the Criterion or Criteria under which the property is listed,</w:t>
      </w:r>
      <w:r w:rsidRPr="00596B96">
        <w:rPr>
          <w:rFonts w:ascii="Arial" w:hAnsi="Arial" w:cs="Arial"/>
          <w:i/>
          <w:iCs/>
          <w:color w:val="3333FF"/>
          <w:sz w:val="20"/>
          <w:szCs w:val="20"/>
        </w:rPr>
        <w:t xml:space="preserve"> and</w:t>
      </w:r>
      <w:r w:rsidRPr="00A772BF">
        <w:rPr>
          <w:rFonts w:ascii="Arial" w:hAnsi="Arial" w:cs="Arial"/>
          <w:i/>
          <w:iCs/>
          <w:color w:val="3333FF"/>
          <w:sz w:val="20"/>
          <w:szCs w:val="20"/>
        </w:rPr>
        <w:t xml:space="preserve"> note the date it was listed in the </w:t>
      </w:r>
      <w:proofErr w:type="gramStart"/>
      <w:r w:rsidRPr="00A772BF">
        <w:rPr>
          <w:rFonts w:ascii="Arial" w:hAnsi="Arial" w:cs="Arial"/>
          <w:i/>
          <w:iCs/>
          <w:color w:val="3333FF"/>
          <w:sz w:val="20"/>
          <w:szCs w:val="20"/>
        </w:rPr>
        <w:t>Register</w:t>
      </w:r>
      <w:r w:rsidR="00581865" w:rsidRPr="00A772BF">
        <w:rPr>
          <w:rFonts w:ascii="Arial" w:hAnsi="Arial" w:cs="Arial"/>
          <w:i/>
          <w:iCs/>
          <w:color w:val="3333FF"/>
          <w:sz w:val="20"/>
          <w:szCs w:val="20"/>
        </w:rPr>
        <w:t>.</w:t>
      </w:r>
      <w:r w:rsidRPr="000F1E95">
        <w:rPr>
          <w:rFonts w:ascii="Arial" w:hAnsi="Arial" w:cs="Arial"/>
          <w:color w:val="3333FF"/>
          <w:sz w:val="20"/>
          <w:szCs w:val="20"/>
        </w:rPr>
        <w:t>*</w:t>
      </w:r>
      <w:proofErr w:type="gramEnd"/>
      <w:r w:rsidRPr="000F1E95">
        <w:rPr>
          <w:rFonts w:ascii="Arial" w:hAnsi="Arial" w:cs="Arial"/>
          <w:color w:val="3333FF"/>
          <w:sz w:val="20"/>
          <w:szCs w:val="20"/>
        </w:rPr>
        <w:t>*)</w:t>
      </w:r>
    </w:p>
    <w:p w14:paraId="60B62E25" w14:textId="77777777" w:rsidR="003F23EB" w:rsidRDefault="003F23EB" w:rsidP="003F23EB">
      <w:pPr>
        <w:pStyle w:val="NormalWeb"/>
        <w:spacing w:line="240" w:lineRule="auto"/>
        <w:jc w:val="both"/>
        <w:rPr>
          <w:rFonts w:ascii="Arial" w:hAnsi="Arial" w:cs="Arial"/>
          <w:sz w:val="20"/>
          <w:szCs w:val="20"/>
        </w:rPr>
      </w:pPr>
      <w:r>
        <w:rPr>
          <w:rFonts w:ascii="Arial" w:hAnsi="Arial" w:cs="Arial"/>
          <w:b/>
          <w:bCs/>
          <w:sz w:val="20"/>
          <w:szCs w:val="20"/>
        </w:rPr>
        <w:t>4. DESCRIBE THE UNDERTAKING'S EFFECTS ON HISTORIC PROPERTIES</w:t>
      </w:r>
    </w:p>
    <w:p w14:paraId="48152F10" w14:textId="77777777" w:rsidR="003F23EB" w:rsidRPr="00EF7FA1" w:rsidRDefault="003F23EB" w:rsidP="003F23EB">
      <w:pPr>
        <w:pStyle w:val="NormalWeb"/>
        <w:spacing w:line="240" w:lineRule="auto"/>
        <w:jc w:val="both"/>
        <w:rPr>
          <w:rFonts w:ascii="Arial" w:hAnsi="Arial" w:cs="Arial"/>
          <w:color w:val="3333FF"/>
          <w:sz w:val="20"/>
          <w:szCs w:val="20"/>
        </w:rPr>
      </w:pPr>
      <w:r w:rsidRPr="00EF7FA1">
        <w:rPr>
          <w:rFonts w:ascii="Arial" w:hAnsi="Arial" w:cs="Arial"/>
          <w:color w:val="3333FF"/>
          <w:sz w:val="20"/>
          <w:szCs w:val="20"/>
        </w:rPr>
        <w:t>(**</w:t>
      </w:r>
      <w:r w:rsidRPr="00EF7FA1">
        <w:rPr>
          <w:rFonts w:ascii="Arial" w:hAnsi="Arial" w:cs="Arial"/>
          <w:i/>
          <w:iCs/>
          <w:color w:val="3333FF"/>
          <w:sz w:val="20"/>
          <w:szCs w:val="20"/>
        </w:rPr>
        <w:t>Describe the extent to which each propert</w:t>
      </w:r>
      <w:r w:rsidRPr="000F1E95">
        <w:rPr>
          <w:rFonts w:ascii="Arial" w:hAnsi="Arial" w:cs="Arial"/>
          <w:i/>
          <w:iCs/>
          <w:color w:val="3333FF"/>
          <w:sz w:val="20"/>
          <w:szCs w:val="20"/>
        </w:rPr>
        <w:t xml:space="preserve">y will be affected by the project.  </w:t>
      </w:r>
      <w:r w:rsidR="008C6E31" w:rsidRPr="000F1E95">
        <w:rPr>
          <w:rFonts w:ascii="Arial" w:hAnsi="Arial" w:cs="Arial"/>
          <w:i/>
          <w:iCs/>
          <w:color w:val="0000FF"/>
          <w:sz w:val="20"/>
          <w:szCs w:val="20"/>
        </w:rPr>
        <w:t>Will right-of-way be acquired from the property</w:t>
      </w:r>
      <w:r w:rsidR="00EB727D" w:rsidRPr="007239F5">
        <w:rPr>
          <w:rFonts w:ascii="Arial" w:hAnsi="Arial" w:cs="Arial"/>
          <w:i/>
          <w:iCs/>
          <w:color w:val="0000FF"/>
          <w:sz w:val="20"/>
          <w:szCs w:val="20"/>
        </w:rPr>
        <w:t xml:space="preserve"> (either permanent or temporary)</w:t>
      </w:r>
      <w:r w:rsidR="008C6E31" w:rsidRPr="007239F5">
        <w:rPr>
          <w:rFonts w:ascii="Arial" w:hAnsi="Arial" w:cs="Arial"/>
          <w:i/>
          <w:iCs/>
          <w:color w:val="0000FF"/>
          <w:sz w:val="20"/>
          <w:szCs w:val="20"/>
        </w:rPr>
        <w:t>? Will any part of the property be demolished</w:t>
      </w:r>
      <w:r w:rsidR="000836A7" w:rsidRPr="007239F5">
        <w:rPr>
          <w:rFonts w:ascii="Arial" w:hAnsi="Arial" w:cs="Arial"/>
          <w:i/>
          <w:iCs/>
          <w:color w:val="0000FF"/>
          <w:sz w:val="20"/>
          <w:szCs w:val="20"/>
        </w:rPr>
        <w:t xml:space="preserve"> or disturbed</w:t>
      </w:r>
      <w:r w:rsidR="008C6E31" w:rsidRPr="007239F5">
        <w:rPr>
          <w:rFonts w:ascii="Arial" w:hAnsi="Arial" w:cs="Arial"/>
          <w:i/>
          <w:iCs/>
          <w:color w:val="0000FF"/>
          <w:sz w:val="20"/>
          <w:szCs w:val="20"/>
        </w:rPr>
        <w:t>?  Will any landscape features be removed, etc</w:t>
      </w:r>
      <w:r w:rsidR="000836A7" w:rsidRPr="007239F5">
        <w:rPr>
          <w:rFonts w:ascii="Arial" w:hAnsi="Arial" w:cs="Arial"/>
          <w:i/>
          <w:iCs/>
          <w:color w:val="0000FF"/>
          <w:sz w:val="20"/>
          <w:szCs w:val="20"/>
        </w:rPr>
        <w:t>.</w:t>
      </w:r>
      <w:r w:rsidR="008C6E31" w:rsidRPr="007239F5">
        <w:rPr>
          <w:rFonts w:ascii="Arial" w:hAnsi="Arial" w:cs="Arial"/>
          <w:i/>
          <w:iCs/>
          <w:color w:val="0000FF"/>
          <w:sz w:val="20"/>
          <w:szCs w:val="20"/>
        </w:rPr>
        <w:t>?</w:t>
      </w:r>
      <w:r w:rsidR="008C6E31" w:rsidRPr="000F1E95">
        <w:rPr>
          <w:rFonts w:ascii="Arial" w:hAnsi="Arial" w:cs="Arial"/>
          <w:i/>
          <w:iCs/>
          <w:color w:val="0000FF"/>
          <w:sz w:val="20"/>
          <w:szCs w:val="20"/>
        </w:rPr>
        <w:t xml:space="preserve"> </w:t>
      </w:r>
      <w:r w:rsidR="000F1E95" w:rsidRPr="000F1E95">
        <w:rPr>
          <w:rFonts w:ascii="Arial" w:hAnsi="Arial" w:cs="Arial"/>
          <w:i/>
          <w:iCs/>
          <w:color w:val="0000FF"/>
          <w:sz w:val="20"/>
          <w:szCs w:val="20"/>
        </w:rPr>
        <w:t xml:space="preserve">Will new roadway features be </w:t>
      </w:r>
      <w:r w:rsidR="007239F5">
        <w:rPr>
          <w:rFonts w:ascii="Arial" w:hAnsi="Arial" w:cs="Arial"/>
          <w:i/>
          <w:iCs/>
          <w:color w:val="0000FF"/>
          <w:sz w:val="20"/>
          <w:szCs w:val="20"/>
        </w:rPr>
        <w:t xml:space="preserve">modified and/or newly </w:t>
      </w:r>
      <w:r w:rsidR="000F1E95" w:rsidRPr="000F1E95">
        <w:rPr>
          <w:rFonts w:ascii="Arial" w:hAnsi="Arial" w:cs="Arial"/>
          <w:i/>
          <w:iCs/>
          <w:color w:val="0000FF"/>
          <w:sz w:val="20"/>
          <w:szCs w:val="20"/>
        </w:rPr>
        <w:t xml:space="preserve">installed on/adjacent the historic property? </w:t>
      </w:r>
      <w:r w:rsidR="008C6E31" w:rsidRPr="000F1E95">
        <w:rPr>
          <w:rFonts w:ascii="Calibri" w:hAnsi="Calibri" w:cs="Arial"/>
          <w:i/>
          <w:iCs/>
          <w:color w:val="0000FF"/>
          <w:sz w:val="20"/>
          <w:szCs w:val="20"/>
        </w:rPr>
        <w:t xml:space="preserve"> </w:t>
      </w:r>
      <w:r w:rsidRPr="000F1E95">
        <w:rPr>
          <w:rFonts w:ascii="Arial" w:hAnsi="Arial" w:cs="Arial"/>
          <w:i/>
          <w:iCs/>
          <w:color w:val="3333FF"/>
          <w:sz w:val="20"/>
          <w:szCs w:val="20"/>
        </w:rPr>
        <w:t>If the project does not aff</w:t>
      </w:r>
      <w:r w:rsidRPr="00EF7FA1">
        <w:rPr>
          <w:rFonts w:ascii="Arial" w:hAnsi="Arial" w:cs="Arial"/>
          <w:i/>
          <w:iCs/>
          <w:color w:val="3333FF"/>
          <w:sz w:val="20"/>
          <w:szCs w:val="20"/>
        </w:rPr>
        <w:t xml:space="preserve">ect a historic property, </w:t>
      </w:r>
      <w:r w:rsidR="000836A7">
        <w:rPr>
          <w:rFonts w:ascii="Arial" w:hAnsi="Arial" w:cs="Arial"/>
          <w:i/>
          <w:iCs/>
          <w:color w:val="3333FF"/>
          <w:sz w:val="20"/>
          <w:szCs w:val="20"/>
        </w:rPr>
        <w:t>th</w:t>
      </w:r>
      <w:r w:rsidR="007D3C57">
        <w:rPr>
          <w:rFonts w:ascii="Arial" w:hAnsi="Arial" w:cs="Arial"/>
          <w:i/>
          <w:iCs/>
          <w:color w:val="3333FF"/>
          <w:sz w:val="20"/>
          <w:szCs w:val="20"/>
        </w:rPr>
        <w:t>at</w:t>
      </w:r>
      <w:r w:rsidR="000836A7" w:rsidRPr="00EF7FA1">
        <w:rPr>
          <w:rFonts w:ascii="Arial" w:hAnsi="Arial" w:cs="Arial"/>
          <w:i/>
          <w:iCs/>
          <w:color w:val="3333FF"/>
          <w:sz w:val="20"/>
          <w:szCs w:val="20"/>
        </w:rPr>
        <w:t xml:space="preserve"> </w:t>
      </w:r>
      <w:r w:rsidRPr="00EF7FA1">
        <w:rPr>
          <w:rFonts w:ascii="Arial" w:hAnsi="Arial" w:cs="Arial"/>
          <w:i/>
          <w:iCs/>
          <w:color w:val="3333FF"/>
          <w:sz w:val="20"/>
          <w:szCs w:val="20"/>
        </w:rPr>
        <w:t xml:space="preserve">should also be noted in this section. </w:t>
      </w:r>
      <w:r w:rsidR="000F1E95">
        <w:rPr>
          <w:rFonts w:ascii="Arial" w:hAnsi="Arial" w:cs="Arial"/>
          <w:i/>
          <w:iCs/>
          <w:color w:val="3333FF"/>
          <w:sz w:val="20"/>
          <w:szCs w:val="20"/>
        </w:rPr>
        <w:t xml:space="preserve">In those instances, providing a measurement of approximately how </w:t>
      </w:r>
      <w:r w:rsidR="000F1E95">
        <w:rPr>
          <w:rFonts w:ascii="Arial" w:hAnsi="Arial" w:cs="Arial"/>
          <w:i/>
          <w:iCs/>
          <w:color w:val="3333FF"/>
          <w:sz w:val="20"/>
          <w:szCs w:val="20"/>
        </w:rPr>
        <w:lastRenderedPageBreak/>
        <w:t>far away from the undertaking the property is located is helpful.</w:t>
      </w:r>
      <w:r w:rsidRPr="00EF7FA1">
        <w:rPr>
          <w:rFonts w:ascii="Arial" w:hAnsi="Arial" w:cs="Arial"/>
          <w:i/>
          <w:iCs/>
          <w:color w:val="3333FF"/>
          <w:sz w:val="20"/>
          <w:szCs w:val="20"/>
        </w:rPr>
        <w:t xml:space="preserve"> Please note that the fact that historic property will not be converted to a transportation use does not preclude an effect on a historic </w:t>
      </w:r>
      <w:proofErr w:type="gramStart"/>
      <w:r w:rsidRPr="00EF7FA1">
        <w:rPr>
          <w:rFonts w:ascii="Arial" w:hAnsi="Arial" w:cs="Arial"/>
          <w:i/>
          <w:iCs/>
          <w:color w:val="3333FF"/>
          <w:sz w:val="20"/>
          <w:szCs w:val="20"/>
        </w:rPr>
        <w:t>property</w:t>
      </w:r>
      <w:r w:rsidR="007B4999">
        <w:rPr>
          <w:rFonts w:ascii="Arial" w:hAnsi="Arial" w:cs="Arial"/>
          <w:i/>
          <w:iCs/>
          <w:color w:val="3333FF"/>
          <w:sz w:val="20"/>
          <w:szCs w:val="20"/>
        </w:rPr>
        <w:t>.</w:t>
      </w:r>
      <w:r w:rsidRPr="00EF7FA1">
        <w:rPr>
          <w:rFonts w:ascii="Arial" w:hAnsi="Arial" w:cs="Arial"/>
          <w:color w:val="3333FF"/>
          <w:sz w:val="20"/>
          <w:szCs w:val="20"/>
        </w:rPr>
        <w:t>*</w:t>
      </w:r>
      <w:proofErr w:type="gramEnd"/>
      <w:r w:rsidRPr="00EF7FA1">
        <w:rPr>
          <w:rFonts w:ascii="Arial" w:hAnsi="Arial" w:cs="Arial"/>
          <w:color w:val="3333FF"/>
          <w:sz w:val="20"/>
          <w:szCs w:val="20"/>
        </w:rPr>
        <w:t>*)</w:t>
      </w:r>
    </w:p>
    <w:p w14:paraId="6FBB48AF" w14:textId="77777777" w:rsidR="003F23EB" w:rsidRDefault="003F23EB" w:rsidP="003F23EB">
      <w:pPr>
        <w:pStyle w:val="NormalWeb"/>
        <w:spacing w:line="240" w:lineRule="auto"/>
        <w:jc w:val="both"/>
        <w:rPr>
          <w:rFonts w:ascii="Arial" w:hAnsi="Arial" w:cs="Arial"/>
          <w:sz w:val="20"/>
          <w:szCs w:val="20"/>
        </w:rPr>
      </w:pPr>
      <w:r>
        <w:rPr>
          <w:rFonts w:ascii="Arial" w:hAnsi="Arial" w:cs="Arial"/>
          <w:b/>
          <w:bCs/>
          <w:sz w:val="20"/>
          <w:szCs w:val="20"/>
        </w:rPr>
        <w:t>5. EXPLAIN APPLICATION OF CRITERIA OF ADVERSE EFFECT -- INCLUDE CONDITIONS OR FUTURE ACTIONS TO AVOID, MINIMIZE OR MITIGATE ADVERSE EFFECTS</w:t>
      </w:r>
    </w:p>
    <w:p w14:paraId="7EE05389" w14:textId="77777777" w:rsidR="00DB6E43" w:rsidRDefault="003F23EB" w:rsidP="00841961">
      <w:pPr>
        <w:pStyle w:val="NormalWeb"/>
        <w:spacing w:line="240" w:lineRule="auto"/>
        <w:jc w:val="both"/>
        <w:rPr>
          <w:rFonts w:ascii="Arial" w:hAnsi="Arial" w:cs="Arial"/>
          <w:i/>
          <w:iCs/>
          <w:color w:val="3333FF"/>
          <w:sz w:val="20"/>
          <w:szCs w:val="20"/>
        </w:rPr>
      </w:pPr>
      <w:r w:rsidRPr="00EF7FA1">
        <w:rPr>
          <w:rFonts w:ascii="Arial" w:hAnsi="Arial" w:cs="Arial"/>
          <w:color w:val="3333FF"/>
          <w:sz w:val="20"/>
          <w:szCs w:val="20"/>
        </w:rPr>
        <w:t>(**</w:t>
      </w:r>
      <w:r w:rsidRPr="00EF7FA1">
        <w:rPr>
          <w:rFonts w:ascii="Arial" w:hAnsi="Arial" w:cs="Arial"/>
          <w:i/>
          <w:iCs/>
          <w:color w:val="3333FF"/>
          <w:sz w:val="20"/>
          <w:szCs w:val="20"/>
        </w:rPr>
        <w:t>For each historic property identified, explain why the criteria of adverse effect do or do not apply pursuant to 36 CFR Section 800.5(a).</w:t>
      </w:r>
      <w:r w:rsidR="00517F4D">
        <w:rPr>
          <w:rFonts w:ascii="Arial" w:hAnsi="Arial" w:cs="Arial"/>
          <w:i/>
          <w:iCs/>
          <w:color w:val="3333FF"/>
          <w:sz w:val="20"/>
          <w:szCs w:val="20"/>
        </w:rPr>
        <w:t xml:space="preserve">  </w:t>
      </w:r>
      <w:r w:rsidR="00841961">
        <w:rPr>
          <w:rFonts w:ascii="Arial" w:hAnsi="Arial" w:cs="Arial"/>
          <w:i/>
          <w:iCs/>
          <w:color w:val="3333FF"/>
          <w:sz w:val="20"/>
          <w:szCs w:val="20"/>
        </w:rPr>
        <w:t>Apply and reference the criteria when evaluating effects</w:t>
      </w:r>
      <w:r w:rsidR="0024129C">
        <w:rPr>
          <w:rFonts w:ascii="Arial" w:hAnsi="Arial" w:cs="Arial"/>
          <w:i/>
          <w:iCs/>
          <w:color w:val="3333FF"/>
          <w:sz w:val="20"/>
          <w:szCs w:val="20"/>
        </w:rPr>
        <w:t>.</w:t>
      </w:r>
      <w:r w:rsidR="00841961">
        <w:rPr>
          <w:rFonts w:ascii="Arial" w:hAnsi="Arial" w:cs="Arial"/>
          <w:i/>
          <w:iCs/>
          <w:color w:val="3333FF"/>
          <w:sz w:val="20"/>
          <w:szCs w:val="20"/>
        </w:rPr>
        <w:t xml:space="preserve">  In addition, reference the examples of adverse </w:t>
      </w:r>
      <w:r w:rsidR="00841961" w:rsidRPr="0080075C">
        <w:rPr>
          <w:rFonts w:ascii="Arial" w:hAnsi="Arial" w:cs="Arial"/>
          <w:i/>
          <w:iCs/>
          <w:color w:val="0000FF"/>
          <w:sz w:val="20"/>
          <w:szCs w:val="20"/>
        </w:rPr>
        <w:t>effect listed in 36 CFR Section 800.5(a)(2)</w:t>
      </w:r>
      <w:r w:rsidR="00841961">
        <w:rPr>
          <w:rFonts w:ascii="Arial" w:hAnsi="Arial" w:cs="Arial"/>
          <w:i/>
          <w:iCs/>
          <w:color w:val="0000FF"/>
          <w:sz w:val="20"/>
          <w:szCs w:val="20"/>
        </w:rPr>
        <w:t xml:space="preserve">. Types of adverse effects are not limited to these examples, but </w:t>
      </w:r>
      <w:r w:rsidR="007B4999">
        <w:rPr>
          <w:rFonts w:ascii="Arial" w:hAnsi="Arial" w:cs="Arial"/>
          <w:i/>
          <w:iCs/>
          <w:color w:val="0000FF"/>
          <w:sz w:val="20"/>
          <w:szCs w:val="20"/>
        </w:rPr>
        <w:t xml:space="preserve">they </w:t>
      </w:r>
      <w:r w:rsidR="00841961">
        <w:rPr>
          <w:rFonts w:ascii="Arial" w:hAnsi="Arial" w:cs="Arial"/>
          <w:i/>
          <w:iCs/>
          <w:color w:val="0000FF"/>
          <w:sz w:val="20"/>
          <w:szCs w:val="20"/>
        </w:rPr>
        <w:t xml:space="preserve">should be referenced and referred to when assessing effects. </w:t>
      </w:r>
      <w:r w:rsidRPr="00EF7FA1">
        <w:rPr>
          <w:rFonts w:ascii="Arial" w:hAnsi="Arial" w:cs="Arial"/>
          <w:i/>
          <w:iCs/>
          <w:color w:val="3333FF"/>
          <w:sz w:val="20"/>
          <w:szCs w:val="20"/>
        </w:rPr>
        <w:t>If an adverse effect is considered unavoidable, discuss the avoidance alternatives considered and why they were dismissed.  If an adverse effect occurs, discuss minimization or mitigation efforts to be undertaken.</w:t>
      </w:r>
      <w:r w:rsidR="00DB6E43">
        <w:rPr>
          <w:rFonts w:ascii="Arial" w:hAnsi="Arial" w:cs="Arial"/>
          <w:i/>
          <w:iCs/>
          <w:color w:val="3333FF"/>
          <w:sz w:val="20"/>
          <w:szCs w:val="20"/>
        </w:rPr>
        <w:t xml:space="preserve"> </w:t>
      </w:r>
    </w:p>
    <w:p w14:paraId="7EF1B99C" w14:textId="77777777" w:rsidR="00836D7E" w:rsidRDefault="00836D7E" w:rsidP="00841961">
      <w:pPr>
        <w:pStyle w:val="NormalWeb"/>
        <w:spacing w:line="240" w:lineRule="auto"/>
        <w:jc w:val="both"/>
        <w:rPr>
          <w:rFonts w:ascii="Arial" w:hAnsi="Arial" w:cs="Arial"/>
          <w:i/>
          <w:iCs/>
          <w:color w:val="3333FF"/>
          <w:sz w:val="20"/>
          <w:szCs w:val="20"/>
        </w:rPr>
      </w:pPr>
      <w:r w:rsidRPr="00BF2DD2">
        <w:rPr>
          <w:rFonts w:ascii="Arial" w:hAnsi="Arial" w:cs="Arial"/>
          <w:i/>
          <w:color w:val="3333FF"/>
          <w:sz w:val="20"/>
          <w:szCs w:val="20"/>
        </w:rPr>
        <w:t>For historic bridge projec</w:t>
      </w:r>
      <w:r w:rsidRPr="00AD477B">
        <w:rPr>
          <w:rFonts w:ascii="Arial" w:hAnsi="Arial" w:cs="Arial"/>
          <w:i/>
          <w:color w:val="0000FF"/>
          <w:sz w:val="20"/>
          <w:szCs w:val="20"/>
        </w:rPr>
        <w:t>ts, indicate that per the terms of the Historic Bridges PA, the FHWA will satisfy its Section 106 responsibilities involving “Select” and “Non-Select” bridges through the Project Development Process (PDP) of the Historic Bridges PA (Stipulation III) and, therefore, the effects analysis for this project only applies to other resources located within the APE and not the bridge.</w:t>
      </w:r>
    </w:p>
    <w:p w14:paraId="1A6A85D8" w14:textId="77777777" w:rsidR="00DB6E43" w:rsidRDefault="007930E6" w:rsidP="00841961">
      <w:pPr>
        <w:pStyle w:val="NormalWeb"/>
        <w:spacing w:line="240" w:lineRule="auto"/>
        <w:jc w:val="both"/>
        <w:rPr>
          <w:rFonts w:ascii="Arial" w:hAnsi="Arial" w:cs="Arial"/>
          <w:i/>
          <w:color w:val="0000FF"/>
          <w:sz w:val="20"/>
          <w:szCs w:val="20"/>
        </w:rPr>
      </w:pPr>
      <w:r>
        <w:rPr>
          <w:rFonts w:ascii="Arial" w:hAnsi="Arial" w:cs="Arial"/>
          <w:i/>
          <w:iCs/>
          <w:color w:val="3333FF"/>
          <w:sz w:val="20"/>
          <w:szCs w:val="20"/>
        </w:rPr>
        <w:t>Additionally, for historic bridge projects-</w:t>
      </w:r>
      <w:r w:rsidRPr="00DB6E43">
        <w:rPr>
          <w:rFonts w:ascii="Arial" w:hAnsi="Arial" w:cs="Arial"/>
          <w:i/>
          <w:iCs/>
          <w:color w:val="0000FF"/>
          <w:sz w:val="20"/>
          <w:szCs w:val="20"/>
        </w:rPr>
        <w:t xml:space="preserve">especially for </w:t>
      </w:r>
      <w:proofErr w:type="gramStart"/>
      <w:r w:rsidRPr="00DB6E43">
        <w:rPr>
          <w:rFonts w:ascii="Arial" w:hAnsi="Arial" w:cs="Arial"/>
          <w:i/>
          <w:iCs/>
          <w:color w:val="0000FF"/>
          <w:sz w:val="20"/>
          <w:szCs w:val="20"/>
        </w:rPr>
        <w:t>Non-Select</w:t>
      </w:r>
      <w:proofErr w:type="gramEnd"/>
      <w:r w:rsidRPr="00DB6E43">
        <w:rPr>
          <w:rFonts w:ascii="Arial" w:hAnsi="Arial" w:cs="Arial"/>
          <w:i/>
          <w:iCs/>
          <w:color w:val="0000FF"/>
          <w:sz w:val="20"/>
          <w:szCs w:val="20"/>
        </w:rPr>
        <w:t xml:space="preserve"> bridges that will be replaced</w:t>
      </w:r>
      <w:r>
        <w:rPr>
          <w:rFonts w:ascii="Arial" w:hAnsi="Arial" w:cs="Arial"/>
          <w:i/>
          <w:iCs/>
          <w:color w:val="0000FF"/>
          <w:sz w:val="20"/>
          <w:szCs w:val="20"/>
        </w:rPr>
        <w:t>-</w:t>
      </w:r>
      <w:r>
        <w:rPr>
          <w:rFonts w:ascii="Arial" w:hAnsi="Arial" w:cs="Arial"/>
          <w:i/>
          <w:iCs/>
          <w:color w:val="3333FF"/>
          <w:sz w:val="20"/>
          <w:szCs w:val="20"/>
        </w:rPr>
        <w:t xml:space="preserve">discuss the results of the Historic Bridge Alternatives Analysis (HBAA), discuss any plan reviews that have already taken place, and indicate which plan reviews still remain. </w:t>
      </w:r>
      <w:r w:rsidR="00DB6E43" w:rsidRPr="00DB6E43">
        <w:rPr>
          <w:rFonts w:ascii="Arial" w:hAnsi="Arial" w:cs="Arial"/>
          <w:i/>
          <w:iCs/>
          <w:color w:val="0000FF"/>
          <w:sz w:val="20"/>
          <w:szCs w:val="20"/>
        </w:rPr>
        <w:t xml:space="preserve">Additionally, please include the </w:t>
      </w:r>
      <w:r w:rsidR="000F1E95">
        <w:rPr>
          <w:rFonts w:ascii="Arial" w:hAnsi="Arial" w:cs="Arial"/>
          <w:i/>
          <w:iCs/>
          <w:color w:val="0000FF"/>
          <w:sz w:val="20"/>
          <w:szCs w:val="20"/>
        </w:rPr>
        <w:t xml:space="preserve">HBAA title and summary </w:t>
      </w:r>
      <w:r w:rsidR="00AD477B">
        <w:rPr>
          <w:rFonts w:ascii="Arial" w:hAnsi="Arial" w:cs="Arial"/>
          <w:i/>
          <w:iCs/>
          <w:color w:val="0000FF"/>
          <w:sz w:val="20"/>
          <w:szCs w:val="20"/>
        </w:rPr>
        <w:t xml:space="preserve">page </w:t>
      </w:r>
      <w:r w:rsidR="00AD477B" w:rsidRPr="00DB6E43">
        <w:rPr>
          <w:rFonts w:ascii="Arial" w:hAnsi="Arial" w:cs="Arial"/>
          <w:i/>
          <w:iCs/>
          <w:color w:val="0000FF"/>
          <w:sz w:val="20"/>
          <w:szCs w:val="20"/>
        </w:rPr>
        <w:t>as</w:t>
      </w:r>
      <w:r w:rsidR="00DB6E43" w:rsidRPr="00DB6E43">
        <w:rPr>
          <w:rFonts w:ascii="Arial" w:hAnsi="Arial" w:cs="Arial"/>
          <w:i/>
          <w:iCs/>
          <w:color w:val="0000FF"/>
          <w:sz w:val="20"/>
          <w:szCs w:val="20"/>
        </w:rPr>
        <w:t xml:space="preserve"> an appendix</w:t>
      </w:r>
      <w:r w:rsidR="00836D7E">
        <w:rPr>
          <w:rFonts w:ascii="Arial" w:hAnsi="Arial" w:cs="Arial"/>
          <w:i/>
          <w:iCs/>
          <w:color w:val="0000FF"/>
          <w:sz w:val="20"/>
          <w:szCs w:val="20"/>
        </w:rPr>
        <w:t xml:space="preserve"> and reference its location here</w:t>
      </w:r>
      <w:r w:rsidR="00DB6E43" w:rsidRPr="00DB6E43">
        <w:rPr>
          <w:rFonts w:ascii="Arial" w:hAnsi="Arial" w:cs="Arial"/>
          <w:i/>
          <w:iCs/>
          <w:color w:val="0000FF"/>
          <w:sz w:val="20"/>
          <w:szCs w:val="20"/>
        </w:rPr>
        <w:t xml:space="preserve">. </w:t>
      </w:r>
    </w:p>
    <w:p w14:paraId="039D5FCD" w14:textId="77777777" w:rsidR="003F23EB" w:rsidRPr="00836D7E" w:rsidRDefault="007239F5" w:rsidP="00841961">
      <w:pPr>
        <w:pStyle w:val="NormalWeb"/>
        <w:spacing w:line="240" w:lineRule="auto"/>
        <w:jc w:val="both"/>
        <w:rPr>
          <w:rFonts w:ascii="Arial" w:hAnsi="Arial" w:cs="Arial"/>
          <w:i/>
          <w:iCs/>
          <w:color w:val="3333FF"/>
          <w:sz w:val="20"/>
          <w:szCs w:val="20"/>
        </w:rPr>
      </w:pPr>
      <w:r>
        <w:rPr>
          <w:rFonts w:ascii="Arial" w:hAnsi="Arial" w:cs="Arial"/>
          <w:i/>
          <w:iCs/>
          <w:color w:val="3333FF"/>
          <w:sz w:val="20"/>
          <w:szCs w:val="20"/>
        </w:rPr>
        <w:t>For historic bridges that have been marketed, describe the marketing efforts that have taken place.</w:t>
      </w:r>
      <w:r w:rsidR="000F1E95">
        <w:rPr>
          <w:rFonts w:ascii="Arial" w:hAnsi="Arial" w:cs="Arial"/>
          <w:i/>
          <w:color w:val="0000FF"/>
          <w:sz w:val="20"/>
          <w:szCs w:val="20"/>
        </w:rPr>
        <w:t xml:space="preserve"> </w:t>
      </w:r>
      <w:r w:rsidR="000F1E95">
        <w:rPr>
          <w:rFonts w:ascii="Arial" w:hAnsi="Arial" w:cs="Arial"/>
          <w:i/>
          <w:iCs/>
          <w:color w:val="3333FF"/>
          <w:sz w:val="20"/>
          <w:szCs w:val="20"/>
        </w:rPr>
        <w:t xml:space="preserve">Also, discuss whether any </w:t>
      </w:r>
      <w:proofErr w:type="spellStart"/>
      <w:r w:rsidR="000F1E95">
        <w:rPr>
          <w:rFonts w:ascii="Arial" w:hAnsi="Arial" w:cs="Arial"/>
          <w:i/>
          <w:iCs/>
          <w:color w:val="3333FF"/>
          <w:sz w:val="20"/>
          <w:szCs w:val="20"/>
        </w:rPr>
        <w:t>photodocumentation</w:t>
      </w:r>
      <w:proofErr w:type="spellEnd"/>
      <w:r w:rsidR="000F1E95">
        <w:rPr>
          <w:rFonts w:ascii="Arial" w:hAnsi="Arial" w:cs="Arial"/>
          <w:i/>
          <w:iCs/>
          <w:color w:val="3333FF"/>
          <w:sz w:val="20"/>
          <w:szCs w:val="20"/>
        </w:rPr>
        <w:t xml:space="preserve"> is required for the historic bridge. Examples of Section 106 documentation for historic bridges can be found in IN SCOPE for further reference of how to incorporate the </w:t>
      </w:r>
      <w:proofErr w:type="gramStart"/>
      <w:r w:rsidR="000F1E95">
        <w:rPr>
          <w:rFonts w:ascii="Arial" w:hAnsi="Arial" w:cs="Arial"/>
          <w:i/>
          <w:iCs/>
          <w:color w:val="3333FF"/>
          <w:sz w:val="20"/>
          <w:szCs w:val="20"/>
        </w:rPr>
        <w:t>information.</w:t>
      </w:r>
      <w:r w:rsidR="003F23EB" w:rsidRPr="00DB6E43">
        <w:rPr>
          <w:rFonts w:ascii="Arial" w:hAnsi="Arial" w:cs="Arial"/>
          <w:color w:val="0000FF"/>
          <w:sz w:val="20"/>
          <w:szCs w:val="20"/>
        </w:rPr>
        <w:t>*</w:t>
      </w:r>
      <w:proofErr w:type="gramEnd"/>
      <w:r w:rsidR="003F23EB" w:rsidRPr="00DB6E43">
        <w:rPr>
          <w:rFonts w:ascii="Arial" w:hAnsi="Arial" w:cs="Arial"/>
          <w:color w:val="0000FF"/>
          <w:sz w:val="20"/>
          <w:szCs w:val="20"/>
        </w:rPr>
        <w:t>*)</w:t>
      </w:r>
    </w:p>
    <w:p w14:paraId="4770F504" w14:textId="77777777" w:rsidR="003F23EB" w:rsidRDefault="003F23EB" w:rsidP="003F23EB">
      <w:pPr>
        <w:pStyle w:val="NormalWeb"/>
        <w:spacing w:line="240" w:lineRule="auto"/>
        <w:jc w:val="both"/>
        <w:rPr>
          <w:rFonts w:ascii="Arial" w:hAnsi="Arial" w:cs="Arial"/>
          <w:sz w:val="20"/>
          <w:szCs w:val="20"/>
        </w:rPr>
      </w:pPr>
      <w:r>
        <w:rPr>
          <w:rFonts w:ascii="Arial" w:hAnsi="Arial" w:cs="Arial"/>
          <w:b/>
          <w:bCs/>
          <w:sz w:val="20"/>
          <w:szCs w:val="20"/>
        </w:rPr>
        <w:t>6. SUMMARY OF CONSULTING PARTIES AND PUBLIC VIEWS</w:t>
      </w:r>
    </w:p>
    <w:p w14:paraId="53748779" w14:textId="77777777" w:rsidR="0080075C" w:rsidRDefault="003F23EB" w:rsidP="003F23EB">
      <w:pPr>
        <w:pStyle w:val="NormalWeb"/>
        <w:spacing w:line="240" w:lineRule="auto"/>
        <w:jc w:val="both"/>
        <w:rPr>
          <w:rFonts w:ascii="Arial" w:hAnsi="Arial" w:cs="Arial"/>
          <w:i/>
          <w:iCs/>
          <w:color w:val="3333FF"/>
          <w:sz w:val="20"/>
          <w:szCs w:val="20"/>
        </w:rPr>
      </w:pPr>
      <w:r w:rsidRPr="00EF7FA1">
        <w:rPr>
          <w:rFonts w:ascii="Arial" w:hAnsi="Arial" w:cs="Arial"/>
          <w:color w:val="3333FF"/>
          <w:sz w:val="20"/>
          <w:szCs w:val="20"/>
        </w:rPr>
        <w:t>(**</w:t>
      </w:r>
      <w:r w:rsidRPr="00EF7FA1">
        <w:rPr>
          <w:rFonts w:ascii="Arial" w:hAnsi="Arial" w:cs="Arial"/>
          <w:i/>
          <w:iCs/>
          <w:color w:val="3333FF"/>
          <w:sz w:val="20"/>
          <w:szCs w:val="20"/>
        </w:rPr>
        <w:t xml:space="preserve">Summarize SHPO's position on the project and reference </w:t>
      </w:r>
      <w:r w:rsidR="0078661D">
        <w:rPr>
          <w:rFonts w:ascii="Arial" w:hAnsi="Arial" w:cs="Arial"/>
          <w:i/>
          <w:iCs/>
          <w:color w:val="3333FF"/>
          <w:sz w:val="20"/>
          <w:szCs w:val="20"/>
        </w:rPr>
        <w:t xml:space="preserve">related </w:t>
      </w:r>
      <w:r w:rsidRPr="00EF7FA1">
        <w:rPr>
          <w:rFonts w:ascii="Arial" w:hAnsi="Arial" w:cs="Arial"/>
          <w:i/>
          <w:iCs/>
          <w:color w:val="3333FF"/>
          <w:sz w:val="20"/>
          <w:szCs w:val="20"/>
        </w:rPr>
        <w:t xml:space="preserve">correspondence in the appendix.  Summarize </w:t>
      </w:r>
      <w:r w:rsidR="008C0FF0">
        <w:rPr>
          <w:rFonts w:ascii="Arial" w:hAnsi="Arial" w:cs="Arial"/>
          <w:i/>
          <w:iCs/>
          <w:color w:val="3333FF"/>
          <w:sz w:val="20"/>
          <w:szCs w:val="20"/>
        </w:rPr>
        <w:t xml:space="preserve">other </w:t>
      </w:r>
      <w:r w:rsidRPr="00EF7FA1">
        <w:rPr>
          <w:rFonts w:ascii="Arial" w:hAnsi="Arial" w:cs="Arial"/>
          <w:i/>
          <w:iCs/>
          <w:color w:val="3333FF"/>
          <w:sz w:val="20"/>
          <w:szCs w:val="20"/>
        </w:rPr>
        <w:t xml:space="preserve">consulting </w:t>
      </w:r>
      <w:r w:rsidR="00F9107F">
        <w:rPr>
          <w:rFonts w:ascii="Arial" w:hAnsi="Arial" w:cs="Arial"/>
          <w:i/>
          <w:iCs/>
          <w:color w:val="3333FF"/>
          <w:sz w:val="20"/>
          <w:szCs w:val="20"/>
        </w:rPr>
        <w:t>parties’</w:t>
      </w:r>
      <w:r w:rsidR="00F9107F" w:rsidRPr="00EF7FA1">
        <w:rPr>
          <w:rFonts w:ascii="Arial" w:hAnsi="Arial" w:cs="Arial"/>
          <w:i/>
          <w:iCs/>
          <w:color w:val="3333FF"/>
          <w:sz w:val="20"/>
          <w:szCs w:val="20"/>
        </w:rPr>
        <w:t xml:space="preserve"> </w:t>
      </w:r>
      <w:r w:rsidRPr="00EF7FA1">
        <w:rPr>
          <w:rFonts w:ascii="Arial" w:hAnsi="Arial" w:cs="Arial"/>
          <w:i/>
          <w:iCs/>
          <w:color w:val="3333FF"/>
          <w:sz w:val="20"/>
          <w:szCs w:val="20"/>
        </w:rPr>
        <w:t xml:space="preserve">positions and reference any correspondence received in the appendix. </w:t>
      </w:r>
      <w:r w:rsidR="0080075C">
        <w:rPr>
          <w:rFonts w:ascii="Arial" w:hAnsi="Arial" w:cs="Arial"/>
          <w:i/>
          <w:iCs/>
          <w:color w:val="3333FF"/>
          <w:sz w:val="20"/>
          <w:szCs w:val="20"/>
        </w:rPr>
        <w:t>Indicate how comments brought forth by SHPO and other consulting parties were addressed or will be addressed</w:t>
      </w:r>
      <w:r w:rsidR="000A7740">
        <w:rPr>
          <w:rFonts w:ascii="Arial" w:hAnsi="Arial" w:cs="Arial"/>
          <w:i/>
          <w:iCs/>
          <w:color w:val="3333FF"/>
          <w:sz w:val="20"/>
          <w:szCs w:val="20"/>
        </w:rPr>
        <w:t xml:space="preserve">, </w:t>
      </w:r>
      <w:r w:rsidR="000A7740">
        <w:rPr>
          <w:rFonts w:ascii="Arial" w:hAnsi="Arial" w:cs="Arial"/>
          <w:i/>
          <w:color w:val="3333FF"/>
          <w:sz w:val="20"/>
          <w:szCs w:val="20"/>
        </w:rPr>
        <w:t>e</w:t>
      </w:r>
      <w:r w:rsidR="000A7740" w:rsidRPr="001937AF">
        <w:rPr>
          <w:rFonts w:ascii="Arial" w:hAnsi="Arial" w:cs="Arial"/>
          <w:i/>
          <w:color w:val="3333FF"/>
          <w:sz w:val="20"/>
          <w:szCs w:val="20"/>
        </w:rPr>
        <w:t>ven if the comments are not directly related to historic properties</w:t>
      </w:r>
      <w:r w:rsidR="000A7740">
        <w:rPr>
          <w:rFonts w:ascii="Arial" w:hAnsi="Arial" w:cs="Arial"/>
          <w:i/>
          <w:color w:val="3333FF"/>
          <w:sz w:val="20"/>
          <w:szCs w:val="20"/>
        </w:rPr>
        <w:t xml:space="preserve">/Section </w:t>
      </w:r>
      <w:proofErr w:type="gramStart"/>
      <w:r w:rsidR="000A7740">
        <w:rPr>
          <w:rFonts w:ascii="Arial" w:hAnsi="Arial" w:cs="Arial"/>
          <w:i/>
          <w:color w:val="3333FF"/>
          <w:sz w:val="20"/>
          <w:szCs w:val="20"/>
        </w:rPr>
        <w:t>106</w:t>
      </w:r>
      <w:r w:rsidR="000A7740" w:rsidRPr="001937AF">
        <w:rPr>
          <w:rFonts w:ascii="Arial" w:hAnsi="Arial" w:cs="Arial"/>
          <w:i/>
          <w:color w:val="3333FF"/>
          <w:sz w:val="20"/>
          <w:szCs w:val="20"/>
        </w:rPr>
        <w:t>, but</w:t>
      </w:r>
      <w:proofErr w:type="gramEnd"/>
      <w:r w:rsidR="000A7740" w:rsidRPr="001937AF">
        <w:rPr>
          <w:rFonts w:ascii="Arial" w:hAnsi="Arial" w:cs="Arial"/>
          <w:i/>
          <w:color w:val="3333FF"/>
          <w:sz w:val="20"/>
          <w:szCs w:val="20"/>
        </w:rPr>
        <w:t xml:space="preserve"> are more about the project in general</w:t>
      </w:r>
      <w:r w:rsidR="000A7740" w:rsidRPr="005856C6">
        <w:rPr>
          <w:rFonts w:ascii="Arial" w:hAnsi="Arial" w:cs="Arial"/>
          <w:i/>
          <w:iCs/>
          <w:color w:val="3333FF"/>
          <w:sz w:val="20"/>
          <w:szCs w:val="20"/>
        </w:rPr>
        <w:t>.</w:t>
      </w:r>
      <w:r w:rsidR="000A7740">
        <w:rPr>
          <w:rFonts w:ascii="Arial" w:hAnsi="Arial" w:cs="Arial"/>
          <w:i/>
          <w:iCs/>
          <w:color w:val="3333FF"/>
          <w:sz w:val="20"/>
          <w:szCs w:val="20"/>
        </w:rPr>
        <w:t xml:space="preserve">  </w:t>
      </w:r>
      <w:r w:rsidR="005D383A">
        <w:rPr>
          <w:rFonts w:ascii="Arial" w:hAnsi="Arial" w:cs="Arial"/>
          <w:i/>
          <w:iCs/>
          <w:color w:val="3333FF"/>
          <w:sz w:val="20"/>
          <w:szCs w:val="20"/>
        </w:rPr>
        <w:t xml:space="preserve">Discuss any consulting party meetings that were held and include meeting summaries in the </w:t>
      </w:r>
      <w:r w:rsidR="00F9107F">
        <w:rPr>
          <w:rFonts w:ascii="Arial" w:hAnsi="Arial" w:cs="Arial"/>
          <w:i/>
          <w:iCs/>
          <w:color w:val="3333FF"/>
          <w:sz w:val="20"/>
          <w:szCs w:val="20"/>
        </w:rPr>
        <w:t>a</w:t>
      </w:r>
      <w:r w:rsidR="005D383A">
        <w:rPr>
          <w:rFonts w:ascii="Arial" w:hAnsi="Arial" w:cs="Arial"/>
          <w:i/>
          <w:iCs/>
          <w:color w:val="3333FF"/>
          <w:sz w:val="20"/>
          <w:szCs w:val="20"/>
        </w:rPr>
        <w:t>ppendix.</w:t>
      </w:r>
    </w:p>
    <w:p w14:paraId="387E11D0" w14:textId="77777777" w:rsidR="007239F5" w:rsidRDefault="003F23EB" w:rsidP="003F23EB">
      <w:pPr>
        <w:pStyle w:val="NormalWeb"/>
        <w:spacing w:line="240" w:lineRule="auto"/>
        <w:jc w:val="both"/>
        <w:rPr>
          <w:rFonts w:ascii="Arial" w:hAnsi="Arial" w:cs="Arial"/>
          <w:i/>
          <w:iCs/>
          <w:color w:val="3333FF"/>
          <w:sz w:val="20"/>
          <w:szCs w:val="20"/>
        </w:rPr>
      </w:pPr>
      <w:r w:rsidRPr="00EF7FA1">
        <w:rPr>
          <w:rFonts w:ascii="Arial" w:hAnsi="Arial" w:cs="Arial"/>
          <w:i/>
          <w:iCs/>
          <w:color w:val="3333FF"/>
          <w:sz w:val="20"/>
          <w:szCs w:val="20"/>
        </w:rPr>
        <w:t xml:space="preserve">If a public notice has been issued, note the date it was issued and summarize any comments received from the public.  If no comments </w:t>
      </w:r>
      <w:r w:rsidR="00DB0E1B">
        <w:rPr>
          <w:rFonts w:ascii="Arial" w:hAnsi="Arial" w:cs="Arial"/>
          <w:i/>
          <w:iCs/>
          <w:color w:val="3333FF"/>
          <w:sz w:val="20"/>
          <w:szCs w:val="20"/>
        </w:rPr>
        <w:t>we</w:t>
      </w:r>
      <w:r w:rsidR="00DB0E1B" w:rsidRPr="00EF7FA1">
        <w:rPr>
          <w:rFonts w:ascii="Arial" w:hAnsi="Arial" w:cs="Arial"/>
          <w:i/>
          <w:iCs/>
          <w:color w:val="3333FF"/>
          <w:sz w:val="20"/>
          <w:szCs w:val="20"/>
        </w:rPr>
        <w:t xml:space="preserve">re </w:t>
      </w:r>
      <w:r w:rsidRPr="00EF7FA1">
        <w:rPr>
          <w:rFonts w:ascii="Arial" w:hAnsi="Arial" w:cs="Arial"/>
          <w:i/>
          <w:iCs/>
          <w:color w:val="3333FF"/>
          <w:sz w:val="20"/>
          <w:szCs w:val="20"/>
        </w:rPr>
        <w:t xml:space="preserve">received from the public, make a note of it in this section.  If a public notice has not yet been issued, make note of </w:t>
      </w:r>
      <w:proofErr w:type="gramStart"/>
      <w:r w:rsidRPr="00EF7FA1">
        <w:rPr>
          <w:rFonts w:ascii="Arial" w:hAnsi="Arial" w:cs="Arial"/>
          <w:i/>
          <w:iCs/>
          <w:color w:val="3333FF"/>
          <w:sz w:val="20"/>
          <w:szCs w:val="20"/>
        </w:rPr>
        <w:t>it</w:t>
      </w:r>
      <w:proofErr w:type="gramEnd"/>
      <w:r w:rsidRPr="00EF7FA1">
        <w:rPr>
          <w:rFonts w:ascii="Arial" w:hAnsi="Arial" w:cs="Arial"/>
          <w:i/>
          <w:iCs/>
          <w:color w:val="3333FF"/>
          <w:sz w:val="20"/>
          <w:szCs w:val="20"/>
        </w:rPr>
        <w:t xml:space="preserve"> and indicate when the public notice will be issued and indicate the document will be revised after the public notice</w:t>
      </w:r>
      <w:r w:rsidR="0080075C">
        <w:rPr>
          <w:rFonts w:ascii="Arial" w:hAnsi="Arial" w:cs="Arial"/>
          <w:i/>
          <w:iCs/>
          <w:color w:val="3333FF"/>
          <w:sz w:val="20"/>
          <w:szCs w:val="20"/>
        </w:rPr>
        <w:t>, if necessary</w:t>
      </w:r>
      <w:r w:rsidR="007239F5">
        <w:rPr>
          <w:rFonts w:ascii="Arial" w:hAnsi="Arial" w:cs="Arial"/>
          <w:i/>
          <w:iCs/>
          <w:color w:val="3333FF"/>
          <w:sz w:val="20"/>
          <w:szCs w:val="20"/>
        </w:rPr>
        <w:t>, to reflect any substantive comments received</w:t>
      </w:r>
      <w:r w:rsidRPr="00EF7FA1">
        <w:rPr>
          <w:rFonts w:ascii="Arial" w:hAnsi="Arial" w:cs="Arial"/>
          <w:i/>
          <w:iCs/>
          <w:color w:val="3333FF"/>
          <w:sz w:val="20"/>
          <w:szCs w:val="20"/>
        </w:rPr>
        <w:t>.</w:t>
      </w:r>
    </w:p>
    <w:p w14:paraId="577E1EC5" w14:textId="77777777" w:rsidR="003F23EB" w:rsidRPr="00EF7FA1" w:rsidRDefault="007239F5" w:rsidP="003F23EB">
      <w:pPr>
        <w:pStyle w:val="NormalWeb"/>
        <w:spacing w:line="240" w:lineRule="auto"/>
        <w:jc w:val="both"/>
        <w:rPr>
          <w:rFonts w:ascii="Arial" w:hAnsi="Arial" w:cs="Arial"/>
          <w:color w:val="3333FF"/>
          <w:sz w:val="20"/>
          <w:szCs w:val="20"/>
        </w:rPr>
      </w:pPr>
      <w:r w:rsidRPr="00BF2DD2">
        <w:rPr>
          <w:rFonts w:ascii="Arial" w:hAnsi="Arial" w:cs="Arial"/>
          <w:i/>
          <w:iCs/>
          <w:color w:val="3333FF"/>
          <w:sz w:val="20"/>
          <w:szCs w:val="20"/>
        </w:rPr>
        <w:t>For historic bridge p</w:t>
      </w:r>
      <w:r w:rsidRPr="00AD477B">
        <w:rPr>
          <w:rFonts w:ascii="Arial" w:hAnsi="Arial" w:cs="Arial"/>
          <w:i/>
          <w:iCs/>
          <w:color w:val="0000FF"/>
          <w:sz w:val="20"/>
          <w:szCs w:val="20"/>
        </w:rPr>
        <w:t>rojects, indicate that p</w:t>
      </w:r>
      <w:r w:rsidRPr="00AD477B">
        <w:rPr>
          <w:rFonts w:ascii="Arial" w:hAnsi="Arial" w:cs="Arial"/>
          <w:i/>
          <w:color w:val="0000FF"/>
          <w:sz w:val="20"/>
          <w:szCs w:val="20"/>
        </w:rPr>
        <w:t xml:space="preserve">er Stipulation III of the Historic Bridges PA, the project sponsor will hold a public hearing for the project prior to completion of National Environmental Policy Act (NEPA) studies and that all consulting parties will be notified of the public </w:t>
      </w:r>
      <w:proofErr w:type="gramStart"/>
      <w:r w:rsidRPr="00AD477B">
        <w:rPr>
          <w:rFonts w:ascii="Arial" w:hAnsi="Arial" w:cs="Arial"/>
          <w:i/>
          <w:color w:val="0000FF"/>
          <w:sz w:val="20"/>
          <w:szCs w:val="20"/>
        </w:rPr>
        <w:t>hearing.</w:t>
      </w:r>
      <w:r w:rsidR="003F23EB" w:rsidRPr="00AD477B">
        <w:rPr>
          <w:rFonts w:ascii="Arial" w:hAnsi="Arial" w:cs="Arial"/>
          <w:color w:val="0000FF"/>
          <w:sz w:val="20"/>
          <w:szCs w:val="20"/>
        </w:rPr>
        <w:t>*</w:t>
      </w:r>
      <w:proofErr w:type="gramEnd"/>
      <w:r w:rsidR="003F23EB" w:rsidRPr="00AD477B">
        <w:rPr>
          <w:rFonts w:ascii="Arial" w:hAnsi="Arial" w:cs="Arial"/>
          <w:color w:val="0000FF"/>
          <w:sz w:val="20"/>
          <w:szCs w:val="20"/>
        </w:rPr>
        <w:t>*)</w:t>
      </w:r>
    </w:p>
    <w:p w14:paraId="1C6F4CFA" w14:textId="77777777" w:rsidR="003F23EB" w:rsidRPr="00960532" w:rsidRDefault="003F23EB" w:rsidP="003F23EB">
      <w:pPr>
        <w:pStyle w:val="NormalWeb"/>
        <w:spacing w:line="240" w:lineRule="auto"/>
        <w:jc w:val="both"/>
        <w:rPr>
          <w:rFonts w:ascii="Arial" w:hAnsi="Arial" w:cs="Arial"/>
          <w:sz w:val="20"/>
          <w:szCs w:val="20"/>
        </w:rPr>
      </w:pPr>
      <w:r w:rsidRPr="00960532">
        <w:rPr>
          <w:rFonts w:ascii="Arial" w:hAnsi="Arial" w:cs="Arial"/>
          <w:b/>
          <w:bCs/>
          <w:sz w:val="20"/>
          <w:szCs w:val="20"/>
        </w:rPr>
        <w:t>APPENDIX</w:t>
      </w:r>
    </w:p>
    <w:p w14:paraId="74E8CB63" w14:textId="77777777" w:rsidR="005D383A" w:rsidRPr="00C40263" w:rsidRDefault="003F23EB" w:rsidP="005D383A">
      <w:pPr>
        <w:pStyle w:val="NormalWeb"/>
        <w:spacing w:line="240" w:lineRule="auto"/>
        <w:jc w:val="both"/>
        <w:rPr>
          <w:rFonts w:ascii="Arial" w:hAnsi="Arial" w:cs="Arial"/>
          <w:i/>
          <w:color w:val="3333FF"/>
          <w:sz w:val="20"/>
          <w:szCs w:val="20"/>
        </w:rPr>
      </w:pPr>
      <w:r w:rsidRPr="00EF7FA1">
        <w:rPr>
          <w:rFonts w:ascii="Arial" w:hAnsi="Arial" w:cs="Arial"/>
          <w:i/>
          <w:color w:val="3333FF"/>
          <w:sz w:val="20"/>
          <w:szCs w:val="20"/>
        </w:rPr>
        <w:t>(**</w:t>
      </w:r>
      <w:r w:rsidR="005D383A" w:rsidRPr="00C40263">
        <w:rPr>
          <w:rFonts w:ascii="Arial" w:hAnsi="Arial" w:cs="Arial"/>
          <w:i/>
          <w:color w:val="3333FF"/>
          <w:sz w:val="20"/>
          <w:szCs w:val="20"/>
        </w:rPr>
        <w:t>The information in item #1 a</w:t>
      </w:r>
      <w:r w:rsidR="00220538">
        <w:rPr>
          <w:rFonts w:ascii="Arial" w:hAnsi="Arial" w:cs="Arial"/>
          <w:i/>
          <w:color w:val="3333FF"/>
          <w:sz w:val="20"/>
          <w:szCs w:val="20"/>
        </w:rPr>
        <w:t>bove should be included in the a</w:t>
      </w:r>
      <w:r w:rsidR="005D383A" w:rsidRPr="00C40263">
        <w:rPr>
          <w:rFonts w:ascii="Arial" w:hAnsi="Arial" w:cs="Arial"/>
          <w:i/>
          <w:color w:val="3333FF"/>
          <w:sz w:val="20"/>
          <w:szCs w:val="20"/>
        </w:rPr>
        <w:t>ppendix (</w:t>
      </w:r>
      <w:r w:rsidR="005D383A" w:rsidRPr="00C40263">
        <w:rPr>
          <w:rFonts w:ascii="Arial" w:hAnsi="Arial" w:cs="Arial"/>
          <w:i/>
          <w:iCs/>
          <w:color w:val="3333FF"/>
          <w:sz w:val="20"/>
          <w:szCs w:val="20"/>
        </w:rPr>
        <w:t>photographs, maps, plan sheets, etc.)</w:t>
      </w:r>
      <w:r w:rsidR="005D383A" w:rsidRPr="00C40263">
        <w:rPr>
          <w:rFonts w:ascii="Arial" w:hAnsi="Arial" w:cs="Arial"/>
          <w:i/>
          <w:color w:val="3333FF"/>
          <w:sz w:val="20"/>
          <w:szCs w:val="20"/>
        </w:rPr>
        <w:t>. The location of historic properties in the APE should be clearly indicated (except for archaeolog</w:t>
      </w:r>
      <w:r w:rsidR="00AF5F7C">
        <w:rPr>
          <w:rFonts w:ascii="Arial" w:hAnsi="Arial" w:cs="Arial"/>
          <w:i/>
          <w:color w:val="3333FF"/>
          <w:sz w:val="20"/>
          <w:szCs w:val="20"/>
        </w:rPr>
        <w:t>ical</w:t>
      </w:r>
      <w:r w:rsidR="005D383A" w:rsidRPr="00C40263">
        <w:rPr>
          <w:rFonts w:ascii="Arial" w:hAnsi="Arial" w:cs="Arial"/>
          <w:i/>
          <w:color w:val="3333FF"/>
          <w:sz w:val="20"/>
          <w:szCs w:val="20"/>
        </w:rPr>
        <w:t xml:space="preserve"> sites—see below). The boundaries of historic properties should be clearly indicated on at least one </w:t>
      </w:r>
      <w:r w:rsidR="005D383A" w:rsidRPr="00C40263">
        <w:rPr>
          <w:rFonts w:ascii="Arial" w:hAnsi="Arial" w:cs="Arial"/>
          <w:i/>
          <w:color w:val="3333FF"/>
          <w:sz w:val="20"/>
          <w:szCs w:val="20"/>
        </w:rPr>
        <w:lastRenderedPageBreak/>
        <w:t>graphic</w:t>
      </w:r>
      <w:r w:rsidR="00C40263" w:rsidRPr="00C40263">
        <w:rPr>
          <w:rFonts w:ascii="Arial" w:hAnsi="Arial" w:cs="Arial"/>
          <w:i/>
          <w:color w:val="3333FF"/>
          <w:sz w:val="20"/>
          <w:szCs w:val="20"/>
        </w:rPr>
        <w:t xml:space="preserve">. </w:t>
      </w:r>
      <w:r w:rsidR="00C40263" w:rsidRPr="00C40263">
        <w:rPr>
          <w:rFonts w:ascii="Arial" w:hAnsi="Arial" w:cs="Arial"/>
          <w:i/>
          <w:iCs/>
          <w:color w:val="3333FF"/>
          <w:sz w:val="20"/>
          <w:szCs w:val="20"/>
        </w:rPr>
        <w:t xml:space="preserve">Plan sheets should clearly show </w:t>
      </w:r>
      <w:r w:rsidR="008C0FF0">
        <w:rPr>
          <w:rFonts w:ascii="Arial" w:hAnsi="Arial" w:cs="Arial"/>
          <w:i/>
          <w:iCs/>
          <w:color w:val="3333FF"/>
          <w:sz w:val="20"/>
          <w:szCs w:val="20"/>
        </w:rPr>
        <w:t xml:space="preserve">historic property boundaries and </w:t>
      </w:r>
      <w:r w:rsidR="00C40263" w:rsidRPr="00C40263">
        <w:rPr>
          <w:rFonts w:ascii="Arial" w:hAnsi="Arial" w:cs="Arial"/>
          <w:i/>
          <w:iCs/>
          <w:color w:val="3333FF"/>
          <w:sz w:val="20"/>
          <w:szCs w:val="20"/>
        </w:rPr>
        <w:t xml:space="preserve">the proposed impacts to historic properties. Color coding and notations should be used as appropriate to illustrate existing and proposed conditions for historic properties.  </w:t>
      </w:r>
    </w:p>
    <w:p w14:paraId="21CF9A7D" w14:textId="77777777" w:rsidR="003F23EB" w:rsidRPr="00C40263" w:rsidRDefault="003F23EB" w:rsidP="003F23EB">
      <w:pPr>
        <w:pStyle w:val="NormalWeb"/>
        <w:spacing w:before="0" w:beforeAutospacing="0" w:after="0" w:afterAutospacing="0" w:line="240" w:lineRule="auto"/>
        <w:jc w:val="both"/>
        <w:rPr>
          <w:rFonts w:ascii="Arial" w:hAnsi="Arial" w:cs="Arial"/>
          <w:i/>
          <w:color w:val="3333FF"/>
          <w:sz w:val="20"/>
          <w:szCs w:val="20"/>
        </w:rPr>
      </w:pPr>
      <w:r w:rsidRPr="00C40263">
        <w:rPr>
          <w:rFonts w:ascii="Arial" w:hAnsi="Arial" w:cs="Arial"/>
          <w:i/>
          <w:iCs/>
          <w:color w:val="3333FF"/>
          <w:sz w:val="20"/>
          <w:szCs w:val="20"/>
        </w:rPr>
        <w:t xml:space="preserve">Include </w:t>
      </w:r>
      <w:r w:rsidR="007239F5">
        <w:rPr>
          <w:rFonts w:ascii="Arial" w:hAnsi="Arial" w:cs="Arial"/>
          <w:i/>
          <w:iCs/>
          <w:color w:val="3333FF"/>
          <w:sz w:val="20"/>
          <w:szCs w:val="20"/>
        </w:rPr>
        <w:t xml:space="preserve">only </w:t>
      </w:r>
      <w:r w:rsidRPr="00C40263">
        <w:rPr>
          <w:rFonts w:ascii="Arial" w:hAnsi="Arial" w:cs="Arial"/>
          <w:i/>
          <w:iCs/>
          <w:color w:val="3333FF"/>
          <w:sz w:val="20"/>
          <w:szCs w:val="20"/>
        </w:rPr>
        <w:t>the abstract and summary/conclusions from any historic property and archaeology reports</w:t>
      </w:r>
      <w:r w:rsidR="007239F5">
        <w:rPr>
          <w:rFonts w:ascii="Arial" w:hAnsi="Arial" w:cs="Arial"/>
          <w:i/>
          <w:iCs/>
          <w:color w:val="3333FF"/>
          <w:sz w:val="20"/>
          <w:szCs w:val="20"/>
        </w:rPr>
        <w:t>, and the HBAA (when applicable)</w:t>
      </w:r>
      <w:r w:rsidRPr="00C40263">
        <w:rPr>
          <w:rFonts w:ascii="Arial" w:hAnsi="Arial" w:cs="Arial"/>
          <w:i/>
          <w:iCs/>
          <w:color w:val="3333FF"/>
          <w:sz w:val="20"/>
          <w:szCs w:val="20"/>
        </w:rPr>
        <w:t>.</w:t>
      </w:r>
      <w:r w:rsidR="007239F5" w:rsidRPr="007239F5">
        <w:rPr>
          <w:rFonts w:ascii="Arial" w:hAnsi="Arial" w:cs="Arial"/>
          <w:i/>
          <w:iCs/>
          <w:color w:val="3333FF"/>
          <w:sz w:val="20"/>
          <w:szCs w:val="20"/>
        </w:rPr>
        <w:t xml:space="preserve"> </w:t>
      </w:r>
      <w:r w:rsidR="007239F5">
        <w:rPr>
          <w:rFonts w:ascii="Arial" w:hAnsi="Arial" w:cs="Arial"/>
          <w:i/>
          <w:iCs/>
          <w:color w:val="3333FF"/>
          <w:sz w:val="20"/>
          <w:szCs w:val="20"/>
        </w:rPr>
        <w:t>A statement can be made that the full documents (except for archaeology reports) can be downloaded from IN SCOPE.</w:t>
      </w:r>
      <w:r w:rsidRPr="00C40263">
        <w:rPr>
          <w:rFonts w:ascii="Arial" w:hAnsi="Arial" w:cs="Arial"/>
          <w:i/>
          <w:iCs/>
          <w:color w:val="3333FF"/>
          <w:sz w:val="20"/>
          <w:szCs w:val="20"/>
        </w:rPr>
        <w:t xml:space="preserve">  </w:t>
      </w:r>
      <w:r w:rsidRPr="00C40263">
        <w:rPr>
          <w:rFonts w:ascii="Arial" w:hAnsi="Arial" w:cs="Arial"/>
          <w:i/>
          <w:color w:val="3333FF"/>
          <w:sz w:val="20"/>
          <w:szCs w:val="20"/>
        </w:rPr>
        <w:t xml:space="preserve">Per Section 304 of the National Historic Preservation Act and Section 9(a) of the Archaeological Resources Protection Act, specific archaeological site locations should not be included in documentation made available to consulting parties </w:t>
      </w:r>
      <w:r w:rsidR="00AF5F7C" w:rsidRPr="00C40263">
        <w:rPr>
          <w:rFonts w:ascii="Arial" w:hAnsi="Arial" w:cs="Arial"/>
          <w:i/>
          <w:color w:val="3333FF"/>
          <w:sz w:val="20"/>
          <w:szCs w:val="20"/>
        </w:rPr>
        <w:t>(except INDOT, FHWA</w:t>
      </w:r>
      <w:r w:rsidR="007239F5">
        <w:rPr>
          <w:rFonts w:ascii="Arial" w:hAnsi="Arial" w:cs="Arial"/>
          <w:i/>
          <w:color w:val="3333FF"/>
          <w:sz w:val="20"/>
          <w:szCs w:val="20"/>
        </w:rPr>
        <w:t>,</w:t>
      </w:r>
      <w:r w:rsidR="00AF5F7C" w:rsidRPr="00C40263">
        <w:rPr>
          <w:rFonts w:ascii="Arial" w:hAnsi="Arial" w:cs="Arial"/>
          <w:i/>
          <w:color w:val="3333FF"/>
          <w:sz w:val="20"/>
          <w:szCs w:val="20"/>
        </w:rPr>
        <w:t xml:space="preserve"> SHPO</w:t>
      </w:r>
      <w:r w:rsidR="007239F5">
        <w:rPr>
          <w:rFonts w:ascii="Arial" w:hAnsi="Arial" w:cs="Arial"/>
          <w:i/>
          <w:color w:val="3333FF"/>
          <w:sz w:val="20"/>
          <w:szCs w:val="20"/>
        </w:rPr>
        <w:t>, and the Tribes</w:t>
      </w:r>
      <w:r w:rsidR="00AF5F7C" w:rsidRPr="00C40263">
        <w:rPr>
          <w:rFonts w:ascii="Arial" w:hAnsi="Arial" w:cs="Arial"/>
          <w:i/>
          <w:color w:val="3333FF"/>
          <w:sz w:val="20"/>
          <w:szCs w:val="20"/>
        </w:rPr>
        <w:t>)</w:t>
      </w:r>
      <w:r w:rsidR="00AF5F7C">
        <w:rPr>
          <w:rFonts w:ascii="Arial" w:hAnsi="Arial" w:cs="Arial"/>
          <w:i/>
          <w:color w:val="3333FF"/>
          <w:sz w:val="20"/>
          <w:szCs w:val="20"/>
        </w:rPr>
        <w:t xml:space="preserve"> </w:t>
      </w:r>
      <w:r w:rsidRPr="00C40263">
        <w:rPr>
          <w:rFonts w:ascii="Arial" w:hAnsi="Arial" w:cs="Arial"/>
          <w:i/>
          <w:color w:val="3333FF"/>
          <w:sz w:val="20"/>
          <w:szCs w:val="20"/>
        </w:rPr>
        <w:t xml:space="preserve">and the </w:t>
      </w:r>
      <w:proofErr w:type="gramStart"/>
      <w:r w:rsidRPr="00C40263">
        <w:rPr>
          <w:rFonts w:ascii="Arial" w:hAnsi="Arial" w:cs="Arial"/>
          <w:i/>
          <w:color w:val="3333FF"/>
          <w:sz w:val="20"/>
          <w:szCs w:val="20"/>
        </w:rPr>
        <w:t>general public</w:t>
      </w:r>
      <w:proofErr w:type="gramEnd"/>
      <w:r w:rsidRPr="00C40263">
        <w:rPr>
          <w:rFonts w:ascii="Arial" w:hAnsi="Arial" w:cs="Arial"/>
          <w:i/>
          <w:color w:val="3333FF"/>
          <w:sz w:val="20"/>
          <w:szCs w:val="20"/>
        </w:rPr>
        <w:t xml:space="preserve">.  Detailed archaeological reports may be provided to </w:t>
      </w:r>
      <w:r w:rsidR="00E500E6">
        <w:rPr>
          <w:rFonts w:ascii="Arial" w:hAnsi="Arial" w:cs="Arial"/>
          <w:i/>
          <w:color w:val="3333FF"/>
          <w:sz w:val="20"/>
          <w:szCs w:val="20"/>
        </w:rPr>
        <w:t xml:space="preserve">qualified </w:t>
      </w:r>
      <w:r w:rsidRPr="00C40263">
        <w:rPr>
          <w:rFonts w:ascii="Arial" w:hAnsi="Arial" w:cs="Arial"/>
          <w:i/>
          <w:color w:val="3333FF"/>
          <w:sz w:val="20"/>
          <w:szCs w:val="20"/>
        </w:rPr>
        <w:t>professional archaeologists</w:t>
      </w:r>
      <w:r w:rsidR="00AF5F7C">
        <w:rPr>
          <w:rFonts w:ascii="Arial" w:hAnsi="Arial" w:cs="Arial"/>
          <w:i/>
          <w:color w:val="3333FF"/>
          <w:sz w:val="20"/>
          <w:szCs w:val="20"/>
        </w:rPr>
        <w:t>,</w:t>
      </w:r>
      <w:r w:rsidRPr="00C40263">
        <w:rPr>
          <w:rFonts w:ascii="Arial" w:hAnsi="Arial" w:cs="Arial"/>
          <w:i/>
          <w:color w:val="3333FF"/>
          <w:sz w:val="20"/>
          <w:szCs w:val="20"/>
        </w:rPr>
        <w:t xml:space="preserve"> </w:t>
      </w:r>
      <w:r w:rsidR="00AF5F7C">
        <w:rPr>
          <w:rFonts w:ascii="Arial" w:hAnsi="Arial" w:cs="Arial"/>
          <w:i/>
          <w:color w:val="3333FF"/>
          <w:sz w:val="20"/>
          <w:szCs w:val="20"/>
        </w:rPr>
        <w:t>but</w:t>
      </w:r>
      <w:r w:rsidR="00AF5F7C" w:rsidRPr="00C40263">
        <w:rPr>
          <w:rFonts w:ascii="Arial" w:hAnsi="Arial" w:cs="Arial"/>
          <w:i/>
          <w:color w:val="3333FF"/>
          <w:sz w:val="20"/>
          <w:szCs w:val="20"/>
        </w:rPr>
        <w:t xml:space="preserve"> </w:t>
      </w:r>
      <w:r w:rsidRPr="00C40263">
        <w:rPr>
          <w:rFonts w:ascii="Arial" w:hAnsi="Arial" w:cs="Arial"/>
          <w:i/>
          <w:color w:val="3333FF"/>
          <w:sz w:val="20"/>
          <w:szCs w:val="20"/>
        </w:rPr>
        <w:t xml:space="preserve">only after consultation with the SHPO.  </w:t>
      </w:r>
      <w:r w:rsidR="001F7174">
        <w:rPr>
          <w:rFonts w:ascii="Arial" w:hAnsi="Arial" w:cs="Arial"/>
          <w:i/>
          <w:color w:val="3333FF"/>
          <w:sz w:val="20"/>
          <w:szCs w:val="20"/>
        </w:rPr>
        <w:t>O</w:t>
      </w:r>
      <w:r w:rsidR="005433CE">
        <w:rPr>
          <w:rFonts w:ascii="Arial" w:hAnsi="Arial" w:cs="Arial"/>
          <w:i/>
          <w:color w:val="3333FF"/>
          <w:sz w:val="20"/>
          <w:szCs w:val="20"/>
        </w:rPr>
        <w:t>nly s</w:t>
      </w:r>
      <w:r w:rsidRPr="00C40263">
        <w:rPr>
          <w:rFonts w:ascii="Arial" w:hAnsi="Arial" w:cs="Arial"/>
          <w:i/>
          <w:color w:val="3333FF"/>
          <w:sz w:val="20"/>
          <w:szCs w:val="20"/>
        </w:rPr>
        <w:t xml:space="preserve">ummary documentation of any archaeological work should be included in the documentation supporting the findings.  </w:t>
      </w:r>
      <w:r w:rsidR="001F7174">
        <w:rPr>
          <w:rFonts w:ascii="Arial" w:hAnsi="Arial" w:cs="Arial"/>
          <w:i/>
          <w:color w:val="3333FF"/>
          <w:sz w:val="20"/>
          <w:szCs w:val="20"/>
        </w:rPr>
        <w:t xml:space="preserve">No maps or text indicating the locations of archaeological sites should be included.  </w:t>
      </w:r>
      <w:r w:rsidRPr="00C40263">
        <w:rPr>
          <w:rFonts w:ascii="Arial" w:hAnsi="Arial" w:cs="Arial"/>
          <w:i/>
          <w:color w:val="3333FF"/>
          <w:sz w:val="20"/>
          <w:szCs w:val="20"/>
        </w:rPr>
        <w:t>This will minimize the potential for endangerment of sites from vandalism.</w:t>
      </w:r>
    </w:p>
    <w:p w14:paraId="34667B43" w14:textId="77777777" w:rsidR="001536C6" w:rsidRPr="00C40263" w:rsidRDefault="001536C6" w:rsidP="001536C6">
      <w:pPr>
        <w:pStyle w:val="NormalWeb"/>
        <w:spacing w:line="240" w:lineRule="auto"/>
        <w:jc w:val="both"/>
        <w:rPr>
          <w:rFonts w:ascii="Arial" w:hAnsi="Arial" w:cs="Arial"/>
          <w:i/>
          <w:color w:val="3333FF"/>
          <w:sz w:val="20"/>
          <w:szCs w:val="20"/>
        </w:rPr>
      </w:pPr>
      <w:r w:rsidRPr="00C40263">
        <w:rPr>
          <w:rFonts w:ascii="Arial" w:hAnsi="Arial" w:cs="Arial"/>
          <w:i/>
          <w:color w:val="3333FF"/>
          <w:sz w:val="20"/>
          <w:szCs w:val="20"/>
        </w:rPr>
        <w:t>Provide a list of all consulting parties, including SHPO</w:t>
      </w:r>
      <w:r>
        <w:rPr>
          <w:rFonts w:ascii="Arial" w:hAnsi="Arial" w:cs="Arial"/>
          <w:i/>
          <w:color w:val="3333FF"/>
          <w:sz w:val="20"/>
          <w:szCs w:val="20"/>
        </w:rPr>
        <w:t xml:space="preserve">. Indicate which parties accepted consulting party status.  </w:t>
      </w:r>
      <w:r w:rsidRPr="00C40263">
        <w:rPr>
          <w:rFonts w:ascii="Arial" w:hAnsi="Arial" w:cs="Arial"/>
          <w:i/>
          <w:color w:val="3333FF"/>
          <w:sz w:val="20"/>
          <w:szCs w:val="20"/>
        </w:rPr>
        <w:t xml:space="preserve">Copies of all correspondence </w:t>
      </w:r>
      <w:r>
        <w:rPr>
          <w:rFonts w:ascii="Arial" w:hAnsi="Arial" w:cs="Arial"/>
          <w:i/>
          <w:color w:val="3333FF"/>
          <w:sz w:val="20"/>
          <w:szCs w:val="20"/>
        </w:rPr>
        <w:t>to/</w:t>
      </w:r>
      <w:r w:rsidRPr="00C40263">
        <w:rPr>
          <w:rFonts w:ascii="Arial" w:hAnsi="Arial" w:cs="Arial"/>
          <w:i/>
          <w:color w:val="3333FF"/>
          <w:sz w:val="20"/>
          <w:szCs w:val="20"/>
        </w:rPr>
        <w:t xml:space="preserve">from SHPO, </w:t>
      </w:r>
      <w:r>
        <w:rPr>
          <w:rFonts w:ascii="Arial" w:hAnsi="Arial" w:cs="Arial"/>
          <w:i/>
          <w:color w:val="3333FF"/>
          <w:sz w:val="20"/>
          <w:szCs w:val="20"/>
        </w:rPr>
        <w:t xml:space="preserve">other </w:t>
      </w:r>
      <w:r w:rsidRPr="00C40263">
        <w:rPr>
          <w:rFonts w:ascii="Arial" w:hAnsi="Arial" w:cs="Arial"/>
          <w:i/>
          <w:color w:val="3333FF"/>
          <w:sz w:val="20"/>
          <w:szCs w:val="20"/>
        </w:rPr>
        <w:t>consulting parties, and the public should be in</w:t>
      </w:r>
      <w:r>
        <w:rPr>
          <w:rFonts w:ascii="Arial" w:hAnsi="Arial" w:cs="Arial"/>
          <w:i/>
          <w:color w:val="3333FF"/>
          <w:sz w:val="20"/>
          <w:szCs w:val="20"/>
        </w:rPr>
        <w:t xml:space="preserve">cluded. It is important to include not just the responses received from the consulting parties, but also copies of the correspondence sent by the consultants/agencies </w:t>
      </w:r>
      <w:proofErr w:type="gramStart"/>
      <w:r>
        <w:rPr>
          <w:rFonts w:ascii="Arial" w:hAnsi="Arial" w:cs="Arial"/>
          <w:i/>
          <w:color w:val="3333FF"/>
          <w:sz w:val="20"/>
          <w:szCs w:val="20"/>
        </w:rPr>
        <w:t>in order to</w:t>
      </w:r>
      <w:proofErr w:type="gramEnd"/>
      <w:r>
        <w:rPr>
          <w:rFonts w:ascii="Arial" w:hAnsi="Arial" w:cs="Arial"/>
          <w:i/>
          <w:color w:val="3333FF"/>
          <w:sz w:val="20"/>
          <w:szCs w:val="20"/>
        </w:rPr>
        <w:t xml:space="preserve"> show the most complete record of the consultation process.</w:t>
      </w:r>
      <w:r w:rsidR="007239F5" w:rsidRPr="007239F5">
        <w:rPr>
          <w:rFonts w:ascii="Arial" w:hAnsi="Arial" w:cs="Arial"/>
          <w:i/>
          <w:color w:val="3333FF"/>
          <w:sz w:val="20"/>
          <w:szCs w:val="20"/>
        </w:rPr>
        <w:t xml:space="preserve"> </w:t>
      </w:r>
      <w:r w:rsidR="007239F5">
        <w:rPr>
          <w:rFonts w:ascii="Arial" w:hAnsi="Arial" w:cs="Arial"/>
          <w:i/>
          <w:color w:val="3333FF"/>
          <w:sz w:val="20"/>
          <w:szCs w:val="20"/>
        </w:rPr>
        <w:t xml:space="preserve">This includes the emails from the consultants/agencies that notified consulting parties of the availability of reports in IN SCOPE, etc.  The letters and emails should be arranged in chronological order. </w:t>
      </w:r>
    </w:p>
    <w:p w14:paraId="5A93889D" w14:textId="77777777" w:rsidR="00DB6E43" w:rsidRPr="00DB6E43" w:rsidRDefault="00DB6E43" w:rsidP="003F23EB">
      <w:pPr>
        <w:pStyle w:val="NormalWeb"/>
        <w:spacing w:line="240" w:lineRule="auto"/>
        <w:jc w:val="both"/>
        <w:rPr>
          <w:rFonts w:ascii="Arial" w:hAnsi="Arial" w:cs="Arial"/>
          <w:i/>
          <w:color w:val="0000FF"/>
          <w:sz w:val="20"/>
          <w:szCs w:val="20"/>
        </w:rPr>
      </w:pPr>
      <w:r w:rsidRPr="00DB6E43">
        <w:rPr>
          <w:rFonts w:ascii="Arial" w:hAnsi="Arial" w:cs="Arial"/>
          <w:i/>
          <w:color w:val="0000FF"/>
          <w:sz w:val="20"/>
          <w:szCs w:val="20"/>
        </w:rPr>
        <w:t xml:space="preserve">For </w:t>
      </w:r>
      <w:r w:rsidR="007239F5">
        <w:rPr>
          <w:rFonts w:ascii="Arial" w:hAnsi="Arial" w:cs="Arial"/>
          <w:i/>
          <w:iCs/>
          <w:color w:val="0000FF"/>
          <w:sz w:val="20"/>
          <w:szCs w:val="20"/>
        </w:rPr>
        <w:t>historic</w:t>
      </w:r>
      <w:r w:rsidRPr="00DB6E43">
        <w:rPr>
          <w:rFonts w:ascii="Arial" w:hAnsi="Arial" w:cs="Arial"/>
          <w:i/>
          <w:iCs/>
          <w:color w:val="0000FF"/>
          <w:sz w:val="20"/>
          <w:szCs w:val="20"/>
        </w:rPr>
        <w:t xml:space="preserve"> bridges</w:t>
      </w:r>
      <w:r w:rsidR="007239F5">
        <w:rPr>
          <w:rFonts w:ascii="Arial" w:hAnsi="Arial" w:cs="Arial"/>
          <w:i/>
          <w:iCs/>
          <w:color w:val="0000FF"/>
          <w:sz w:val="20"/>
          <w:szCs w:val="20"/>
        </w:rPr>
        <w:t xml:space="preserve"> that have been marketed,</w:t>
      </w:r>
      <w:r w:rsidRPr="00DB6E43">
        <w:rPr>
          <w:rFonts w:ascii="Arial" w:hAnsi="Arial" w:cs="Arial"/>
          <w:i/>
          <w:color w:val="0000FF"/>
          <w:sz w:val="20"/>
          <w:szCs w:val="20"/>
        </w:rPr>
        <w:t xml:space="preserve"> include proof of the marketing measures that have taken place such as the publisher’s affidavit for the newspaper notice marketing the bridge, a screenshot from the INDOT Historic Bridges Marketing website showing the bridge, and photographs of the marketing signs in place at the bridge site.</w:t>
      </w:r>
    </w:p>
    <w:p w14:paraId="68ECCF9E" w14:textId="77777777" w:rsidR="003F23EB" w:rsidRPr="00EF7FA1" w:rsidRDefault="005D383A" w:rsidP="003F23EB">
      <w:pPr>
        <w:pStyle w:val="NormalWeb"/>
        <w:spacing w:line="240" w:lineRule="auto"/>
        <w:jc w:val="both"/>
        <w:rPr>
          <w:rFonts w:ascii="Arial" w:hAnsi="Arial" w:cs="Arial"/>
          <w:i/>
          <w:color w:val="3333FF"/>
          <w:sz w:val="20"/>
          <w:szCs w:val="20"/>
        </w:rPr>
      </w:pPr>
      <w:r w:rsidRPr="00C40263">
        <w:rPr>
          <w:rFonts w:ascii="Arial" w:hAnsi="Arial" w:cs="Arial"/>
          <w:i/>
          <w:color w:val="0000FF"/>
          <w:sz w:val="20"/>
          <w:szCs w:val="20"/>
        </w:rPr>
        <w:t xml:space="preserve">A copy of the publisher’s affidavit from the newspaper legal notice </w:t>
      </w:r>
      <w:r w:rsidR="0038382A">
        <w:rPr>
          <w:rFonts w:ascii="Arial" w:hAnsi="Arial" w:cs="Arial"/>
          <w:i/>
          <w:color w:val="0000FF"/>
          <w:sz w:val="20"/>
          <w:szCs w:val="20"/>
        </w:rPr>
        <w:t>and/</w:t>
      </w:r>
      <w:r w:rsidRPr="00C40263">
        <w:rPr>
          <w:rFonts w:ascii="Arial" w:hAnsi="Arial" w:cs="Arial"/>
          <w:i/>
          <w:color w:val="0000FF"/>
          <w:sz w:val="20"/>
          <w:szCs w:val="20"/>
        </w:rPr>
        <w:t xml:space="preserve">or the public hearing notice containing the Section 106 comment period notification should be included in the appendix, once </w:t>
      </w:r>
      <w:proofErr w:type="gramStart"/>
      <w:r w:rsidRPr="00C40263">
        <w:rPr>
          <w:rFonts w:ascii="Arial" w:hAnsi="Arial" w:cs="Arial"/>
          <w:i/>
          <w:color w:val="0000FF"/>
          <w:sz w:val="20"/>
          <w:szCs w:val="20"/>
        </w:rPr>
        <w:t>received</w:t>
      </w:r>
      <w:r>
        <w:rPr>
          <w:rFonts w:ascii="Calibri" w:hAnsi="Calibri" w:cs="Arial"/>
          <w:i/>
          <w:color w:val="0000FF"/>
          <w:sz w:val="20"/>
          <w:szCs w:val="20"/>
        </w:rPr>
        <w:t>.</w:t>
      </w:r>
      <w:r w:rsidR="003F23EB" w:rsidRPr="00EF7FA1">
        <w:rPr>
          <w:i/>
          <w:color w:val="3333FF"/>
        </w:rPr>
        <w:t>*</w:t>
      </w:r>
      <w:proofErr w:type="gramEnd"/>
      <w:r w:rsidR="003F23EB" w:rsidRPr="00EF7FA1">
        <w:rPr>
          <w:i/>
          <w:color w:val="3333FF"/>
        </w:rPr>
        <w:t>*)</w:t>
      </w:r>
    </w:p>
    <w:p w14:paraId="5FE5BF68" w14:textId="77777777" w:rsidR="003F23EB" w:rsidRDefault="003F23EB" w:rsidP="003F23EB">
      <w:pPr>
        <w:pStyle w:val="NormalWeb"/>
        <w:rPr>
          <w:rFonts w:ascii="Arial" w:hAnsi="Arial" w:cs="Arial"/>
          <w:sz w:val="20"/>
          <w:szCs w:val="20"/>
        </w:rPr>
      </w:pPr>
    </w:p>
    <w:p w14:paraId="0BECDEE9" w14:textId="77777777" w:rsidR="00072CFF" w:rsidRDefault="00072CFF"/>
    <w:sectPr w:rsidR="00072CFF" w:rsidSect="00072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FF"/>
    <w:rsid w:val="00030886"/>
    <w:rsid w:val="00050949"/>
    <w:rsid w:val="00051B79"/>
    <w:rsid w:val="00072CFF"/>
    <w:rsid w:val="00075A32"/>
    <w:rsid w:val="000836A7"/>
    <w:rsid w:val="000A4F60"/>
    <w:rsid w:val="000A7740"/>
    <w:rsid w:val="000E4A9A"/>
    <w:rsid w:val="000F1E95"/>
    <w:rsid w:val="00143818"/>
    <w:rsid w:val="001536C6"/>
    <w:rsid w:val="0015629A"/>
    <w:rsid w:val="00165BC1"/>
    <w:rsid w:val="001D5792"/>
    <w:rsid w:val="001F7174"/>
    <w:rsid w:val="00220538"/>
    <w:rsid w:val="0024129C"/>
    <w:rsid w:val="00242162"/>
    <w:rsid w:val="002B71FD"/>
    <w:rsid w:val="002D3C13"/>
    <w:rsid w:val="002F72D5"/>
    <w:rsid w:val="00336898"/>
    <w:rsid w:val="00365668"/>
    <w:rsid w:val="00372EEC"/>
    <w:rsid w:val="0038382A"/>
    <w:rsid w:val="003C0528"/>
    <w:rsid w:val="003C318B"/>
    <w:rsid w:val="003F23EB"/>
    <w:rsid w:val="004260F4"/>
    <w:rsid w:val="004464D6"/>
    <w:rsid w:val="004627CB"/>
    <w:rsid w:val="005025DD"/>
    <w:rsid w:val="00517F4D"/>
    <w:rsid w:val="00537D8D"/>
    <w:rsid w:val="005433CE"/>
    <w:rsid w:val="0055085E"/>
    <w:rsid w:val="005526F5"/>
    <w:rsid w:val="00581865"/>
    <w:rsid w:val="0059035D"/>
    <w:rsid w:val="00596B96"/>
    <w:rsid w:val="005A6849"/>
    <w:rsid w:val="005C6844"/>
    <w:rsid w:val="005D383A"/>
    <w:rsid w:val="005D51E7"/>
    <w:rsid w:val="005F1DBA"/>
    <w:rsid w:val="00667154"/>
    <w:rsid w:val="00683D5B"/>
    <w:rsid w:val="006C1EE7"/>
    <w:rsid w:val="007239F5"/>
    <w:rsid w:val="007333B8"/>
    <w:rsid w:val="00747211"/>
    <w:rsid w:val="007738E0"/>
    <w:rsid w:val="0078661D"/>
    <w:rsid w:val="007930E6"/>
    <w:rsid w:val="007A13E7"/>
    <w:rsid w:val="007B4999"/>
    <w:rsid w:val="007D23E5"/>
    <w:rsid w:val="007D3C57"/>
    <w:rsid w:val="007E0042"/>
    <w:rsid w:val="0080075C"/>
    <w:rsid w:val="00836D7E"/>
    <w:rsid w:val="00841961"/>
    <w:rsid w:val="00872371"/>
    <w:rsid w:val="00892F70"/>
    <w:rsid w:val="008A2F88"/>
    <w:rsid w:val="008C0FF0"/>
    <w:rsid w:val="008C4B87"/>
    <w:rsid w:val="008C6E31"/>
    <w:rsid w:val="00905BF6"/>
    <w:rsid w:val="00905FE0"/>
    <w:rsid w:val="009241EC"/>
    <w:rsid w:val="0095745D"/>
    <w:rsid w:val="009837E8"/>
    <w:rsid w:val="009B3028"/>
    <w:rsid w:val="009D08D5"/>
    <w:rsid w:val="009E260B"/>
    <w:rsid w:val="00A601FD"/>
    <w:rsid w:val="00A772BF"/>
    <w:rsid w:val="00AA7D9D"/>
    <w:rsid w:val="00AD477B"/>
    <w:rsid w:val="00AF5F7C"/>
    <w:rsid w:val="00B1297E"/>
    <w:rsid w:val="00B154CE"/>
    <w:rsid w:val="00B25751"/>
    <w:rsid w:val="00B346B5"/>
    <w:rsid w:val="00B37C08"/>
    <w:rsid w:val="00B454D2"/>
    <w:rsid w:val="00B828F9"/>
    <w:rsid w:val="00C21E23"/>
    <w:rsid w:val="00C31C61"/>
    <w:rsid w:val="00C40263"/>
    <w:rsid w:val="00C46432"/>
    <w:rsid w:val="00C724C9"/>
    <w:rsid w:val="00CA1307"/>
    <w:rsid w:val="00CA44A5"/>
    <w:rsid w:val="00CF2EDB"/>
    <w:rsid w:val="00D60CBD"/>
    <w:rsid w:val="00DB0E1B"/>
    <w:rsid w:val="00DB6E43"/>
    <w:rsid w:val="00DF379D"/>
    <w:rsid w:val="00E05492"/>
    <w:rsid w:val="00E47DE9"/>
    <w:rsid w:val="00E500E6"/>
    <w:rsid w:val="00E6667C"/>
    <w:rsid w:val="00EB727D"/>
    <w:rsid w:val="00EC1265"/>
    <w:rsid w:val="00EF7FA1"/>
    <w:rsid w:val="00F2482F"/>
    <w:rsid w:val="00F9107F"/>
    <w:rsid w:val="00FE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4049F1F6"/>
  <w15:chartTrackingRefBased/>
  <w15:docId w15:val="{3D684DFA-D922-48D1-B62B-1D699C0C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3EB"/>
    <w:rPr>
      <w:sz w:val="24"/>
      <w:szCs w:val="24"/>
    </w:rPr>
  </w:style>
  <w:style w:type="paragraph" w:styleId="Heading1">
    <w:name w:val="heading 1"/>
    <w:basedOn w:val="Normal"/>
    <w:qFormat/>
    <w:rsid w:val="003F23EB"/>
    <w:pPr>
      <w:spacing w:before="100" w:beforeAutospacing="1" w:after="100" w:afterAutospacing="1"/>
      <w:outlineLvl w:val="0"/>
    </w:pPr>
    <w:rPr>
      <w:rFonts w:ascii="Arial" w:hAnsi="Arial" w:cs="Arial"/>
      <w:b/>
      <w:bCs/>
      <w:color w:val="000000"/>
      <w:kern w:val="36"/>
      <w:sz w:val="36"/>
      <w:szCs w:val="36"/>
    </w:rPr>
  </w:style>
  <w:style w:type="paragraph" w:styleId="Heading2">
    <w:name w:val="heading 2"/>
    <w:basedOn w:val="Normal"/>
    <w:next w:val="Normal"/>
    <w:qFormat/>
    <w:rsid w:val="003F23EB"/>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23EB"/>
    <w:pPr>
      <w:spacing w:before="100" w:beforeAutospacing="1" w:after="100" w:afterAutospacing="1" w:line="280" w:lineRule="atLeast"/>
    </w:pPr>
    <w:rPr>
      <w:rFonts w:ascii="Verdana" w:hAnsi="Verdana"/>
      <w:color w:val="000000"/>
      <w:sz w:val="18"/>
      <w:szCs w:val="18"/>
    </w:rPr>
  </w:style>
  <w:style w:type="paragraph" w:styleId="BalloonText">
    <w:name w:val="Balloon Text"/>
    <w:basedOn w:val="Normal"/>
    <w:semiHidden/>
    <w:rsid w:val="00372EEC"/>
    <w:rPr>
      <w:rFonts w:ascii="Tahoma" w:hAnsi="Tahoma" w:cs="Tahoma"/>
      <w:sz w:val="16"/>
      <w:szCs w:val="16"/>
    </w:rPr>
  </w:style>
  <w:style w:type="character" w:styleId="CommentReference">
    <w:name w:val="annotation reference"/>
    <w:rsid w:val="00EF7FA1"/>
    <w:rPr>
      <w:sz w:val="16"/>
      <w:szCs w:val="16"/>
    </w:rPr>
  </w:style>
  <w:style w:type="paragraph" w:styleId="CommentText">
    <w:name w:val="annotation text"/>
    <w:basedOn w:val="Normal"/>
    <w:link w:val="CommentTextChar"/>
    <w:rsid w:val="00EF7FA1"/>
    <w:rPr>
      <w:sz w:val="20"/>
      <w:szCs w:val="20"/>
    </w:rPr>
  </w:style>
  <w:style w:type="character" w:customStyle="1" w:styleId="CommentTextChar">
    <w:name w:val="Comment Text Char"/>
    <w:basedOn w:val="DefaultParagraphFont"/>
    <w:link w:val="CommentText"/>
    <w:rsid w:val="00EF7FA1"/>
  </w:style>
  <w:style w:type="paragraph" w:styleId="CommentSubject">
    <w:name w:val="annotation subject"/>
    <w:basedOn w:val="CommentText"/>
    <w:next w:val="CommentText"/>
    <w:link w:val="CommentSubjectChar"/>
    <w:rsid w:val="00EF7FA1"/>
    <w:rPr>
      <w:b/>
      <w:bCs/>
    </w:rPr>
  </w:style>
  <w:style w:type="character" w:customStyle="1" w:styleId="CommentSubjectChar">
    <w:name w:val="Comment Subject Char"/>
    <w:link w:val="CommentSubject"/>
    <w:rsid w:val="00EF7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10244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FHWA Indiana Division/INDOT</vt:lpstr>
    </vt:vector>
  </TitlesOfParts>
  <Company>INDOT</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 Indiana Division/INDOT</dc:title>
  <dc:subject/>
  <dc:creator>System Technology</dc:creator>
  <cp:keywords/>
  <dc:description/>
  <cp:lastModifiedBy>Kennedy, Mary</cp:lastModifiedBy>
  <cp:revision>2</cp:revision>
  <dcterms:created xsi:type="dcterms:W3CDTF">2021-10-25T14:47:00Z</dcterms:created>
  <dcterms:modified xsi:type="dcterms:W3CDTF">2021-10-25T14:47:00Z</dcterms:modified>
</cp:coreProperties>
</file>