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D95" w14:textId="53119D67" w:rsidR="00A25BDF" w:rsidRPr="00F03462" w:rsidRDefault="0056339C" w:rsidP="003F4FE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SECTION 2</w:t>
      </w:r>
      <w:r w:rsidR="00A25BDF" w:rsidRPr="00F03462">
        <w:rPr>
          <w:rFonts w:cs="Times New Roman"/>
          <w:b/>
          <w:sz w:val="32"/>
          <w:szCs w:val="32"/>
        </w:rPr>
        <w:t xml:space="preserve">: </w:t>
      </w:r>
      <w:r w:rsidR="00A25BDF" w:rsidRPr="00F03462">
        <w:rPr>
          <w:b/>
          <w:sz w:val="32"/>
          <w:szCs w:val="32"/>
        </w:rPr>
        <w:t>Minor Projects PA Category B-1, Condition B-ii Submission</w:t>
      </w:r>
    </w:p>
    <w:p w14:paraId="5BD2AFF5" w14:textId="77777777" w:rsidR="00A25BDF" w:rsidRDefault="00A25BDF" w:rsidP="00A25BDF">
      <w:pPr>
        <w:spacing w:after="0"/>
        <w:rPr>
          <w:rFonts w:eastAsia="Times New Roman" w:cs="Times New Roman"/>
          <w:b/>
          <w:color w:val="C00000"/>
          <w:sz w:val="28"/>
          <w:szCs w:val="28"/>
        </w:rPr>
      </w:pPr>
    </w:p>
    <w:p w14:paraId="3CB53A3F" w14:textId="66E64629" w:rsidR="00A25BDF" w:rsidRPr="005262EC" w:rsidRDefault="00A25BDF" w:rsidP="00A25BDF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b/>
          <w:i/>
          <w:color w:val="C00000"/>
          <w:sz w:val="24"/>
          <w:szCs w:val="24"/>
        </w:rPr>
      </w:pPr>
      <w:r w:rsidRPr="005262EC">
        <w:rPr>
          <w:rFonts w:eastAsia="Times New Roman" w:cs="Times New Roman"/>
          <w:b/>
          <w:i/>
          <w:color w:val="C00000"/>
          <w:sz w:val="24"/>
          <w:szCs w:val="24"/>
        </w:rPr>
        <w:t xml:space="preserve">Only complete this section if </w:t>
      </w:r>
      <w:r>
        <w:rPr>
          <w:rFonts w:eastAsia="Times New Roman" w:cs="Times New Roman"/>
          <w:b/>
          <w:i/>
          <w:color w:val="C00000"/>
          <w:sz w:val="24"/>
          <w:szCs w:val="24"/>
        </w:rPr>
        <w:t xml:space="preserve">the </w:t>
      </w:r>
      <w:r w:rsidR="00731C89">
        <w:rPr>
          <w:rFonts w:eastAsia="Times New Roman" w:cs="Times New Roman"/>
          <w:b/>
          <w:i/>
          <w:color w:val="C00000"/>
          <w:sz w:val="24"/>
          <w:szCs w:val="24"/>
        </w:rPr>
        <w:t xml:space="preserve">MPPA </w:t>
      </w:r>
      <w:r>
        <w:rPr>
          <w:rFonts w:eastAsia="Times New Roman" w:cs="Times New Roman"/>
          <w:b/>
          <w:i/>
          <w:color w:val="C00000"/>
          <w:sz w:val="24"/>
          <w:szCs w:val="24"/>
        </w:rPr>
        <w:t>flowchart</w:t>
      </w:r>
      <w:r w:rsidRPr="005262EC">
        <w:rPr>
          <w:rFonts w:eastAsia="Times New Roman" w:cs="Times New Roman"/>
          <w:b/>
          <w:i/>
          <w:color w:val="C00000"/>
          <w:sz w:val="24"/>
          <w:szCs w:val="24"/>
        </w:rPr>
        <w:t xml:space="preserve"> indicates it is necessary.</w:t>
      </w:r>
    </w:p>
    <w:p w14:paraId="0F88607A" w14:textId="77777777" w:rsidR="00A25BDF" w:rsidRPr="005262EC" w:rsidRDefault="00A25BDF" w:rsidP="00A25BDF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color w:val="C00000"/>
          <w:sz w:val="24"/>
          <w:szCs w:val="24"/>
        </w:rPr>
      </w:pPr>
      <w:r w:rsidRPr="005262EC">
        <w:rPr>
          <w:b/>
          <w:i/>
          <w:color w:val="C00000"/>
          <w:sz w:val="24"/>
          <w:szCs w:val="24"/>
        </w:rPr>
        <w:t xml:space="preserve">This section must be completed by a </w:t>
      </w:r>
      <w:r w:rsidR="00FA37E5">
        <w:rPr>
          <w:b/>
          <w:i/>
          <w:color w:val="C00000"/>
          <w:sz w:val="24"/>
          <w:szCs w:val="24"/>
        </w:rPr>
        <w:t xml:space="preserve">qualified professional </w:t>
      </w:r>
      <w:r w:rsidRPr="005262EC">
        <w:rPr>
          <w:b/>
          <w:i/>
          <w:color w:val="C00000"/>
          <w:sz w:val="24"/>
          <w:szCs w:val="24"/>
        </w:rPr>
        <w:t xml:space="preserve">historian </w:t>
      </w:r>
      <w:r w:rsidR="00FA37E5">
        <w:rPr>
          <w:b/>
          <w:i/>
          <w:color w:val="C00000"/>
          <w:sz w:val="24"/>
          <w:szCs w:val="24"/>
        </w:rPr>
        <w:t xml:space="preserve">(QP) </w:t>
      </w:r>
      <w:r w:rsidRPr="005262EC">
        <w:rPr>
          <w:b/>
          <w:i/>
          <w:color w:val="C00000"/>
          <w:sz w:val="24"/>
          <w:szCs w:val="24"/>
        </w:rPr>
        <w:t>who meets the Secretary of the Interior’s Professional Qualification Standards as per 36 CFR Part 61.</w:t>
      </w:r>
    </w:p>
    <w:p w14:paraId="7DE9D6C6" w14:textId="4B27574B" w:rsidR="00A25BDF" w:rsidRDefault="00E579A5" w:rsidP="00A25BDF">
      <w:pPr>
        <w:pStyle w:val="ListParagraph"/>
        <w:numPr>
          <w:ilvl w:val="0"/>
          <w:numId w:val="8"/>
        </w:numPr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In assessing properties </w:t>
      </w:r>
      <w:r w:rsidRPr="00265DC4">
        <w:rPr>
          <w:b/>
          <w:i/>
          <w:color w:val="C00000"/>
          <w:sz w:val="24"/>
          <w:szCs w:val="24"/>
        </w:rPr>
        <w:t>that are adjacent to</w:t>
      </w:r>
      <w:r>
        <w:rPr>
          <w:b/>
          <w:i/>
          <w:color w:val="C00000"/>
          <w:sz w:val="24"/>
          <w:szCs w:val="24"/>
        </w:rPr>
        <w:t xml:space="preserve"> or contain</w:t>
      </w:r>
      <w:r w:rsidRPr="00265DC4">
        <w:rPr>
          <w:b/>
          <w:i/>
          <w:color w:val="C00000"/>
          <w:sz w:val="24"/>
          <w:szCs w:val="24"/>
        </w:rPr>
        <w:t xml:space="preserve"> </w:t>
      </w:r>
      <w:r>
        <w:rPr>
          <w:b/>
          <w:i/>
          <w:color w:val="C00000"/>
          <w:sz w:val="24"/>
          <w:szCs w:val="24"/>
        </w:rPr>
        <w:t>locations where</w:t>
      </w:r>
      <w:r w:rsidRPr="009D39D1">
        <w:rPr>
          <w:b/>
          <w:i/>
          <w:color w:val="C00000"/>
          <w:sz w:val="24"/>
          <w:szCs w:val="24"/>
        </w:rPr>
        <w:t xml:space="preserve"> </w:t>
      </w:r>
      <w:r w:rsidRPr="005262EC">
        <w:rPr>
          <w:b/>
          <w:i/>
          <w:color w:val="C00000"/>
          <w:sz w:val="24"/>
          <w:szCs w:val="24"/>
        </w:rPr>
        <w:t>curb, curb ramp, or sidewalk work</w:t>
      </w:r>
      <w:r>
        <w:rPr>
          <w:b/>
          <w:i/>
          <w:color w:val="C00000"/>
          <w:sz w:val="24"/>
          <w:szCs w:val="24"/>
        </w:rPr>
        <w:t xml:space="preserve"> will occur, </w:t>
      </w:r>
      <w:r w:rsidR="00A25BDF" w:rsidRPr="00265DC4">
        <w:rPr>
          <w:b/>
          <w:i/>
          <w:color w:val="C00000"/>
          <w:sz w:val="24"/>
          <w:szCs w:val="24"/>
        </w:rPr>
        <w:t xml:space="preserve">QPs should </w:t>
      </w:r>
      <w:r>
        <w:rPr>
          <w:b/>
          <w:i/>
          <w:color w:val="C00000"/>
          <w:sz w:val="24"/>
          <w:szCs w:val="24"/>
        </w:rPr>
        <w:t>be on the lookout for the following properties:</w:t>
      </w:r>
    </w:p>
    <w:p w14:paraId="0EE15B73" w14:textId="218F13C1" w:rsidR="00A25BDF" w:rsidRDefault="00524FA4" w:rsidP="00E63136">
      <w:pPr>
        <w:pStyle w:val="ListParagraph"/>
        <w:spacing w:after="0"/>
        <w:ind w:left="1530" w:hanging="90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-</w:t>
      </w:r>
      <w:r w:rsidR="00E579A5">
        <w:rPr>
          <w:b/>
          <w:i/>
          <w:color w:val="C00000"/>
          <w:sz w:val="24"/>
          <w:szCs w:val="24"/>
        </w:rPr>
        <w:t>Previously un-surveyed historic</w:t>
      </w:r>
      <w:r>
        <w:rPr>
          <w:b/>
          <w:i/>
          <w:color w:val="C00000"/>
          <w:sz w:val="24"/>
          <w:szCs w:val="24"/>
        </w:rPr>
        <w:t xml:space="preserve"> districts</w:t>
      </w:r>
      <w:r w:rsidR="00E579A5">
        <w:rPr>
          <w:b/>
          <w:i/>
          <w:color w:val="C00000"/>
          <w:sz w:val="24"/>
          <w:szCs w:val="24"/>
        </w:rPr>
        <w:t xml:space="preserve"> that ma</w:t>
      </w:r>
      <w:r w:rsidR="00796C39">
        <w:rPr>
          <w:b/>
          <w:i/>
          <w:color w:val="C00000"/>
          <w:sz w:val="24"/>
          <w:szCs w:val="24"/>
        </w:rPr>
        <w:t>y be eligible for the National R</w:t>
      </w:r>
      <w:r w:rsidR="00E579A5">
        <w:rPr>
          <w:b/>
          <w:i/>
          <w:color w:val="C00000"/>
          <w:sz w:val="24"/>
          <w:szCs w:val="24"/>
        </w:rPr>
        <w:t>egister. If the QP identifies such a district</w:t>
      </w:r>
      <w:r>
        <w:rPr>
          <w:b/>
          <w:i/>
          <w:color w:val="C00000"/>
          <w:sz w:val="24"/>
          <w:szCs w:val="24"/>
        </w:rPr>
        <w:t xml:space="preserve">, </w:t>
      </w:r>
      <w:r w:rsidR="00E579A5">
        <w:rPr>
          <w:b/>
          <w:i/>
          <w:color w:val="C00000"/>
          <w:sz w:val="24"/>
          <w:szCs w:val="24"/>
        </w:rPr>
        <w:t>they should</w:t>
      </w:r>
      <w:r>
        <w:rPr>
          <w:b/>
          <w:i/>
          <w:color w:val="C00000"/>
          <w:sz w:val="24"/>
          <w:szCs w:val="24"/>
        </w:rPr>
        <w:t xml:space="preserve"> consult with </w:t>
      </w:r>
      <w:r w:rsidR="008D40C7">
        <w:rPr>
          <w:b/>
          <w:i/>
          <w:color w:val="C00000"/>
          <w:sz w:val="24"/>
          <w:szCs w:val="24"/>
        </w:rPr>
        <w:t>INDOT-CRO</w:t>
      </w:r>
      <w:r>
        <w:rPr>
          <w:b/>
          <w:i/>
          <w:color w:val="C00000"/>
          <w:sz w:val="24"/>
          <w:szCs w:val="24"/>
        </w:rPr>
        <w:t xml:space="preserve"> before proceeding.</w:t>
      </w:r>
    </w:p>
    <w:p w14:paraId="509D644A" w14:textId="5A3E5E38" w:rsidR="00524FA4" w:rsidRDefault="00524FA4" w:rsidP="00E63136">
      <w:pPr>
        <w:pStyle w:val="ListParagraph"/>
        <w:spacing w:after="0"/>
        <w:ind w:left="1530" w:hanging="90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-</w:t>
      </w:r>
      <w:r w:rsidR="00E579A5">
        <w:rPr>
          <w:b/>
          <w:i/>
          <w:color w:val="C00000"/>
          <w:sz w:val="24"/>
          <w:szCs w:val="24"/>
        </w:rPr>
        <w:t>I</w:t>
      </w:r>
      <w:r>
        <w:rPr>
          <w:b/>
          <w:i/>
          <w:color w:val="C00000"/>
          <w:sz w:val="24"/>
          <w:szCs w:val="24"/>
        </w:rPr>
        <w:t>ndividual resources</w:t>
      </w:r>
      <w:r w:rsidR="00E579A5">
        <w:rPr>
          <w:b/>
          <w:i/>
          <w:color w:val="C00000"/>
          <w:sz w:val="24"/>
          <w:szCs w:val="24"/>
        </w:rPr>
        <w:t xml:space="preserve"> that were either previously un-surveyed or previously surveyed as “contributing” and that the QP believes merit a rating of “notable” or higher. If the QP identifies any such resources, they should</w:t>
      </w:r>
      <w:r>
        <w:rPr>
          <w:b/>
          <w:i/>
          <w:color w:val="C00000"/>
          <w:sz w:val="24"/>
          <w:szCs w:val="24"/>
        </w:rPr>
        <w:t xml:space="preserve"> follow the instructions found in Prompt 4 below.</w:t>
      </w:r>
    </w:p>
    <w:p w14:paraId="5BA3C8DE" w14:textId="77777777" w:rsidR="00A25BDF" w:rsidRDefault="00A25BDF" w:rsidP="00A25BDF">
      <w:pPr>
        <w:spacing w:after="0"/>
        <w:rPr>
          <w:b/>
          <w:i/>
          <w:color w:val="C00000"/>
          <w:sz w:val="24"/>
          <w:szCs w:val="24"/>
        </w:rPr>
      </w:pPr>
    </w:p>
    <w:p w14:paraId="355DE090" w14:textId="77777777" w:rsidR="00A25BDF" w:rsidRPr="006F0EC7" w:rsidRDefault="00A25BDF" w:rsidP="00A25BDF">
      <w:pPr>
        <w:spacing w:after="0"/>
        <w:rPr>
          <w:rFonts w:cs="Times New Roman"/>
          <w:b/>
        </w:rPr>
      </w:pPr>
      <w:r w:rsidRPr="006F0EC7">
        <w:rPr>
          <w:rFonts w:cs="Times New Roman"/>
          <w:b/>
        </w:rPr>
        <w:t>Date of submission:</w:t>
      </w:r>
    </w:p>
    <w:p w14:paraId="6D7CCE13" w14:textId="77777777" w:rsidR="00A25BDF" w:rsidRPr="006F0EC7" w:rsidRDefault="00A25BDF" w:rsidP="00A25BDF">
      <w:pPr>
        <w:spacing w:after="0"/>
        <w:rPr>
          <w:rFonts w:cs="Times New Roman"/>
          <w:b/>
        </w:rPr>
      </w:pPr>
    </w:p>
    <w:p w14:paraId="67FA9FF8" w14:textId="77777777" w:rsidR="00A25BDF" w:rsidRDefault="00A25BDF" w:rsidP="00A25BDF">
      <w:pPr>
        <w:spacing w:after="0"/>
        <w:rPr>
          <w:rFonts w:cs="Times New Roman"/>
          <w:b/>
        </w:rPr>
      </w:pPr>
      <w:r w:rsidRPr="006F0EC7">
        <w:rPr>
          <w:rFonts w:cs="Times New Roman"/>
          <w:b/>
        </w:rPr>
        <w:t>Project Designation Number</w:t>
      </w:r>
      <w:r>
        <w:rPr>
          <w:rFonts w:cs="Times New Roman"/>
          <w:b/>
        </w:rPr>
        <w:t xml:space="preserve"> (Des. No.)</w:t>
      </w:r>
      <w:r w:rsidRPr="006F0EC7">
        <w:rPr>
          <w:rFonts w:cs="Times New Roman"/>
          <w:b/>
        </w:rPr>
        <w:t>:</w:t>
      </w:r>
    </w:p>
    <w:p w14:paraId="14D7CAAF" w14:textId="77777777" w:rsidR="00A25BDF" w:rsidRPr="000F3F09" w:rsidRDefault="00A25BDF" w:rsidP="00A25BDF">
      <w:pPr>
        <w:spacing w:after="0"/>
        <w:rPr>
          <w:rFonts w:cs="Times New Roman"/>
          <w:b/>
        </w:rPr>
      </w:pPr>
    </w:p>
    <w:p w14:paraId="35874A08" w14:textId="77777777" w:rsidR="00A25BDF" w:rsidRDefault="00A25BDF" w:rsidP="00A25BDF">
      <w:pPr>
        <w:spacing w:after="0"/>
        <w:rPr>
          <w:rFonts w:cs="Times New Roman"/>
          <w:b/>
        </w:rPr>
      </w:pPr>
      <w:r w:rsidRPr="006F0EC7">
        <w:rPr>
          <w:rFonts w:cs="Times New Roman"/>
          <w:b/>
        </w:rPr>
        <w:t xml:space="preserve">Name and contact information of </w:t>
      </w:r>
      <w:r>
        <w:rPr>
          <w:rFonts w:cs="Times New Roman"/>
          <w:b/>
        </w:rPr>
        <w:t>QP historian</w:t>
      </w:r>
      <w:r w:rsidRPr="006F0EC7">
        <w:rPr>
          <w:rFonts w:cs="Times New Roman"/>
          <w:b/>
        </w:rPr>
        <w:t>:</w:t>
      </w:r>
    </w:p>
    <w:p w14:paraId="222FE010" w14:textId="77777777" w:rsidR="00A25BDF" w:rsidRDefault="00A25BDF" w:rsidP="00A25BDF">
      <w:pPr>
        <w:spacing w:after="0"/>
        <w:rPr>
          <w:rFonts w:cs="Times New Roman"/>
          <w:b/>
        </w:rPr>
      </w:pPr>
    </w:p>
    <w:p w14:paraId="21B38069" w14:textId="77777777" w:rsidR="00A25BDF" w:rsidRDefault="00A25BDF" w:rsidP="00A25BDF">
      <w:pPr>
        <w:spacing w:after="0"/>
        <w:rPr>
          <w:rFonts w:cs="Times New Roman"/>
          <w:b/>
        </w:rPr>
      </w:pPr>
    </w:p>
    <w:p w14:paraId="7E51F144" w14:textId="77777777" w:rsidR="00A25BDF" w:rsidRPr="006F0EC7" w:rsidRDefault="00A25BDF" w:rsidP="00A25BD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Date of fieldwork:</w:t>
      </w:r>
    </w:p>
    <w:p w14:paraId="28A1B597" w14:textId="77777777" w:rsidR="00A25BDF" w:rsidRDefault="00A25BDF" w:rsidP="00A25BDF">
      <w:pPr>
        <w:spacing w:after="0"/>
        <w:rPr>
          <w:b/>
          <w:color w:val="C00000"/>
          <w:sz w:val="24"/>
          <w:szCs w:val="24"/>
        </w:rPr>
      </w:pPr>
    </w:p>
    <w:p w14:paraId="5EC02D4F" w14:textId="77777777" w:rsidR="00A25BDF" w:rsidRPr="000F3F09" w:rsidRDefault="00A25BDF" w:rsidP="00A25BDF">
      <w:pPr>
        <w:spacing w:after="0"/>
        <w:rPr>
          <w:b/>
          <w:color w:val="C00000"/>
          <w:sz w:val="24"/>
          <w:szCs w:val="24"/>
        </w:rPr>
      </w:pPr>
    </w:p>
    <w:p w14:paraId="0D97062B" w14:textId="2358E06E" w:rsidR="00A25BDF" w:rsidRPr="00AC36D5" w:rsidRDefault="00A25BDF" w:rsidP="00A25BDF">
      <w:pPr>
        <w:spacing w:after="0" w:line="240" w:lineRule="auto"/>
        <w:ind w:left="990" w:hanging="990"/>
        <w:rPr>
          <w:b/>
        </w:rPr>
      </w:pPr>
      <w:r>
        <w:rPr>
          <w:b/>
        </w:rPr>
        <w:t xml:space="preserve">Prompt 1. </w:t>
      </w:r>
      <w:r>
        <w:rPr>
          <w:b/>
        </w:rPr>
        <w:tab/>
      </w:r>
      <w:r w:rsidRPr="00FA4F1A">
        <w:rPr>
          <w:b/>
        </w:rPr>
        <w:t xml:space="preserve">List all National Register-listed districts and individual resources that are adjacent to or </w:t>
      </w:r>
      <w:r w:rsidR="008F0C0B">
        <w:rPr>
          <w:b/>
        </w:rPr>
        <w:t>contain</w:t>
      </w:r>
      <w:r w:rsidR="008F0C0B" w:rsidRPr="00FA4F1A">
        <w:rPr>
          <w:b/>
        </w:rPr>
        <w:t xml:space="preserve"> </w:t>
      </w:r>
      <w:r w:rsidRPr="00FA4F1A">
        <w:rPr>
          <w:b/>
        </w:rPr>
        <w:t>locations where curb, curb ramp, or sidewalk work will occur</w:t>
      </w:r>
      <w:r>
        <w:t>.</w:t>
      </w:r>
    </w:p>
    <w:p w14:paraId="75D46A9F" w14:textId="77777777" w:rsidR="00A25BDF" w:rsidRDefault="00A25BDF" w:rsidP="00A25BDF">
      <w:pPr>
        <w:spacing w:after="0"/>
        <w:rPr>
          <w:b/>
          <w:color w:val="C00000"/>
        </w:rPr>
      </w:pPr>
    </w:p>
    <w:p w14:paraId="710B4F25" w14:textId="77777777" w:rsidR="00A25BDF" w:rsidRPr="00845F33" w:rsidRDefault="00A25BDF" w:rsidP="00A25BDF">
      <w:pPr>
        <w:spacing w:after="0"/>
        <w:rPr>
          <w:b/>
          <w:color w:val="C00000"/>
        </w:rPr>
      </w:pPr>
    </w:p>
    <w:p w14:paraId="59E8222B" w14:textId="3B116770" w:rsidR="00A25BDF" w:rsidRDefault="00A25BDF" w:rsidP="00A25BDF">
      <w:pPr>
        <w:spacing w:after="0"/>
        <w:ind w:left="990" w:hanging="990"/>
        <w:rPr>
          <w:b/>
        </w:rPr>
      </w:pPr>
      <w:r>
        <w:rPr>
          <w:b/>
        </w:rPr>
        <w:t xml:space="preserve">Prompt 2. </w:t>
      </w:r>
      <w:r>
        <w:rPr>
          <w:b/>
        </w:rPr>
        <w:tab/>
      </w:r>
      <w:r w:rsidRPr="00FA4F1A">
        <w:rPr>
          <w:b/>
        </w:rPr>
        <w:t>List all IHSSI</w:t>
      </w:r>
      <w:r w:rsidR="00D06A8A">
        <w:rPr>
          <w:b/>
        </w:rPr>
        <w:t xml:space="preserve"> individual</w:t>
      </w:r>
      <w:r w:rsidRPr="00FA4F1A">
        <w:rPr>
          <w:b/>
        </w:rPr>
        <w:t xml:space="preserve"> properties that </w:t>
      </w:r>
      <w:r w:rsidR="00E579A5">
        <w:rPr>
          <w:b/>
        </w:rPr>
        <w:t xml:space="preserve">meet </w:t>
      </w:r>
      <w:r w:rsidR="004B5BE4">
        <w:rPr>
          <w:b/>
        </w:rPr>
        <w:t xml:space="preserve">ALL of </w:t>
      </w:r>
      <w:r w:rsidR="00E579A5">
        <w:rPr>
          <w:b/>
        </w:rPr>
        <w:t xml:space="preserve">the following conditions: 1) they </w:t>
      </w:r>
      <w:r w:rsidRPr="00FA4F1A">
        <w:rPr>
          <w:b/>
        </w:rPr>
        <w:t>are</w:t>
      </w:r>
      <w:r w:rsidR="00E579A5">
        <w:rPr>
          <w:b/>
        </w:rPr>
        <w:t xml:space="preserve"> </w:t>
      </w:r>
      <w:r w:rsidRPr="00FA4F1A">
        <w:rPr>
          <w:b/>
        </w:rPr>
        <w:t>adjacent to locations where curb, curb ramp, or sidewalk work will occur</w:t>
      </w:r>
      <w:r w:rsidR="00E579A5">
        <w:rPr>
          <w:b/>
        </w:rPr>
        <w:t xml:space="preserve">; 2) they </w:t>
      </w:r>
      <w:r w:rsidRPr="00FA4F1A">
        <w:rPr>
          <w:b/>
        </w:rPr>
        <w:t>are rated “notable” or outstanding” (it is not necessary to include p</w:t>
      </w:r>
      <w:r>
        <w:rPr>
          <w:b/>
        </w:rPr>
        <w:t>roperties rated “contributing”)</w:t>
      </w:r>
      <w:r w:rsidR="00E579A5">
        <w:rPr>
          <w:b/>
        </w:rPr>
        <w:t xml:space="preserve">; </w:t>
      </w:r>
      <w:r w:rsidR="004B5BE4">
        <w:rPr>
          <w:b/>
        </w:rPr>
        <w:t xml:space="preserve">and </w:t>
      </w:r>
      <w:r w:rsidR="00E579A5">
        <w:rPr>
          <w:b/>
        </w:rPr>
        <w:t>3) they are located outside of previously surveyed or National Register-listed historic districts</w:t>
      </w:r>
      <w:r>
        <w:rPr>
          <w:b/>
        </w:rPr>
        <w:t>.</w:t>
      </w:r>
    </w:p>
    <w:p w14:paraId="3973C2D5" w14:textId="77777777" w:rsidR="00A25BDF" w:rsidRPr="00FA4F1A" w:rsidRDefault="00A25BDF" w:rsidP="00A25BDF">
      <w:pPr>
        <w:spacing w:after="0"/>
        <w:ind w:left="990" w:hanging="990"/>
        <w:rPr>
          <w:b/>
        </w:rPr>
      </w:pPr>
    </w:p>
    <w:p w14:paraId="29063ED8" w14:textId="77777777" w:rsidR="00A25BDF" w:rsidRPr="00845F33" w:rsidRDefault="00A25BDF" w:rsidP="00A25BDF">
      <w:pPr>
        <w:spacing w:after="0"/>
        <w:rPr>
          <w:b/>
        </w:rPr>
      </w:pPr>
    </w:p>
    <w:p w14:paraId="6FA5B9A9" w14:textId="25BA10E6" w:rsidR="00A25BDF" w:rsidRDefault="00A25BDF" w:rsidP="00A25BDF">
      <w:pPr>
        <w:spacing w:after="0"/>
        <w:ind w:left="990" w:hanging="990"/>
        <w:rPr>
          <w:b/>
        </w:rPr>
      </w:pPr>
      <w:r>
        <w:rPr>
          <w:b/>
        </w:rPr>
        <w:t xml:space="preserve">Prompt 3. </w:t>
      </w:r>
      <w:r>
        <w:rPr>
          <w:b/>
        </w:rPr>
        <w:tab/>
      </w:r>
      <w:r w:rsidRPr="00FA4F1A">
        <w:rPr>
          <w:b/>
        </w:rPr>
        <w:t xml:space="preserve">List any IHSSI districts </w:t>
      </w:r>
      <w:r>
        <w:rPr>
          <w:b/>
        </w:rPr>
        <w:t xml:space="preserve">that are </w:t>
      </w:r>
      <w:r w:rsidRPr="00FA4F1A">
        <w:rPr>
          <w:b/>
        </w:rPr>
        <w:t xml:space="preserve">adjacent to or </w:t>
      </w:r>
      <w:r w:rsidR="008F0C0B">
        <w:rPr>
          <w:b/>
        </w:rPr>
        <w:t>contain</w:t>
      </w:r>
      <w:r w:rsidR="008F0C0B" w:rsidRPr="00FA4F1A">
        <w:rPr>
          <w:b/>
        </w:rPr>
        <w:t xml:space="preserve"> </w:t>
      </w:r>
      <w:r w:rsidRPr="00FA4F1A">
        <w:rPr>
          <w:b/>
        </w:rPr>
        <w:t xml:space="preserve">locations where curb, curb ramp, or sidewalk work will occur </w:t>
      </w:r>
      <w:r>
        <w:rPr>
          <w:b/>
        </w:rPr>
        <w:t xml:space="preserve">and </w:t>
      </w:r>
      <w:r w:rsidRPr="00FA4F1A">
        <w:rPr>
          <w:b/>
        </w:rPr>
        <w:t xml:space="preserve">that are not </w:t>
      </w:r>
      <w:r>
        <w:rPr>
          <w:b/>
        </w:rPr>
        <w:t>listed on the National Register.</w:t>
      </w:r>
    </w:p>
    <w:p w14:paraId="43D07664" w14:textId="00E1D1C2" w:rsidR="00A25BDF" w:rsidRPr="00FA4F1A" w:rsidRDefault="007C1946" w:rsidP="007C1946">
      <w:pPr>
        <w:tabs>
          <w:tab w:val="left" w:pos="8314"/>
        </w:tabs>
        <w:spacing w:after="0"/>
        <w:ind w:left="990" w:hanging="99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F5AA6AE" w14:textId="77777777" w:rsidR="00A25BDF" w:rsidRDefault="00A25BDF" w:rsidP="00A25BDF">
      <w:pPr>
        <w:spacing w:after="0"/>
        <w:rPr>
          <w:b/>
        </w:rPr>
      </w:pPr>
    </w:p>
    <w:p w14:paraId="43B93E92" w14:textId="6E271FE5" w:rsidR="00A25BDF" w:rsidRDefault="00A25BDF" w:rsidP="00A25BDF">
      <w:pPr>
        <w:spacing w:after="0"/>
        <w:ind w:left="990" w:hanging="990"/>
        <w:rPr>
          <w:b/>
        </w:rPr>
      </w:pPr>
      <w:r w:rsidRPr="00FA4F1A">
        <w:rPr>
          <w:b/>
        </w:rPr>
        <w:t xml:space="preserve">Prompt 4. </w:t>
      </w:r>
      <w:r>
        <w:rPr>
          <w:b/>
        </w:rPr>
        <w:tab/>
      </w:r>
      <w:r w:rsidRPr="00FA4F1A">
        <w:rPr>
          <w:b/>
        </w:rPr>
        <w:t xml:space="preserve">List any properties </w:t>
      </w:r>
      <w:r w:rsidRPr="00A25BDF">
        <w:rPr>
          <w:b/>
          <w:i/>
        </w:rPr>
        <w:t>not</w:t>
      </w:r>
      <w:r w:rsidRPr="00FA4F1A">
        <w:rPr>
          <w:b/>
        </w:rPr>
        <w:t xml:space="preserve"> included in the answers to</w:t>
      </w:r>
      <w:r>
        <w:rPr>
          <w:b/>
        </w:rPr>
        <w:t xml:space="preserve"> Prompts</w:t>
      </w:r>
      <w:r w:rsidRPr="00FA4F1A">
        <w:rPr>
          <w:b/>
        </w:rPr>
        <w:t xml:space="preserve"> 1-3 and that meet </w:t>
      </w:r>
      <w:proofErr w:type="gramStart"/>
      <w:r w:rsidR="00524FA4">
        <w:rPr>
          <w:b/>
        </w:rPr>
        <w:t>ALL of</w:t>
      </w:r>
      <w:proofErr w:type="gramEnd"/>
      <w:r w:rsidR="00524FA4">
        <w:rPr>
          <w:b/>
        </w:rPr>
        <w:t xml:space="preserve"> </w:t>
      </w:r>
      <w:r w:rsidRPr="00FA4F1A">
        <w:rPr>
          <w:b/>
        </w:rPr>
        <w:t xml:space="preserve">the following conditions: </w:t>
      </w:r>
      <w:r>
        <w:rPr>
          <w:b/>
        </w:rPr>
        <w:t>(a) they are recommended</w:t>
      </w:r>
      <w:r w:rsidRPr="00FA4F1A">
        <w:rPr>
          <w:b/>
        </w:rPr>
        <w:t xml:space="preserve"> eligible for the National Register</w:t>
      </w:r>
      <w:r>
        <w:rPr>
          <w:b/>
        </w:rPr>
        <w:t xml:space="preserve"> by the QP historian; (b) they are adjacent to </w:t>
      </w:r>
      <w:r w:rsidRPr="00FA4F1A">
        <w:rPr>
          <w:b/>
        </w:rPr>
        <w:t>locations where curb, curb ramp, or sidewalk work will occur</w:t>
      </w:r>
      <w:r>
        <w:rPr>
          <w:b/>
        </w:rPr>
        <w:t xml:space="preserve">; (c) they are </w:t>
      </w:r>
      <w:r w:rsidR="00E579A5">
        <w:rPr>
          <w:b/>
        </w:rPr>
        <w:t xml:space="preserve">located </w:t>
      </w:r>
      <w:r>
        <w:rPr>
          <w:b/>
        </w:rPr>
        <w:t xml:space="preserve">outside of previously surveyed or National Register-listed historic districts. Please include a brief description of any such properties.  A full </w:t>
      </w:r>
      <w:r w:rsidR="00524FA4">
        <w:rPr>
          <w:b/>
        </w:rPr>
        <w:t>evaluation</w:t>
      </w:r>
      <w:r>
        <w:rPr>
          <w:b/>
        </w:rPr>
        <w:t xml:space="preserve"> is not needed. </w:t>
      </w:r>
    </w:p>
    <w:p w14:paraId="34A24D51" w14:textId="77777777" w:rsidR="00A25BDF" w:rsidRDefault="00A25BDF" w:rsidP="00A25BDF">
      <w:pPr>
        <w:spacing w:after="0"/>
        <w:ind w:left="990" w:hanging="990"/>
        <w:rPr>
          <w:b/>
        </w:rPr>
      </w:pPr>
    </w:p>
    <w:p w14:paraId="517CF3F1" w14:textId="77777777" w:rsidR="00A25BDF" w:rsidRDefault="00A25BDF" w:rsidP="00A25BDF">
      <w:pPr>
        <w:spacing w:after="0"/>
        <w:ind w:left="990" w:hanging="990"/>
        <w:rPr>
          <w:b/>
        </w:rPr>
      </w:pPr>
    </w:p>
    <w:p w14:paraId="41A74462" w14:textId="6DFF73F3" w:rsidR="00A25BDF" w:rsidRDefault="00A25BDF" w:rsidP="00A25BDF">
      <w:pPr>
        <w:spacing w:after="0"/>
        <w:ind w:left="990" w:hanging="990"/>
        <w:rPr>
          <w:b/>
        </w:rPr>
      </w:pPr>
      <w:r>
        <w:rPr>
          <w:b/>
        </w:rPr>
        <w:t xml:space="preserve">Prompt 5. </w:t>
      </w:r>
      <w:r>
        <w:rPr>
          <w:b/>
        </w:rPr>
        <w:tab/>
        <w:t>List all unusual features that are adjacent to or with</w:t>
      </w:r>
      <w:r w:rsidR="00FA37E5">
        <w:rPr>
          <w:b/>
        </w:rPr>
        <w:t>in</w:t>
      </w:r>
      <w:r>
        <w:rPr>
          <w:b/>
        </w:rPr>
        <w:t xml:space="preserve"> any of the properties or districts included in the answers to Prompts 1-4</w:t>
      </w:r>
      <w:r w:rsidR="0056339C">
        <w:rPr>
          <w:b/>
        </w:rPr>
        <w:t xml:space="preserve"> </w:t>
      </w:r>
      <w:r w:rsidR="008F0C0B">
        <w:rPr>
          <w:b/>
        </w:rPr>
        <w:t xml:space="preserve">AND </w:t>
      </w:r>
      <w:r w:rsidR="0056339C">
        <w:rPr>
          <w:b/>
        </w:rPr>
        <w:t xml:space="preserve">that </w:t>
      </w:r>
      <w:r w:rsidR="00DE3CF1">
        <w:rPr>
          <w:b/>
        </w:rPr>
        <w:t xml:space="preserve">are </w:t>
      </w:r>
      <w:r w:rsidR="0056339C">
        <w:rPr>
          <w:b/>
        </w:rPr>
        <w:t xml:space="preserve">adjacent to locations where </w:t>
      </w:r>
      <w:r w:rsidR="0056339C" w:rsidRPr="00FA4F1A">
        <w:rPr>
          <w:b/>
        </w:rPr>
        <w:t>curb, curb ramp, or sidewalk work will occur</w:t>
      </w:r>
      <w:r>
        <w:rPr>
          <w:b/>
        </w:rPr>
        <w:t xml:space="preserve"> </w:t>
      </w:r>
      <w:r w:rsidRPr="002E7D19">
        <w:rPr>
          <w:b/>
        </w:rPr>
        <w:t>(refer to Condition B-ii-b)</w:t>
      </w:r>
      <w:r>
        <w:rPr>
          <w:b/>
        </w:rPr>
        <w:t>.</w:t>
      </w:r>
    </w:p>
    <w:p w14:paraId="48F749A7" w14:textId="77777777" w:rsidR="00A25BDF" w:rsidRDefault="00A25BDF" w:rsidP="00A25BDF">
      <w:pPr>
        <w:spacing w:after="0"/>
        <w:ind w:left="990" w:hanging="990"/>
        <w:rPr>
          <w:b/>
        </w:rPr>
      </w:pPr>
    </w:p>
    <w:p w14:paraId="51D174A4" w14:textId="77777777" w:rsidR="00A25BDF" w:rsidRDefault="00A25BDF" w:rsidP="00A25BDF">
      <w:pPr>
        <w:spacing w:after="0"/>
        <w:ind w:left="990" w:hanging="990"/>
        <w:rPr>
          <w:b/>
        </w:rPr>
      </w:pPr>
    </w:p>
    <w:p w14:paraId="6B74A3C6" w14:textId="3BEFD1C7" w:rsidR="00A25BDF" w:rsidRDefault="00A25BDF" w:rsidP="00A25BDF">
      <w:pPr>
        <w:spacing w:after="0"/>
        <w:ind w:left="990" w:hanging="990"/>
        <w:rPr>
          <w:b/>
        </w:rPr>
      </w:pPr>
      <w:r>
        <w:rPr>
          <w:b/>
        </w:rPr>
        <w:t xml:space="preserve">Prompt 6. </w:t>
      </w:r>
      <w:r>
        <w:rPr>
          <w:b/>
        </w:rPr>
        <w:tab/>
      </w:r>
      <w:r w:rsidRPr="002E7D19">
        <w:rPr>
          <w:b/>
        </w:rPr>
        <w:t>For each feature</w:t>
      </w:r>
      <w:r>
        <w:rPr>
          <w:b/>
        </w:rPr>
        <w:t xml:space="preserve"> identified in Prompt 5</w:t>
      </w:r>
      <w:r w:rsidRPr="002E7D19">
        <w:rPr>
          <w:b/>
        </w:rPr>
        <w:t>, indicate whether the feature</w:t>
      </w:r>
      <w:r>
        <w:rPr>
          <w:b/>
        </w:rPr>
        <w:t xml:space="preserve"> will</w:t>
      </w:r>
      <w:r w:rsidRPr="002E7D19">
        <w:rPr>
          <w:b/>
        </w:rPr>
        <w:t xml:space="preserve"> be impacted by the project. If the feature will not be impacted by the project, state that a commitment to avoid the feature shall be included in the environmental documentation for the project and </w:t>
      </w:r>
      <w:proofErr w:type="gramStart"/>
      <w:r w:rsidRPr="002E7D19">
        <w:rPr>
          <w:b/>
        </w:rPr>
        <w:t>entered into</w:t>
      </w:r>
      <w:proofErr w:type="gramEnd"/>
      <w:r w:rsidRPr="002E7D19">
        <w:rPr>
          <w:b/>
        </w:rPr>
        <w:t xml:space="preserve"> INDOT’s project commitment databas</w:t>
      </w:r>
      <w:r>
        <w:rPr>
          <w:b/>
        </w:rPr>
        <w:t>e (refer to Condition B-ii-b-1)</w:t>
      </w:r>
      <w:r w:rsidR="00796C39">
        <w:rPr>
          <w:b/>
        </w:rPr>
        <w:t>.  Project commitments require coordination with the INDOT Project Manager and project designer.  Please consult</w:t>
      </w:r>
      <w:r w:rsidR="00524FA4">
        <w:rPr>
          <w:b/>
        </w:rPr>
        <w:t xml:space="preserve"> CRM Pt. 2, Ch. 3</w:t>
      </w:r>
      <w:r w:rsidR="004578E9">
        <w:rPr>
          <w:b/>
        </w:rPr>
        <w:t>-3.1</w:t>
      </w:r>
      <w:r w:rsidR="00524FA4">
        <w:rPr>
          <w:b/>
        </w:rPr>
        <w:t xml:space="preserve"> for </w:t>
      </w:r>
      <w:r w:rsidR="00796C39">
        <w:rPr>
          <w:b/>
        </w:rPr>
        <w:t>instructions</w:t>
      </w:r>
      <w:r w:rsidR="00524FA4">
        <w:rPr>
          <w:b/>
        </w:rPr>
        <w:t xml:space="preserve"> regarding MPPA commitments</w:t>
      </w:r>
      <w:r>
        <w:rPr>
          <w:b/>
        </w:rPr>
        <w:t>.</w:t>
      </w:r>
      <w:r w:rsidR="00C7244D">
        <w:rPr>
          <w:b/>
        </w:rPr>
        <w:t xml:space="preserve"> </w:t>
      </w:r>
    </w:p>
    <w:p w14:paraId="74BBC7DB" w14:textId="77777777" w:rsidR="00A25BDF" w:rsidRDefault="00A25BDF" w:rsidP="00A25BDF">
      <w:pPr>
        <w:spacing w:after="0"/>
        <w:ind w:left="990" w:hanging="990"/>
        <w:rPr>
          <w:b/>
        </w:rPr>
      </w:pPr>
    </w:p>
    <w:p w14:paraId="62EF102C" w14:textId="77777777" w:rsidR="00A25BDF" w:rsidRDefault="00A25BDF" w:rsidP="00FF7C70">
      <w:pPr>
        <w:spacing w:after="0"/>
        <w:ind w:left="990" w:hanging="990"/>
        <w:rPr>
          <w:b/>
        </w:rPr>
      </w:pPr>
    </w:p>
    <w:p w14:paraId="084C4C51" w14:textId="7C101082" w:rsidR="00A25BDF" w:rsidRDefault="00A25BDF" w:rsidP="00A25BDF">
      <w:pPr>
        <w:spacing w:after="0" w:line="240" w:lineRule="auto"/>
        <w:ind w:left="990" w:hanging="990"/>
        <w:rPr>
          <w:b/>
        </w:rPr>
      </w:pPr>
      <w:r>
        <w:rPr>
          <w:b/>
        </w:rPr>
        <w:t xml:space="preserve">Prompt 7. </w:t>
      </w:r>
      <w:r>
        <w:rPr>
          <w:b/>
        </w:rPr>
        <w:tab/>
      </w:r>
      <w:r w:rsidRPr="002E7D19">
        <w:rPr>
          <w:b/>
        </w:rPr>
        <w:t>If any features</w:t>
      </w:r>
      <w:r>
        <w:rPr>
          <w:b/>
        </w:rPr>
        <w:t xml:space="preserve"> identified in Prompt 5</w:t>
      </w:r>
      <w:r w:rsidRPr="002E7D19">
        <w:rPr>
          <w:b/>
        </w:rPr>
        <w:t xml:space="preserve"> cannot be avoided, describe the extent of anticipated impacts below. </w:t>
      </w:r>
      <w:r w:rsidR="008D40C7">
        <w:rPr>
          <w:b/>
        </w:rPr>
        <w:t>INDOT-CRO</w:t>
      </w:r>
      <w:r w:rsidRPr="002E7D19">
        <w:rPr>
          <w:b/>
        </w:rPr>
        <w:t xml:space="preserve"> will review these impacts, consult with SHPO if necessary, and determine if the project meets the conditions of Category B-1 of the MPPA (refer to Co</w:t>
      </w:r>
      <w:r>
        <w:rPr>
          <w:b/>
        </w:rPr>
        <w:t>nditions B-ii-b-2 and B-ii-b-3).</w:t>
      </w:r>
    </w:p>
    <w:p w14:paraId="72187B37" w14:textId="77777777" w:rsidR="00A25BDF" w:rsidRDefault="00A25BDF" w:rsidP="00A25BDF">
      <w:pPr>
        <w:spacing w:after="0" w:line="240" w:lineRule="auto"/>
        <w:ind w:left="990" w:hanging="990"/>
        <w:rPr>
          <w:b/>
        </w:rPr>
      </w:pPr>
    </w:p>
    <w:p w14:paraId="303BEB3C" w14:textId="77777777" w:rsidR="00A25BDF" w:rsidRDefault="00A25BDF" w:rsidP="00A25BDF">
      <w:pPr>
        <w:spacing w:after="0" w:line="240" w:lineRule="auto"/>
        <w:ind w:left="720" w:hanging="720"/>
        <w:rPr>
          <w:b/>
        </w:rPr>
      </w:pPr>
    </w:p>
    <w:p w14:paraId="05BC3930" w14:textId="77777777" w:rsidR="00A25BDF" w:rsidRDefault="00A25BDF" w:rsidP="00A25BDF">
      <w:pPr>
        <w:spacing w:after="0" w:line="240" w:lineRule="auto"/>
        <w:ind w:left="720" w:hanging="720"/>
        <w:rPr>
          <w:b/>
        </w:rPr>
      </w:pPr>
    </w:p>
    <w:p w14:paraId="20EA987E" w14:textId="77777777" w:rsidR="00A25BDF" w:rsidRDefault="00A25BDF" w:rsidP="00A25BDF">
      <w:pPr>
        <w:spacing w:after="0" w:line="240" w:lineRule="auto"/>
        <w:ind w:left="720" w:hanging="720"/>
        <w:rPr>
          <w:b/>
        </w:rPr>
      </w:pPr>
    </w:p>
    <w:p w14:paraId="62E8DA23" w14:textId="55C11241" w:rsidR="00A25BDF" w:rsidRDefault="00A25BDF" w:rsidP="00A25BDF">
      <w:pPr>
        <w:spacing w:after="0" w:line="240" w:lineRule="auto"/>
        <w:rPr>
          <w:b/>
        </w:rPr>
      </w:pPr>
      <w:r>
        <w:rPr>
          <w:b/>
        </w:rPr>
        <w:t xml:space="preserve">Please attach the following (in addition to the attachments required in Section </w:t>
      </w:r>
      <w:r w:rsidR="009866F9">
        <w:rPr>
          <w:b/>
        </w:rPr>
        <w:t>1</w:t>
      </w:r>
      <w:r>
        <w:rPr>
          <w:b/>
        </w:rPr>
        <w:t xml:space="preserve"> of this form):</w:t>
      </w:r>
    </w:p>
    <w:p w14:paraId="1A054BAE" w14:textId="77777777" w:rsidR="00A25BDF" w:rsidRDefault="00A25BDF" w:rsidP="00A25BDF">
      <w:pPr>
        <w:spacing w:after="0" w:line="240" w:lineRule="auto"/>
        <w:rPr>
          <w:b/>
        </w:rPr>
      </w:pPr>
    </w:p>
    <w:p w14:paraId="58351951" w14:textId="0F564656" w:rsidR="00A25BDF" w:rsidRPr="00C67BCF" w:rsidRDefault="00A25BDF" w:rsidP="00A25BDF">
      <w:pPr>
        <w:numPr>
          <w:ilvl w:val="0"/>
          <w:numId w:val="3"/>
        </w:numPr>
        <w:spacing w:after="0"/>
        <w:rPr>
          <w:rFonts w:cs="Times New Roman"/>
          <w:b/>
        </w:rPr>
      </w:pPr>
      <w:r w:rsidRPr="00C67BCF">
        <w:rPr>
          <w:rFonts w:cs="Times New Roman"/>
          <w:b/>
        </w:rPr>
        <w:t>Aerial photography map(s) of</w:t>
      </w:r>
      <w:r>
        <w:rPr>
          <w:rFonts w:cs="Times New Roman"/>
          <w:b/>
        </w:rPr>
        <w:t xml:space="preserve"> the</w:t>
      </w:r>
      <w:r w:rsidRPr="00C67BCF">
        <w:rPr>
          <w:rFonts w:cs="Times New Roman"/>
          <w:b/>
        </w:rPr>
        <w:t xml:space="preserve"> project area that clearly indicates the locations of curb, curb ramp, and sidewalk work and includes SHAARD data.</w:t>
      </w:r>
    </w:p>
    <w:p w14:paraId="081920BB" w14:textId="77777777" w:rsidR="00A25BDF" w:rsidRPr="00D739CF" w:rsidRDefault="00A25BDF" w:rsidP="00A25BDF">
      <w:pPr>
        <w:spacing w:after="0"/>
        <w:ind w:left="1440"/>
        <w:rPr>
          <w:rFonts w:cs="Times New Roman"/>
          <w:b/>
        </w:rPr>
      </w:pPr>
    </w:p>
    <w:p w14:paraId="4709536A" w14:textId="77777777" w:rsidR="00A25BDF" w:rsidRDefault="00A25BDF" w:rsidP="00A25BDF">
      <w:pPr>
        <w:numPr>
          <w:ilvl w:val="0"/>
          <w:numId w:val="3"/>
        </w:numPr>
        <w:spacing w:after="0" w:line="240" w:lineRule="auto"/>
        <w:contextualSpacing/>
      </w:pPr>
      <w:r w:rsidRPr="00166637">
        <w:rPr>
          <w:b/>
        </w:rPr>
        <w:t>Photographs</w:t>
      </w:r>
      <w:r>
        <w:t>. All photographs must include a caption indicating the photograph’s location and orientation, the</w:t>
      </w:r>
      <w:r w:rsidRPr="00D42D62">
        <w:rPr>
          <w:b/>
        </w:rPr>
        <w:t xml:space="preserve"> </w:t>
      </w:r>
      <w:r w:rsidRPr="00D42D62">
        <w:t xml:space="preserve">National Register-listed or </w:t>
      </w:r>
      <w:r>
        <w:t>National Register-</w:t>
      </w:r>
      <w:r w:rsidRPr="00D42D62">
        <w:t>eligible resources that are being shown, and the unusual features that are being shown, as applicable</w:t>
      </w:r>
      <w:r>
        <w:t xml:space="preserve">.  </w:t>
      </w:r>
    </w:p>
    <w:p w14:paraId="4BD1ED29" w14:textId="6AE63E26" w:rsidR="00A25BDF" w:rsidRDefault="00A25BDF" w:rsidP="00A25BD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Photographs of locations where curb, curb ramp, or sidewalk work will occur adjacent to or within </w:t>
      </w:r>
      <w:r w:rsidR="00E9531A">
        <w:t>resources listed in the answers to Prompts 1-4</w:t>
      </w:r>
      <w:r>
        <w:t xml:space="preserve">.  These photographs should clearly show the immediate area where curb, curb ramp, or sidewalk work will occur.  They need not depict the properties adjacent to such locations. </w:t>
      </w:r>
    </w:p>
    <w:p w14:paraId="4F842E10" w14:textId="77777777" w:rsidR="00A25BDF" w:rsidRDefault="00A25BDF" w:rsidP="00A25BDF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 xml:space="preserve">Photographs of each unusual feature described above. These photographs should highlight each unusual feature in some way, </w:t>
      </w:r>
      <w:proofErr w:type="gramStart"/>
      <w:r>
        <w:t>e.g.</w:t>
      </w:r>
      <w:proofErr w:type="gramEnd"/>
      <w:r>
        <w:t xml:space="preserve"> using the arrow comment tool in Adobe Acrobat. When these features will be avoided, a note should be made in the photograph caption.</w:t>
      </w:r>
    </w:p>
    <w:p w14:paraId="1CE7F26F" w14:textId="77777777" w:rsidR="00A25BDF" w:rsidRDefault="00A25BDF" w:rsidP="00A25BDF">
      <w:pPr>
        <w:pStyle w:val="ListParagraph"/>
        <w:numPr>
          <w:ilvl w:val="2"/>
          <w:numId w:val="1"/>
        </w:numPr>
        <w:spacing w:after="0" w:line="240" w:lineRule="auto"/>
      </w:pPr>
      <w:r>
        <w:t>Photographs of any properties included in the answer to Prompt 4.</w:t>
      </w:r>
    </w:p>
    <w:p w14:paraId="0EEFC0CE" w14:textId="77777777" w:rsidR="00524FA4" w:rsidRDefault="00524FA4" w:rsidP="00A25BDF">
      <w:pPr>
        <w:spacing w:after="0"/>
        <w:sectPr w:rsidR="00524FA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4C3EE8" w14:textId="0DFF1C5C" w:rsidR="00A25BDF" w:rsidRDefault="00A25BDF" w:rsidP="00A25BDF">
      <w:pPr>
        <w:spacing w:after="0"/>
      </w:pPr>
    </w:p>
    <w:sectPr w:rsidR="00A2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314A" w14:textId="77777777" w:rsidR="00CD6179" w:rsidRDefault="00CD6179">
      <w:pPr>
        <w:spacing w:after="0" w:line="240" w:lineRule="auto"/>
      </w:pPr>
      <w:r>
        <w:separator/>
      </w:r>
    </w:p>
  </w:endnote>
  <w:endnote w:type="continuationSeparator" w:id="0">
    <w:p w14:paraId="163B5A38" w14:textId="77777777" w:rsidR="00CD6179" w:rsidRDefault="00CD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17EA" w14:textId="04021A06" w:rsidR="0087488E" w:rsidRDefault="007C1946" w:rsidP="007C1946">
    <w:pPr>
      <w:tabs>
        <w:tab w:val="center" w:pos="4550"/>
        <w:tab w:val="left" w:pos="5818"/>
      </w:tabs>
      <w:ind w:right="260"/>
      <w:rPr>
        <w:color w:val="222A35"/>
        <w:sz w:val="20"/>
        <w:szCs w:val="20"/>
      </w:rPr>
    </w:pPr>
    <w:r>
      <w:rPr>
        <w:color w:val="8496B0"/>
        <w:spacing w:val="60"/>
        <w:sz w:val="20"/>
        <w:szCs w:val="20"/>
      </w:rPr>
      <w:t xml:space="preserve">Version Date April 2022 </w:t>
    </w:r>
    <w:r>
      <w:rPr>
        <w:color w:val="8496B0"/>
        <w:spacing w:val="60"/>
        <w:sz w:val="20"/>
        <w:szCs w:val="20"/>
      </w:rPr>
      <w:tab/>
    </w:r>
    <w:r>
      <w:rPr>
        <w:color w:val="8496B0"/>
        <w:spacing w:val="60"/>
        <w:sz w:val="20"/>
        <w:szCs w:val="20"/>
      </w:rPr>
      <w:tab/>
    </w:r>
    <w:r>
      <w:rPr>
        <w:color w:val="8496B0"/>
        <w:spacing w:val="60"/>
        <w:sz w:val="20"/>
        <w:szCs w:val="20"/>
      </w:rPr>
      <w:tab/>
    </w:r>
    <w:r>
      <w:rPr>
        <w:color w:val="8496B0"/>
        <w:spacing w:val="60"/>
        <w:sz w:val="20"/>
        <w:szCs w:val="20"/>
      </w:rPr>
      <w:tab/>
    </w:r>
    <w:r>
      <w:rPr>
        <w:color w:val="8496B0"/>
        <w:spacing w:val="60"/>
        <w:sz w:val="20"/>
        <w:szCs w:val="20"/>
      </w:rPr>
      <w:tab/>
    </w:r>
    <w:r w:rsidR="0087488E">
      <w:rPr>
        <w:color w:val="8496B0"/>
        <w:spacing w:val="60"/>
        <w:sz w:val="20"/>
        <w:szCs w:val="20"/>
      </w:rPr>
      <w:t>Page</w:t>
    </w:r>
    <w:r w:rsidR="0087488E">
      <w:rPr>
        <w:color w:val="8496B0"/>
        <w:sz w:val="20"/>
        <w:szCs w:val="20"/>
      </w:rPr>
      <w:t xml:space="preserve"> </w:t>
    </w:r>
    <w:r w:rsidR="0087488E">
      <w:rPr>
        <w:color w:val="323E4F"/>
        <w:sz w:val="20"/>
        <w:szCs w:val="20"/>
      </w:rPr>
      <w:fldChar w:fldCharType="begin"/>
    </w:r>
    <w:r w:rsidR="0087488E">
      <w:rPr>
        <w:color w:val="323E4F"/>
        <w:sz w:val="20"/>
        <w:szCs w:val="20"/>
      </w:rPr>
      <w:instrText xml:space="preserve"> PAGE   \* MERGEFORMAT </w:instrText>
    </w:r>
    <w:r w:rsidR="0087488E">
      <w:rPr>
        <w:color w:val="323E4F"/>
        <w:sz w:val="20"/>
        <w:szCs w:val="20"/>
      </w:rPr>
      <w:fldChar w:fldCharType="separate"/>
    </w:r>
    <w:r w:rsidR="0087488E">
      <w:rPr>
        <w:color w:val="323E4F"/>
        <w:sz w:val="20"/>
        <w:szCs w:val="20"/>
      </w:rPr>
      <w:t>1</w:t>
    </w:r>
    <w:r w:rsidR="0087488E">
      <w:rPr>
        <w:color w:val="323E4F"/>
        <w:sz w:val="20"/>
        <w:szCs w:val="20"/>
      </w:rPr>
      <w:fldChar w:fldCharType="end"/>
    </w:r>
    <w:r w:rsidR="0087488E">
      <w:rPr>
        <w:color w:val="323E4F"/>
        <w:sz w:val="20"/>
        <w:szCs w:val="20"/>
      </w:rPr>
      <w:t xml:space="preserve"> | </w:t>
    </w:r>
    <w:r w:rsidR="0087488E">
      <w:rPr>
        <w:color w:val="323E4F"/>
        <w:sz w:val="20"/>
        <w:szCs w:val="20"/>
      </w:rPr>
      <w:fldChar w:fldCharType="begin"/>
    </w:r>
    <w:r w:rsidR="0087488E">
      <w:rPr>
        <w:color w:val="323E4F"/>
        <w:sz w:val="20"/>
        <w:szCs w:val="20"/>
      </w:rPr>
      <w:instrText xml:space="preserve"> NUMPAGES  \* Arabic  \* MERGEFORMAT </w:instrText>
    </w:r>
    <w:r w:rsidR="0087488E">
      <w:rPr>
        <w:color w:val="323E4F"/>
        <w:sz w:val="20"/>
        <w:szCs w:val="20"/>
      </w:rPr>
      <w:fldChar w:fldCharType="separate"/>
    </w:r>
    <w:r w:rsidR="0087488E">
      <w:rPr>
        <w:color w:val="323E4F"/>
        <w:sz w:val="20"/>
        <w:szCs w:val="20"/>
      </w:rPr>
      <w:t>4</w:t>
    </w:r>
    <w:r w:rsidR="0087488E">
      <w:rPr>
        <w:color w:val="323E4F"/>
        <w:sz w:val="20"/>
        <w:szCs w:val="20"/>
      </w:rPr>
      <w:fldChar w:fldCharType="end"/>
    </w:r>
  </w:p>
  <w:p w14:paraId="7C30F32A" w14:textId="0AD79790" w:rsidR="0087488E" w:rsidRDefault="0087488E">
    <w:pPr>
      <w:pStyle w:val="Footer"/>
    </w:pPr>
  </w:p>
  <w:p w14:paraId="2F0A00AE" w14:textId="77777777" w:rsidR="0087488E" w:rsidRDefault="0087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0778" w14:textId="77777777" w:rsidR="00CD6179" w:rsidRDefault="00CD6179">
      <w:pPr>
        <w:spacing w:after="0" w:line="240" w:lineRule="auto"/>
      </w:pPr>
      <w:r>
        <w:separator/>
      </w:r>
    </w:p>
  </w:footnote>
  <w:footnote w:type="continuationSeparator" w:id="0">
    <w:p w14:paraId="6809010E" w14:textId="77777777" w:rsidR="00CD6179" w:rsidRDefault="00CD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44B3" w14:textId="0FED9FC9" w:rsidR="002E211C" w:rsidRDefault="002E211C" w:rsidP="002E211C">
    <w:pPr>
      <w:jc w:val="center"/>
      <w:rPr>
        <w:b/>
      </w:rPr>
    </w:pPr>
    <w:r>
      <w:rPr>
        <w:b/>
      </w:rPr>
      <w:t>Minor Projects PA Project Submittal and Assessment Form</w:t>
    </w:r>
  </w:p>
  <w:p w14:paraId="52D248DE" w14:textId="4D60A6D9" w:rsidR="002E211C" w:rsidRDefault="002E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492"/>
    <w:multiLevelType w:val="hybridMultilevel"/>
    <w:tmpl w:val="8CC4D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8B3"/>
    <w:multiLevelType w:val="hybridMultilevel"/>
    <w:tmpl w:val="58E01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5866"/>
    <w:multiLevelType w:val="hybridMultilevel"/>
    <w:tmpl w:val="D2CC5B02"/>
    <w:lvl w:ilvl="0" w:tplc="E8BE8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83F9B"/>
    <w:multiLevelType w:val="hybridMultilevel"/>
    <w:tmpl w:val="CB5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6DA"/>
    <w:multiLevelType w:val="hybridMultilevel"/>
    <w:tmpl w:val="BA803AFA"/>
    <w:lvl w:ilvl="0" w:tplc="271A813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91121"/>
    <w:multiLevelType w:val="hybridMultilevel"/>
    <w:tmpl w:val="8CEEF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150A"/>
    <w:multiLevelType w:val="hybridMultilevel"/>
    <w:tmpl w:val="A4AE17D8"/>
    <w:lvl w:ilvl="0" w:tplc="126C0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1DAA"/>
    <w:multiLevelType w:val="hybridMultilevel"/>
    <w:tmpl w:val="3FF065BC"/>
    <w:lvl w:ilvl="0" w:tplc="A24CB4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576C"/>
    <w:multiLevelType w:val="hybridMultilevel"/>
    <w:tmpl w:val="6BAC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1A81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7061B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36361"/>
    <w:multiLevelType w:val="hybridMultilevel"/>
    <w:tmpl w:val="76F656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6625069"/>
    <w:multiLevelType w:val="hybridMultilevel"/>
    <w:tmpl w:val="321C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F"/>
    <w:rsid w:val="000144CF"/>
    <w:rsid w:val="00035614"/>
    <w:rsid w:val="00074FE3"/>
    <w:rsid w:val="00082F17"/>
    <w:rsid w:val="000D31C8"/>
    <w:rsid w:val="000F6672"/>
    <w:rsid w:val="0018132F"/>
    <w:rsid w:val="00234DBD"/>
    <w:rsid w:val="002C024A"/>
    <w:rsid w:val="002C328A"/>
    <w:rsid w:val="002D6D0C"/>
    <w:rsid w:val="002E211C"/>
    <w:rsid w:val="002F349B"/>
    <w:rsid w:val="00365B30"/>
    <w:rsid w:val="00370BEB"/>
    <w:rsid w:val="00371452"/>
    <w:rsid w:val="0037397E"/>
    <w:rsid w:val="003911E4"/>
    <w:rsid w:val="003F4FE7"/>
    <w:rsid w:val="0041488F"/>
    <w:rsid w:val="00436130"/>
    <w:rsid w:val="00443D3C"/>
    <w:rsid w:val="00455429"/>
    <w:rsid w:val="004578E9"/>
    <w:rsid w:val="004B407E"/>
    <w:rsid w:val="004B5BE4"/>
    <w:rsid w:val="004C1AAE"/>
    <w:rsid w:val="00524FA4"/>
    <w:rsid w:val="00557A30"/>
    <w:rsid w:val="0056339C"/>
    <w:rsid w:val="00587656"/>
    <w:rsid w:val="00591184"/>
    <w:rsid w:val="005C7553"/>
    <w:rsid w:val="005D38B1"/>
    <w:rsid w:val="005F773C"/>
    <w:rsid w:val="006120AE"/>
    <w:rsid w:val="00657EC3"/>
    <w:rsid w:val="0068457F"/>
    <w:rsid w:val="006E0E5A"/>
    <w:rsid w:val="007232C1"/>
    <w:rsid w:val="00731C89"/>
    <w:rsid w:val="00766D27"/>
    <w:rsid w:val="00766D95"/>
    <w:rsid w:val="00785258"/>
    <w:rsid w:val="00794648"/>
    <w:rsid w:val="00796C39"/>
    <w:rsid w:val="00796F82"/>
    <w:rsid w:val="007A7819"/>
    <w:rsid w:val="007C1946"/>
    <w:rsid w:val="007C77C9"/>
    <w:rsid w:val="007D3AA5"/>
    <w:rsid w:val="00801558"/>
    <w:rsid w:val="008611C1"/>
    <w:rsid w:val="008627D4"/>
    <w:rsid w:val="0087488E"/>
    <w:rsid w:val="008860BF"/>
    <w:rsid w:val="0089314A"/>
    <w:rsid w:val="008A2E04"/>
    <w:rsid w:val="008D06C1"/>
    <w:rsid w:val="008D40C7"/>
    <w:rsid w:val="008F0C0B"/>
    <w:rsid w:val="00903CB4"/>
    <w:rsid w:val="00912293"/>
    <w:rsid w:val="00953C8F"/>
    <w:rsid w:val="00975A3F"/>
    <w:rsid w:val="009866F9"/>
    <w:rsid w:val="009934E0"/>
    <w:rsid w:val="009B5DF3"/>
    <w:rsid w:val="009F4F47"/>
    <w:rsid w:val="00A25BDF"/>
    <w:rsid w:val="00A526D8"/>
    <w:rsid w:val="00A76DE9"/>
    <w:rsid w:val="00A85CE9"/>
    <w:rsid w:val="00A91BF4"/>
    <w:rsid w:val="00AC1901"/>
    <w:rsid w:val="00AF2D87"/>
    <w:rsid w:val="00B50744"/>
    <w:rsid w:val="00B72310"/>
    <w:rsid w:val="00BA0E24"/>
    <w:rsid w:val="00BB3E34"/>
    <w:rsid w:val="00C12629"/>
    <w:rsid w:val="00C15450"/>
    <w:rsid w:val="00C33E53"/>
    <w:rsid w:val="00C51AB8"/>
    <w:rsid w:val="00C54423"/>
    <w:rsid w:val="00C6357A"/>
    <w:rsid w:val="00C7244D"/>
    <w:rsid w:val="00CB1502"/>
    <w:rsid w:val="00CD6179"/>
    <w:rsid w:val="00CD67BC"/>
    <w:rsid w:val="00D06A8A"/>
    <w:rsid w:val="00D2282F"/>
    <w:rsid w:val="00D22D38"/>
    <w:rsid w:val="00D51367"/>
    <w:rsid w:val="00D964E4"/>
    <w:rsid w:val="00DA5F85"/>
    <w:rsid w:val="00DC7B40"/>
    <w:rsid w:val="00DE3CF1"/>
    <w:rsid w:val="00DE5533"/>
    <w:rsid w:val="00E06AE4"/>
    <w:rsid w:val="00E07A63"/>
    <w:rsid w:val="00E158B5"/>
    <w:rsid w:val="00E405AB"/>
    <w:rsid w:val="00E579A5"/>
    <w:rsid w:val="00E63136"/>
    <w:rsid w:val="00E656DB"/>
    <w:rsid w:val="00E9531A"/>
    <w:rsid w:val="00EA57EB"/>
    <w:rsid w:val="00EF1030"/>
    <w:rsid w:val="00F70B88"/>
    <w:rsid w:val="00FA37E5"/>
    <w:rsid w:val="00FE5D15"/>
    <w:rsid w:val="00FF05EE"/>
    <w:rsid w:val="00FF3EA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AFC4"/>
  <w15:chartTrackingRefBased/>
  <w15:docId w15:val="{9A8BBF03-A4C0-448B-A798-D584D5F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B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DF"/>
  </w:style>
  <w:style w:type="character" w:styleId="CommentReference">
    <w:name w:val="annotation reference"/>
    <w:basedOn w:val="DefaultParagraphFont"/>
    <w:uiPriority w:val="99"/>
    <w:semiHidden/>
    <w:unhideWhenUsed/>
    <w:rsid w:val="00C6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11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28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D9654BF6D8F4AAA50E67A4BD6E9DB" ma:contentTypeVersion="11" ma:contentTypeDescription="Create a new document." ma:contentTypeScope="" ma:versionID="b788134b39987bc3500705dfebf8c141">
  <xsd:schema xmlns:xsd="http://www.w3.org/2001/XMLSchema" xmlns:xs="http://www.w3.org/2001/XMLSchema" xmlns:p="http://schemas.microsoft.com/office/2006/metadata/properties" xmlns:ns2="2afbd0e1-49a6-4b2b-ac3d-1e5a24db9a3f" xmlns:ns3="fc89ccaa-1b23-456c-900c-abe6a1fd087d" targetNamespace="http://schemas.microsoft.com/office/2006/metadata/properties" ma:root="true" ma:fieldsID="ee292f47da02c3a18969632194803026" ns2:_="" ns3:_="">
    <xsd:import namespace="2afbd0e1-49a6-4b2b-ac3d-1e5a24db9a3f"/>
    <xsd:import namespace="fc89ccaa-1b23-456c-900c-abe6a1f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bd0e1-49a6-4b2b-ac3d-1e5a24db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caa-1b23-456c-900c-abe6a1fd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40EDE-6021-47D6-942B-D32A6551F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E7B91-62A4-46C9-ABEA-57673F1CB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2A54C-605D-47D5-A555-B42787A8C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B73F8-B970-4565-BDD3-16B1E9CA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bd0e1-49a6-4b2b-ac3d-1e5a24db9a3f"/>
    <ds:schemaRef ds:uri="fc89ccaa-1b23-456c-900c-abe6a1f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Anthony</dc:creator>
  <cp:keywords/>
  <dc:description/>
  <cp:lastModifiedBy>Carpenter, Patrick A</cp:lastModifiedBy>
  <cp:revision>6</cp:revision>
  <cp:lastPrinted>2018-05-14T16:52:00Z</cp:lastPrinted>
  <dcterms:created xsi:type="dcterms:W3CDTF">2022-03-22T14:39:00Z</dcterms:created>
  <dcterms:modified xsi:type="dcterms:W3CDTF">2022-04-05T17:19:00Z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0x0101000D4D9654BF6D8F4AAA50E67A4BD6E9DB</vt:lpwstr>
  </property>
</Properties>
</file>