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1D" w14:textId="77777777" w:rsidR="001959A9" w:rsidRPr="0007513B" w:rsidRDefault="00201084" w:rsidP="00134511">
      <w:pPr>
        <w:pStyle w:val="Title"/>
        <w:rPr>
          <w:rFonts w:asciiTheme="minorHAnsi" w:hAnsiTheme="minorHAnsi"/>
          <w:sz w:val="52"/>
          <w:szCs w:val="52"/>
        </w:rPr>
      </w:pPr>
      <w:r w:rsidRPr="0007513B">
        <w:rPr>
          <w:rFonts w:asciiTheme="minorHAnsi" w:hAnsiTheme="minorHAnsi"/>
          <w:sz w:val="52"/>
          <w:szCs w:val="52"/>
        </w:rPr>
        <w:t>Indiana Balance of State</w:t>
      </w:r>
      <w:r w:rsidR="001959A9" w:rsidRPr="0007513B">
        <w:rPr>
          <w:rFonts w:asciiTheme="minorHAnsi" w:hAnsiTheme="minorHAnsi"/>
          <w:sz w:val="52"/>
          <w:szCs w:val="52"/>
        </w:rPr>
        <w:t xml:space="preserve"> Continuum of Care</w:t>
      </w:r>
    </w:p>
    <w:p w14:paraId="0FD532DA" w14:textId="77777777" w:rsidR="00122B38" w:rsidRPr="00134511" w:rsidRDefault="00D308BE" w:rsidP="00734963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AP</w:t>
      </w:r>
      <w:r w:rsidR="00E73C5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EALS </w:t>
      </w:r>
      <w:r w:rsidR="001959A9" w:rsidRPr="00134511">
        <w:rPr>
          <w:rFonts w:asciiTheme="minorHAnsi" w:hAnsiTheme="minorHAnsi"/>
        </w:rPr>
        <w:t>POLICY AND PROCEDURES</w:t>
      </w:r>
      <w:r w:rsidR="00122B38" w:rsidRPr="00134511">
        <w:rPr>
          <w:rFonts w:asciiTheme="minorHAnsi" w:hAnsiTheme="minorHAnsi"/>
        </w:rPr>
        <w:t xml:space="preserve"> FOR </w:t>
      </w:r>
      <w:r w:rsidR="00FF4DF5">
        <w:rPr>
          <w:rFonts w:asciiTheme="minorHAnsi" w:hAnsiTheme="minorHAnsi"/>
        </w:rPr>
        <w:t>THE I</w:t>
      </w:r>
      <w:r w:rsidR="00251A78">
        <w:rPr>
          <w:rFonts w:asciiTheme="minorHAnsi" w:hAnsiTheme="minorHAnsi"/>
        </w:rPr>
        <w:t>NDIANA BALANCE OF</w:t>
      </w:r>
      <w:r w:rsidR="00593D14">
        <w:rPr>
          <w:rFonts w:asciiTheme="minorHAnsi" w:hAnsiTheme="minorHAnsi"/>
        </w:rPr>
        <w:t xml:space="preserve"> STATE COC PROGRAM</w:t>
      </w:r>
      <w:r w:rsidR="00251A78">
        <w:rPr>
          <w:rFonts w:asciiTheme="minorHAnsi" w:hAnsiTheme="minorHAnsi"/>
        </w:rPr>
        <w:t xml:space="preserve"> COMPETITIVE APPLICATION PROCESS</w:t>
      </w:r>
    </w:p>
    <w:p w14:paraId="010C9C75" w14:textId="0275359B" w:rsidR="00D47385" w:rsidRDefault="00D47385" w:rsidP="00734963">
      <w:pPr>
        <w:pStyle w:val="Heading2"/>
        <w:rPr>
          <w:rFonts w:ascii="Calibri" w:hAnsi="Calibri"/>
          <w:color w:val="auto"/>
          <w:sz w:val="24"/>
          <w:szCs w:val="24"/>
          <w:u w:val="single"/>
        </w:rPr>
      </w:pPr>
      <w:bookmarkStart w:id="0" w:name="Section_1_Purpose"/>
      <w:bookmarkEnd w:id="0"/>
      <w:r>
        <w:rPr>
          <w:rFonts w:ascii="Calibri" w:hAnsi="Calibri"/>
          <w:color w:val="auto"/>
          <w:sz w:val="24"/>
          <w:szCs w:val="24"/>
          <w:u w:val="single"/>
        </w:rPr>
        <w:t xml:space="preserve">Effective Date: </w:t>
      </w:r>
      <w:r w:rsidR="008E486D">
        <w:rPr>
          <w:rFonts w:ascii="Calibri" w:hAnsi="Calibri"/>
          <w:color w:val="auto"/>
          <w:sz w:val="24"/>
          <w:szCs w:val="24"/>
          <w:u w:val="single"/>
        </w:rPr>
        <w:t>June 25, 2017</w:t>
      </w:r>
      <w:r w:rsidR="00966B0C">
        <w:rPr>
          <w:rFonts w:ascii="Calibri" w:hAnsi="Calibri"/>
          <w:color w:val="auto"/>
          <w:sz w:val="24"/>
          <w:szCs w:val="24"/>
          <w:u w:val="single"/>
        </w:rPr>
        <w:t xml:space="preserve"> (reviewed October 14, 2021)</w:t>
      </w:r>
    </w:p>
    <w:p w14:paraId="5BDADE03" w14:textId="77777777" w:rsidR="00122B38" w:rsidRPr="008F447E" w:rsidRDefault="00122B38" w:rsidP="00734963">
      <w:pPr>
        <w:pStyle w:val="Heading2"/>
        <w:rPr>
          <w:rFonts w:ascii="Calibri" w:hAnsi="Calibri"/>
          <w:color w:val="auto"/>
          <w:sz w:val="24"/>
          <w:szCs w:val="24"/>
          <w:u w:val="single"/>
        </w:rPr>
      </w:pPr>
      <w:r w:rsidRPr="008F447E">
        <w:rPr>
          <w:rFonts w:ascii="Calibri" w:hAnsi="Calibri"/>
          <w:color w:val="auto"/>
          <w:sz w:val="24"/>
          <w:szCs w:val="24"/>
          <w:u w:val="single"/>
        </w:rPr>
        <w:t xml:space="preserve">Purpose </w:t>
      </w:r>
    </w:p>
    <w:p w14:paraId="76840B0E" w14:textId="77777777" w:rsidR="00E73C51" w:rsidRPr="008F447E" w:rsidRDefault="00122B38" w:rsidP="00CE6373">
      <w:pPr>
        <w:pStyle w:val="Heading2"/>
        <w:jc w:val="both"/>
        <w:rPr>
          <w:rFonts w:ascii="Calibri" w:hAnsi="Calibri"/>
          <w:color w:val="auto"/>
          <w:sz w:val="22"/>
          <w:szCs w:val="22"/>
        </w:rPr>
      </w:pPr>
      <w:r w:rsidRPr="008F447E">
        <w:rPr>
          <w:rFonts w:ascii="Calibri" w:hAnsi="Calibri"/>
          <w:color w:val="auto"/>
          <w:sz w:val="22"/>
          <w:szCs w:val="22"/>
        </w:rPr>
        <w:t xml:space="preserve">The purpose of the </w:t>
      </w:r>
      <w:r w:rsidR="0024516B">
        <w:rPr>
          <w:rFonts w:ascii="Calibri" w:hAnsi="Calibri"/>
          <w:color w:val="auto"/>
          <w:sz w:val="22"/>
          <w:szCs w:val="22"/>
        </w:rPr>
        <w:t>appeals</w:t>
      </w:r>
      <w:r w:rsidR="0024516B" w:rsidRPr="008F447E">
        <w:rPr>
          <w:rFonts w:ascii="Calibri" w:hAnsi="Calibri"/>
          <w:color w:val="auto"/>
          <w:sz w:val="22"/>
          <w:szCs w:val="22"/>
        </w:rPr>
        <w:t xml:space="preserve"> </w:t>
      </w:r>
      <w:r w:rsidRPr="008F447E">
        <w:rPr>
          <w:rFonts w:ascii="Calibri" w:hAnsi="Calibri"/>
          <w:color w:val="auto"/>
          <w:sz w:val="22"/>
          <w:szCs w:val="22"/>
        </w:rPr>
        <w:t xml:space="preserve">procedure is to </w:t>
      </w:r>
      <w:r w:rsidR="00E73C51" w:rsidRPr="008F447E">
        <w:rPr>
          <w:rFonts w:ascii="Calibri" w:hAnsi="Calibri"/>
          <w:color w:val="auto"/>
          <w:sz w:val="22"/>
          <w:szCs w:val="22"/>
        </w:rPr>
        <w:t xml:space="preserve">settle </w:t>
      </w:r>
      <w:r w:rsidR="004A35C1">
        <w:rPr>
          <w:rFonts w:ascii="Calibri" w:hAnsi="Calibri"/>
          <w:color w:val="auto"/>
          <w:sz w:val="22"/>
          <w:szCs w:val="22"/>
        </w:rPr>
        <w:t>disagreements</w:t>
      </w:r>
      <w:r w:rsidR="00E73C51" w:rsidRPr="008F447E">
        <w:rPr>
          <w:rFonts w:ascii="Calibri" w:hAnsi="Calibri"/>
          <w:color w:val="auto"/>
          <w:sz w:val="22"/>
          <w:szCs w:val="22"/>
        </w:rPr>
        <w:t xml:space="preserve"> </w:t>
      </w:r>
      <w:r w:rsidRPr="008F447E">
        <w:rPr>
          <w:rFonts w:ascii="Calibri" w:hAnsi="Calibri"/>
          <w:color w:val="auto"/>
          <w:sz w:val="22"/>
          <w:szCs w:val="22"/>
        </w:rPr>
        <w:t xml:space="preserve">between </w:t>
      </w:r>
      <w:r w:rsidR="0045153C" w:rsidRPr="008F447E">
        <w:rPr>
          <w:rFonts w:ascii="Calibri" w:hAnsi="Calibri"/>
          <w:color w:val="auto"/>
          <w:sz w:val="22"/>
          <w:szCs w:val="22"/>
        </w:rPr>
        <w:t xml:space="preserve">an applicant and/or grantee </w:t>
      </w:r>
      <w:r w:rsidRPr="008F447E">
        <w:rPr>
          <w:rFonts w:ascii="Calibri" w:hAnsi="Calibri"/>
          <w:color w:val="auto"/>
          <w:sz w:val="22"/>
          <w:szCs w:val="22"/>
        </w:rPr>
        <w:t xml:space="preserve">and the </w:t>
      </w:r>
      <w:r w:rsidR="00D308BE" w:rsidRPr="008F447E">
        <w:rPr>
          <w:rFonts w:ascii="Calibri" w:hAnsi="Calibri"/>
          <w:color w:val="auto"/>
          <w:sz w:val="22"/>
          <w:szCs w:val="22"/>
        </w:rPr>
        <w:t xml:space="preserve">Indiana Balance of State </w:t>
      </w:r>
      <w:r w:rsidR="001959A9" w:rsidRPr="008F447E">
        <w:rPr>
          <w:rFonts w:ascii="Calibri" w:hAnsi="Calibri"/>
          <w:color w:val="auto"/>
          <w:sz w:val="22"/>
          <w:szCs w:val="22"/>
        </w:rPr>
        <w:t>Continuum of Care</w:t>
      </w:r>
      <w:r w:rsidR="00D308BE" w:rsidRPr="008F447E">
        <w:rPr>
          <w:rFonts w:ascii="Calibri" w:hAnsi="Calibri"/>
          <w:color w:val="auto"/>
          <w:sz w:val="22"/>
          <w:szCs w:val="22"/>
        </w:rPr>
        <w:t xml:space="preserve"> (BOS</w:t>
      </w:r>
      <w:r w:rsidR="003C595F" w:rsidRPr="008F447E">
        <w:rPr>
          <w:rFonts w:ascii="Calibri" w:hAnsi="Calibri"/>
          <w:color w:val="auto"/>
          <w:sz w:val="22"/>
          <w:szCs w:val="22"/>
        </w:rPr>
        <w:t xml:space="preserve"> CoC</w:t>
      </w:r>
      <w:r w:rsidR="00D308BE" w:rsidRPr="008F447E">
        <w:rPr>
          <w:rFonts w:ascii="Calibri" w:hAnsi="Calibri"/>
          <w:color w:val="auto"/>
          <w:sz w:val="22"/>
          <w:szCs w:val="22"/>
        </w:rPr>
        <w:t>)</w:t>
      </w:r>
      <w:r w:rsidR="001959A9" w:rsidRPr="008F447E">
        <w:rPr>
          <w:rFonts w:ascii="Calibri" w:hAnsi="Calibri"/>
          <w:color w:val="auto"/>
          <w:sz w:val="22"/>
          <w:szCs w:val="22"/>
        </w:rPr>
        <w:t xml:space="preserve"> </w:t>
      </w:r>
      <w:r w:rsidRPr="008F447E">
        <w:rPr>
          <w:rFonts w:ascii="Calibri" w:hAnsi="Calibri"/>
          <w:color w:val="auto"/>
          <w:sz w:val="22"/>
          <w:szCs w:val="22"/>
        </w:rPr>
        <w:t>as quickly</w:t>
      </w:r>
      <w:r w:rsidR="00D308BE" w:rsidRPr="008F447E">
        <w:rPr>
          <w:rFonts w:ascii="Calibri" w:hAnsi="Calibri"/>
          <w:color w:val="auto"/>
          <w:sz w:val="22"/>
          <w:szCs w:val="22"/>
        </w:rPr>
        <w:t xml:space="preserve"> and as fairly</w:t>
      </w:r>
      <w:r w:rsidRPr="008F447E">
        <w:rPr>
          <w:rFonts w:ascii="Calibri" w:hAnsi="Calibri"/>
          <w:color w:val="auto"/>
          <w:sz w:val="22"/>
          <w:szCs w:val="22"/>
        </w:rPr>
        <w:t xml:space="preserve"> as possible</w:t>
      </w:r>
      <w:r w:rsidR="00201084" w:rsidRPr="008F447E">
        <w:rPr>
          <w:rFonts w:ascii="Calibri" w:hAnsi="Calibri"/>
          <w:color w:val="auto"/>
          <w:sz w:val="22"/>
          <w:szCs w:val="22"/>
        </w:rPr>
        <w:t xml:space="preserve">. Where the </w:t>
      </w:r>
      <w:r w:rsidR="00D308BE" w:rsidRPr="008F447E">
        <w:rPr>
          <w:rFonts w:ascii="Calibri" w:hAnsi="Calibri"/>
          <w:color w:val="auto"/>
          <w:sz w:val="22"/>
          <w:szCs w:val="22"/>
        </w:rPr>
        <w:t xml:space="preserve">appeal </w:t>
      </w:r>
      <w:r w:rsidR="00201084" w:rsidRPr="008F447E">
        <w:rPr>
          <w:rFonts w:ascii="Calibri" w:hAnsi="Calibri"/>
          <w:color w:val="auto"/>
          <w:sz w:val="22"/>
          <w:szCs w:val="22"/>
        </w:rPr>
        <w:t>arises as a result of a project applicant objecting to actions</w:t>
      </w:r>
      <w:r w:rsidR="00D308BE" w:rsidRPr="008F447E">
        <w:rPr>
          <w:rFonts w:ascii="Calibri" w:hAnsi="Calibri"/>
          <w:color w:val="auto"/>
          <w:sz w:val="22"/>
          <w:szCs w:val="22"/>
        </w:rPr>
        <w:t xml:space="preserve"> and/or decisions</w:t>
      </w:r>
      <w:r w:rsidR="00201084" w:rsidRPr="008F447E">
        <w:rPr>
          <w:rFonts w:ascii="Calibri" w:hAnsi="Calibri"/>
          <w:color w:val="auto"/>
          <w:sz w:val="22"/>
          <w:szCs w:val="22"/>
        </w:rPr>
        <w:t xml:space="preserve"> taken by the</w:t>
      </w:r>
      <w:r w:rsidR="00FF4DF5" w:rsidRPr="008F447E">
        <w:rPr>
          <w:rFonts w:ascii="Calibri" w:hAnsi="Calibri"/>
          <w:color w:val="auto"/>
          <w:sz w:val="22"/>
          <w:szCs w:val="22"/>
        </w:rPr>
        <w:t xml:space="preserve"> Resource and Funding Committee</w:t>
      </w:r>
      <w:r w:rsidR="00E40B64" w:rsidRPr="008F447E">
        <w:rPr>
          <w:rFonts w:ascii="Calibri" w:hAnsi="Calibri"/>
          <w:color w:val="auto"/>
          <w:sz w:val="22"/>
          <w:szCs w:val="22"/>
        </w:rPr>
        <w:t xml:space="preserve"> or the full Indiana Balance of State Continuum of Care Board (CoC Board)</w:t>
      </w:r>
      <w:r w:rsidR="00201084" w:rsidRPr="008F447E">
        <w:rPr>
          <w:rFonts w:ascii="Calibri" w:hAnsi="Calibri"/>
          <w:color w:val="auto"/>
          <w:sz w:val="22"/>
          <w:szCs w:val="22"/>
        </w:rPr>
        <w:t xml:space="preserve">, the </w:t>
      </w:r>
      <w:r w:rsidR="00E73C51" w:rsidRPr="008F447E">
        <w:rPr>
          <w:rFonts w:ascii="Calibri" w:hAnsi="Calibri"/>
          <w:color w:val="auto"/>
          <w:sz w:val="22"/>
          <w:szCs w:val="22"/>
        </w:rPr>
        <w:t>appeal</w:t>
      </w:r>
      <w:r w:rsidR="00201084" w:rsidRPr="008F447E">
        <w:rPr>
          <w:rFonts w:ascii="Calibri" w:hAnsi="Calibri"/>
          <w:color w:val="auto"/>
          <w:sz w:val="22"/>
          <w:szCs w:val="22"/>
        </w:rPr>
        <w:t xml:space="preserve"> process must proceed as expeditiously as possible to</w:t>
      </w:r>
      <w:r w:rsidRPr="008F447E">
        <w:rPr>
          <w:rFonts w:ascii="Calibri" w:hAnsi="Calibri"/>
          <w:color w:val="auto"/>
          <w:sz w:val="22"/>
          <w:szCs w:val="22"/>
        </w:rPr>
        <w:t xml:space="preserve"> assure an </w:t>
      </w:r>
      <w:r w:rsidR="00FB1C08" w:rsidRPr="008F447E">
        <w:rPr>
          <w:rFonts w:ascii="Calibri" w:hAnsi="Calibri"/>
          <w:color w:val="auto"/>
          <w:sz w:val="22"/>
          <w:szCs w:val="22"/>
        </w:rPr>
        <w:t xml:space="preserve">equitable and </w:t>
      </w:r>
      <w:r w:rsidRPr="008F447E">
        <w:rPr>
          <w:rFonts w:ascii="Calibri" w:hAnsi="Calibri"/>
          <w:color w:val="auto"/>
          <w:sz w:val="22"/>
          <w:szCs w:val="22"/>
        </w:rPr>
        <w:t xml:space="preserve">efficient </w:t>
      </w:r>
      <w:r w:rsidR="00D308BE" w:rsidRPr="008F447E">
        <w:rPr>
          <w:rFonts w:ascii="Calibri" w:hAnsi="Calibri"/>
          <w:color w:val="auto"/>
          <w:sz w:val="22"/>
          <w:szCs w:val="22"/>
        </w:rPr>
        <w:t xml:space="preserve">Continuum of Care Program </w:t>
      </w:r>
      <w:r w:rsidRPr="008F447E">
        <w:rPr>
          <w:rFonts w:ascii="Calibri" w:hAnsi="Calibri"/>
          <w:color w:val="auto"/>
          <w:sz w:val="22"/>
          <w:szCs w:val="22"/>
        </w:rPr>
        <w:t>Consolidated</w:t>
      </w:r>
      <w:r w:rsidR="00A635F2" w:rsidRPr="008F447E">
        <w:rPr>
          <w:rFonts w:ascii="Calibri" w:hAnsi="Calibri"/>
          <w:color w:val="auto"/>
          <w:sz w:val="22"/>
          <w:szCs w:val="22"/>
        </w:rPr>
        <w:t xml:space="preserve"> </w:t>
      </w:r>
      <w:r w:rsidRPr="008F447E">
        <w:rPr>
          <w:rFonts w:ascii="Calibri" w:hAnsi="Calibri"/>
          <w:color w:val="auto"/>
          <w:sz w:val="22"/>
          <w:szCs w:val="22"/>
        </w:rPr>
        <w:t>Application</w:t>
      </w:r>
      <w:r w:rsidR="003C595F" w:rsidRPr="008F447E">
        <w:rPr>
          <w:rFonts w:ascii="Calibri" w:hAnsi="Calibri"/>
          <w:color w:val="auto"/>
          <w:sz w:val="22"/>
          <w:szCs w:val="22"/>
        </w:rPr>
        <w:t xml:space="preserve"> (CoC Application)</w:t>
      </w:r>
      <w:r w:rsidRPr="008F447E">
        <w:rPr>
          <w:rFonts w:ascii="Calibri" w:hAnsi="Calibri"/>
          <w:color w:val="auto"/>
          <w:sz w:val="22"/>
          <w:szCs w:val="22"/>
        </w:rPr>
        <w:t xml:space="preserve"> process. </w:t>
      </w:r>
      <w:r w:rsidR="003C595F" w:rsidRPr="008F447E">
        <w:rPr>
          <w:rFonts w:ascii="Calibri" w:hAnsi="Calibri"/>
          <w:color w:val="auto"/>
          <w:sz w:val="22"/>
          <w:szCs w:val="22"/>
        </w:rPr>
        <w:t xml:space="preserve">In order to reach this goal, </w:t>
      </w:r>
      <w:r w:rsidR="00E40B64" w:rsidRPr="008F447E">
        <w:rPr>
          <w:rFonts w:ascii="Calibri" w:hAnsi="Calibri"/>
          <w:color w:val="auto"/>
          <w:sz w:val="22"/>
          <w:szCs w:val="22"/>
        </w:rPr>
        <w:t>t</w:t>
      </w:r>
      <w:r w:rsidR="003C595F" w:rsidRPr="008F447E">
        <w:rPr>
          <w:rFonts w:ascii="Calibri" w:hAnsi="Calibri"/>
          <w:color w:val="auto"/>
          <w:sz w:val="22"/>
          <w:szCs w:val="22"/>
        </w:rPr>
        <w:t xml:space="preserve">he BOS CoC Board shall establish an Appeal Subcommittee to review, respond to and adjudicate appeals. The Board vests in this </w:t>
      </w:r>
      <w:r w:rsidR="004A35C1">
        <w:rPr>
          <w:rFonts w:ascii="Calibri" w:hAnsi="Calibri"/>
          <w:color w:val="auto"/>
          <w:sz w:val="22"/>
          <w:szCs w:val="22"/>
        </w:rPr>
        <w:t>Sub</w:t>
      </w:r>
      <w:r w:rsidR="003C595F" w:rsidRPr="008F447E">
        <w:rPr>
          <w:rFonts w:ascii="Calibri" w:hAnsi="Calibri"/>
          <w:color w:val="auto"/>
          <w:sz w:val="22"/>
          <w:szCs w:val="22"/>
        </w:rPr>
        <w:t>committee</w:t>
      </w:r>
      <w:r w:rsidR="0079204A" w:rsidRPr="008F447E">
        <w:rPr>
          <w:rFonts w:ascii="Calibri" w:hAnsi="Calibri"/>
          <w:color w:val="auto"/>
          <w:sz w:val="22"/>
          <w:szCs w:val="22"/>
        </w:rPr>
        <w:t xml:space="preserve"> </w:t>
      </w:r>
      <w:r w:rsidR="00E40B64" w:rsidRPr="008F447E">
        <w:rPr>
          <w:rFonts w:ascii="Calibri" w:hAnsi="Calibri"/>
          <w:color w:val="auto"/>
          <w:sz w:val="22"/>
          <w:szCs w:val="22"/>
        </w:rPr>
        <w:t>the authority</w:t>
      </w:r>
      <w:r w:rsidR="003C595F" w:rsidRPr="008F447E">
        <w:rPr>
          <w:rFonts w:ascii="Calibri" w:hAnsi="Calibri"/>
          <w:color w:val="auto"/>
          <w:sz w:val="22"/>
          <w:szCs w:val="22"/>
        </w:rPr>
        <w:t xml:space="preserve"> to make all decisions concerning appeals and i</w:t>
      </w:r>
      <w:r w:rsidR="00E40B64" w:rsidRPr="008F447E">
        <w:rPr>
          <w:rFonts w:ascii="Calibri" w:hAnsi="Calibri"/>
          <w:color w:val="auto"/>
          <w:sz w:val="22"/>
          <w:szCs w:val="22"/>
        </w:rPr>
        <w:t>t</w:t>
      </w:r>
      <w:r w:rsidR="003C595F" w:rsidRPr="008F447E">
        <w:rPr>
          <w:rFonts w:ascii="Calibri" w:hAnsi="Calibri"/>
          <w:color w:val="auto"/>
          <w:sz w:val="22"/>
          <w:szCs w:val="22"/>
        </w:rPr>
        <w:t>s decisions are</w:t>
      </w:r>
      <w:r w:rsidR="00E40B64" w:rsidRPr="008F447E">
        <w:rPr>
          <w:rFonts w:ascii="Calibri" w:hAnsi="Calibri"/>
          <w:color w:val="auto"/>
          <w:sz w:val="22"/>
          <w:szCs w:val="22"/>
        </w:rPr>
        <w:t xml:space="preserve"> final.</w:t>
      </w:r>
      <w:r w:rsidR="003C595F" w:rsidRPr="008F447E">
        <w:rPr>
          <w:rFonts w:ascii="Calibri" w:hAnsi="Calibri"/>
          <w:color w:val="auto"/>
          <w:sz w:val="22"/>
          <w:szCs w:val="22"/>
        </w:rPr>
        <w:t xml:space="preserve"> </w:t>
      </w:r>
      <w:bookmarkStart w:id="1" w:name="Section_2_Eligibility"/>
      <w:bookmarkEnd w:id="1"/>
    </w:p>
    <w:p w14:paraId="42A907F4" w14:textId="77777777" w:rsidR="001F725B" w:rsidRDefault="001F725B" w:rsidP="001F725B">
      <w:pPr>
        <w:pStyle w:val="Heading2"/>
        <w:spacing w:before="0"/>
        <w:rPr>
          <w:rFonts w:ascii="Calibri" w:hAnsi="Calibri"/>
          <w:u w:val="single"/>
        </w:rPr>
      </w:pPr>
    </w:p>
    <w:p w14:paraId="69A2FCD2" w14:textId="77777777" w:rsidR="001F725B" w:rsidRPr="008F447E" w:rsidRDefault="00734963" w:rsidP="001F725B">
      <w:pPr>
        <w:pStyle w:val="Heading2"/>
        <w:spacing w:before="0"/>
        <w:rPr>
          <w:rFonts w:ascii="Calibri" w:hAnsi="Calibri"/>
          <w:color w:val="auto"/>
          <w:sz w:val="24"/>
          <w:szCs w:val="24"/>
          <w:u w:val="single"/>
        </w:rPr>
      </w:pPr>
      <w:r w:rsidRPr="008F447E">
        <w:rPr>
          <w:rFonts w:ascii="Calibri" w:hAnsi="Calibri"/>
          <w:color w:val="auto"/>
          <w:sz w:val="24"/>
          <w:szCs w:val="24"/>
          <w:u w:val="single"/>
        </w:rPr>
        <w:t>Policy</w:t>
      </w:r>
    </w:p>
    <w:p w14:paraId="2CC9F4AF" w14:textId="77777777" w:rsidR="001F725B" w:rsidRPr="001F725B" w:rsidRDefault="001F725B" w:rsidP="001F725B">
      <w:pPr>
        <w:spacing w:after="0" w:line="240" w:lineRule="auto"/>
      </w:pPr>
    </w:p>
    <w:p w14:paraId="5ABCA2BB" w14:textId="77777777" w:rsidR="00D308BE" w:rsidRPr="001F725B" w:rsidRDefault="00E73C51" w:rsidP="001F725B">
      <w:pPr>
        <w:pStyle w:val="NormalWeb"/>
        <w:spacing w:before="0" w:after="0" w:line="240" w:lineRule="auto"/>
        <w:ind w:left="720" w:hanging="720"/>
        <w:rPr>
          <w:rFonts w:ascii="Calibri" w:hAnsi="Calibri"/>
        </w:rPr>
      </w:pPr>
      <w:r w:rsidRPr="001F725B">
        <w:rPr>
          <w:rFonts w:ascii="Calibri" w:hAnsi="Calibri"/>
        </w:rPr>
        <w:t>Criteria for</w:t>
      </w:r>
      <w:r w:rsidR="00D308BE" w:rsidRPr="001F725B">
        <w:rPr>
          <w:rFonts w:ascii="Calibri" w:hAnsi="Calibri"/>
        </w:rPr>
        <w:t xml:space="preserve"> an Appeal</w:t>
      </w:r>
    </w:p>
    <w:p w14:paraId="11BBD2E0" w14:textId="77777777" w:rsidR="001F725B" w:rsidRPr="001F725B" w:rsidRDefault="001F725B" w:rsidP="001F725B">
      <w:pPr>
        <w:pStyle w:val="NormalWeb"/>
        <w:spacing w:before="0" w:after="0" w:line="240" w:lineRule="auto"/>
        <w:ind w:left="720" w:hanging="720"/>
        <w:rPr>
          <w:rFonts w:ascii="Calibri" w:hAnsi="Calibri"/>
        </w:rPr>
      </w:pPr>
    </w:p>
    <w:p w14:paraId="6D95A746" w14:textId="77777777" w:rsidR="001F725B" w:rsidRDefault="001F725B" w:rsidP="001F725B">
      <w:pPr>
        <w:pStyle w:val="NormalWeb"/>
        <w:spacing w:before="0" w:after="0" w:line="240" w:lineRule="auto"/>
        <w:rPr>
          <w:rFonts w:ascii="Calibri" w:hAnsi="Calibri"/>
        </w:rPr>
      </w:pPr>
      <w:r w:rsidRPr="001F725B">
        <w:rPr>
          <w:rFonts w:ascii="Calibri" w:hAnsi="Calibri"/>
        </w:rPr>
        <w:t xml:space="preserve">An appeal </w:t>
      </w:r>
      <w:r w:rsidR="00122B38" w:rsidRPr="001F725B">
        <w:rPr>
          <w:rFonts w:ascii="Calibri" w:hAnsi="Calibri"/>
        </w:rPr>
        <w:t xml:space="preserve">may be filed by any </w:t>
      </w:r>
      <w:r w:rsidR="00201084" w:rsidRPr="001F725B">
        <w:rPr>
          <w:rFonts w:ascii="Calibri" w:hAnsi="Calibri"/>
        </w:rPr>
        <w:t xml:space="preserve">CoC funded </w:t>
      </w:r>
      <w:r w:rsidR="00D308BE" w:rsidRPr="001F725B">
        <w:rPr>
          <w:rFonts w:ascii="Calibri" w:hAnsi="Calibri"/>
        </w:rPr>
        <w:t xml:space="preserve">renewal project </w:t>
      </w:r>
      <w:r w:rsidR="00201084" w:rsidRPr="001F725B">
        <w:rPr>
          <w:rFonts w:ascii="Calibri" w:hAnsi="Calibri"/>
        </w:rPr>
        <w:t xml:space="preserve">or </w:t>
      </w:r>
      <w:r w:rsidR="00D308BE" w:rsidRPr="001F725B">
        <w:rPr>
          <w:rFonts w:ascii="Calibri" w:hAnsi="Calibri"/>
        </w:rPr>
        <w:t>any</w:t>
      </w:r>
      <w:r w:rsidR="00201084" w:rsidRPr="001F725B">
        <w:rPr>
          <w:rFonts w:ascii="Calibri" w:hAnsi="Calibri"/>
        </w:rPr>
        <w:t xml:space="preserve"> agency</w:t>
      </w:r>
      <w:r w:rsidR="00122B38" w:rsidRPr="001F725B">
        <w:rPr>
          <w:rFonts w:ascii="Calibri" w:hAnsi="Calibri"/>
        </w:rPr>
        <w:t xml:space="preserve"> </w:t>
      </w:r>
      <w:r w:rsidR="00D308BE" w:rsidRPr="001F725B">
        <w:rPr>
          <w:rFonts w:ascii="Calibri" w:hAnsi="Calibri"/>
        </w:rPr>
        <w:t xml:space="preserve">applying for a new project </w:t>
      </w:r>
      <w:r w:rsidR="00122B38" w:rsidRPr="001F725B">
        <w:rPr>
          <w:rFonts w:ascii="Calibri" w:hAnsi="Calibri"/>
        </w:rPr>
        <w:t>that claims it has been adversely affected by:</w:t>
      </w:r>
    </w:p>
    <w:p w14:paraId="213F28B6" w14:textId="77777777" w:rsidR="00122B38" w:rsidRPr="001F725B" w:rsidRDefault="00122B38" w:rsidP="001F725B">
      <w:pPr>
        <w:pStyle w:val="NormalWeb"/>
        <w:spacing w:before="0" w:after="0" w:line="240" w:lineRule="auto"/>
        <w:rPr>
          <w:rFonts w:ascii="Calibri" w:hAnsi="Calibri"/>
        </w:rPr>
      </w:pPr>
      <w:r w:rsidRPr="001F725B">
        <w:rPr>
          <w:rFonts w:ascii="Calibri" w:hAnsi="Calibri"/>
        </w:rPr>
        <w:t xml:space="preserve"> </w:t>
      </w:r>
    </w:p>
    <w:p w14:paraId="0F098066" w14:textId="77777777" w:rsidR="00122B38" w:rsidRPr="001F725B" w:rsidRDefault="00122B38" w:rsidP="001F725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1F725B">
        <w:rPr>
          <w:rFonts w:ascii="Calibri" w:hAnsi="Calibri"/>
        </w:rPr>
        <w:t>Improper application</w:t>
      </w:r>
      <w:r w:rsidR="00FF4DF5" w:rsidRPr="001F725B">
        <w:rPr>
          <w:rFonts w:ascii="Calibri" w:hAnsi="Calibri"/>
        </w:rPr>
        <w:t xml:space="preserve"> or interpretation</w:t>
      </w:r>
      <w:r w:rsidRPr="001F725B">
        <w:rPr>
          <w:rFonts w:ascii="Calibri" w:hAnsi="Calibri"/>
        </w:rPr>
        <w:t xml:space="preserve"> of </w:t>
      </w:r>
      <w:r w:rsidR="00FF4DF5" w:rsidRPr="001F725B">
        <w:rPr>
          <w:rFonts w:ascii="Calibri" w:hAnsi="Calibri"/>
        </w:rPr>
        <w:t xml:space="preserve">HUD or CoC rules and regulations concerning </w:t>
      </w:r>
      <w:r w:rsidRPr="001F725B">
        <w:rPr>
          <w:rFonts w:ascii="Calibri" w:hAnsi="Calibri"/>
        </w:rPr>
        <w:t>participation</w:t>
      </w:r>
      <w:r w:rsidR="00FF4DF5" w:rsidRPr="001F725B">
        <w:rPr>
          <w:rFonts w:ascii="Calibri" w:hAnsi="Calibri"/>
        </w:rPr>
        <w:t xml:space="preserve"> of the </w:t>
      </w:r>
      <w:r w:rsidR="003C595F" w:rsidRPr="001F725B">
        <w:rPr>
          <w:rFonts w:ascii="Calibri" w:hAnsi="Calibri"/>
        </w:rPr>
        <w:t xml:space="preserve">appellant </w:t>
      </w:r>
      <w:r w:rsidRPr="001F725B">
        <w:rPr>
          <w:rFonts w:ascii="Calibri" w:hAnsi="Calibri"/>
        </w:rPr>
        <w:t xml:space="preserve">in the </w:t>
      </w:r>
      <w:r w:rsidR="003C595F" w:rsidRPr="001F725B">
        <w:rPr>
          <w:rFonts w:ascii="Calibri" w:hAnsi="Calibri"/>
        </w:rPr>
        <w:t xml:space="preserve">CoC </w:t>
      </w:r>
      <w:r w:rsidR="00734963" w:rsidRPr="001F725B">
        <w:rPr>
          <w:rFonts w:ascii="Calibri" w:hAnsi="Calibri"/>
        </w:rPr>
        <w:t>A</w:t>
      </w:r>
      <w:r w:rsidRPr="001F725B">
        <w:rPr>
          <w:rFonts w:ascii="Calibri" w:hAnsi="Calibri"/>
        </w:rPr>
        <w:t>pplication process</w:t>
      </w:r>
      <w:r w:rsidR="00D32EA8">
        <w:rPr>
          <w:rFonts w:ascii="Calibri" w:hAnsi="Calibri"/>
        </w:rPr>
        <w:t>, or</w:t>
      </w:r>
      <w:r w:rsidR="00FF4DF5" w:rsidRPr="001F725B">
        <w:rPr>
          <w:rFonts w:ascii="Calibri" w:hAnsi="Calibri"/>
        </w:rPr>
        <w:t xml:space="preserve">  </w:t>
      </w:r>
    </w:p>
    <w:p w14:paraId="7A8F77F5" w14:textId="0A065F49" w:rsidR="00122B38" w:rsidRDefault="00FF4DF5" w:rsidP="001F725B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1F725B">
        <w:rPr>
          <w:rFonts w:ascii="Calibri" w:hAnsi="Calibri"/>
        </w:rPr>
        <w:t xml:space="preserve">Disparity in the </w:t>
      </w:r>
      <w:r w:rsidR="00122B38" w:rsidRPr="001F725B">
        <w:rPr>
          <w:rFonts w:ascii="Calibri" w:hAnsi="Calibri"/>
        </w:rPr>
        <w:t>application of</w:t>
      </w:r>
      <w:r w:rsidRPr="001F725B">
        <w:rPr>
          <w:rFonts w:ascii="Calibri" w:hAnsi="Calibri"/>
        </w:rPr>
        <w:t xml:space="preserve"> HUD or CoC</w:t>
      </w:r>
      <w:r w:rsidR="00122B38" w:rsidRPr="001F725B">
        <w:rPr>
          <w:rFonts w:ascii="Calibri" w:hAnsi="Calibri"/>
        </w:rPr>
        <w:t xml:space="preserve"> rules, regulations and procedures regarding</w:t>
      </w:r>
      <w:r w:rsidRPr="001F725B">
        <w:rPr>
          <w:rFonts w:ascii="Calibri" w:hAnsi="Calibri"/>
        </w:rPr>
        <w:t xml:space="preserve"> the </w:t>
      </w:r>
      <w:r w:rsidR="00122B38" w:rsidRPr="001F725B">
        <w:rPr>
          <w:rFonts w:ascii="Calibri" w:hAnsi="Calibri"/>
        </w:rPr>
        <w:t>participation</w:t>
      </w:r>
      <w:r w:rsidRPr="001F725B">
        <w:rPr>
          <w:rFonts w:ascii="Calibri" w:hAnsi="Calibri"/>
        </w:rPr>
        <w:t xml:space="preserve"> of the </w:t>
      </w:r>
      <w:r w:rsidR="003C595F" w:rsidRPr="001F725B">
        <w:rPr>
          <w:rFonts w:ascii="Calibri" w:hAnsi="Calibri"/>
        </w:rPr>
        <w:t xml:space="preserve">appellant </w:t>
      </w:r>
      <w:r w:rsidRPr="001F725B">
        <w:rPr>
          <w:rFonts w:ascii="Calibri" w:hAnsi="Calibri"/>
        </w:rPr>
        <w:t xml:space="preserve">in the </w:t>
      </w:r>
      <w:r w:rsidR="003C595F" w:rsidRPr="001F725B">
        <w:rPr>
          <w:rFonts w:ascii="Calibri" w:hAnsi="Calibri"/>
        </w:rPr>
        <w:t xml:space="preserve">CoC </w:t>
      </w:r>
      <w:r w:rsidRPr="001F725B">
        <w:rPr>
          <w:rFonts w:ascii="Calibri" w:hAnsi="Calibri"/>
        </w:rPr>
        <w:t xml:space="preserve">Application process.   </w:t>
      </w:r>
      <w:r w:rsidR="00122B38" w:rsidRPr="001F725B">
        <w:rPr>
          <w:rFonts w:ascii="Calibri" w:hAnsi="Calibri"/>
        </w:rPr>
        <w:t xml:space="preserve"> </w:t>
      </w:r>
    </w:p>
    <w:p w14:paraId="43C975C3" w14:textId="77777777" w:rsidR="00A720F1" w:rsidRDefault="00A720F1" w:rsidP="00AE3EA8">
      <w:pPr>
        <w:spacing w:after="0" w:line="240" w:lineRule="auto"/>
        <w:rPr>
          <w:rFonts w:ascii="Calibri" w:hAnsi="Calibri"/>
        </w:rPr>
      </w:pPr>
    </w:p>
    <w:p w14:paraId="31822AF8" w14:textId="23335FF7" w:rsidR="00AE3EA8" w:rsidRPr="001F725B" w:rsidRDefault="003B2809" w:rsidP="00226D0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Appeals may be made </w:t>
      </w:r>
      <w:r w:rsidR="00134A43">
        <w:rPr>
          <w:rFonts w:ascii="Calibri" w:hAnsi="Calibri"/>
        </w:rPr>
        <w:t>whenever a decision has been made that may have an adverse effect on a</w:t>
      </w:r>
      <w:r w:rsidR="009A6606">
        <w:rPr>
          <w:rFonts w:ascii="Calibri" w:hAnsi="Calibri"/>
        </w:rPr>
        <w:t>n applicant.  This includes the score received by a renewal or new project application</w:t>
      </w:r>
      <w:r w:rsidR="00A720F1">
        <w:rPr>
          <w:rFonts w:ascii="Calibri" w:hAnsi="Calibri"/>
        </w:rPr>
        <w:t>, a reduction in grant amount</w:t>
      </w:r>
      <w:r w:rsidR="002D24A3">
        <w:rPr>
          <w:rFonts w:ascii="Calibri" w:hAnsi="Calibri"/>
        </w:rPr>
        <w:t xml:space="preserve"> of renewal grants</w:t>
      </w:r>
      <w:r w:rsidR="007005E7">
        <w:rPr>
          <w:rFonts w:ascii="Calibri" w:hAnsi="Calibri"/>
        </w:rPr>
        <w:t>,</w:t>
      </w:r>
      <w:r w:rsidR="009A6606">
        <w:rPr>
          <w:rFonts w:ascii="Calibri" w:hAnsi="Calibri"/>
        </w:rPr>
        <w:t xml:space="preserve"> or the </w:t>
      </w:r>
      <w:r w:rsidR="008346DE">
        <w:rPr>
          <w:rFonts w:ascii="Calibri" w:hAnsi="Calibri"/>
        </w:rPr>
        <w:t xml:space="preserve">ranking in the project priority list of new and renewal applications. </w:t>
      </w:r>
    </w:p>
    <w:p w14:paraId="6CF9E6F7" w14:textId="77777777" w:rsidR="006B2DD1" w:rsidRDefault="006B2DD1" w:rsidP="001F725B">
      <w:pPr>
        <w:pStyle w:val="Heading2"/>
        <w:spacing w:before="0"/>
        <w:rPr>
          <w:rFonts w:ascii="Calibri" w:hAnsi="Calibri"/>
          <w:color w:val="auto"/>
          <w:sz w:val="24"/>
          <w:szCs w:val="24"/>
        </w:rPr>
      </w:pPr>
    </w:p>
    <w:p w14:paraId="4A1E8066" w14:textId="77777777" w:rsidR="00122B38" w:rsidRPr="00B047F8" w:rsidRDefault="00734963" w:rsidP="001F725B">
      <w:pPr>
        <w:pStyle w:val="Heading2"/>
        <w:spacing w:before="0"/>
        <w:rPr>
          <w:rFonts w:ascii="Calibri" w:hAnsi="Calibri"/>
          <w:color w:val="auto"/>
          <w:sz w:val="24"/>
          <w:szCs w:val="24"/>
          <w:u w:val="single"/>
        </w:rPr>
      </w:pPr>
      <w:r w:rsidRPr="00B047F8">
        <w:rPr>
          <w:rFonts w:ascii="Calibri" w:hAnsi="Calibri"/>
          <w:color w:val="auto"/>
          <w:sz w:val="24"/>
          <w:szCs w:val="24"/>
          <w:u w:val="single"/>
        </w:rPr>
        <w:t>Procedures</w:t>
      </w:r>
    </w:p>
    <w:p w14:paraId="0F30ADD6" w14:textId="77777777" w:rsidR="00E40B64" w:rsidRPr="008F447E" w:rsidRDefault="00E40B64" w:rsidP="001F725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989A9FB" w14:textId="77777777" w:rsidR="00EA0051" w:rsidRDefault="00EA0051" w:rsidP="00E73C5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Overview</w:t>
      </w:r>
    </w:p>
    <w:p w14:paraId="114AE7B7" w14:textId="77777777" w:rsidR="00EA0051" w:rsidRDefault="00EA0051" w:rsidP="00CE6373">
      <w:pPr>
        <w:spacing w:after="0" w:line="240" w:lineRule="auto"/>
        <w:jc w:val="both"/>
        <w:rPr>
          <w:rFonts w:ascii="Calibri" w:hAnsi="Calibri"/>
        </w:rPr>
      </w:pPr>
    </w:p>
    <w:p w14:paraId="01A80FAE" w14:textId="7D54D38F" w:rsidR="00E40B64" w:rsidRPr="001F725B" w:rsidRDefault="00CD2C6E" w:rsidP="00CE6373">
      <w:pPr>
        <w:spacing w:after="0" w:line="240" w:lineRule="auto"/>
        <w:jc w:val="both"/>
        <w:rPr>
          <w:rFonts w:ascii="Calibri" w:hAnsi="Calibri"/>
        </w:rPr>
      </w:pPr>
      <w:r w:rsidRPr="001F725B">
        <w:rPr>
          <w:rFonts w:ascii="Calibri" w:hAnsi="Calibri"/>
        </w:rPr>
        <w:t xml:space="preserve">The appeals process is a </w:t>
      </w:r>
      <w:r w:rsidR="00390BE3" w:rsidRPr="001F725B">
        <w:rPr>
          <w:rFonts w:ascii="Calibri" w:hAnsi="Calibri"/>
        </w:rPr>
        <w:t>two-step</w:t>
      </w:r>
      <w:r w:rsidRPr="001F725B">
        <w:rPr>
          <w:rFonts w:ascii="Calibri" w:hAnsi="Calibri"/>
        </w:rPr>
        <w:t xml:space="preserve"> process</w:t>
      </w:r>
      <w:r w:rsidR="00390BE3" w:rsidRPr="001F725B">
        <w:rPr>
          <w:rFonts w:ascii="Calibri" w:hAnsi="Calibri"/>
        </w:rPr>
        <w:t xml:space="preserve">:  First, </w:t>
      </w:r>
      <w:r w:rsidR="00582DEB">
        <w:rPr>
          <w:rFonts w:ascii="Calibri" w:hAnsi="Calibri"/>
        </w:rPr>
        <w:t>IHCDA</w:t>
      </w:r>
      <w:r w:rsidR="00267417">
        <w:rPr>
          <w:rFonts w:ascii="Calibri" w:hAnsi="Calibri"/>
        </w:rPr>
        <w:t>,</w:t>
      </w:r>
      <w:r w:rsidR="00582DEB">
        <w:rPr>
          <w:rFonts w:ascii="Calibri" w:hAnsi="Calibri"/>
        </w:rPr>
        <w:t xml:space="preserve"> acting as the</w:t>
      </w:r>
      <w:r w:rsidR="00390BE3" w:rsidRPr="001F725B">
        <w:rPr>
          <w:rFonts w:ascii="Calibri" w:hAnsi="Calibri"/>
        </w:rPr>
        <w:t xml:space="preserve"> Collaborative Applicant </w:t>
      </w:r>
      <w:r w:rsidR="00582DEB">
        <w:rPr>
          <w:rFonts w:ascii="Calibri" w:hAnsi="Calibri"/>
        </w:rPr>
        <w:t>for the Indiana Balance of State Continuum of Care</w:t>
      </w:r>
      <w:r w:rsidR="00267417">
        <w:rPr>
          <w:rFonts w:ascii="Calibri" w:hAnsi="Calibri"/>
        </w:rPr>
        <w:t>,</w:t>
      </w:r>
      <w:r w:rsidR="00582DEB">
        <w:rPr>
          <w:rFonts w:ascii="Calibri" w:hAnsi="Calibri"/>
        </w:rPr>
        <w:t xml:space="preserve"> </w:t>
      </w:r>
      <w:r w:rsidR="00390BE3" w:rsidRPr="001F725B">
        <w:rPr>
          <w:rFonts w:ascii="Calibri" w:hAnsi="Calibri"/>
        </w:rPr>
        <w:t xml:space="preserve">will conduct an informal review </w:t>
      </w:r>
      <w:r w:rsidR="00EA0051">
        <w:rPr>
          <w:rFonts w:ascii="Calibri" w:hAnsi="Calibri"/>
        </w:rPr>
        <w:t>on beha</w:t>
      </w:r>
      <w:r w:rsidR="00927424">
        <w:rPr>
          <w:rFonts w:ascii="Calibri" w:hAnsi="Calibri"/>
        </w:rPr>
        <w:t>lf</w:t>
      </w:r>
      <w:r w:rsidR="00EA0051">
        <w:rPr>
          <w:rFonts w:ascii="Calibri" w:hAnsi="Calibri"/>
        </w:rPr>
        <w:t xml:space="preserve"> of the CoC </w:t>
      </w:r>
      <w:r w:rsidR="00C717DA">
        <w:rPr>
          <w:rFonts w:ascii="Calibri" w:hAnsi="Calibri"/>
        </w:rPr>
        <w:t>Appeals Committee</w:t>
      </w:r>
      <w:r w:rsidR="00EA0051">
        <w:rPr>
          <w:rFonts w:ascii="Calibri" w:hAnsi="Calibri"/>
        </w:rPr>
        <w:t xml:space="preserve"> </w:t>
      </w:r>
      <w:r w:rsidR="00390BE3" w:rsidRPr="001F725B">
        <w:rPr>
          <w:rFonts w:ascii="Calibri" w:hAnsi="Calibri"/>
        </w:rPr>
        <w:t>to settle</w:t>
      </w:r>
      <w:r w:rsidR="009142F6" w:rsidRPr="001F725B">
        <w:rPr>
          <w:rFonts w:ascii="Calibri" w:hAnsi="Calibri"/>
        </w:rPr>
        <w:t xml:space="preserve"> technical and/or procedural matters expeditiously.</w:t>
      </w:r>
      <w:r w:rsidR="008B6721">
        <w:rPr>
          <w:rFonts w:ascii="Calibri" w:hAnsi="Calibri"/>
        </w:rPr>
        <w:t xml:space="preserve"> The Collaborative Applicant</w:t>
      </w:r>
      <w:r w:rsidR="004A35C1">
        <w:rPr>
          <w:rFonts w:ascii="Calibri" w:hAnsi="Calibri"/>
        </w:rPr>
        <w:t>’s</w:t>
      </w:r>
      <w:r w:rsidR="008B6721">
        <w:rPr>
          <w:rFonts w:ascii="Calibri" w:hAnsi="Calibri"/>
        </w:rPr>
        <w:t xml:space="preserve"> role is to prepare </w:t>
      </w:r>
      <w:r w:rsidR="008E486D">
        <w:rPr>
          <w:rFonts w:ascii="Calibri" w:hAnsi="Calibri"/>
        </w:rPr>
        <w:t xml:space="preserve">an </w:t>
      </w:r>
      <w:r w:rsidR="008B6721">
        <w:rPr>
          <w:rFonts w:ascii="Calibri" w:hAnsi="Calibri"/>
        </w:rPr>
        <w:t xml:space="preserve">annual CoC Application for the CoC Board. In this role, the Collaborative Applicant will resolve technical matters during the informal review process.  </w:t>
      </w:r>
      <w:r w:rsidR="008B6721" w:rsidRPr="001F725B">
        <w:rPr>
          <w:rFonts w:ascii="Calibri" w:hAnsi="Calibri"/>
        </w:rPr>
        <w:t>If</w:t>
      </w:r>
      <w:r w:rsidR="009142F6" w:rsidRPr="001F725B">
        <w:rPr>
          <w:rFonts w:ascii="Calibri" w:hAnsi="Calibri"/>
        </w:rPr>
        <w:t xml:space="preserve"> </w:t>
      </w:r>
      <w:r w:rsidR="0079204A" w:rsidRPr="001F725B">
        <w:rPr>
          <w:rFonts w:ascii="Calibri" w:hAnsi="Calibri"/>
        </w:rPr>
        <w:t>t</w:t>
      </w:r>
      <w:r w:rsidR="009142F6" w:rsidRPr="001F725B">
        <w:rPr>
          <w:rFonts w:ascii="Calibri" w:hAnsi="Calibri"/>
        </w:rPr>
        <w:t>he informal review of the appeal does not satisfy the concerns of the appellant, the matter will advance to a formal appeal process</w:t>
      </w:r>
      <w:r w:rsidR="008141B2">
        <w:rPr>
          <w:rFonts w:ascii="Calibri" w:hAnsi="Calibri"/>
        </w:rPr>
        <w:t xml:space="preserve"> conducted by the Indiana Balance of State Appeals Committee.</w:t>
      </w:r>
    </w:p>
    <w:p w14:paraId="276E4288" w14:textId="77777777" w:rsidR="00A7328F" w:rsidRPr="008F447E" w:rsidRDefault="00A7328F" w:rsidP="00A7328F">
      <w:pPr>
        <w:pStyle w:val="Heading4"/>
        <w:spacing w:before="0" w:line="240" w:lineRule="auto"/>
        <w:rPr>
          <w:rFonts w:ascii="Calibri" w:hAnsi="Calibri"/>
          <w:color w:val="0070C0"/>
        </w:rPr>
      </w:pPr>
    </w:p>
    <w:p w14:paraId="4BFB175A" w14:textId="77777777" w:rsidR="00917FBC" w:rsidRDefault="00917FBC" w:rsidP="008F447E">
      <w:pPr>
        <w:pStyle w:val="Heading4"/>
        <w:spacing w:before="0" w:line="240" w:lineRule="auto"/>
        <w:rPr>
          <w:rFonts w:ascii="Calibri" w:hAnsi="Calibri"/>
        </w:rPr>
      </w:pPr>
    </w:p>
    <w:p w14:paraId="7ABBA2A8" w14:textId="77777777" w:rsidR="00917FBC" w:rsidRDefault="00917FBC" w:rsidP="008F447E">
      <w:pPr>
        <w:pStyle w:val="Heading4"/>
        <w:spacing w:before="0" w:line="240" w:lineRule="auto"/>
        <w:rPr>
          <w:rFonts w:ascii="Calibri" w:hAnsi="Calibri"/>
        </w:rPr>
      </w:pPr>
    </w:p>
    <w:p w14:paraId="0B5C1027" w14:textId="77777777" w:rsidR="00EA0051" w:rsidRDefault="00734963" w:rsidP="008F447E">
      <w:pPr>
        <w:pStyle w:val="Heading4"/>
        <w:spacing w:before="0" w:line="240" w:lineRule="auto"/>
        <w:rPr>
          <w:rFonts w:ascii="Calibri" w:hAnsi="Calibri"/>
        </w:rPr>
      </w:pPr>
      <w:r w:rsidRPr="008F447E">
        <w:rPr>
          <w:rFonts w:ascii="Calibri" w:hAnsi="Calibri"/>
        </w:rPr>
        <w:t>Informal Review</w:t>
      </w:r>
    </w:p>
    <w:p w14:paraId="65E46B3A" w14:textId="77777777" w:rsidR="008F447E" w:rsidRPr="008F447E" w:rsidRDefault="008F447E" w:rsidP="008F447E">
      <w:pPr>
        <w:spacing w:after="0" w:line="240" w:lineRule="auto"/>
        <w:rPr>
          <w:sz w:val="24"/>
          <w:szCs w:val="24"/>
        </w:rPr>
      </w:pPr>
    </w:p>
    <w:p w14:paraId="2C0462DA" w14:textId="09575354" w:rsidR="002C2350" w:rsidRDefault="00593D14" w:rsidP="00CE6373">
      <w:pPr>
        <w:pStyle w:val="NormalWeb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 xml:space="preserve">To be considered for an informal review, </w:t>
      </w:r>
      <w:r w:rsidR="0079204A" w:rsidRPr="008F447E">
        <w:rPr>
          <w:rFonts w:ascii="Calibri" w:hAnsi="Calibri"/>
          <w:sz w:val="22"/>
          <w:szCs w:val="22"/>
        </w:rPr>
        <w:t>an</w:t>
      </w:r>
      <w:r w:rsidR="008F447E" w:rsidRPr="008F447E">
        <w:rPr>
          <w:rFonts w:ascii="Calibri" w:hAnsi="Calibri"/>
          <w:sz w:val="22"/>
          <w:szCs w:val="22"/>
        </w:rPr>
        <w:t xml:space="preserve"> applicant must</w:t>
      </w:r>
      <w:r w:rsidR="0079204A" w:rsidRPr="008F447E">
        <w:rPr>
          <w:rFonts w:ascii="Calibri" w:hAnsi="Calibri"/>
          <w:sz w:val="22"/>
          <w:szCs w:val="22"/>
        </w:rPr>
        <w:t xml:space="preserve"> </w:t>
      </w:r>
      <w:r w:rsidRPr="008F447E">
        <w:rPr>
          <w:rFonts w:ascii="Calibri" w:hAnsi="Calibri"/>
          <w:sz w:val="22"/>
          <w:szCs w:val="22"/>
        </w:rPr>
        <w:t xml:space="preserve">submit </w:t>
      </w:r>
      <w:r w:rsidR="00F40536" w:rsidRPr="008F447E">
        <w:rPr>
          <w:rFonts w:ascii="Calibri" w:hAnsi="Calibri"/>
          <w:sz w:val="22"/>
          <w:szCs w:val="22"/>
        </w:rPr>
        <w:t xml:space="preserve">an appeal </w:t>
      </w:r>
      <w:r w:rsidR="0024516B">
        <w:rPr>
          <w:rFonts w:ascii="Calibri" w:hAnsi="Calibri"/>
          <w:sz w:val="22"/>
          <w:szCs w:val="22"/>
        </w:rPr>
        <w:t xml:space="preserve">in writing </w:t>
      </w:r>
      <w:r w:rsidR="00F40536" w:rsidRPr="008F447E">
        <w:rPr>
          <w:rFonts w:ascii="Calibri" w:hAnsi="Calibri"/>
          <w:sz w:val="22"/>
          <w:szCs w:val="22"/>
        </w:rPr>
        <w:t xml:space="preserve">based on one of the </w:t>
      </w:r>
      <w:r w:rsidR="006778EA">
        <w:rPr>
          <w:rFonts w:ascii="Calibri" w:hAnsi="Calibri"/>
          <w:sz w:val="22"/>
          <w:szCs w:val="22"/>
        </w:rPr>
        <w:t>two</w:t>
      </w:r>
      <w:r w:rsidR="00F40536" w:rsidRPr="008F447E">
        <w:rPr>
          <w:rFonts w:ascii="Calibri" w:hAnsi="Calibri"/>
          <w:sz w:val="22"/>
          <w:szCs w:val="22"/>
        </w:rPr>
        <w:t xml:space="preserve"> criteria </w:t>
      </w:r>
      <w:r w:rsidR="004A35C1">
        <w:rPr>
          <w:rFonts w:ascii="Calibri" w:hAnsi="Calibri"/>
          <w:sz w:val="22"/>
          <w:szCs w:val="22"/>
        </w:rPr>
        <w:t>listed above</w:t>
      </w:r>
      <w:r w:rsidR="00F40536" w:rsidRPr="008F447E">
        <w:rPr>
          <w:rFonts w:ascii="Calibri" w:hAnsi="Calibri"/>
          <w:sz w:val="22"/>
          <w:szCs w:val="22"/>
        </w:rPr>
        <w:t xml:space="preserve"> </w:t>
      </w:r>
      <w:r w:rsidR="008F447E" w:rsidRPr="008F447E">
        <w:rPr>
          <w:rFonts w:ascii="Calibri" w:hAnsi="Calibri"/>
          <w:sz w:val="22"/>
          <w:szCs w:val="22"/>
        </w:rPr>
        <w:t xml:space="preserve">to </w:t>
      </w:r>
      <w:r w:rsidR="00A60162">
        <w:rPr>
          <w:rFonts w:ascii="Calibri" w:hAnsi="Calibri"/>
          <w:sz w:val="22"/>
          <w:szCs w:val="22"/>
        </w:rPr>
        <w:t xml:space="preserve">[enter email address] </w:t>
      </w:r>
      <w:r w:rsidRPr="008F447E">
        <w:rPr>
          <w:rFonts w:ascii="Calibri" w:hAnsi="Calibri"/>
          <w:sz w:val="22"/>
          <w:szCs w:val="22"/>
        </w:rPr>
        <w:t xml:space="preserve">with the phrase “Informal Review” in the </w:t>
      </w:r>
      <w:r w:rsidR="0067464F" w:rsidRPr="008F447E">
        <w:rPr>
          <w:rFonts w:ascii="Calibri" w:hAnsi="Calibri"/>
          <w:sz w:val="22"/>
          <w:szCs w:val="22"/>
        </w:rPr>
        <w:t xml:space="preserve">subject line </w:t>
      </w:r>
      <w:r w:rsidR="00F40536" w:rsidRPr="008F447E">
        <w:rPr>
          <w:rFonts w:ascii="Calibri" w:hAnsi="Calibri"/>
          <w:sz w:val="22"/>
          <w:szCs w:val="22"/>
        </w:rPr>
        <w:t xml:space="preserve">no later than </w:t>
      </w:r>
      <w:r w:rsidR="004A35C1">
        <w:rPr>
          <w:rFonts w:ascii="Calibri" w:hAnsi="Calibri"/>
          <w:sz w:val="22"/>
          <w:szCs w:val="22"/>
        </w:rPr>
        <w:t xml:space="preserve">five (5) </w:t>
      </w:r>
      <w:r w:rsidR="00267417">
        <w:rPr>
          <w:rFonts w:ascii="Calibri" w:hAnsi="Calibri"/>
          <w:sz w:val="22"/>
          <w:szCs w:val="22"/>
        </w:rPr>
        <w:t xml:space="preserve">business </w:t>
      </w:r>
      <w:r w:rsidR="004A35C1">
        <w:rPr>
          <w:rFonts w:ascii="Calibri" w:hAnsi="Calibri"/>
          <w:sz w:val="22"/>
          <w:szCs w:val="22"/>
        </w:rPr>
        <w:t>days after the event that caused the appeal</w:t>
      </w:r>
      <w:r w:rsidR="0067464F" w:rsidRPr="008F447E">
        <w:rPr>
          <w:rFonts w:ascii="Calibri" w:hAnsi="Calibri"/>
          <w:sz w:val="22"/>
          <w:szCs w:val="22"/>
        </w:rPr>
        <w:t>.</w:t>
      </w:r>
      <w:r w:rsidR="00F40536" w:rsidRPr="008F447E">
        <w:rPr>
          <w:rFonts w:ascii="Calibri" w:hAnsi="Calibri"/>
          <w:sz w:val="22"/>
          <w:szCs w:val="22"/>
        </w:rPr>
        <w:t xml:space="preserve"> </w:t>
      </w:r>
      <w:r w:rsidR="00267417">
        <w:rPr>
          <w:rFonts w:ascii="Calibri" w:hAnsi="Calibri"/>
          <w:sz w:val="22"/>
          <w:szCs w:val="22"/>
        </w:rPr>
        <w:t xml:space="preserve"> </w:t>
      </w:r>
      <w:r w:rsidR="00603D3D">
        <w:rPr>
          <w:rFonts w:ascii="Calibri" w:hAnsi="Calibri"/>
          <w:sz w:val="22"/>
          <w:szCs w:val="22"/>
        </w:rPr>
        <w:t xml:space="preserve">The events that can cause an appeal include any decision made by the CoC Board or relevant committee that </w:t>
      </w:r>
      <w:r w:rsidR="00C40510">
        <w:rPr>
          <w:rFonts w:ascii="Calibri" w:hAnsi="Calibri"/>
          <w:sz w:val="22"/>
          <w:szCs w:val="22"/>
        </w:rPr>
        <w:t xml:space="preserve">will impact the score of renewal or new applications or the ranking of projects in the project priority list. </w:t>
      </w:r>
      <w:r w:rsidR="00581BCB">
        <w:rPr>
          <w:rFonts w:ascii="Calibri" w:hAnsi="Calibri"/>
          <w:sz w:val="22"/>
          <w:szCs w:val="22"/>
        </w:rPr>
        <w:t xml:space="preserve">The 5 business days for filing an appeal start </w:t>
      </w:r>
      <w:r w:rsidR="00345CF6">
        <w:rPr>
          <w:rFonts w:ascii="Calibri" w:hAnsi="Calibri"/>
          <w:sz w:val="22"/>
          <w:szCs w:val="22"/>
        </w:rPr>
        <w:t xml:space="preserve">on receipt of a scoring or ranking decision from the CoC. </w:t>
      </w:r>
    </w:p>
    <w:p w14:paraId="231E109A" w14:textId="77777777" w:rsidR="002C2350" w:rsidRDefault="002C2350" w:rsidP="00CE6373">
      <w:pPr>
        <w:pStyle w:val="NormalWeb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</w:p>
    <w:p w14:paraId="2E3C1800" w14:textId="536FB53E" w:rsidR="00A635F2" w:rsidRPr="008F447E" w:rsidRDefault="00582DEB" w:rsidP="00CE6373">
      <w:pPr>
        <w:pStyle w:val="NormalWeb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1F2742" w:rsidRPr="008F447E">
        <w:rPr>
          <w:rFonts w:ascii="Calibri" w:hAnsi="Calibri"/>
          <w:sz w:val="22"/>
          <w:szCs w:val="22"/>
        </w:rPr>
        <w:t>he Collaborative Applicant</w:t>
      </w:r>
      <w:r>
        <w:rPr>
          <w:rFonts w:ascii="Calibri" w:hAnsi="Calibri"/>
          <w:sz w:val="22"/>
          <w:szCs w:val="22"/>
        </w:rPr>
        <w:t xml:space="preserve"> </w:t>
      </w:r>
      <w:r w:rsidRPr="008F447E">
        <w:rPr>
          <w:rFonts w:ascii="Calibri" w:hAnsi="Calibri"/>
          <w:sz w:val="22"/>
          <w:szCs w:val="22"/>
        </w:rPr>
        <w:t>will</w:t>
      </w:r>
      <w:r w:rsidR="001F2742" w:rsidRPr="008F447E">
        <w:rPr>
          <w:rFonts w:ascii="Calibri" w:hAnsi="Calibri"/>
          <w:sz w:val="22"/>
          <w:szCs w:val="22"/>
        </w:rPr>
        <w:t xml:space="preserve"> respond within</w:t>
      </w:r>
      <w:r w:rsidR="00CE6373">
        <w:rPr>
          <w:rFonts w:ascii="Calibri" w:hAnsi="Calibri"/>
          <w:sz w:val="22"/>
          <w:szCs w:val="22"/>
        </w:rPr>
        <w:t xml:space="preserve"> five (5) </w:t>
      </w:r>
      <w:r w:rsidR="00267417">
        <w:rPr>
          <w:rFonts w:ascii="Calibri" w:hAnsi="Calibri"/>
          <w:sz w:val="22"/>
          <w:szCs w:val="22"/>
        </w:rPr>
        <w:t xml:space="preserve">business </w:t>
      </w:r>
      <w:r w:rsidR="00CE6373">
        <w:rPr>
          <w:rFonts w:ascii="Calibri" w:hAnsi="Calibri"/>
          <w:sz w:val="22"/>
          <w:szCs w:val="22"/>
        </w:rPr>
        <w:t>days of receipt of the appeal request.</w:t>
      </w:r>
      <w:r w:rsidR="001F2742" w:rsidRPr="008F447E">
        <w:rPr>
          <w:rFonts w:ascii="Calibri" w:hAnsi="Calibri"/>
          <w:sz w:val="22"/>
          <w:szCs w:val="22"/>
        </w:rPr>
        <w:t xml:space="preserve"> </w:t>
      </w:r>
    </w:p>
    <w:p w14:paraId="52718028" w14:textId="77777777" w:rsidR="008F447E" w:rsidRPr="008F447E" w:rsidRDefault="008F447E" w:rsidP="00CE6373">
      <w:pPr>
        <w:pStyle w:val="NormalWeb"/>
        <w:spacing w:before="0" w:after="0" w:line="240" w:lineRule="auto"/>
        <w:jc w:val="both"/>
        <w:rPr>
          <w:rFonts w:ascii="Calibri" w:hAnsi="Calibri"/>
          <w:sz w:val="24"/>
          <w:szCs w:val="24"/>
        </w:rPr>
      </w:pPr>
    </w:p>
    <w:p w14:paraId="674E554C" w14:textId="77777777" w:rsidR="00122B38" w:rsidRPr="008F447E" w:rsidRDefault="00251A78" w:rsidP="00CE6373">
      <w:pPr>
        <w:pStyle w:val="NormalWeb"/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r w:rsidRPr="008F447E">
        <w:rPr>
          <w:rFonts w:ascii="Calibri" w:hAnsi="Calibri"/>
          <w:sz w:val="24"/>
          <w:szCs w:val="24"/>
        </w:rPr>
        <w:t xml:space="preserve">Formal Appeals </w:t>
      </w:r>
      <w:r w:rsidR="0067464F" w:rsidRPr="008F447E">
        <w:rPr>
          <w:rFonts w:ascii="Calibri" w:hAnsi="Calibri"/>
          <w:sz w:val="24"/>
          <w:szCs w:val="24"/>
        </w:rPr>
        <w:t>Procedure</w:t>
      </w:r>
      <w:r w:rsidRPr="008F447E">
        <w:rPr>
          <w:rFonts w:ascii="Calibri" w:hAnsi="Calibri"/>
          <w:sz w:val="24"/>
          <w:szCs w:val="24"/>
        </w:rPr>
        <w:t xml:space="preserve"> </w:t>
      </w:r>
    </w:p>
    <w:p w14:paraId="432B2B7C" w14:textId="77777777" w:rsidR="008F447E" w:rsidRPr="008F447E" w:rsidRDefault="008F447E" w:rsidP="00CE6373">
      <w:pPr>
        <w:pStyle w:val="NormalWeb"/>
        <w:spacing w:before="0" w:after="0" w:line="240" w:lineRule="auto"/>
        <w:jc w:val="both"/>
        <w:rPr>
          <w:rFonts w:ascii="Calibri" w:hAnsi="Calibri"/>
          <w:sz w:val="24"/>
          <w:szCs w:val="24"/>
        </w:rPr>
      </w:pPr>
    </w:p>
    <w:p w14:paraId="6A301CF2" w14:textId="77777777" w:rsidR="00D45B7D" w:rsidRPr="008F447E" w:rsidRDefault="001030C6" w:rsidP="00CE6373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>If the informal review f</w:t>
      </w:r>
      <w:r w:rsidR="00917FBC">
        <w:rPr>
          <w:rFonts w:ascii="Calibri" w:hAnsi="Calibri"/>
          <w:sz w:val="22"/>
          <w:szCs w:val="22"/>
        </w:rPr>
        <w:t>ails to resolve the matter, the applicant/grantee</w:t>
      </w:r>
      <w:r w:rsidRPr="008F447E">
        <w:rPr>
          <w:rFonts w:ascii="Calibri" w:hAnsi="Calibri"/>
          <w:sz w:val="22"/>
          <w:szCs w:val="22"/>
        </w:rPr>
        <w:t xml:space="preserve"> may then pursue a formal Appeal with the IN-BOS Appeals Committee. </w:t>
      </w:r>
      <w:r w:rsidR="00122B38" w:rsidRPr="008F447E">
        <w:rPr>
          <w:rFonts w:ascii="Calibri" w:hAnsi="Calibri"/>
          <w:sz w:val="22"/>
          <w:szCs w:val="22"/>
        </w:rPr>
        <w:t>The following steps must be followed in the order given.</w:t>
      </w:r>
      <w:r w:rsidR="00A635F2" w:rsidRPr="008F447E">
        <w:rPr>
          <w:rFonts w:ascii="Calibri" w:hAnsi="Calibri"/>
          <w:sz w:val="22"/>
          <w:szCs w:val="22"/>
        </w:rPr>
        <w:t xml:space="preserve"> </w:t>
      </w:r>
      <w:r w:rsidR="00122B38" w:rsidRPr="008F447E">
        <w:rPr>
          <w:rFonts w:ascii="Calibri" w:hAnsi="Calibri"/>
          <w:sz w:val="22"/>
          <w:szCs w:val="22"/>
        </w:rPr>
        <w:t xml:space="preserve"> An applicant organization may not omit a step. </w:t>
      </w:r>
    </w:p>
    <w:p w14:paraId="52D35524" w14:textId="77777777" w:rsidR="00BC3C82" w:rsidRPr="008F447E" w:rsidRDefault="00BC3C82" w:rsidP="00CE6373">
      <w:pPr>
        <w:spacing w:after="0" w:line="240" w:lineRule="auto"/>
        <w:ind w:left="270"/>
        <w:jc w:val="both"/>
        <w:rPr>
          <w:rFonts w:ascii="Calibri" w:hAnsi="Calibri"/>
          <w:sz w:val="22"/>
          <w:szCs w:val="22"/>
        </w:rPr>
      </w:pPr>
    </w:p>
    <w:p w14:paraId="10762F21" w14:textId="77777777" w:rsidR="00122B38" w:rsidRPr="008F447E" w:rsidRDefault="00122B38" w:rsidP="008F447E">
      <w:pPr>
        <w:spacing w:after="0" w:line="240" w:lineRule="auto"/>
        <w:rPr>
          <w:rFonts w:ascii="Calibri" w:hAnsi="Calibri"/>
          <w:sz w:val="22"/>
          <w:szCs w:val="22"/>
        </w:rPr>
      </w:pPr>
      <w:r w:rsidRPr="008F447E">
        <w:rPr>
          <w:rStyle w:val="Strong"/>
          <w:rFonts w:ascii="Calibri" w:hAnsi="Calibri"/>
          <w:sz w:val="22"/>
          <w:szCs w:val="22"/>
        </w:rPr>
        <w:t>Step 1</w:t>
      </w:r>
      <w:r w:rsidRPr="008F447E">
        <w:rPr>
          <w:rFonts w:ascii="Calibri" w:hAnsi="Calibri"/>
          <w:sz w:val="22"/>
          <w:szCs w:val="22"/>
        </w:rPr>
        <w:t xml:space="preserve"> </w:t>
      </w:r>
    </w:p>
    <w:p w14:paraId="20FAD1CB" w14:textId="6D4C463F" w:rsidR="00122B38" w:rsidRPr="008F447E" w:rsidRDefault="00122B38" w:rsidP="00267417">
      <w:pPr>
        <w:spacing w:after="0" w:line="240" w:lineRule="auto"/>
        <w:ind w:left="720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>In order to be considered,</w:t>
      </w:r>
      <w:r w:rsidR="003A3B3B" w:rsidRPr="008F447E">
        <w:rPr>
          <w:rFonts w:ascii="Calibri" w:hAnsi="Calibri"/>
          <w:sz w:val="22"/>
          <w:szCs w:val="22"/>
        </w:rPr>
        <w:t xml:space="preserve"> </w:t>
      </w:r>
      <w:r w:rsidR="0073360F" w:rsidRPr="008F447E">
        <w:rPr>
          <w:rFonts w:ascii="Calibri" w:hAnsi="Calibri"/>
          <w:sz w:val="22"/>
          <w:szCs w:val="22"/>
        </w:rPr>
        <w:t>an appeal must</w:t>
      </w:r>
      <w:r w:rsidRPr="008F447E">
        <w:rPr>
          <w:rFonts w:ascii="Calibri" w:hAnsi="Calibri"/>
          <w:sz w:val="22"/>
          <w:szCs w:val="22"/>
        </w:rPr>
        <w:t xml:space="preserve"> be filed in writing with the </w:t>
      </w:r>
      <w:r w:rsidR="00DE73F6" w:rsidRPr="008F447E">
        <w:rPr>
          <w:rFonts w:ascii="Calibri" w:hAnsi="Calibri"/>
          <w:sz w:val="22"/>
          <w:szCs w:val="22"/>
        </w:rPr>
        <w:t>IN-BOS CoC</w:t>
      </w:r>
      <w:r w:rsidRPr="008F447E">
        <w:rPr>
          <w:rFonts w:ascii="Calibri" w:hAnsi="Calibri"/>
          <w:sz w:val="22"/>
          <w:szCs w:val="22"/>
        </w:rPr>
        <w:t xml:space="preserve"> within</w:t>
      </w:r>
      <w:r w:rsidR="00267417">
        <w:rPr>
          <w:rFonts w:ascii="Calibri" w:hAnsi="Calibri"/>
          <w:sz w:val="22"/>
          <w:szCs w:val="22"/>
        </w:rPr>
        <w:t xml:space="preserve"> five (5) business days </w:t>
      </w:r>
      <w:r w:rsidR="0067464F" w:rsidRPr="008F447E">
        <w:rPr>
          <w:rFonts w:ascii="Calibri" w:hAnsi="Calibri"/>
          <w:sz w:val="22"/>
          <w:szCs w:val="22"/>
        </w:rPr>
        <w:t xml:space="preserve">of the response to the informal review and submitted to </w:t>
      </w:r>
      <w:r w:rsidR="00550C2F">
        <w:t xml:space="preserve">[enter email] </w:t>
      </w:r>
      <w:r w:rsidR="0067464F" w:rsidRPr="008F447E">
        <w:rPr>
          <w:rFonts w:ascii="Calibri" w:hAnsi="Calibri"/>
          <w:sz w:val="22"/>
          <w:szCs w:val="22"/>
        </w:rPr>
        <w:t>with the term</w:t>
      </w:r>
      <w:r w:rsidR="00BB7727" w:rsidRPr="008F447E">
        <w:rPr>
          <w:rFonts w:ascii="Calibri" w:hAnsi="Calibri"/>
          <w:sz w:val="22"/>
          <w:szCs w:val="22"/>
        </w:rPr>
        <w:t xml:space="preserve"> </w:t>
      </w:r>
      <w:r w:rsidR="0067464F" w:rsidRPr="008F447E">
        <w:rPr>
          <w:rFonts w:ascii="Calibri" w:hAnsi="Calibri"/>
          <w:sz w:val="22"/>
          <w:szCs w:val="22"/>
        </w:rPr>
        <w:t>“</w:t>
      </w:r>
      <w:r w:rsidR="0073360F" w:rsidRPr="008F447E">
        <w:rPr>
          <w:rFonts w:ascii="Calibri" w:hAnsi="Calibri"/>
          <w:sz w:val="22"/>
          <w:szCs w:val="22"/>
        </w:rPr>
        <w:t>Appeal</w:t>
      </w:r>
      <w:r w:rsidR="0067464F" w:rsidRPr="008F447E">
        <w:rPr>
          <w:rFonts w:ascii="Calibri" w:hAnsi="Calibri"/>
          <w:sz w:val="22"/>
          <w:szCs w:val="22"/>
        </w:rPr>
        <w:t>”</w:t>
      </w:r>
      <w:r w:rsidR="00BB7727" w:rsidRPr="008F447E">
        <w:rPr>
          <w:rFonts w:ascii="Calibri" w:hAnsi="Calibri"/>
          <w:sz w:val="22"/>
          <w:szCs w:val="22"/>
        </w:rPr>
        <w:t xml:space="preserve"> in the subject line</w:t>
      </w:r>
      <w:r w:rsidRPr="008F447E">
        <w:rPr>
          <w:rFonts w:ascii="Calibri" w:hAnsi="Calibri"/>
          <w:sz w:val="22"/>
          <w:szCs w:val="22"/>
        </w:rPr>
        <w:t>.</w:t>
      </w:r>
      <w:r w:rsidR="0073360F" w:rsidRPr="008F447E">
        <w:rPr>
          <w:rFonts w:ascii="Calibri" w:hAnsi="Calibri"/>
          <w:sz w:val="22"/>
          <w:szCs w:val="22"/>
        </w:rPr>
        <w:t xml:space="preserve"> The appeal must be based on one of the </w:t>
      </w:r>
      <w:r w:rsidR="00927424">
        <w:rPr>
          <w:rFonts w:ascii="Calibri" w:hAnsi="Calibri"/>
          <w:sz w:val="22"/>
          <w:szCs w:val="22"/>
        </w:rPr>
        <w:t>two</w:t>
      </w:r>
      <w:r w:rsidR="0073360F" w:rsidRPr="008F447E">
        <w:rPr>
          <w:rFonts w:ascii="Calibri" w:hAnsi="Calibri"/>
          <w:sz w:val="22"/>
          <w:szCs w:val="22"/>
        </w:rPr>
        <w:t xml:space="preserve"> criteria for an appeal and include facts that support the appeal. </w:t>
      </w:r>
      <w:r w:rsidR="00D45B7D" w:rsidRPr="008F447E">
        <w:rPr>
          <w:rFonts w:ascii="Calibri" w:hAnsi="Calibri"/>
          <w:sz w:val="22"/>
          <w:szCs w:val="22"/>
        </w:rPr>
        <w:t xml:space="preserve">  </w:t>
      </w:r>
    </w:p>
    <w:p w14:paraId="514F1330" w14:textId="77777777" w:rsidR="008F447E" w:rsidRDefault="008F447E" w:rsidP="00267417">
      <w:pPr>
        <w:pStyle w:val="NormalWeb"/>
        <w:spacing w:before="0" w:after="0" w:line="24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61A00C5A" w14:textId="77777777" w:rsidR="008F447E" w:rsidRDefault="00122B38" w:rsidP="00267417">
      <w:pPr>
        <w:pStyle w:val="NormalWeb"/>
        <w:spacing w:before="0" w:after="0" w:line="240" w:lineRule="auto"/>
        <w:ind w:left="720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 xml:space="preserve">The </w:t>
      </w:r>
      <w:r w:rsidR="00BB7727" w:rsidRPr="008F447E">
        <w:rPr>
          <w:rFonts w:ascii="Calibri" w:hAnsi="Calibri"/>
          <w:sz w:val="22"/>
          <w:szCs w:val="22"/>
        </w:rPr>
        <w:t>IN-BOS Appeals Committee</w:t>
      </w:r>
      <w:r w:rsidRPr="008F447E">
        <w:rPr>
          <w:rFonts w:ascii="Calibri" w:hAnsi="Calibri"/>
          <w:sz w:val="22"/>
          <w:szCs w:val="22"/>
        </w:rPr>
        <w:t xml:space="preserve"> has </w:t>
      </w:r>
      <w:r w:rsidR="008F447E">
        <w:rPr>
          <w:rFonts w:ascii="Calibri" w:hAnsi="Calibri"/>
          <w:sz w:val="22"/>
          <w:szCs w:val="22"/>
        </w:rPr>
        <w:t>f</w:t>
      </w:r>
      <w:r w:rsidR="00267417">
        <w:rPr>
          <w:rFonts w:ascii="Calibri" w:hAnsi="Calibri"/>
          <w:sz w:val="22"/>
          <w:szCs w:val="22"/>
        </w:rPr>
        <w:t>ive</w:t>
      </w:r>
      <w:r w:rsidR="00E96B1D" w:rsidRPr="008F447E">
        <w:rPr>
          <w:rFonts w:ascii="Calibri" w:hAnsi="Calibri"/>
          <w:sz w:val="22"/>
          <w:szCs w:val="22"/>
        </w:rPr>
        <w:t xml:space="preserve"> </w:t>
      </w:r>
      <w:r w:rsidR="00DE73F6" w:rsidRPr="008F447E">
        <w:rPr>
          <w:rFonts w:ascii="Calibri" w:hAnsi="Calibri"/>
          <w:sz w:val="22"/>
          <w:szCs w:val="22"/>
        </w:rPr>
        <w:t>(</w:t>
      </w:r>
      <w:r w:rsidR="00267417">
        <w:rPr>
          <w:rFonts w:ascii="Calibri" w:hAnsi="Calibri"/>
          <w:sz w:val="22"/>
          <w:szCs w:val="22"/>
        </w:rPr>
        <w:t>5</w:t>
      </w:r>
      <w:r w:rsidR="00DE73F6" w:rsidRPr="008F447E">
        <w:rPr>
          <w:rFonts w:ascii="Calibri" w:hAnsi="Calibri"/>
          <w:sz w:val="22"/>
          <w:szCs w:val="22"/>
        </w:rPr>
        <w:t xml:space="preserve">) </w:t>
      </w:r>
      <w:r w:rsidR="0024516B">
        <w:rPr>
          <w:rFonts w:ascii="Calibri" w:hAnsi="Calibri"/>
          <w:sz w:val="22"/>
          <w:szCs w:val="22"/>
        </w:rPr>
        <w:t>business</w:t>
      </w:r>
      <w:r w:rsidR="0024516B" w:rsidRPr="008F447E">
        <w:rPr>
          <w:rFonts w:ascii="Calibri" w:hAnsi="Calibri"/>
          <w:sz w:val="22"/>
          <w:szCs w:val="22"/>
        </w:rPr>
        <w:t xml:space="preserve"> </w:t>
      </w:r>
      <w:r w:rsidR="00E96B1D" w:rsidRPr="008F447E">
        <w:rPr>
          <w:rFonts w:ascii="Calibri" w:hAnsi="Calibri"/>
          <w:sz w:val="22"/>
          <w:szCs w:val="22"/>
        </w:rPr>
        <w:t>days</w:t>
      </w:r>
      <w:r w:rsidRPr="008F447E">
        <w:rPr>
          <w:rFonts w:ascii="Calibri" w:hAnsi="Calibri"/>
          <w:sz w:val="22"/>
          <w:szCs w:val="22"/>
        </w:rPr>
        <w:t xml:space="preserve"> from </w:t>
      </w:r>
      <w:r w:rsidR="00F6606B">
        <w:rPr>
          <w:rFonts w:ascii="Calibri" w:hAnsi="Calibri"/>
          <w:sz w:val="22"/>
          <w:szCs w:val="22"/>
        </w:rPr>
        <w:t>receipt of the appeal</w:t>
      </w:r>
      <w:r w:rsidR="00197642">
        <w:rPr>
          <w:rFonts w:ascii="Calibri" w:hAnsi="Calibri"/>
          <w:sz w:val="22"/>
          <w:szCs w:val="22"/>
        </w:rPr>
        <w:t xml:space="preserve"> </w:t>
      </w:r>
      <w:r w:rsidR="00197642" w:rsidRPr="008F447E">
        <w:rPr>
          <w:rFonts w:ascii="Calibri" w:hAnsi="Calibri"/>
          <w:sz w:val="22"/>
          <w:szCs w:val="22"/>
        </w:rPr>
        <w:t>to</w:t>
      </w:r>
      <w:r w:rsidRPr="008F447E">
        <w:rPr>
          <w:rFonts w:ascii="Calibri" w:hAnsi="Calibri"/>
          <w:sz w:val="22"/>
          <w:szCs w:val="22"/>
        </w:rPr>
        <w:t xml:space="preserve"> inve</w:t>
      </w:r>
      <w:r w:rsidR="00BB7727" w:rsidRPr="008F447E">
        <w:rPr>
          <w:rFonts w:ascii="Calibri" w:hAnsi="Calibri"/>
          <w:sz w:val="22"/>
          <w:szCs w:val="22"/>
        </w:rPr>
        <w:t xml:space="preserve">stigate, contact the </w:t>
      </w:r>
      <w:r w:rsidR="00A66706">
        <w:rPr>
          <w:rFonts w:ascii="Calibri" w:hAnsi="Calibri"/>
          <w:sz w:val="22"/>
          <w:szCs w:val="22"/>
        </w:rPr>
        <w:t>applicant/grantee</w:t>
      </w:r>
      <w:r w:rsidR="0024516B">
        <w:rPr>
          <w:rFonts w:ascii="Calibri" w:hAnsi="Calibri"/>
          <w:sz w:val="22"/>
          <w:szCs w:val="22"/>
        </w:rPr>
        <w:t xml:space="preserve"> </w:t>
      </w:r>
      <w:r w:rsidR="00BB7727" w:rsidRPr="008F447E">
        <w:rPr>
          <w:rFonts w:ascii="Calibri" w:hAnsi="Calibri"/>
          <w:sz w:val="22"/>
          <w:szCs w:val="22"/>
        </w:rPr>
        <w:t xml:space="preserve">if necessary </w:t>
      </w:r>
      <w:r w:rsidRPr="008F447E">
        <w:rPr>
          <w:rFonts w:ascii="Calibri" w:hAnsi="Calibri"/>
          <w:sz w:val="22"/>
          <w:szCs w:val="22"/>
        </w:rPr>
        <w:t>and respond in</w:t>
      </w:r>
      <w:r w:rsidR="00DE73F6" w:rsidRPr="008F447E">
        <w:rPr>
          <w:rFonts w:ascii="Calibri" w:hAnsi="Calibri"/>
          <w:sz w:val="22"/>
          <w:szCs w:val="22"/>
        </w:rPr>
        <w:t xml:space="preserve"> writing</w:t>
      </w:r>
      <w:r w:rsidR="00BB7727" w:rsidRPr="008F447E">
        <w:rPr>
          <w:rFonts w:ascii="Calibri" w:hAnsi="Calibri"/>
          <w:sz w:val="22"/>
          <w:szCs w:val="22"/>
        </w:rPr>
        <w:t xml:space="preserve">. </w:t>
      </w:r>
    </w:p>
    <w:p w14:paraId="5406B275" w14:textId="77777777" w:rsidR="00122B38" w:rsidRPr="008F447E" w:rsidRDefault="00BB7727" w:rsidP="00267417">
      <w:pPr>
        <w:pStyle w:val="NormalWeb"/>
        <w:spacing w:before="0" w:after="0" w:line="240" w:lineRule="auto"/>
        <w:ind w:left="720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 xml:space="preserve"> </w:t>
      </w:r>
    </w:p>
    <w:p w14:paraId="1FF92393" w14:textId="77777777" w:rsidR="00122B38" w:rsidRPr="008F447E" w:rsidRDefault="00122B38" w:rsidP="00267417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8F447E">
        <w:rPr>
          <w:rStyle w:val="Strong"/>
          <w:rFonts w:ascii="Calibri" w:hAnsi="Calibri"/>
          <w:sz w:val="22"/>
          <w:szCs w:val="22"/>
        </w:rPr>
        <w:t>Step 2</w:t>
      </w:r>
      <w:r w:rsidRPr="008F447E">
        <w:rPr>
          <w:rFonts w:ascii="Calibri" w:hAnsi="Calibri"/>
          <w:sz w:val="22"/>
          <w:szCs w:val="22"/>
        </w:rPr>
        <w:t xml:space="preserve"> </w:t>
      </w:r>
    </w:p>
    <w:p w14:paraId="33D6758D" w14:textId="77777777" w:rsidR="00122B38" w:rsidRPr="008F447E" w:rsidRDefault="00122B38" w:rsidP="00267417">
      <w:pPr>
        <w:spacing w:after="0" w:line="240" w:lineRule="auto"/>
        <w:ind w:left="720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>If the applicant organization is not satisfied with the determination</w:t>
      </w:r>
      <w:r w:rsidR="00BB7727" w:rsidRPr="008F447E">
        <w:rPr>
          <w:rFonts w:ascii="Calibri" w:hAnsi="Calibri"/>
          <w:sz w:val="22"/>
          <w:szCs w:val="22"/>
        </w:rPr>
        <w:t xml:space="preserve"> </w:t>
      </w:r>
      <w:r w:rsidR="00A66706">
        <w:rPr>
          <w:rFonts w:ascii="Calibri" w:hAnsi="Calibri"/>
          <w:sz w:val="22"/>
          <w:szCs w:val="22"/>
        </w:rPr>
        <w:t>o</w:t>
      </w:r>
      <w:r w:rsidR="0024516B">
        <w:rPr>
          <w:rFonts w:ascii="Calibri" w:hAnsi="Calibri"/>
          <w:sz w:val="22"/>
          <w:szCs w:val="22"/>
        </w:rPr>
        <w:t>f the IN-BOS Appeals Committee</w:t>
      </w:r>
      <w:r w:rsidR="00BB7727" w:rsidRPr="008F447E">
        <w:rPr>
          <w:rFonts w:ascii="Calibri" w:hAnsi="Calibri"/>
          <w:sz w:val="22"/>
          <w:szCs w:val="22"/>
        </w:rPr>
        <w:t xml:space="preserve">, the applicant organization can appeal directly to HUD pursuant to the </w:t>
      </w:r>
      <w:r w:rsidR="00F6606B">
        <w:rPr>
          <w:rFonts w:ascii="Calibri" w:hAnsi="Calibri"/>
          <w:sz w:val="22"/>
          <w:szCs w:val="22"/>
        </w:rPr>
        <w:t>current</w:t>
      </w:r>
      <w:r w:rsidR="00BB7727" w:rsidRPr="008F447E">
        <w:rPr>
          <w:rFonts w:ascii="Calibri" w:hAnsi="Calibri"/>
          <w:sz w:val="22"/>
          <w:szCs w:val="22"/>
        </w:rPr>
        <w:t xml:space="preserve"> NOFA for the CoC Program</w:t>
      </w:r>
      <w:r w:rsidRPr="008F447E">
        <w:rPr>
          <w:rFonts w:ascii="Calibri" w:hAnsi="Calibri"/>
          <w:sz w:val="22"/>
          <w:szCs w:val="22"/>
        </w:rPr>
        <w:t xml:space="preserve">. </w:t>
      </w:r>
    </w:p>
    <w:p w14:paraId="45687013" w14:textId="77777777" w:rsidR="00DE73F6" w:rsidRPr="008F447E" w:rsidRDefault="00DE73F6" w:rsidP="00267417">
      <w:pPr>
        <w:pStyle w:val="NormalWeb"/>
        <w:spacing w:before="0" w:after="0" w:line="240" w:lineRule="auto"/>
        <w:ind w:left="720"/>
        <w:jc w:val="both"/>
        <w:rPr>
          <w:rFonts w:ascii="Calibri" w:hAnsi="Calibri"/>
          <w:sz w:val="22"/>
          <w:szCs w:val="22"/>
        </w:rPr>
      </w:pPr>
      <w:r w:rsidRPr="008F447E">
        <w:rPr>
          <w:rFonts w:ascii="Calibri" w:hAnsi="Calibri"/>
          <w:sz w:val="22"/>
          <w:szCs w:val="22"/>
        </w:rPr>
        <w:t xml:space="preserve"> </w:t>
      </w:r>
    </w:p>
    <w:p w14:paraId="52A0582D" w14:textId="77777777" w:rsidR="00DE73F6" w:rsidRPr="008F447E" w:rsidRDefault="00DE73F6" w:rsidP="008F447E">
      <w:pPr>
        <w:pStyle w:val="NormalWeb"/>
        <w:spacing w:before="0" w:after="0" w:line="240" w:lineRule="auto"/>
        <w:rPr>
          <w:rFonts w:ascii="Calibri" w:hAnsi="Calibri"/>
          <w:sz w:val="22"/>
          <w:szCs w:val="22"/>
        </w:rPr>
      </w:pPr>
    </w:p>
    <w:sectPr w:rsidR="00DE73F6" w:rsidRPr="008F447E" w:rsidSect="00D25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8AB5" w14:textId="77777777" w:rsidR="00FE4CB0" w:rsidRDefault="00FE4CB0" w:rsidP="00F6606B">
      <w:pPr>
        <w:spacing w:after="0" w:line="240" w:lineRule="auto"/>
      </w:pPr>
      <w:r>
        <w:separator/>
      </w:r>
    </w:p>
  </w:endnote>
  <w:endnote w:type="continuationSeparator" w:id="0">
    <w:p w14:paraId="1EF60C9F" w14:textId="77777777" w:rsidR="00FE4CB0" w:rsidRDefault="00FE4CB0" w:rsidP="00F6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82B7" w14:textId="77777777" w:rsidR="00271E53" w:rsidRDefault="00271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6E0" w14:textId="77777777" w:rsidR="00F6606B" w:rsidRPr="00D32EA8" w:rsidRDefault="00D32EA8" w:rsidP="00D32EA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9B0D" w14:textId="77777777" w:rsidR="00271E53" w:rsidRDefault="0027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6CB9" w14:textId="77777777" w:rsidR="00FE4CB0" w:rsidRDefault="00FE4CB0" w:rsidP="00F6606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F2C0D19" w14:textId="77777777" w:rsidR="00FE4CB0" w:rsidRDefault="00FE4CB0" w:rsidP="00F6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8BFC" w14:textId="77777777" w:rsidR="00271E53" w:rsidRDefault="00271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E74B" w14:textId="77777777" w:rsidR="00271E53" w:rsidRDefault="00271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2208" w14:textId="77777777" w:rsidR="00271E53" w:rsidRDefault="00271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D73"/>
    <w:multiLevelType w:val="hybridMultilevel"/>
    <w:tmpl w:val="BC6893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54243F"/>
    <w:multiLevelType w:val="multilevel"/>
    <w:tmpl w:val="773A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53F91"/>
    <w:multiLevelType w:val="hybridMultilevel"/>
    <w:tmpl w:val="D2D4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8441D"/>
    <w:multiLevelType w:val="multilevel"/>
    <w:tmpl w:val="9F2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F2767"/>
    <w:multiLevelType w:val="multilevel"/>
    <w:tmpl w:val="AA0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38"/>
    <w:rsid w:val="0006297B"/>
    <w:rsid w:val="00064A14"/>
    <w:rsid w:val="0007513B"/>
    <w:rsid w:val="001030C6"/>
    <w:rsid w:val="00122B38"/>
    <w:rsid w:val="00134511"/>
    <w:rsid w:val="00134A43"/>
    <w:rsid w:val="00193CFF"/>
    <w:rsid w:val="001959A9"/>
    <w:rsid w:val="00197642"/>
    <w:rsid w:val="001C6BCB"/>
    <w:rsid w:val="001F2742"/>
    <w:rsid w:val="001F725B"/>
    <w:rsid w:val="00201084"/>
    <w:rsid w:val="00226D0E"/>
    <w:rsid w:val="0024516B"/>
    <w:rsid w:val="00251A78"/>
    <w:rsid w:val="00267417"/>
    <w:rsid w:val="00271E53"/>
    <w:rsid w:val="002B56E6"/>
    <w:rsid w:val="002C2350"/>
    <w:rsid w:val="002D24A3"/>
    <w:rsid w:val="00345CF6"/>
    <w:rsid w:val="00390BE3"/>
    <w:rsid w:val="003A3B3B"/>
    <w:rsid w:val="003B2809"/>
    <w:rsid w:val="003C595F"/>
    <w:rsid w:val="0045153C"/>
    <w:rsid w:val="004A35C1"/>
    <w:rsid w:val="004A4D6B"/>
    <w:rsid w:val="00510249"/>
    <w:rsid w:val="00523FD8"/>
    <w:rsid w:val="005302A4"/>
    <w:rsid w:val="00550C2F"/>
    <w:rsid w:val="00581BCB"/>
    <w:rsid w:val="00582DEB"/>
    <w:rsid w:val="00593D14"/>
    <w:rsid w:val="00603D3D"/>
    <w:rsid w:val="006545C1"/>
    <w:rsid w:val="0067464F"/>
    <w:rsid w:val="006778EA"/>
    <w:rsid w:val="006A0661"/>
    <w:rsid w:val="006B2DD1"/>
    <w:rsid w:val="006C25AA"/>
    <w:rsid w:val="007005E7"/>
    <w:rsid w:val="0073360F"/>
    <w:rsid w:val="00734963"/>
    <w:rsid w:val="00741554"/>
    <w:rsid w:val="007870DB"/>
    <w:rsid w:val="0079204A"/>
    <w:rsid w:val="007B015E"/>
    <w:rsid w:val="007B52EB"/>
    <w:rsid w:val="008141B2"/>
    <w:rsid w:val="00815094"/>
    <w:rsid w:val="008346DE"/>
    <w:rsid w:val="00840A36"/>
    <w:rsid w:val="008B6721"/>
    <w:rsid w:val="008E486D"/>
    <w:rsid w:val="008F447E"/>
    <w:rsid w:val="009142F6"/>
    <w:rsid w:val="00917FBC"/>
    <w:rsid w:val="00927424"/>
    <w:rsid w:val="00966B0C"/>
    <w:rsid w:val="00967815"/>
    <w:rsid w:val="009A6606"/>
    <w:rsid w:val="009E7AA5"/>
    <w:rsid w:val="00A60162"/>
    <w:rsid w:val="00A635F2"/>
    <w:rsid w:val="00A66706"/>
    <w:rsid w:val="00A720F1"/>
    <w:rsid w:val="00A7328F"/>
    <w:rsid w:val="00AB2C21"/>
    <w:rsid w:val="00AE3EA8"/>
    <w:rsid w:val="00B047F8"/>
    <w:rsid w:val="00B23847"/>
    <w:rsid w:val="00BB5B13"/>
    <w:rsid w:val="00BB7727"/>
    <w:rsid w:val="00BC3C82"/>
    <w:rsid w:val="00C078A9"/>
    <w:rsid w:val="00C40510"/>
    <w:rsid w:val="00C717DA"/>
    <w:rsid w:val="00CD14BB"/>
    <w:rsid w:val="00CD2C6E"/>
    <w:rsid w:val="00CE6373"/>
    <w:rsid w:val="00D25502"/>
    <w:rsid w:val="00D308BE"/>
    <w:rsid w:val="00D32EA8"/>
    <w:rsid w:val="00D36CA2"/>
    <w:rsid w:val="00D45B7D"/>
    <w:rsid w:val="00D47385"/>
    <w:rsid w:val="00DC2B01"/>
    <w:rsid w:val="00DE73F6"/>
    <w:rsid w:val="00E377F2"/>
    <w:rsid w:val="00E40B64"/>
    <w:rsid w:val="00E73C51"/>
    <w:rsid w:val="00E96B1D"/>
    <w:rsid w:val="00EA0051"/>
    <w:rsid w:val="00F40536"/>
    <w:rsid w:val="00F6606B"/>
    <w:rsid w:val="00FB1C08"/>
    <w:rsid w:val="00FE4CB0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7214"/>
  <w15:docId w15:val="{E4BFE7A1-BD3E-48F9-9B84-8BCE771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963"/>
  </w:style>
  <w:style w:type="paragraph" w:styleId="Heading1">
    <w:name w:val="heading 1"/>
    <w:basedOn w:val="Normal"/>
    <w:next w:val="Normal"/>
    <w:link w:val="Heading1Char"/>
    <w:uiPriority w:val="9"/>
    <w:qFormat/>
    <w:rsid w:val="0073496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9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9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9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9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9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9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9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9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96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4963"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122B38"/>
    <w:pPr>
      <w:spacing w:before="240"/>
    </w:pPr>
  </w:style>
  <w:style w:type="character" w:styleId="Emphasis">
    <w:name w:val="Emphasis"/>
    <w:basedOn w:val="DefaultParagraphFont"/>
    <w:uiPriority w:val="20"/>
    <w:qFormat/>
    <w:rsid w:val="00734963"/>
    <w:rPr>
      <w:i/>
      <w:iCs/>
    </w:rPr>
  </w:style>
  <w:style w:type="character" w:styleId="Strong">
    <w:name w:val="Strong"/>
    <w:basedOn w:val="DefaultParagraphFont"/>
    <w:uiPriority w:val="22"/>
    <w:qFormat/>
    <w:rsid w:val="0073496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349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3496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73496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49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9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9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9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9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9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9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9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49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7349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9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49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9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96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496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49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496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3496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3496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9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7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5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6B"/>
  </w:style>
  <w:style w:type="paragraph" w:styleId="Footer">
    <w:name w:val="footer"/>
    <w:basedOn w:val="Normal"/>
    <w:link w:val="FooterChar"/>
    <w:uiPriority w:val="99"/>
    <w:unhideWhenUsed/>
    <w:rsid w:val="00F6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CA63-85E4-49BB-B88F-254FCA3C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Application Appeals Policy and Procedure-Final  (00028400.DOCX;1)</vt:lpstr>
    </vt:vector>
  </TitlesOfParts>
  <Company>HP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Application Appeals Policy and Procedure-Final  (00028400.DOCX;1)</dc:title>
  <dc:subject>wdNOSTAMP</dc:subject>
  <dc:creator>Stewart, David</dc:creator>
  <cp:lastModifiedBy>Garvey, Kristin (IHCDA)</cp:lastModifiedBy>
  <cp:revision>2</cp:revision>
  <cp:lastPrinted>2016-08-25T12:02:00Z</cp:lastPrinted>
  <dcterms:created xsi:type="dcterms:W3CDTF">2021-11-01T20:05:00Z</dcterms:created>
  <dcterms:modified xsi:type="dcterms:W3CDTF">2021-11-01T20:05:00Z</dcterms:modified>
</cp:coreProperties>
</file>