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013ED9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EC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13ED9">
        <w:rPr>
          <w:smallCaps/>
          <w:color w:val="auto"/>
        </w:rPr>
        <w:t>n</w:t>
      </w:r>
      <w:r w:rsidR="000B4B90">
        <w:rPr>
          <w:smallCaps/>
          <w:color w:val="auto"/>
        </w:rPr>
        <w:t xml:space="preserve">otice of </w:t>
      </w:r>
      <w:r w:rsidR="00013ED9">
        <w:rPr>
          <w:smallCaps/>
          <w:color w:val="auto"/>
        </w:rPr>
        <w:t>executive session</w:t>
      </w:r>
      <w:r w:rsidR="00013ED9">
        <w:rPr>
          <w:smallCaps/>
          <w:color w:val="auto"/>
        </w:rPr>
        <w:br/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CC0F0E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</w:t>
      </w:r>
      <w:r w:rsidR="003B387B">
        <w:rPr>
          <w:rFonts w:asciiTheme="majorHAnsi" w:hAnsiTheme="majorHAnsi"/>
          <w:b/>
        </w:rPr>
        <w:t xml:space="preserve">, </w:t>
      </w:r>
      <w:r w:rsidR="00603EB8">
        <w:rPr>
          <w:rFonts w:asciiTheme="majorHAnsi" w:hAnsiTheme="majorHAnsi"/>
          <w:b/>
        </w:rPr>
        <w:t xml:space="preserve">January </w:t>
      </w:r>
      <w:r>
        <w:rPr>
          <w:rFonts w:asciiTheme="majorHAnsi" w:hAnsiTheme="majorHAnsi"/>
          <w:b/>
        </w:rPr>
        <w:t>23</w:t>
      </w:r>
      <w:r w:rsidR="00FE3B6B">
        <w:rPr>
          <w:rFonts w:asciiTheme="majorHAnsi" w:hAnsiTheme="majorHAnsi"/>
          <w:b/>
        </w:rPr>
        <w:t>, 201</w:t>
      </w:r>
      <w:r w:rsidR="00603EB8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 xml:space="preserve"> approximately </w:t>
      </w:r>
      <w:r w:rsidR="00D84A64">
        <w:rPr>
          <w:rFonts w:asciiTheme="majorHAnsi" w:hAnsiTheme="majorHAnsi"/>
          <w:b/>
        </w:rPr>
        <w:t>11</w:t>
      </w:r>
      <w:r>
        <w:rPr>
          <w:rFonts w:asciiTheme="majorHAnsi" w:hAnsiTheme="majorHAnsi"/>
          <w:b/>
        </w:rPr>
        <w:t>:</w:t>
      </w:r>
      <w:r w:rsidR="00D84A64">
        <w:rPr>
          <w:rFonts w:asciiTheme="majorHAnsi" w:hAnsiTheme="majorHAnsi"/>
          <w:b/>
        </w:rPr>
        <w:t>30</w:t>
      </w:r>
      <w:bookmarkStart w:id="0" w:name="_GoBack"/>
      <w:bookmarkEnd w:id="0"/>
      <w:r>
        <w:rPr>
          <w:rFonts w:asciiTheme="majorHAnsi" w:hAnsiTheme="majorHAnsi"/>
          <w:b/>
        </w:rPr>
        <w:t xml:space="preserve"> am</w:t>
      </w:r>
      <w:r w:rsidR="003B387B">
        <w:rPr>
          <w:rFonts w:asciiTheme="majorHAnsi" w:hAnsiTheme="majorHAnsi"/>
          <w:b/>
        </w:rPr>
        <w:t xml:space="preserve"> ET</w:t>
      </w:r>
    </w:p>
    <w:p w:rsidR="006E5A44" w:rsidRPr="006E5A44" w:rsidRDefault="006E5A44" w:rsidP="006E5A44">
      <w:pPr>
        <w:jc w:val="center"/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Indiana </w:t>
      </w:r>
      <w:r w:rsidR="00CC0F0E">
        <w:rPr>
          <w:rFonts w:asciiTheme="majorHAnsi" w:hAnsiTheme="majorHAnsi"/>
          <w:b/>
        </w:rPr>
        <w:t>Statehouse</w:t>
      </w:r>
    </w:p>
    <w:p w:rsidR="00A97ECF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C0F0E">
        <w:rPr>
          <w:rFonts w:asciiTheme="majorHAnsi" w:hAnsiTheme="majorHAnsi"/>
          <w:b/>
        </w:rPr>
        <w:t>Room 319</w:t>
      </w:r>
    </w:p>
    <w:p w:rsidR="0077065C" w:rsidRDefault="00CC0F0E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200</w:t>
      </w:r>
      <w:r w:rsidR="0077065C">
        <w:rPr>
          <w:rFonts w:asciiTheme="majorHAnsi" w:hAnsiTheme="majorHAnsi"/>
          <w:b/>
        </w:rPr>
        <w:t xml:space="preserve"> West Washington Street</w:t>
      </w:r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Indiana Utility Regulatory Commission Nominating Committee will hold an Executive Session, as that term is defined by Indiana Code § 5-14-1.5-2(f), for the purpose of considering the appointment of a public official pursuant to Indiana Code </w:t>
      </w:r>
      <w:r w:rsidR="00DE1A5F">
        <w:rPr>
          <w:rFonts w:asciiTheme="majorHAnsi" w:hAnsiTheme="majorHAnsi"/>
          <w:b/>
        </w:rPr>
        <w:t xml:space="preserve">§ </w:t>
      </w:r>
      <w:r>
        <w:rPr>
          <w:rFonts w:asciiTheme="majorHAnsi" w:hAnsiTheme="majorHAnsi"/>
          <w:b/>
        </w:rPr>
        <w:t>5-14-1.5-6.1 (b)(10).</w:t>
      </w: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5F" w:rsidRDefault="00DE1A5F" w:rsidP="00361BFD">
      <w:r>
        <w:separator/>
      </w:r>
    </w:p>
  </w:endnote>
  <w:endnote w:type="continuationSeparator" w:id="0">
    <w:p w:rsidR="00DE1A5F" w:rsidRDefault="00DE1A5F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5F" w:rsidRDefault="00DE1A5F" w:rsidP="00361BFD">
      <w:r>
        <w:separator/>
      </w:r>
    </w:p>
  </w:footnote>
  <w:footnote w:type="continuationSeparator" w:id="0">
    <w:p w:rsidR="00DE1A5F" w:rsidRDefault="00DE1A5F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DE1A5F" w:rsidRDefault="00DE1A5F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>
      <w:rPr>
        <w:rFonts w:ascii="Californian FB" w:hAnsi="Californian FB"/>
        <w:i/>
      </w:rPr>
      <w:t>Governor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DE1A5F" w:rsidRDefault="00DE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13ED9"/>
    <w:rsid w:val="0007750C"/>
    <w:rsid w:val="000B1BE4"/>
    <w:rsid w:val="000B4B90"/>
    <w:rsid w:val="000C1817"/>
    <w:rsid w:val="000F5FBB"/>
    <w:rsid w:val="001B35FC"/>
    <w:rsid w:val="0023475A"/>
    <w:rsid w:val="002A61C1"/>
    <w:rsid w:val="002D71BC"/>
    <w:rsid w:val="00314886"/>
    <w:rsid w:val="00361BFD"/>
    <w:rsid w:val="003713BE"/>
    <w:rsid w:val="003866D4"/>
    <w:rsid w:val="003B387B"/>
    <w:rsid w:val="00433CD3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CC0F0E"/>
    <w:rsid w:val="00D10A87"/>
    <w:rsid w:val="00D67DD3"/>
    <w:rsid w:val="00D84A64"/>
    <w:rsid w:val="00DE1A5F"/>
    <w:rsid w:val="00E341A8"/>
    <w:rsid w:val="00E46BDE"/>
    <w:rsid w:val="00EC3E2C"/>
    <w:rsid w:val="00FB17A7"/>
    <w:rsid w:val="00FC77E9"/>
    <w:rsid w:val="00FD0D1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2017-01-19T12:18:00Z</cp:lastPrinted>
  <dcterms:created xsi:type="dcterms:W3CDTF">2017-01-19T12:18:00Z</dcterms:created>
  <dcterms:modified xsi:type="dcterms:W3CDTF">2017-01-19T12:18:00Z</dcterms:modified>
</cp:coreProperties>
</file>