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1F0CC" w14:textId="35310A81" w:rsidR="006746F8" w:rsidRPr="00862BD5" w:rsidRDefault="00A408D9"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Arial Narrow" w:eastAsiaTheme="majorEastAsia" w:hAnsi="Arial Narrow" w:cstheme="majorBidi"/>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D36204">
        <w:rPr>
          <w:rFonts w:ascii="Arial Narrow" w:eastAsiaTheme="majorEastAsia" w:hAnsi="Arial Narrow" w:cstheme="majorBidi"/>
          <w:bCs w:val="0"/>
          <w:caps/>
          <w:color w:val="182853"/>
          <w:spacing w:val="5"/>
          <w:sz w:val="72"/>
          <w:szCs w:val="52"/>
        </w:rPr>
        <w:t>3</w:t>
      </w:r>
      <w:r>
        <w:rPr>
          <w:rFonts w:ascii="Arial Narrow" w:eastAsiaTheme="majorEastAsia" w:hAnsi="Arial Narrow" w:cstheme="majorBidi"/>
          <w:bCs w:val="0"/>
          <w:caps/>
          <w:color w:val="182853"/>
          <w:spacing w:val="5"/>
          <w:sz w:val="72"/>
          <w:szCs w:val="52"/>
        </w:rPr>
        <w:t xml:space="preserve"> Annex </w:t>
      </w:r>
      <w:r w:rsidR="00D36204">
        <w:rPr>
          <w:rFonts w:ascii="Arial Narrow" w:eastAsiaTheme="majorEastAsia" w:hAnsi="Arial Narrow" w:cstheme="majorBidi"/>
          <w:bCs w:val="0"/>
          <w:caps/>
          <w:color w:val="182853"/>
          <w:spacing w:val="5"/>
          <w:sz w:val="72"/>
          <w:szCs w:val="52"/>
        </w:rPr>
        <w:t>Public Works</w:t>
      </w:r>
    </w:p>
    <w:p w14:paraId="4B733883" w14:textId="6823FFC4" w:rsidR="00A408D9" w:rsidRDefault="00976E2A" w:rsidP="00A408D9">
      <w:pPr>
        <w:widowControl w:val="0"/>
        <w:autoSpaceDE w:val="0"/>
        <w:autoSpaceDN w:val="0"/>
        <w:adjustRightInd w:val="0"/>
        <w:spacing w:before="120"/>
        <w:rPr>
          <w:rFonts w:eastAsiaTheme="majorEastAsia"/>
          <w:iCs/>
          <w:color w:val="404040" w:themeColor="text1" w:themeTint="BF"/>
          <w:spacing w:val="15"/>
          <w:sz w:val="36"/>
          <w:szCs w:val="36"/>
        </w:rPr>
      </w:pPr>
      <w:r>
        <w:rPr>
          <w:rFonts w:eastAsiaTheme="majorEastAsia"/>
          <w:iCs/>
          <w:color w:val="404040" w:themeColor="text1" w:themeTint="BF"/>
          <w:spacing w:val="15"/>
          <w:sz w:val="36"/>
          <w:szCs w:val="36"/>
        </w:rPr>
        <w:t>[</w:t>
      </w:r>
      <w:r w:rsidR="00BF3498">
        <w:rPr>
          <w:rFonts w:eastAsiaTheme="majorEastAsia"/>
          <w:iCs/>
          <w:color w:val="404040" w:themeColor="text1" w:themeTint="BF"/>
          <w:spacing w:val="15"/>
          <w:sz w:val="36"/>
          <w:szCs w:val="36"/>
        </w:rPr>
        <w:t>INSERT NAME OF COUNTY]</w:t>
      </w:r>
    </w:p>
    <w:p w14:paraId="2AE2BD9A" w14:textId="6BC4C689" w:rsidR="00E76C4C" w:rsidRPr="00106383" w:rsidRDefault="00A408D9" w:rsidP="00A408D9">
      <w:pPr>
        <w:widowControl w:val="0"/>
        <w:tabs>
          <w:tab w:val="left" w:pos="90"/>
        </w:tabs>
        <w:autoSpaceDE w:val="0"/>
        <w:autoSpaceDN w:val="0"/>
        <w:adjustRightInd w:val="0"/>
        <w:spacing w:before="120"/>
        <w:ind w:right="-270"/>
        <w:rPr>
          <w:rFonts w:eastAsiaTheme="majorEastAsia"/>
          <w:iCs/>
          <w:color w:val="404040" w:themeColor="text1" w:themeTint="BF"/>
          <w:spacing w:val="15"/>
          <w:sz w:val="36"/>
          <w:szCs w:val="36"/>
        </w:rPr>
      </w:pPr>
      <w:r>
        <w:rPr>
          <w:rFonts w:eastAsiaTheme="majorEastAsia"/>
          <w:iCs/>
          <w:color w:val="404040" w:themeColor="text1" w:themeTint="BF"/>
          <w:spacing w:val="15"/>
          <w:sz w:val="36"/>
          <w:szCs w:val="36"/>
        </w:rPr>
        <w:t xml:space="preserve">Emergency </w:t>
      </w:r>
      <w:r w:rsidR="005A4E93">
        <w:rPr>
          <w:rFonts w:eastAsiaTheme="majorEastAsia"/>
          <w:iCs/>
          <w:color w:val="404040" w:themeColor="text1" w:themeTint="BF"/>
          <w:spacing w:val="15"/>
          <w:sz w:val="36"/>
          <w:szCs w:val="36"/>
        </w:rPr>
        <w:t>Operations</w:t>
      </w:r>
      <w:r>
        <w:rPr>
          <w:rFonts w:eastAsiaTheme="majorEastAsia"/>
          <w:iCs/>
          <w:color w:val="404040" w:themeColor="text1" w:themeTint="BF"/>
          <w:spacing w:val="15"/>
          <w:sz w:val="36"/>
          <w:szCs w:val="36"/>
        </w:rPr>
        <w:t xml:space="preserve"> Plan</w:t>
      </w:r>
      <w:r w:rsidR="00960D75">
        <w:rPr>
          <w:rFonts w:eastAsiaTheme="majorEastAsia"/>
          <w:iCs/>
          <w:color w:val="404040" w:themeColor="text1" w:themeTint="BF"/>
          <w:spacing w:val="15"/>
          <w:sz w:val="36"/>
          <w:szCs w:val="36"/>
        </w:rPr>
        <w:t xml:space="preserve"> ESF A</w:t>
      </w:r>
      <w:r w:rsidR="00364AFF">
        <w:rPr>
          <w:rFonts w:eastAsiaTheme="majorEastAsia"/>
          <w:iCs/>
          <w:color w:val="404040" w:themeColor="text1" w:themeTint="BF"/>
          <w:spacing w:val="15"/>
          <w:sz w:val="36"/>
          <w:szCs w:val="36"/>
        </w:rPr>
        <w:t>nnex</w:t>
      </w:r>
      <w:r w:rsidR="00960D75">
        <w:rPr>
          <w:rFonts w:eastAsiaTheme="majorEastAsia"/>
          <w:iCs/>
          <w:color w:val="404040" w:themeColor="text1" w:themeTint="BF"/>
          <w:spacing w:val="15"/>
          <w:sz w:val="36"/>
          <w:szCs w:val="36"/>
        </w:rPr>
        <w:t xml:space="preserve"> {Templat</w:t>
      </w:r>
      <w:r w:rsidR="00E76C4C">
        <w:rPr>
          <w:rFonts w:eastAsiaTheme="majorEastAsia"/>
          <w:iCs/>
          <w:color w:val="404040" w:themeColor="text1" w:themeTint="BF"/>
          <w:spacing w:val="15"/>
          <w:sz w:val="36"/>
          <w:szCs w:val="36"/>
        </w:rPr>
        <w:t>e}</w:t>
      </w:r>
    </w:p>
    <w:p w14:paraId="2377B046" w14:textId="2FF97713" w:rsidR="009F2F25" w:rsidRDefault="00BF3498" w:rsidP="009F2F25">
      <w:pPr>
        <w:widowControl w:val="0"/>
        <w:autoSpaceDE w:val="0"/>
        <w:autoSpaceDN w:val="0"/>
        <w:adjustRightInd w:val="0"/>
        <w:spacing w:before="120"/>
        <w:rPr>
          <w:rFonts w:cs="Arial"/>
          <w:color w:val="404040" w:themeColor="text1" w:themeTint="BF"/>
          <w:sz w:val="32"/>
          <w:szCs w:val="32"/>
        </w:rPr>
      </w:pPr>
      <w:r>
        <w:rPr>
          <w:rFonts w:cs="Arial"/>
          <w:color w:val="404040" w:themeColor="text1" w:themeTint="BF"/>
          <w:sz w:val="32"/>
          <w:szCs w:val="32"/>
        </w:rPr>
        <w:t>[INSERT MONTH AND YEAR]</w:t>
      </w:r>
    </w:p>
    <w:p w14:paraId="473FC9A4" w14:textId="77777777" w:rsidR="009F2F25" w:rsidRDefault="009F2F25">
      <w:pPr>
        <w:spacing w:after="200" w:line="276" w:lineRule="auto"/>
        <w:rPr>
          <w:rFonts w:cs="Arial"/>
          <w:color w:val="404040" w:themeColor="text1" w:themeTint="BF"/>
          <w:sz w:val="32"/>
          <w:szCs w:val="32"/>
        </w:rPr>
      </w:pPr>
      <w:r>
        <w:rPr>
          <w:rFonts w:cs="Arial"/>
          <w:color w:val="404040" w:themeColor="text1" w:themeTint="BF"/>
          <w:sz w:val="32"/>
          <w:szCs w:val="32"/>
        </w:rPr>
        <w:br w:type="page"/>
      </w:r>
    </w:p>
    <w:p w14:paraId="548E5502" w14:textId="77777777" w:rsidR="006746F8" w:rsidRPr="009F2F25" w:rsidRDefault="006746F8" w:rsidP="009F2F25">
      <w:pPr>
        <w:widowControl w:val="0"/>
        <w:autoSpaceDE w:val="0"/>
        <w:autoSpaceDN w:val="0"/>
        <w:adjustRightInd w:val="0"/>
        <w:spacing w:before="120"/>
        <w:rPr>
          <w:rFonts w:cs="Arial"/>
          <w:color w:val="404040" w:themeColor="text1" w:themeTint="BF"/>
          <w:sz w:val="32"/>
          <w:szCs w:val="32"/>
        </w:rPr>
        <w:sectPr w:rsidR="006746F8" w:rsidRPr="009F2F25"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sdt>
      <w:sdtPr>
        <w:rPr>
          <w:rFonts w:ascii="Arial" w:eastAsia="Times New Roman" w:hAnsi="Arial" w:cs="Arial"/>
          <w:color w:val="auto"/>
          <w:sz w:val="24"/>
          <w:szCs w:val="24"/>
        </w:rPr>
        <w:id w:val="-284731927"/>
        <w:docPartObj>
          <w:docPartGallery w:val="Table of Contents"/>
          <w:docPartUnique/>
        </w:docPartObj>
      </w:sdtPr>
      <w:sdtEndPr>
        <w:rPr>
          <w:rFonts w:cs="Times New Roman"/>
          <w:b/>
          <w:bCs/>
          <w:noProof/>
        </w:rPr>
      </w:sdtEndPr>
      <w:sdtContent>
        <w:p w14:paraId="1BC1AC8A" w14:textId="0921BDAE" w:rsidR="0043581B" w:rsidRPr="00720763" w:rsidRDefault="005458EF">
          <w:pPr>
            <w:pStyle w:val="TOCHeading"/>
            <w:rPr>
              <w:rFonts w:ascii="Arial" w:hAnsi="Arial" w:cs="Arial"/>
              <w:b/>
              <w:caps/>
              <w:color w:val="auto"/>
            </w:rPr>
          </w:pPr>
          <w:r w:rsidRPr="00720763">
            <w:rPr>
              <w:rFonts w:ascii="Arial" w:hAnsi="Arial" w:cs="Arial"/>
              <w:b/>
              <w:color w:val="auto"/>
            </w:rPr>
            <w:t>TABLE OF CONTENTS</w:t>
          </w:r>
        </w:p>
        <w:p w14:paraId="06AF0A3D" w14:textId="0E2416AE" w:rsidR="00720763" w:rsidRPr="00720763" w:rsidRDefault="0043581B">
          <w:pPr>
            <w:pStyle w:val="TOC1"/>
            <w:rPr>
              <w:rFonts w:eastAsiaTheme="minorEastAsia"/>
              <w:b w:val="0"/>
              <w:color w:val="auto"/>
              <w:sz w:val="22"/>
              <w:szCs w:val="22"/>
            </w:rPr>
          </w:pPr>
          <w:r w:rsidRPr="00720763">
            <w:rPr>
              <w:bCs/>
            </w:rPr>
            <w:fldChar w:fldCharType="begin"/>
          </w:r>
          <w:r w:rsidRPr="00720763">
            <w:rPr>
              <w:bCs/>
            </w:rPr>
            <w:instrText xml:space="preserve"> TOC \o "1-3" \h \z \u </w:instrText>
          </w:r>
          <w:r w:rsidRPr="00720763">
            <w:rPr>
              <w:bCs/>
            </w:rPr>
            <w:fldChar w:fldCharType="separate"/>
          </w:r>
          <w:hyperlink w:anchor="_Toc95311023" w:history="1">
            <w:r w:rsidR="00720763" w:rsidRPr="00720763">
              <w:rPr>
                <w:rStyle w:val="Hyperlink"/>
                <w:bCs/>
                <w:caps/>
                <w:kern w:val="32"/>
              </w:rPr>
              <w:t>DISCLAIMER</w:t>
            </w:r>
            <w:r w:rsidR="00720763" w:rsidRPr="00720763">
              <w:rPr>
                <w:webHidden/>
              </w:rPr>
              <w:tab/>
            </w:r>
            <w:r w:rsidR="00720763" w:rsidRPr="00720763">
              <w:rPr>
                <w:webHidden/>
              </w:rPr>
              <w:fldChar w:fldCharType="begin"/>
            </w:r>
            <w:r w:rsidR="00720763" w:rsidRPr="00720763">
              <w:rPr>
                <w:webHidden/>
              </w:rPr>
              <w:instrText xml:space="preserve"> PAGEREF _Toc95311023 \h </w:instrText>
            </w:r>
            <w:r w:rsidR="00720763" w:rsidRPr="00720763">
              <w:rPr>
                <w:webHidden/>
              </w:rPr>
            </w:r>
            <w:r w:rsidR="00720763" w:rsidRPr="00720763">
              <w:rPr>
                <w:webHidden/>
              </w:rPr>
              <w:fldChar w:fldCharType="separate"/>
            </w:r>
            <w:r w:rsidR="001F3D59">
              <w:rPr>
                <w:webHidden/>
              </w:rPr>
              <w:t>3</w:t>
            </w:r>
            <w:r w:rsidR="00720763" w:rsidRPr="00720763">
              <w:rPr>
                <w:webHidden/>
              </w:rPr>
              <w:fldChar w:fldCharType="end"/>
            </w:r>
          </w:hyperlink>
        </w:p>
        <w:p w14:paraId="042877B1" w14:textId="368AFC84" w:rsidR="00720763" w:rsidRPr="00720763" w:rsidRDefault="001F3D59">
          <w:pPr>
            <w:pStyle w:val="TOC1"/>
            <w:rPr>
              <w:rFonts w:eastAsiaTheme="minorEastAsia"/>
              <w:b w:val="0"/>
              <w:color w:val="auto"/>
              <w:sz w:val="22"/>
              <w:szCs w:val="22"/>
            </w:rPr>
          </w:pPr>
          <w:hyperlink w:anchor="_Toc95311024" w:history="1">
            <w:r w:rsidR="00720763" w:rsidRPr="00720763">
              <w:rPr>
                <w:rStyle w:val="Hyperlink"/>
              </w:rPr>
              <w:t>PLANNING AGENCIES</w:t>
            </w:r>
            <w:r w:rsidR="00720763" w:rsidRPr="00720763">
              <w:rPr>
                <w:webHidden/>
              </w:rPr>
              <w:tab/>
            </w:r>
            <w:r w:rsidR="00720763" w:rsidRPr="00720763">
              <w:rPr>
                <w:webHidden/>
              </w:rPr>
              <w:fldChar w:fldCharType="begin"/>
            </w:r>
            <w:r w:rsidR="00720763" w:rsidRPr="00720763">
              <w:rPr>
                <w:webHidden/>
              </w:rPr>
              <w:instrText xml:space="preserve"> PAGEREF _Toc95311024 \h </w:instrText>
            </w:r>
            <w:r w:rsidR="00720763" w:rsidRPr="00720763">
              <w:rPr>
                <w:webHidden/>
              </w:rPr>
            </w:r>
            <w:r w:rsidR="00720763" w:rsidRPr="00720763">
              <w:rPr>
                <w:webHidden/>
              </w:rPr>
              <w:fldChar w:fldCharType="separate"/>
            </w:r>
            <w:r>
              <w:rPr>
                <w:webHidden/>
              </w:rPr>
              <w:t>4</w:t>
            </w:r>
            <w:r w:rsidR="00720763" w:rsidRPr="00720763">
              <w:rPr>
                <w:webHidden/>
              </w:rPr>
              <w:fldChar w:fldCharType="end"/>
            </w:r>
          </w:hyperlink>
        </w:p>
        <w:p w14:paraId="1F847740" w14:textId="41309A79" w:rsidR="00720763" w:rsidRPr="00720763" w:rsidRDefault="001F3D59" w:rsidP="00FE1BCA">
          <w:pPr>
            <w:pStyle w:val="TOC2"/>
            <w:rPr>
              <w:rFonts w:eastAsiaTheme="minorEastAsia"/>
            </w:rPr>
          </w:pPr>
          <w:hyperlink w:anchor="_Toc95311025" w:history="1">
            <w:r w:rsidR="00720763" w:rsidRPr="00720763">
              <w:rPr>
                <w:rStyle w:val="Hyperlink"/>
              </w:rPr>
              <w:t>PRIMARY AGENCY</w:t>
            </w:r>
            <w:r w:rsidR="00720763" w:rsidRPr="00720763">
              <w:rPr>
                <w:webHidden/>
              </w:rPr>
              <w:tab/>
            </w:r>
            <w:r w:rsidR="00720763" w:rsidRPr="00720763">
              <w:rPr>
                <w:webHidden/>
              </w:rPr>
              <w:fldChar w:fldCharType="begin"/>
            </w:r>
            <w:r w:rsidR="00720763" w:rsidRPr="00720763">
              <w:rPr>
                <w:webHidden/>
              </w:rPr>
              <w:instrText xml:space="preserve"> PAGEREF _Toc95311025 \h </w:instrText>
            </w:r>
            <w:r w:rsidR="00720763" w:rsidRPr="00720763">
              <w:rPr>
                <w:webHidden/>
              </w:rPr>
            </w:r>
            <w:r w:rsidR="00720763" w:rsidRPr="00720763">
              <w:rPr>
                <w:webHidden/>
              </w:rPr>
              <w:fldChar w:fldCharType="separate"/>
            </w:r>
            <w:r>
              <w:rPr>
                <w:webHidden/>
              </w:rPr>
              <w:t>4</w:t>
            </w:r>
            <w:r w:rsidR="00720763" w:rsidRPr="00720763">
              <w:rPr>
                <w:webHidden/>
              </w:rPr>
              <w:fldChar w:fldCharType="end"/>
            </w:r>
          </w:hyperlink>
        </w:p>
        <w:p w14:paraId="37DFA3B3" w14:textId="5CC1741A" w:rsidR="00720763" w:rsidRPr="00720763" w:rsidRDefault="001F3D59" w:rsidP="00FE1BCA">
          <w:pPr>
            <w:pStyle w:val="TOC2"/>
            <w:rPr>
              <w:rFonts w:eastAsiaTheme="minorEastAsia"/>
            </w:rPr>
          </w:pPr>
          <w:hyperlink w:anchor="_Toc95311026" w:history="1">
            <w:r w:rsidR="00720763" w:rsidRPr="00720763">
              <w:rPr>
                <w:rStyle w:val="Hyperlink"/>
              </w:rPr>
              <w:t>SUPPORTING AGENCIES</w:t>
            </w:r>
            <w:r w:rsidR="00720763" w:rsidRPr="00720763">
              <w:rPr>
                <w:webHidden/>
              </w:rPr>
              <w:tab/>
            </w:r>
            <w:r w:rsidR="00720763" w:rsidRPr="00720763">
              <w:rPr>
                <w:webHidden/>
              </w:rPr>
              <w:fldChar w:fldCharType="begin"/>
            </w:r>
            <w:r w:rsidR="00720763" w:rsidRPr="00720763">
              <w:rPr>
                <w:webHidden/>
              </w:rPr>
              <w:instrText xml:space="preserve"> PAGEREF _Toc95311026 \h </w:instrText>
            </w:r>
            <w:r w:rsidR="00720763" w:rsidRPr="00720763">
              <w:rPr>
                <w:webHidden/>
              </w:rPr>
            </w:r>
            <w:r w:rsidR="00720763" w:rsidRPr="00720763">
              <w:rPr>
                <w:webHidden/>
              </w:rPr>
              <w:fldChar w:fldCharType="separate"/>
            </w:r>
            <w:r>
              <w:rPr>
                <w:webHidden/>
              </w:rPr>
              <w:t>4</w:t>
            </w:r>
            <w:r w:rsidR="00720763" w:rsidRPr="00720763">
              <w:rPr>
                <w:webHidden/>
              </w:rPr>
              <w:fldChar w:fldCharType="end"/>
            </w:r>
          </w:hyperlink>
        </w:p>
        <w:p w14:paraId="1997CE84" w14:textId="16311588" w:rsidR="00720763" w:rsidRPr="00720763" w:rsidRDefault="001F3D59">
          <w:pPr>
            <w:pStyle w:val="TOC1"/>
            <w:rPr>
              <w:rFonts w:eastAsiaTheme="minorEastAsia"/>
              <w:b w:val="0"/>
              <w:color w:val="auto"/>
              <w:sz w:val="22"/>
              <w:szCs w:val="22"/>
            </w:rPr>
          </w:pPr>
          <w:hyperlink w:anchor="_Toc95311027" w:history="1">
            <w:r w:rsidR="00720763" w:rsidRPr="00720763">
              <w:rPr>
                <w:rStyle w:val="Hyperlink"/>
              </w:rPr>
              <w:t>PURPOSE, SCOPE, SITUATION, AND ASSUMPTIONS</w:t>
            </w:r>
            <w:r w:rsidR="00720763" w:rsidRPr="00720763">
              <w:rPr>
                <w:webHidden/>
              </w:rPr>
              <w:tab/>
            </w:r>
            <w:r w:rsidR="00720763" w:rsidRPr="00720763">
              <w:rPr>
                <w:webHidden/>
              </w:rPr>
              <w:fldChar w:fldCharType="begin"/>
            </w:r>
            <w:r w:rsidR="00720763" w:rsidRPr="00720763">
              <w:rPr>
                <w:webHidden/>
              </w:rPr>
              <w:instrText xml:space="preserve"> PAGEREF _Toc95311027 \h </w:instrText>
            </w:r>
            <w:r w:rsidR="00720763" w:rsidRPr="00720763">
              <w:rPr>
                <w:webHidden/>
              </w:rPr>
            </w:r>
            <w:r w:rsidR="00720763" w:rsidRPr="00720763">
              <w:rPr>
                <w:webHidden/>
              </w:rPr>
              <w:fldChar w:fldCharType="separate"/>
            </w:r>
            <w:r>
              <w:rPr>
                <w:webHidden/>
              </w:rPr>
              <w:t>5</w:t>
            </w:r>
            <w:r w:rsidR="00720763" w:rsidRPr="00720763">
              <w:rPr>
                <w:webHidden/>
              </w:rPr>
              <w:fldChar w:fldCharType="end"/>
            </w:r>
          </w:hyperlink>
        </w:p>
        <w:p w14:paraId="6FDA522D" w14:textId="712C9157" w:rsidR="00720763" w:rsidRPr="00720763" w:rsidRDefault="001F3D59" w:rsidP="00FE1BCA">
          <w:pPr>
            <w:pStyle w:val="TOC2"/>
            <w:rPr>
              <w:rFonts w:eastAsiaTheme="minorEastAsia"/>
            </w:rPr>
          </w:pPr>
          <w:hyperlink w:anchor="_Toc95311028" w:history="1">
            <w:r w:rsidR="00720763" w:rsidRPr="00720763">
              <w:rPr>
                <w:rStyle w:val="Hyperlink"/>
              </w:rPr>
              <w:t>PURPOSE</w:t>
            </w:r>
            <w:r w:rsidR="00720763" w:rsidRPr="00720763">
              <w:rPr>
                <w:webHidden/>
              </w:rPr>
              <w:tab/>
            </w:r>
            <w:r w:rsidR="00720763" w:rsidRPr="00720763">
              <w:rPr>
                <w:webHidden/>
              </w:rPr>
              <w:fldChar w:fldCharType="begin"/>
            </w:r>
            <w:r w:rsidR="00720763" w:rsidRPr="00720763">
              <w:rPr>
                <w:webHidden/>
              </w:rPr>
              <w:instrText xml:space="preserve"> PAGEREF _Toc95311028 \h </w:instrText>
            </w:r>
            <w:r w:rsidR="00720763" w:rsidRPr="00720763">
              <w:rPr>
                <w:webHidden/>
              </w:rPr>
            </w:r>
            <w:r w:rsidR="00720763" w:rsidRPr="00720763">
              <w:rPr>
                <w:webHidden/>
              </w:rPr>
              <w:fldChar w:fldCharType="separate"/>
            </w:r>
            <w:r>
              <w:rPr>
                <w:webHidden/>
              </w:rPr>
              <w:t>5</w:t>
            </w:r>
            <w:r w:rsidR="00720763" w:rsidRPr="00720763">
              <w:rPr>
                <w:webHidden/>
              </w:rPr>
              <w:fldChar w:fldCharType="end"/>
            </w:r>
          </w:hyperlink>
        </w:p>
        <w:p w14:paraId="258F7957" w14:textId="15C196B1" w:rsidR="00720763" w:rsidRPr="00720763" w:rsidRDefault="001F3D59" w:rsidP="00FE1BCA">
          <w:pPr>
            <w:pStyle w:val="TOC2"/>
            <w:rPr>
              <w:rFonts w:eastAsiaTheme="minorEastAsia"/>
            </w:rPr>
          </w:pPr>
          <w:hyperlink w:anchor="_Toc95311029" w:history="1">
            <w:r w:rsidR="00720763" w:rsidRPr="00720763">
              <w:rPr>
                <w:rStyle w:val="Hyperlink"/>
              </w:rPr>
              <w:t>SCOPE</w:t>
            </w:r>
            <w:r w:rsidR="00720763" w:rsidRPr="00720763">
              <w:rPr>
                <w:webHidden/>
              </w:rPr>
              <w:tab/>
            </w:r>
            <w:r w:rsidR="00720763" w:rsidRPr="00720763">
              <w:rPr>
                <w:webHidden/>
              </w:rPr>
              <w:fldChar w:fldCharType="begin"/>
            </w:r>
            <w:r w:rsidR="00720763" w:rsidRPr="00720763">
              <w:rPr>
                <w:webHidden/>
              </w:rPr>
              <w:instrText xml:space="preserve"> PAGEREF _Toc95311029 \h </w:instrText>
            </w:r>
            <w:r w:rsidR="00720763" w:rsidRPr="00720763">
              <w:rPr>
                <w:webHidden/>
              </w:rPr>
            </w:r>
            <w:r w:rsidR="00720763" w:rsidRPr="00720763">
              <w:rPr>
                <w:webHidden/>
              </w:rPr>
              <w:fldChar w:fldCharType="separate"/>
            </w:r>
            <w:r>
              <w:rPr>
                <w:webHidden/>
              </w:rPr>
              <w:t>5</w:t>
            </w:r>
            <w:r w:rsidR="00720763" w:rsidRPr="00720763">
              <w:rPr>
                <w:webHidden/>
              </w:rPr>
              <w:fldChar w:fldCharType="end"/>
            </w:r>
          </w:hyperlink>
        </w:p>
        <w:p w14:paraId="0C2ED527" w14:textId="08C996DA" w:rsidR="00720763" w:rsidRPr="00720763" w:rsidRDefault="001F3D59" w:rsidP="00FE1BCA">
          <w:pPr>
            <w:pStyle w:val="TOC2"/>
            <w:rPr>
              <w:rFonts w:eastAsiaTheme="minorEastAsia"/>
            </w:rPr>
          </w:pPr>
          <w:hyperlink w:anchor="_Toc95311030" w:history="1">
            <w:r w:rsidR="00720763" w:rsidRPr="00720763">
              <w:rPr>
                <w:rStyle w:val="Hyperlink"/>
              </w:rPr>
              <w:t>SITUATION</w:t>
            </w:r>
            <w:r w:rsidR="00720763" w:rsidRPr="00720763">
              <w:rPr>
                <w:webHidden/>
              </w:rPr>
              <w:tab/>
            </w:r>
            <w:r w:rsidR="00720763" w:rsidRPr="00720763">
              <w:rPr>
                <w:webHidden/>
              </w:rPr>
              <w:fldChar w:fldCharType="begin"/>
            </w:r>
            <w:r w:rsidR="00720763" w:rsidRPr="00720763">
              <w:rPr>
                <w:webHidden/>
              </w:rPr>
              <w:instrText xml:space="preserve"> PAGEREF _Toc95311030 \h </w:instrText>
            </w:r>
            <w:r w:rsidR="00720763" w:rsidRPr="00720763">
              <w:rPr>
                <w:webHidden/>
              </w:rPr>
            </w:r>
            <w:r w:rsidR="00720763" w:rsidRPr="00720763">
              <w:rPr>
                <w:webHidden/>
              </w:rPr>
              <w:fldChar w:fldCharType="separate"/>
            </w:r>
            <w:r>
              <w:rPr>
                <w:webHidden/>
              </w:rPr>
              <w:t>6</w:t>
            </w:r>
            <w:r w:rsidR="00720763" w:rsidRPr="00720763">
              <w:rPr>
                <w:webHidden/>
              </w:rPr>
              <w:fldChar w:fldCharType="end"/>
            </w:r>
          </w:hyperlink>
        </w:p>
        <w:p w14:paraId="5908BCFB" w14:textId="3BD24177" w:rsidR="00720763" w:rsidRPr="00720763" w:rsidRDefault="001F3D59" w:rsidP="00FE1BCA">
          <w:pPr>
            <w:pStyle w:val="TOC2"/>
            <w:rPr>
              <w:rFonts w:eastAsiaTheme="minorEastAsia"/>
            </w:rPr>
          </w:pPr>
          <w:hyperlink w:anchor="_Toc95311033" w:history="1">
            <w:r w:rsidR="00720763" w:rsidRPr="00720763">
              <w:rPr>
                <w:rStyle w:val="Hyperlink"/>
              </w:rPr>
              <w:t>PLANNING ASSUMPTIONS</w:t>
            </w:r>
            <w:r w:rsidR="00720763" w:rsidRPr="00720763">
              <w:rPr>
                <w:webHidden/>
              </w:rPr>
              <w:tab/>
            </w:r>
            <w:r w:rsidR="00720763" w:rsidRPr="00720763">
              <w:rPr>
                <w:webHidden/>
              </w:rPr>
              <w:fldChar w:fldCharType="begin"/>
            </w:r>
            <w:r w:rsidR="00720763" w:rsidRPr="00720763">
              <w:rPr>
                <w:webHidden/>
              </w:rPr>
              <w:instrText xml:space="preserve"> PAGEREF _Toc95311033 \h </w:instrText>
            </w:r>
            <w:r w:rsidR="00720763" w:rsidRPr="00720763">
              <w:rPr>
                <w:webHidden/>
              </w:rPr>
            </w:r>
            <w:r w:rsidR="00720763" w:rsidRPr="00720763">
              <w:rPr>
                <w:webHidden/>
              </w:rPr>
              <w:fldChar w:fldCharType="separate"/>
            </w:r>
            <w:r>
              <w:rPr>
                <w:webHidden/>
              </w:rPr>
              <w:t>11</w:t>
            </w:r>
            <w:r w:rsidR="00720763" w:rsidRPr="00720763">
              <w:rPr>
                <w:webHidden/>
              </w:rPr>
              <w:fldChar w:fldCharType="end"/>
            </w:r>
          </w:hyperlink>
        </w:p>
        <w:p w14:paraId="17DCF88E" w14:textId="6CCA87B1" w:rsidR="00720763" w:rsidRPr="00720763" w:rsidRDefault="001F3D59">
          <w:pPr>
            <w:pStyle w:val="TOC1"/>
            <w:rPr>
              <w:rFonts w:eastAsiaTheme="minorEastAsia"/>
              <w:b w:val="0"/>
              <w:color w:val="auto"/>
              <w:sz w:val="22"/>
              <w:szCs w:val="22"/>
            </w:rPr>
          </w:pPr>
          <w:hyperlink w:anchor="_Toc95311035" w:history="1">
            <w:r w:rsidR="00720763" w:rsidRPr="00720763">
              <w:rPr>
                <w:rStyle w:val="Hyperlink"/>
              </w:rPr>
              <w:t xml:space="preserve">CONCEPT </w:t>
            </w:r>
            <w:r w:rsidR="00505E6A">
              <w:rPr>
                <w:rStyle w:val="Hyperlink"/>
              </w:rPr>
              <w:t>OF</w:t>
            </w:r>
            <w:r w:rsidR="00720763" w:rsidRPr="00720763">
              <w:rPr>
                <w:rStyle w:val="Hyperlink"/>
              </w:rPr>
              <w:t xml:space="preserve"> OPERATIONS</w:t>
            </w:r>
            <w:r w:rsidR="00720763" w:rsidRPr="00720763">
              <w:rPr>
                <w:webHidden/>
              </w:rPr>
              <w:tab/>
            </w:r>
            <w:r w:rsidR="00720763" w:rsidRPr="00720763">
              <w:rPr>
                <w:webHidden/>
              </w:rPr>
              <w:fldChar w:fldCharType="begin"/>
            </w:r>
            <w:r w:rsidR="00720763" w:rsidRPr="00720763">
              <w:rPr>
                <w:webHidden/>
              </w:rPr>
              <w:instrText xml:space="preserve"> PAGEREF _Toc95311035 \h </w:instrText>
            </w:r>
            <w:r w:rsidR="00720763" w:rsidRPr="00720763">
              <w:rPr>
                <w:webHidden/>
              </w:rPr>
            </w:r>
            <w:r w:rsidR="00720763" w:rsidRPr="00720763">
              <w:rPr>
                <w:webHidden/>
              </w:rPr>
              <w:fldChar w:fldCharType="separate"/>
            </w:r>
            <w:r>
              <w:rPr>
                <w:webHidden/>
              </w:rPr>
              <w:t>12</w:t>
            </w:r>
            <w:r w:rsidR="00720763" w:rsidRPr="00720763">
              <w:rPr>
                <w:webHidden/>
              </w:rPr>
              <w:fldChar w:fldCharType="end"/>
            </w:r>
          </w:hyperlink>
        </w:p>
        <w:p w14:paraId="133814CA" w14:textId="67B4BC8B" w:rsidR="00720763" w:rsidRPr="00720763" w:rsidRDefault="001F3D59" w:rsidP="00FE1BCA">
          <w:pPr>
            <w:pStyle w:val="TOC2"/>
            <w:rPr>
              <w:rFonts w:eastAsiaTheme="minorEastAsia"/>
            </w:rPr>
          </w:pPr>
          <w:hyperlink w:anchor="_Toc95311036" w:history="1">
            <w:r w:rsidR="00720763" w:rsidRPr="00720763">
              <w:rPr>
                <w:rStyle w:val="Hyperlink"/>
              </w:rPr>
              <w:t>GENERAL CONCEPT</w:t>
            </w:r>
            <w:r w:rsidR="00720763" w:rsidRPr="00720763">
              <w:rPr>
                <w:webHidden/>
              </w:rPr>
              <w:tab/>
            </w:r>
            <w:r w:rsidR="00720763" w:rsidRPr="00720763">
              <w:rPr>
                <w:webHidden/>
              </w:rPr>
              <w:fldChar w:fldCharType="begin"/>
            </w:r>
            <w:r w:rsidR="00720763" w:rsidRPr="00720763">
              <w:rPr>
                <w:webHidden/>
              </w:rPr>
              <w:instrText xml:space="preserve"> PAGEREF _Toc95311036 \h </w:instrText>
            </w:r>
            <w:r w:rsidR="00720763" w:rsidRPr="00720763">
              <w:rPr>
                <w:webHidden/>
              </w:rPr>
            </w:r>
            <w:r w:rsidR="00720763" w:rsidRPr="00720763">
              <w:rPr>
                <w:webHidden/>
              </w:rPr>
              <w:fldChar w:fldCharType="separate"/>
            </w:r>
            <w:r>
              <w:rPr>
                <w:webHidden/>
              </w:rPr>
              <w:t>12</w:t>
            </w:r>
            <w:r w:rsidR="00720763" w:rsidRPr="00720763">
              <w:rPr>
                <w:webHidden/>
              </w:rPr>
              <w:fldChar w:fldCharType="end"/>
            </w:r>
          </w:hyperlink>
        </w:p>
        <w:p w14:paraId="69823B82" w14:textId="0379651B" w:rsidR="00720763" w:rsidRPr="00720763" w:rsidRDefault="001F3D59" w:rsidP="00FE1BCA">
          <w:pPr>
            <w:pStyle w:val="TOC2"/>
            <w:rPr>
              <w:rFonts w:eastAsiaTheme="minorEastAsia"/>
            </w:rPr>
          </w:pPr>
          <w:hyperlink w:anchor="_Toc95311037" w:history="1">
            <w:r w:rsidR="00720763" w:rsidRPr="00720763">
              <w:rPr>
                <w:rStyle w:val="Hyperlink"/>
              </w:rPr>
              <w:t>STATE OPERATIONAL PRIORITIES DURING RESPONSE AND RECOVERY</w:t>
            </w:r>
            <w:r w:rsidR="00720763" w:rsidRPr="00720763">
              <w:rPr>
                <w:webHidden/>
              </w:rPr>
              <w:tab/>
            </w:r>
            <w:r w:rsidR="00720763" w:rsidRPr="00720763">
              <w:rPr>
                <w:webHidden/>
              </w:rPr>
              <w:fldChar w:fldCharType="begin"/>
            </w:r>
            <w:r w:rsidR="00720763" w:rsidRPr="00720763">
              <w:rPr>
                <w:webHidden/>
              </w:rPr>
              <w:instrText xml:space="preserve"> PAGEREF _Toc95311037 \h </w:instrText>
            </w:r>
            <w:r w:rsidR="00720763" w:rsidRPr="00720763">
              <w:rPr>
                <w:webHidden/>
              </w:rPr>
            </w:r>
            <w:r w:rsidR="00720763" w:rsidRPr="00720763">
              <w:rPr>
                <w:webHidden/>
              </w:rPr>
              <w:fldChar w:fldCharType="separate"/>
            </w:r>
            <w:r>
              <w:rPr>
                <w:webHidden/>
              </w:rPr>
              <w:t>12</w:t>
            </w:r>
            <w:r w:rsidR="00720763" w:rsidRPr="00720763">
              <w:rPr>
                <w:webHidden/>
              </w:rPr>
              <w:fldChar w:fldCharType="end"/>
            </w:r>
          </w:hyperlink>
        </w:p>
        <w:p w14:paraId="4431D7EC" w14:textId="2F9B5D93" w:rsidR="00720763" w:rsidRPr="00720763" w:rsidRDefault="001F3D59" w:rsidP="00FE1BCA">
          <w:pPr>
            <w:pStyle w:val="TOC2"/>
            <w:rPr>
              <w:rFonts w:eastAsiaTheme="minorEastAsia"/>
            </w:rPr>
          </w:pPr>
          <w:hyperlink w:anchor="_Toc95311038" w:history="1">
            <w:r w:rsidR="00720763" w:rsidRPr="00720763">
              <w:rPr>
                <w:rStyle w:val="Hyperlink"/>
              </w:rPr>
              <w:t>ACTIVATION OF COUNTY EMERGENCY OPERATIONS CENTER</w:t>
            </w:r>
            <w:r w:rsidR="00720763" w:rsidRPr="00720763">
              <w:rPr>
                <w:webHidden/>
              </w:rPr>
              <w:tab/>
            </w:r>
            <w:r w:rsidR="00720763" w:rsidRPr="00720763">
              <w:rPr>
                <w:webHidden/>
              </w:rPr>
              <w:fldChar w:fldCharType="begin"/>
            </w:r>
            <w:r w:rsidR="00720763" w:rsidRPr="00720763">
              <w:rPr>
                <w:webHidden/>
              </w:rPr>
              <w:instrText xml:space="preserve"> PAGEREF _Toc95311038 \h </w:instrText>
            </w:r>
            <w:r w:rsidR="00720763" w:rsidRPr="00720763">
              <w:rPr>
                <w:webHidden/>
              </w:rPr>
            </w:r>
            <w:r w:rsidR="00720763" w:rsidRPr="00720763">
              <w:rPr>
                <w:webHidden/>
              </w:rPr>
              <w:fldChar w:fldCharType="separate"/>
            </w:r>
            <w:r>
              <w:rPr>
                <w:webHidden/>
              </w:rPr>
              <w:t>12</w:t>
            </w:r>
            <w:r w:rsidR="00720763" w:rsidRPr="00720763">
              <w:rPr>
                <w:webHidden/>
              </w:rPr>
              <w:fldChar w:fldCharType="end"/>
            </w:r>
          </w:hyperlink>
        </w:p>
        <w:p w14:paraId="47354F93" w14:textId="25CB3C74" w:rsidR="00720763" w:rsidRPr="00720763" w:rsidRDefault="001F3D59" w:rsidP="00FE1BCA">
          <w:pPr>
            <w:pStyle w:val="TOC2"/>
            <w:rPr>
              <w:rFonts w:eastAsiaTheme="minorEastAsia"/>
            </w:rPr>
          </w:pPr>
          <w:hyperlink w:anchor="_Toc95311039" w:history="1">
            <w:r w:rsidR="00720763" w:rsidRPr="00720763">
              <w:rPr>
                <w:rStyle w:val="Hyperlink"/>
              </w:rPr>
              <w:t>DEMOBILIZATION OF THE EOC</w:t>
            </w:r>
            <w:r w:rsidR="00720763" w:rsidRPr="00720763">
              <w:rPr>
                <w:webHidden/>
              </w:rPr>
              <w:tab/>
            </w:r>
            <w:r w:rsidR="00720763" w:rsidRPr="00720763">
              <w:rPr>
                <w:webHidden/>
              </w:rPr>
              <w:fldChar w:fldCharType="begin"/>
            </w:r>
            <w:r w:rsidR="00720763" w:rsidRPr="00720763">
              <w:rPr>
                <w:webHidden/>
              </w:rPr>
              <w:instrText xml:space="preserve"> PAGEREF _Toc95311039 \h </w:instrText>
            </w:r>
            <w:r w:rsidR="00720763" w:rsidRPr="00720763">
              <w:rPr>
                <w:webHidden/>
              </w:rPr>
            </w:r>
            <w:r w:rsidR="00720763" w:rsidRPr="00720763">
              <w:rPr>
                <w:webHidden/>
              </w:rPr>
              <w:fldChar w:fldCharType="separate"/>
            </w:r>
            <w:r>
              <w:rPr>
                <w:webHidden/>
              </w:rPr>
              <w:t>14</w:t>
            </w:r>
            <w:r w:rsidR="00720763" w:rsidRPr="00720763">
              <w:rPr>
                <w:webHidden/>
              </w:rPr>
              <w:fldChar w:fldCharType="end"/>
            </w:r>
          </w:hyperlink>
        </w:p>
        <w:p w14:paraId="633AA83F" w14:textId="10ABCD6C" w:rsidR="00720763" w:rsidRPr="00720763" w:rsidRDefault="001F3D59" w:rsidP="00FE1BCA">
          <w:pPr>
            <w:pStyle w:val="TOC2"/>
            <w:rPr>
              <w:rFonts w:eastAsiaTheme="minorEastAsia"/>
            </w:rPr>
          </w:pPr>
          <w:hyperlink w:anchor="_Toc95311040" w:history="1">
            <w:r w:rsidR="00720763" w:rsidRPr="00720763">
              <w:rPr>
                <w:rStyle w:val="Hyperlink"/>
              </w:rPr>
              <w:t>RESOURCE SUPPORT</w:t>
            </w:r>
            <w:r w:rsidR="00720763" w:rsidRPr="00720763">
              <w:rPr>
                <w:webHidden/>
              </w:rPr>
              <w:tab/>
            </w:r>
            <w:r w:rsidR="00720763" w:rsidRPr="00720763">
              <w:rPr>
                <w:webHidden/>
              </w:rPr>
              <w:fldChar w:fldCharType="begin"/>
            </w:r>
            <w:r w:rsidR="00720763" w:rsidRPr="00720763">
              <w:rPr>
                <w:webHidden/>
              </w:rPr>
              <w:instrText xml:space="preserve"> PAGEREF _Toc95311040 \h </w:instrText>
            </w:r>
            <w:r w:rsidR="00720763" w:rsidRPr="00720763">
              <w:rPr>
                <w:webHidden/>
              </w:rPr>
            </w:r>
            <w:r w:rsidR="00720763" w:rsidRPr="00720763">
              <w:rPr>
                <w:webHidden/>
              </w:rPr>
              <w:fldChar w:fldCharType="separate"/>
            </w:r>
            <w:r>
              <w:rPr>
                <w:webHidden/>
              </w:rPr>
              <w:t>15</w:t>
            </w:r>
            <w:r w:rsidR="00720763" w:rsidRPr="00720763">
              <w:rPr>
                <w:webHidden/>
              </w:rPr>
              <w:fldChar w:fldCharType="end"/>
            </w:r>
          </w:hyperlink>
        </w:p>
        <w:p w14:paraId="5C555DAA" w14:textId="79799C6B" w:rsidR="00720763" w:rsidRPr="00720763" w:rsidRDefault="001F3D59" w:rsidP="00FE1BCA">
          <w:pPr>
            <w:pStyle w:val="TOC2"/>
            <w:rPr>
              <w:rFonts w:eastAsiaTheme="minorEastAsia"/>
            </w:rPr>
          </w:pPr>
          <w:hyperlink w:anchor="_Toc95311041" w:history="1">
            <w:r w:rsidR="00720763" w:rsidRPr="00720763">
              <w:rPr>
                <w:rStyle w:val="Hyperlink"/>
              </w:rPr>
              <w:t>INCLUSION, ACCESS, AND FUNCTIONAL NEEDS</w:t>
            </w:r>
            <w:r w:rsidR="00720763" w:rsidRPr="00720763">
              <w:rPr>
                <w:webHidden/>
              </w:rPr>
              <w:tab/>
            </w:r>
            <w:r w:rsidR="00720763" w:rsidRPr="00720763">
              <w:rPr>
                <w:webHidden/>
              </w:rPr>
              <w:fldChar w:fldCharType="begin"/>
            </w:r>
            <w:r w:rsidR="00720763" w:rsidRPr="00720763">
              <w:rPr>
                <w:webHidden/>
              </w:rPr>
              <w:instrText xml:space="preserve"> PAGEREF _Toc95311041 \h </w:instrText>
            </w:r>
            <w:r w:rsidR="00720763" w:rsidRPr="00720763">
              <w:rPr>
                <w:webHidden/>
              </w:rPr>
            </w:r>
            <w:r w:rsidR="00720763" w:rsidRPr="00720763">
              <w:rPr>
                <w:webHidden/>
              </w:rPr>
              <w:fldChar w:fldCharType="separate"/>
            </w:r>
            <w:r>
              <w:rPr>
                <w:webHidden/>
              </w:rPr>
              <w:t>17</w:t>
            </w:r>
            <w:r w:rsidR="00720763" w:rsidRPr="00720763">
              <w:rPr>
                <w:webHidden/>
              </w:rPr>
              <w:fldChar w:fldCharType="end"/>
            </w:r>
          </w:hyperlink>
        </w:p>
        <w:p w14:paraId="51F7285C" w14:textId="5BEA60D1" w:rsidR="00720763" w:rsidRPr="00720763" w:rsidRDefault="001F3D59">
          <w:pPr>
            <w:pStyle w:val="TOC1"/>
            <w:rPr>
              <w:rFonts w:eastAsiaTheme="minorEastAsia"/>
              <w:b w:val="0"/>
              <w:color w:val="auto"/>
              <w:sz w:val="22"/>
              <w:szCs w:val="22"/>
            </w:rPr>
          </w:pPr>
          <w:hyperlink w:anchor="_Toc95311042" w:history="1">
            <w:r w:rsidR="00720763" w:rsidRPr="00720763">
              <w:rPr>
                <w:rStyle w:val="Hyperlink"/>
              </w:rPr>
              <w:t>ORGANIZATION AND ASSIGNMENT OF RESPONSIBILITIES</w:t>
            </w:r>
            <w:r w:rsidR="00720763" w:rsidRPr="00720763">
              <w:rPr>
                <w:webHidden/>
              </w:rPr>
              <w:tab/>
            </w:r>
            <w:r w:rsidR="00720763" w:rsidRPr="00720763">
              <w:rPr>
                <w:webHidden/>
              </w:rPr>
              <w:fldChar w:fldCharType="begin"/>
            </w:r>
            <w:r w:rsidR="00720763" w:rsidRPr="00720763">
              <w:rPr>
                <w:webHidden/>
              </w:rPr>
              <w:instrText xml:space="preserve"> PAGEREF _Toc95311042 \h </w:instrText>
            </w:r>
            <w:r w:rsidR="00720763" w:rsidRPr="00720763">
              <w:rPr>
                <w:webHidden/>
              </w:rPr>
            </w:r>
            <w:r w:rsidR="00720763" w:rsidRPr="00720763">
              <w:rPr>
                <w:webHidden/>
              </w:rPr>
              <w:fldChar w:fldCharType="separate"/>
            </w:r>
            <w:r>
              <w:rPr>
                <w:webHidden/>
              </w:rPr>
              <w:t>18</w:t>
            </w:r>
            <w:r w:rsidR="00720763" w:rsidRPr="00720763">
              <w:rPr>
                <w:webHidden/>
              </w:rPr>
              <w:fldChar w:fldCharType="end"/>
            </w:r>
          </w:hyperlink>
        </w:p>
        <w:p w14:paraId="11D436F4" w14:textId="60752E87" w:rsidR="00720763" w:rsidRPr="00720763" w:rsidRDefault="001F3D59" w:rsidP="00FE1BCA">
          <w:pPr>
            <w:pStyle w:val="TOC2"/>
            <w:rPr>
              <w:rFonts w:eastAsiaTheme="minorEastAsia"/>
            </w:rPr>
          </w:pPr>
          <w:hyperlink w:anchor="_Toc95311043" w:history="1">
            <w:r w:rsidR="00720763" w:rsidRPr="00720763">
              <w:rPr>
                <w:rStyle w:val="Hyperlink"/>
                <w:rFonts w:eastAsia="Arial"/>
              </w:rPr>
              <w:t>PRIMARY AGENCY RESPONSIBILITIES</w:t>
            </w:r>
            <w:r w:rsidR="00720763" w:rsidRPr="00720763">
              <w:rPr>
                <w:webHidden/>
              </w:rPr>
              <w:tab/>
            </w:r>
            <w:r w:rsidR="00720763" w:rsidRPr="00720763">
              <w:rPr>
                <w:webHidden/>
              </w:rPr>
              <w:fldChar w:fldCharType="begin"/>
            </w:r>
            <w:r w:rsidR="00720763" w:rsidRPr="00720763">
              <w:rPr>
                <w:webHidden/>
              </w:rPr>
              <w:instrText xml:space="preserve"> PAGEREF _Toc95311043 \h </w:instrText>
            </w:r>
            <w:r w:rsidR="00720763" w:rsidRPr="00720763">
              <w:rPr>
                <w:webHidden/>
              </w:rPr>
            </w:r>
            <w:r w:rsidR="00720763" w:rsidRPr="00720763">
              <w:rPr>
                <w:webHidden/>
              </w:rPr>
              <w:fldChar w:fldCharType="separate"/>
            </w:r>
            <w:r>
              <w:rPr>
                <w:webHidden/>
              </w:rPr>
              <w:t>18</w:t>
            </w:r>
            <w:r w:rsidR="00720763" w:rsidRPr="00720763">
              <w:rPr>
                <w:webHidden/>
              </w:rPr>
              <w:fldChar w:fldCharType="end"/>
            </w:r>
          </w:hyperlink>
        </w:p>
        <w:p w14:paraId="154CE6D7" w14:textId="6D10B10A" w:rsidR="00720763" w:rsidRPr="00720763" w:rsidRDefault="001F3D59" w:rsidP="00FE1BCA">
          <w:pPr>
            <w:pStyle w:val="TOC2"/>
            <w:rPr>
              <w:rFonts w:eastAsiaTheme="minorEastAsia"/>
            </w:rPr>
          </w:pPr>
          <w:hyperlink w:anchor="_Toc95311044" w:history="1">
            <w:r w:rsidR="00720763" w:rsidRPr="00720763">
              <w:rPr>
                <w:rStyle w:val="Hyperlink"/>
                <w:rFonts w:eastAsia="Arial"/>
                <w:lang w:bidi="en-US"/>
              </w:rPr>
              <w:t>SUPPORTING AGENCY RESPONSIBILITIES</w:t>
            </w:r>
            <w:r w:rsidR="00720763" w:rsidRPr="00720763">
              <w:rPr>
                <w:webHidden/>
              </w:rPr>
              <w:tab/>
            </w:r>
            <w:r w:rsidR="00720763" w:rsidRPr="00720763">
              <w:rPr>
                <w:webHidden/>
              </w:rPr>
              <w:fldChar w:fldCharType="begin"/>
            </w:r>
            <w:r w:rsidR="00720763" w:rsidRPr="00720763">
              <w:rPr>
                <w:webHidden/>
              </w:rPr>
              <w:instrText xml:space="preserve"> PAGEREF _Toc95311044 \h </w:instrText>
            </w:r>
            <w:r w:rsidR="00720763" w:rsidRPr="00720763">
              <w:rPr>
                <w:webHidden/>
              </w:rPr>
            </w:r>
            <w:r w:rsidR="00720763" w:rsidRPr="00720763">
              <w:rPr>
                <w:webHidden/>
              </w:rPr>
              <w:fldChar w:fldCharType="separate"/>
            </w:r>
            <w:r>
              <w:rPr>
                <w:webHidden/>
              </w:rPr>
              <w:t>18</w:t>
            </w:r>
            <w:r w:rsidR="00720763" w:rsidRPr="00720763">
              <w:rPr>
                <w:webHidden/>
              </w:rPr>
              <w:fldChar w:fldCharType="end"/>
            </w:r>
          </w:hyperlink>
        </w:p>
        <w:p w14:paraId="4240826C" w14:textId="60A80701" w:rsidR="00720763" w:rsidRPr="00720763" w:rsidRDefault="001F3D59" w:rsidP="00FE1BCA">
          <w:pPr>
            <w:pStyle w:val="TOC2"/>
            <w:rPr>
              <w:rFonts w:eastAsiaTheme="minorEastAsia"/>
            </w:rPr>
          </w:pPr>
          <w:hyperlink w:anchor="_Toc95311045" w:history="1">
            <w:r w:rsidR="00720763" w:rsidRPr="00720763">
              <w:rPr>
                <w:rStyle w:val="Hyperlink"/>
              </w:rPr>
              <w:t>EOC ESF #3 RESPONSIBILITIES</w:t>
            </w:r>
            <w:r w:rsidR="00720763" w:rsidRPr="00720763">
              <w:rPr>
                <w:webHidden/>
              </w:rPr>
              <w:tab/>
            </w:r>
            <w:r w:rsidR="00720763" w:rsidRPr="00720763">
              <w:rPr>
                <w:webHidden/>
              </w:rPr>
              <w:fldChar w:fldCharType="begin"/>
            </w:r>
            <w:r w:rsidR="00720763" w:rsidRPr="00720763">
              <w:rPr>
                <w:webHidden/>
              </w:rPr>
              <w:instrText xml:space="preserve"> PAGEREF _Toc95311045 \h </w:instrText>
            </w:r>
            <w:r w:rsidR="00720763" w:rsidRPr="00720763">
              <w:rPr>
                <w:webHidden/>
              </w:rPr>
            </w:r>
            <w:r w:rsidR="00720763" w:rsidRPr="00720763">
              <w:rPr>
                <w:webHidden/>
              </w:rPr>
              <w:fldChar w:fldCharType="separate"/>
            </w:r>
            <w:r>
              <w:rPr>
                <w:webHidden/>
              </w:rPr>
              <w:t>19</w:t>
            </w:r>
            <w:r w:rsidR="00720763" w:rsidRPr="00720763">
              <w:rPr>
                <w:webHidden/>
              </w:rPr>
              <w:fldChar w:fldCharType="end"/>
            </w:r>
          </w:hyperlink>
        </w:p>
        <w:p w14:paraId="3FD84B8A" w14:textId="682F68EB" w:rsidR="00720763" w:rsidRPr="00720763" w:rsidRDefault="001F3D59">
          <w:pPr>
            <w:pStyle w:val="TOC1"/>
            <w:rPr>
              <w:rFonts w:eastAsiaTheme="minorEastAsia"/>
              <w:b w:val="0"/>
              <w:color w:val="auto"/>
              <w:sz w:val="22"/>
              <w:szCs w:val="22"/>
            </w:rPr>
          </w:pPr>
          <w:hyperlink w:anchor="_Toc95311046" w:history="1">
            <w:r w:rsidR="00720763" w:rsidRPr="00720763">
              <w:rPr>
                <w:rStyle w:val="Hyperlink"/>
              </w:rPr>
              <w:t>EMERGENCY SUPPORT FUNCTION TASKS</w:t>
            </w:r>
            <w:r w:rsidR="00720763" w:rsidRPr="00720763">
              <w:rPr>
                <w:webHidden/>
              </w:rPr>
              <w:tab/>
            </w:r>
            <w:r w:rsidR="00720763" w:rsidRPr="00720763">
              <w:rPr>
                <w:webHidden/>
              </w:rPr>
              <w:fldChar w:fldCharType="begin"/>
            </w:r>
            <w:r w:rsidR="00720763" w:rsidRPr="00720763">
              <w:rPr>
                <w:webHidden/>
              </w:rPr>
              <w:instrText xml:space="preserve"> PAGEREF _Toc95311046 \h </w:instrText>
            </w:r>
            <w:r w:rsidR="00720763" w:rsidRPr="00720763">
              <w:rPr>
                <w:webHidden/>
              </w:rPr>
            </w:r>
            <w:r w:rsidR="00720763" w:rsidRPr="00720763">
              <w:rPr>
                <w:webHidden/>
              </w:rPr>
              <w:fldChar w:fldCharType="separate"/>
            </w:r>
            <w:r>
              <w:rPr>
                <w:webHidden/>
              </w:rPr>
              <w:t>21</w:t>
            </w:r>
            <w:r w:rsidR="00720763" w:rsidRPr="00720763">
              <w:rPr>
                <w:webHidden/>
              </w:rPr>
              <w:fldChar w:fldCharType="end"/>
            </w:r>
          </w:hyperlink>
        </w:p>
        <w:p w14:paraId="28E18A06" w14:textId="542F7E68" w:rsidR="00720763" w:rsidRPr="00720763" w:rsidRDefault="001F3D59">
          <w:pPr>
            <w:pStyle w:val="TOC1"/>
            <w:rPr>
              <w:rFonts w:eastAsiaTheme="minorEastAsia"/>
              <w:b w:val="0"/>
              <w:color w:val="auto"/>
              <w:sz w:val="22"/>
              <w:szCs w:val="22"/>
            </w:rPr>
          </w:pPr>
          <w:hyperlink w:anchor="_Toc95311051" w:history="1">
            <w:r w:rsidR="00720763" w:rsidRPr="00720763">
              <w:rPr>
                <w:rStyle w:val="Hyperlink"/>
              </w:rPr>
              <w:t>LIFELINE AND ESF OJECTIVES AND TASKS TIMELINE</w:t>
            </w:r>
            <w:r w:rsidR="00720763" w:rsidRPr="00720763">
              <w:rPr>
                <w:webHidden/>
              </w:rPr>
              <w:tab/>
            </w:r>
            <w:r w:rsidR="00720763" w:rsidRPr="00720763">
              <w:rPr>
                <w:webHidden/>
              </w:rPr>
              <w:fldChar w:fldCharType="begin"/>
            </w:r>
            <w:r w:rsidR="00720763" w:rsidRPr="00720763">
              <w:rPr>
                <w:webHidden/>
              </w:rPr>
              <w:instrText xml:space="preserve"> PAGEREF _Toc95311051 \h </w:instrText>
            </w:r>
            <w:r w:rsidR="00720763" w:rsidRPr="00720763">
              <w:rPr>
                <w:webHidden/>
              </w:rPr>
            </w:r>
            <w:r w:rsidR="00720763" w:rsidRPr="00720763">
              <w:rPr>
                <w:webHidden/>
              </w:rPr>
              <w:fldChar w:fldCharType="separate"/>
            </w:r>
            <w:r>
              <w:rPr>
                <w:webHidden/>
              </w:rPr>
              <w:t>27</w:t>
            </w:r>
            <w:r w:rsidR="00720763" w:rsidRPr="00720763">
              <w:rPr>
                <w:webHidden/>
              </w:rPr>
              <w:fldChar w:fldCharType="end"/>
            </w:r>
          </w:hyperlink>
        </w:p>
        <w:p w14:paraId="6F78D68D" w14:textId="1D3DB4BD" w:rsidR="00720763" w:rsidRPr="00720763" w:rsidRDefault="001F3D59">
          <w:pPr>
            <w:pStyle w:val="TOC1"/>
            <w:rPr>
              <w:rFonts w:eastAsiaTheme="minorEastAsia"/>
              <w:b w:val="0"/>
              <w:color w:val="auto"/>
              <w:sz w:val="22"/>
              <w:szCs w:val="22"/>
            </w:rPr>
          </w:pPr>
          <w:hyperlink w:anchor="_Toc95311052" w:history="1">
            <w:r w:rsidR="00720763" w:rsidRPr="00720763">
              <w:rPr>
                <w:rStyle w:val="Hyperlink"/>
                <w:bCs/>
                <w:kern w:val="32"/>
              </w:rPr>
              <w:t>COMMUNICATION</w:t>
            </w:r>
            <w:r w:rsidR="00720763" w:rsidRPr="00720763">
              <w:rPr>
                <w:webHidden/>
              </w:rPr>
              <w:tab/>
            </w:r>
            <w:r w:rsidR="00720763" w:rsidRPr="00720763">
              <w:rPr>
                <w:webHidden/>
              </w:rPr>
              <w:fldChar w:fldCharType="begin"/>
            </w:r>
            <w:r w:rsidR="00720763" w:rsidRPr="00720763">
              <w:rPr>
                <w:webHidden/>
              </w:rPr>
              <w:instrText xml:space="preserve"> PAGEREF _Toc95311052 \h </w:instrText>
            </w:r>
            <w:r w:rsidR="00720763" w:rsidRPr="00720763">
              <w:rPr>
                <w:webHidden/>
              </w:rPr>
            </w:r>
            <w:r w:rsidR="00720763" w:rsidRPr="00720763">
              <w:rPr>
                <w:webHidden/>
              </w:rPr>
              <w:fldChar w:fldCharType="separate"/>
            </w:r>
            <w:r>
              <w:rPr>
                <w:webHidden/>
              </w:rPr>
              <w:t>33</w:t>
            </w:r>
            <w:r w:rsidR="00720763" w:rsidRPr="00720763">
              <w:rPr>
                <w:webHidden/>
              </w:rPr>
              <w:fldChar w:fldCharType="end"/>
            </w:r>
          </w:hyperlink>
        </w:p>
        <w:p w14:paraId="09CBDF47" w14:textId="19772B64" w:rsidR="00720763" w:rsidRPr="00720763" w:rsidRDefault="001F3D59" w:rsidP="00FE1BCA">
          <w:pPr>
            <w:pStyle w:val="TOC2"/>
            <w:rPr>
              <w:rFonts w:eastAsiaTheme="minorEastAsia"/>
            </w:rPr>
          </w:pPr>
          <w:hyperlink w:anchor="_Toc95311053" w:history="1">
            <w:r w:rsidR="00720763" w:rsidRPr="00720763">
              <w:rPr>
                <w:rStyle w:val="Hyperlink"/>
              </w:rPr>
              <w:t>EOC ESF #3 COMMUNICATION METHODS</w:t>
            </w:r>
            <w:r w:rsidR="00720763" w:rsidRPr="00720763">
              <w:rPr>
                <w:webHidden/>
              </w:rPr>
              <w:tab/>
            </w:r>
            <w:r w:rsidR="00720763" w:rsidRPr="00720763">
              <w:rPr>
                <w:webHidden/>
              </w:rPr>
              <w:fldChar w:fldCharType="begin"/>
            </w:r>
            <w:r w:rsidR="00720763" w:rsidRPr="00720763">
              <w:rPr>
                <w:webHidden/>
              </w:rPr>
              <w:instrText xml:space="preserve"> PAGEREF _Toc95311053 \h </w:instrText>
            </w:r>
            <w:r w:rsidR="00720763" w:rsidRPr="00720763">
              <w:rPr>
                <w:webHidden/>
              </w:rPr>
            </w:r>
            <w:r w:rsidR="00720763" w:rsidRPr="00720763">
              <w:rPr>
                <w:webHidden/>
              </w:rPr>
              <w:fldChar w:fldCharType="separate"/>
            </w:r>
            <w:r>
              <w:rPr>
                <w:webHidden/>
              </w:rPr>
              <w:t>33</w:t>
            </w:r>
            <w:r w:rsidR="00720763" w:rsidRPr="00720763">
              <w:rPr>
                <w:webHidden/>
              </w:rPr>
              <w:fldChar w:fldCharType="end"/>
            </w:r>
          </w:hyperlink>
        </w:p>
        <w:p w14:paraId="01A37E8D" w14:textId="4A199FB9" w:rsidR="00720763" w:rsidRPr="00720763" w:rsidRDefault="001F3D59" w:rsidP="00FE1BCA">
          <w:pPr>
            <w:pStyle w:val="TOC2"/>
            <w:rPr>
              <w:rFonts w:eastAsiaTheme="minorEastAsia"/>
            </w:rPr>
          </w:pPr>
          <w:hyperlink w:anchor="_Toc95311055" w:history="1">
            <w:r w:rsidR="00720763" w:rsidRPr="00720763">
              <w:rPr>
                <w:rStyle w:val="Hyperlink"/>
              </w:rPr>
              <w:t>STATE IMAT PIO COMMUNICATION METHODS</w:t>
            </w:r>
            <w:r w:rsidR="00720763" w:rsidRPr="00720763">
              <w:rPr>
                <w:webHidden/>
              </w:rPr>
              <w:tab/>
            </w:r>
            <w:r w:rsidR="00720763" w:rsidRPr="00720763">
              <w:rPr>
                <w:webHidden/>
              </w:rPr>
              <w:fldChar w:fldCharType="begin"/>
            </w:r>
            <w:r w:rsidR="00720763" w:rsidRPr="00720763">
              <w:rPr>
                <w:webHidden/>
              </w:rPr>
              <w:instrText xml:space="preserve"> PAGEREF _Toc95311055 \h </w:instrText>
            </w:r>
            <w:r w:rsidR="00720763" w:rsidRPr="00720763">
              <w:rPr>
                <w:webHidden/>
              </w:rPr>
            </w:r>
            <w:r w:rsidR="00720763" w:rsidRPr="00720763">
              <w:rPr>
                <w:webHidden/>
              </w:rPr>
              <w:fldChar w:fldCharType="separate"/>
            </w:r>
            <w:r>
              <w:rPr>
                <w:webHidden/>
              </w:rPr>
              <w:t>33</w:t>
            </w:r>
            <w:r w:rsidR="00720763" w:rsidRPr="00720763">
              <w:rPr>
                <w:webHidden/>
              </w:rPr>
              <w:fldChar w:fldCharType="end"/>
            </w:r>
          </w:hyperlink>
        </w:p>
        <w:p w14:paraId="783A8A36" w14:textId="5BB934CC" w:rsidR="00720763" w:rsidRPr="00720763" w:rsidRDefault="001F3D59" w:rsidP="00FE1BCA">
          <w:pPr>
            <w:pStyle w:val="TOC2"/>
            <w:rPr>
              <w:rFonts w:eastAsiaTheme="minorEastAsia"/>
            </w:rPr>
          </w:pPr>
          <w:hyperlink w:anchor="_Toc95311056" w:history="1">
            <w:r w:rsidR="00720763" w:rsidRPr="00720763">
              <w:rPr>
                <w:rStyle w:val="Hyperlink"/>
              </w:rPr>
              <w:t>JIC PIO COMMUNICATION METHODS</w:t>
            </w:r>
            <w:r w:rsidR="00720763" w:rsidRPr="00720763">
              <w:rPr>
                <w:webHidden/>
              </w:rPr>
              <w:tab/>
            </w:r>
            <w:r w:rsidR="00720763" w:rsidRPr="00720763">
              <w:rPr>
                <w:webHidden/>
              </w:rPr>
              <w:fldChar w:fldCharType="begin"/>
            </w:r>
            <w:r w:rsidR="00720763" w:rsidRPr="00720763">
              <w:rPr>
                <w:webHidden/>
              </w:rPr>
              <w:instrText xml:space="preserve"> PAGEREF _Toc95311056 \h </w:instrText>
            </w:r>
            <w:r w:rsidR="00720763" w:rsidRPr="00720763">
              <w:rPr>
                <w:webHidden/>
              </w:rPr>
            </w:r>
            <w:r w:rsidR="00720763" w:rsidRPr="00720763">
              <w:rPr>
                <w:webHidden/>
              </w:rPr>
              <w:fldChar w:fldCharType="separate"/>
            </w:r>
            <w:r>
              <w:rPr>
                <w:webHidden/>
              </w:rPr>
              <w:t>33</w:t>
            </w:r>
            <w:r w:rsidR="00720763" w:rsidRPr="00720763">
              <w:rPr>
                <w:webHidden/>
              </w:rPr>
              <w:fldChar w:fldCharType="end"/>
            </w:r>
          </w:hyperlink>
        </w:p>
        <w:p w14:paraId="78D53326" w14:textId="0189CB33" w:rsidR="00720763" w:rsidRPr="00720763" w:rsidRDefault="001F3D59">
          <w:pPr>
            <w:pStyle w:val="TOC1"/>
            <w:rPr>
              <w:rFonts w:eastAsiaTheme="minorEastAsia"/>
              <w:b w:val="0"/>
              <w:color w:val="auto"/>
              <w:sz w:val="22"/>
              <w:szCs w:val="22"/>
            </w:rPr>
          </w:pPr>
          <w:hyperlink w:anchor="_Toc95311057" w:history="1">
            <w:r w:rsidR="00720763" w:rsidRPr="00720763">
              <w:rPr>
                <w:rStyle w:val="Hyperlink"/>
                <w:bCs/>
                <w:kern w:val="32"/>
              </w:rPr>
              <w:t>APPENDIX A - COMMUNITY LIFELINES</w:t>
            </w:r>
            <w:r w:rsidR="00720763" w:rsidRPr="00720763">
              <w:rPr>
                <w:webHidden/>
              </w:rPr>
              <w:tab/>
            </w:r>
            <w:r w:rsidR="00720763" w:rsidRPr="00720763">
              <w:rPr>
                <w:webHidden/>
              </w:rPr>
              <w:fldChar w:fldCharType="begin"/>
            </w:r>
            <w:r w:rsidR="00720763" w:rsidRPr="00720763">
              <w:rPr>
                <w:webHidden/>
              </w:rPr>
              <w:instrText xml:space="preserve"> PAGEREF _Toc95311057 \h </w:instrText>
            </w:r>
            <w:r w:rsidR="00720763" w:rsidRPr="00720763">
              <w:rPr>
                <w:webHidden/>
              </w:rPr>
            </w:r>
            <w:r w:rsidR="00720763" w:rsidRPr="00720763">
              <w:rPr>
                <w:webHidden/>
              </w:rPr>
              <w:fldChar w:fldCharType="separate"/>
            </w:r>
            <w:r>
              <w:rPr>
                <w:webHidden/>
              </w:rPr>
              <w:t>34</w:t>
            </w:r>
            <w:r w:rsidR="00720763" w:rsidRPr="00720763">
              <w:rPr>
                <w:webHidden/>
              </w:rPr>
              <w:fldChar w:fldCharType="end"/>
            </w:r>
          </w:hyperlink>
        </w:p>
        <w:p w14:paraId="63AB76D6" w14:textId="48E78119" w:rsidR="00720763" w:rsidRPr="00720763" w:rsidRDefault="001F3D59">
          <w:pPr>
            <w:pStyle w:val="TOC1"/>
            <w:rPr>
              <w:rFonts w:eastAsiaTheme="minorEastAsia"/>
              <w:b w:val="0"/>
              <w:color w:val="auto"/>
              <w:sz w:val="22"/>
              <w:szCs w:val="22"/>
            </w:rPr>
          </w:pPr>
          <w:hyperlink w:anchor="_Toc95311063" w:history="1">
            <w:r w:rsidR="00720763" w:rsidRPr="00720763">
              <w:rPr>
                <w:rStyle w:val="Hyperlink"/>
                <w:bCs/>
                <w:kern w:val="32"/>
              </w:rPr>
              <w:t>APPENDIX B - AUTHORITIES</w:t>
            </w:r>
            <w:r w:rsidR="00720763" w:rsidRPr="00720763">
              <w:rPr>
                <w:webHidden/>
              </w:rPr>
              <w:tab/>
            </w:r>
            <w:r w:rsidR="00720763" w:rsidRPr="00720763">
              <w:rPr>
                <w:webHidden/>
              </w:rPr>
              <w:fldChar w:fldCharType="begin"/>
            </w:r>
            <w:r w:rsidR="00720763" w:rsidRPr="00720763">
              <w:rPr>
                <w:webHidden/>
              </w:rPr>
              <w:instrText xml:space="preserve"> PAGEREF _Toc95311063 \h </w:instrText>
            </w:r>
            <w:r w:rsidR="00720763" w:rsidRPr="00720763">
              <w:rPr>
                <w:webHidden/>
              </w:rPr>
            </w:r>
            <w:r w:rsidR="00720763" w:rsidRPr="00720763">
              <w:rPr>
                <w:webHidden/>
              </w:rPr>
              <w:fldChar w:fldCharType="separate"/>
            </w:r>
            <w:r>
              <w:rPr>
                <w:webHidden/>
              </w:rPr>
              <w:t>40</w:t>
            </w:r>
            <w:r w:rsidR="00720763" w:rsidRPr="00720763">
              <w:rPr>
                <w:webHidden/>
              </w:rPr>
              <w:fldChar w:fldCharType="end"/>
            </w:r>
          </w:hyperlink>
        </w:p>
        <w:p w14:paraId="43FAEE72" w14:textId="46E8E071" w:rsidR="00720763" w:rsidRPr="00720763" w:rsidRDefault="001F3D59">
          <w:pPr>
            <w:pStyle w:val="TOC1"/>
            <w:rPr>
              <w:rFonts w:eastAsiaTheme="minorEastAsia"/>
              <w:b w:val="0"/>
              <w:color w:val="auto"/>
              <w:sz w:val="22"/>
              <w:szCs w:val="22"/>
            </w:rPr>
          </w:pPr>
          <w:hyperlink w:anchor="_Toc95311064" w:history="1">
            <w:r w:rsidR="00720763" w:rsidRPr="00720763">
              <w:rPr>
                <w:rStyle w:val="Hyperlink"/>
              </w:rPr>
              <w:t>APPENDIX B - AUTHORITIES</w:t>
            </w:r>
            <w:r w:rsidR="00720763" w:rsidRPr="00720763">
              <w:rPr>
                <w:webHidden/>
              </w:rPr>
              <w:tab/>
            </w:r>
            <w:r w:rsidR="00720763" w:rsidRPr="00720763">
              <w:rPr>
                <w:webHidden/>
              </w:rPr>
              <w:fldChar w:fldCharType="begin"/>
            </w:r>
            <w:r w:rsidR="00720763" w:rsidRPr="00720763">
              <w:rPr>
                <w:webHidden/>
              </w:rPr>
              <w:instrText xml:space="preserve"> PAGEREF _Toc95311064 \h </w:instrText>
            </w:r>
            <w:r w:rsidR="00720763" w:rsidRPr="00720763">
              <w:rPr>
                <w:webHidden/>
              </w:rPr>
            </w:r>
            <w:r w:rsidR="00720763" w:rsidRPr="00720763">
              <w:rPr>
                <w:webHidden/>
              </w:rPr>
              <w:fldChar w:fldCharType="separate"/>
            </w:r>
            <w:r>
              <w:rPr>
                <w:webHidden/>
              </w:rPr>
              <w:t>41</w:t>
            </w:r>
            <w:r w:rsidR="00720763" w:rsidRPr="00720763">
              <w:rPr>
                <w:webHidden/>
              </w:rPr>
              <w:fldChar w:fldCharType="end"/>
            </w:r>
          </w:hyperlink>
        </w:p>
        <w:p w14:paraId="396BBDE4" w14:textId="68A06CC5" w:rsidR="00720763" w:rsidRPr="00720763" w:rsidRDefault="001F3D59">
          <w:pPr>
            <w:pStyle w:val="TOC1"/>
            <w:rPr>
              <w:rFonts w:eastAsiaTheme="minorEastAsia"/>
              <w:b w:val="0"/>
              <w:color w:val="auto"/>
              <w:sz w:val="22"/>
              <w:szCs w:val="22"/>
            </w:rPr>
          </w:pPr>
          <w:hyperlink w:anchor="_Toc95311068" w:history="1">
            <w:r w:rsidR="00720763" w:rsidRPr="00720763">
              <w:rPr>
                <w:rStyle w:val="Hyperlink"/>
                <w:bCs/>
                <w:kern w:val="32"/>
              </w:rPr>
              <w:t>APPENDIX C – REFERENCE LIST</w:t>
            </w:r>
            <w:r w:rsidR="00720763" w:rsidRPr="00720763">
              <w:rPr>
                <w:webHidden/>
              </w:rPr>
              <w:tab/>
            </w:r>
            <w:r w:rsidR="00720763" w:rsidRPr="00720763">
              <w:rPr>
                <w:webHidden/>
              </w:rPr>
              <w:fldChar w:fldCharType="begin"/>
            </w:r>
            <w:r w:rsidR="00720763" w:rsidRPr="00720763">
              <w:rPr>
                <w:webHidden/>
              </w:rPr>
              <w:instrText xml:space="preserve"> PAGEREF _Toc95311068 \h </w:instrText>
            </w:r>
            <w:r w:rsidR="00720763" w:rsidRPr="00720763">
              <w:rPr>
                <w:webHidden/>
              </w:rPr>
            </w:r>
            <w:r w:rsidR="00720763" w:rsidRPr="00720763">
              <w:rPr>
                <w:webHidden/>
              </w:rPr>
              <w:fldChar w:fldCharType="separate"/>
            </w:r>
            <w:r>
              <w:rPr>
                <w:webHidden/>
              </w:rPr>
              <w:t>42</w:t>
            </w:r>
            <w:r w:rsidR="00720763" w:rsidRPr="00720763">
              <w:rPr>
                <w:webHidden/>
              </w:rPr>
              <w:fldChar w:fldCharType="end"/>
            </w:r>
          </w:hyperlink>
        </w:p>
        <w:p w14:paraId="156413CB" w14:textId="4F205861" w:rsidR="00720763" w:rsidRPr="00720763" w:rsidRDefault="001F3D59">
          <w:pPr>
            <w:pStyle w:val="TOC1"/>
            <w:rPr>
              <w:rFonts w:eastAsiaTheme="minorEastAsia"/>
              <w:b w:val="0"/>
              <w:color w:val="auto"/>
              <w:sz w:val="22"/>
              <w:szCs w:val="22"/>
            </w:rPr>
          </w:pPr>
          <w:hyperlink w:anchor="_Toc95311070" w:history="1">
            <w:r w:rsidR="00720763" w:rsidRPr="00720763">
              <w:rPr>
                <w:rStyle w:val="Hyperlink"/>
                <w:bCs/>
                <w:kern w:val="32"/>
              </w:rPr>
              <w:t>APPENDIX D – ACRONYMS</w:t>
            </w:r>
            <w:r w:rsidR="00720763" w:rsidRPr="00720763">
              <w:rPr>
                <w:webHidden/>
              </w:rPr>
              <w:tab/>
            </w:r>
            <w:r w:rsidR="00720763" w:rsidRPr="00720763">
              <w:rPr>
                <w:webHidden/>
              </w:rPr>
              <w:fldChar w:fldCharType="begin"/>
            </w:r>
            <w:r w:rsidR="00720763" w:rsidRPr="00720763">
              <w:rPr>
                <w:webHidden/>
              </w:rPr>
              <w:instrText xml:space="preserve"> PAGEREF _Toc95311070 \h </w:instrText>
            </w:r>
            <w:r w:rsidR="00720763" w:rsidRPr="00720763">
              <w:rPr>
                <w:webHidden/>
              </w:rPr>
            </w:r>
            <w:r w:rsidR="00720763" w:rsidRPr="00720763">
              <w:rPr>
                <w:webHidden/>
              </w:rPr>
              <w:fldChar w:fldCharType="separate"/>
            </w:r>
            <w:r>
              <w:rPr>
                <w:webHidden/>
              </w:rPr>
              <w:t>43</w:t>
            </w:r>
            <w:r w:rsidR="00720763" w:rsidRPr="00720763">
              <w:rPr>
                <w:webHidden/>
              </w:rPr>
              <w:fldChar w:fldCharType="end"/>
            </w:r>
          </w:hyperlink>
        </w:p>
        <w:p w14:paraId="3B32C789" w14:textId="6ACB0215" w:rsidR="00720763" w:rsidRPr="00720763" w:rsidRDefault="001F3D59">
          <w:pPr>
            <w:pStyle w:val="TOC1"/>
            <w:rPr>
              <w:rFonts w:eastAsiaTheme="minorEastAsia"/>
              <w:b w:val="0"/>
              <w:color w:val="auto"/>
              <w:sz w:val="22"/>
              <w:szCs w:val="22"/>
            </w:rPr>
          </w:pPr>
          <w:hyperlink w:anchor="_Toc95311072" w:history="1">
            <w:r w:rsidR="00720763" w:rsidRPr="00720763">
              <w:rPr>
                <w:rStyle w:val="Hyperlink"/>
                <w:bCs/>
                <w:kern w:val="32"/>
              </w:rPr>
              <w:t>APPENDIX E – DEFINITIONS</w:t>
            </w:r>
            <w:r w:rsidR="00720763" w:rsidRPr="00720763">
              <w:rPr>
                <w:webHidden/>
              </w:rPr>
              <w:tab/>
            </w:r>
            <w:r w:rsidR="00720763" w:rsidRPr="00720763">
              <w:rPr>
                <w:webHidden/>
              </w:rPr>
              <w:fldChar w:fldCharType="begin"/>
            </w:r>
            <w:r w:rsidR="00720763" w:rsidRPr="00720763">
              <w:rPr>
                <w:webHidden/>
              </w:rPr>
              <w:instrText xml:space="preserve"> PAGEREF _Toc95311072 \h </w:instrText>
            </w:r>
            <w:r w:rsidR="00720763" w:rsidRPr="00720763">
              <w:rPr>
                <w:webHidden/>
              </w:rPr>
            </w:r>
            <w:r w:rsidR="00720763" w:rsidRPr="00720763">
              <w:rPr>
                <w:webHidden/>
              </w:rPr>
              <w:fldChar w:fldCharType="separate"/>
            </w:r>
            <w:r>
              <w:rPr>
                <w:webHidden/>
              </w:rPr>
              <w:t>46</w:t>
            </w:r>
            <w:r w:rsidR="00720763" w:rsidRPr="00720763">
              <w:rPr>
                <w:webHidden/>
              </w:rPr>
              <w:fldChar w:fldCharType="end"/>
            </w:r>
          </w:hyperlink>
        </w:p>
        <w:p w14:paraId="7004F13D" w14:textId="594BC72C" w:rsidR="0043581B" w:rsidRDefault="0043581B">
          <w:r w:rsidRPr="00720763">
            <w:rPr>
              <w:rFonts w:cs="Arial"/>
              <w:b/>
              <w:bCs/>
              <w:noProof/>
            </w:rPr>
            <w:fldChar w:fldCharType="end"/>
          </w:r>
        </w:p>
      </w:sdtContent>
    </w:sdt>
    <w:p w14:paraId="61DEDDD8" w14:textId="29C11208" w:rsidR="004D4404" w:rsidRDefault="004D4404" w:rsidP="001F3D59">
      <w:pPr>
        <w:pStyle w:val="Footer"/>
        <w:tabs>
          <w:tab w:val="clear" w:pos="4320"/>
          <w:tab w:val="clear" w:pos="8640"/>
        </w:tabs>
        <w:spacing w:after="200" w:line="276" w:lineRule="auto"/>
      </w:pPr>
      <w:bookmarkStart w:id="0" w:name="_Toc1562788"/>
      <w:r>
        <w:br w:type="page"/>
      </w:r>
    </w:p>
    <w:p w14:paraId="302057B4" w14:textId="77777777" w:rsidR="00543BF7" w:rsidRPr="00E90E49" w:rsidRDefault="00543BF7" w:rsidP="00543BF7">
      <w:pPr>
        <w:keepNext/>
        <w:spacing w:before="240" w:after="160"/>
        <w:jc w:val="center"/>
        <w:outlineLvl w:val="0"/>
        <w:rPr>
          <w:rFonts w:ascii="Arial Narrow" w:hAnsi="Arial Narrow" w:cs="Arial"/>
          <w:b/>
          <w:bCs/>
          <w:caps/>
          <w:noProof/>
          <w:color w:val="182853"/>
          <w:kern w:val="32"/>
          <w:sz w:val="38"/>
          <w:szCs w:val="38"/>
        </w:rPr>
      </w:pPr>
      <w:bookmarkStart w:id="1" w:name="_Toc95311023"/>
      <w:r w:rsidRPr="00E90E49">
        <w:rPr>
          <w:rFonts w:ascii="Arial Narrow" w:hAnsi="Arial Narrow" w:cs="Arial"/>
          <w:b/>
          <w:bCs/>
          <w:caps/>
          <w:noProof/>
          <w:color w:val="182853"/>
          <w:kern w:val="32"/>
          <w:sz w:val="38"/>
          <w:szCs w:val="38"/>
        </w:rPr>
        <w:lastRenderedPageBreak/>
        <w:t>DISCLAIMER</w:t>
      </w:r>
      <w:bookmarkEnd w:id="1"/>
    </w:p>
    <w:p w14:paraId="63D16E87" w14:textId="77777777" w:rsidR="00543BF7" w:rsidRPr="00E90E49" w:rsidRDefault="00543BF7" w:rsidP="00543BF7">
      <w:pPr>
        <w:spacing w:before="240" w:after="120" w:line="276" w:lineRule="auto"/>
        <w:rPr>
          <w:rFonts w:eastAsiaTheme="minorEastAsia"/>
        </w:rPr>
      </w:pPr>
    </w:p>
    <w:p w14:paraId="507C6945" w14:textId="77777777" w:rsidR="00F16FFF" w:rsidRPr="00F16FFF" w:rsidRDefault="00F16FFF" w:rsidP="00F16FFF">
      <w:pPr>
        <w:spacing w:after="120" w:line="276" w:lineRule="auto"/>
        <w:rPr>
          <w:rFonts w:eastAsiaTheme="minorEastAsia"/>
        </w:rPr>
      </w:pPr>
      <w:r w:rsidRPr="00F16FFF">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4FDF6CE8" w14:textId="77777777" w:rsidR="00F16FFF" w:rsidRPr="00F16FFF" w:rsidRDefault="00F16FFF" w:rsidP="00F16FFF">
      <w:pPr>
        <w:spacing w:after="120" w:line="276" w:lineRule="auto"/>
        <w:rPr>
          <w:rFonts w:eastAsiaTheme="minorEastAsia"/>
        </w:rPr>
      </w:pPr>
      <w:r w:rsidRPr="00F16FFF">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4961EF40" w14:textId="77777777" w:rsidR="00F16FFF" w:rsidRPr="00F16FFF" w:rsidRDefault="00F16FFF" w:rsidP="00F16FFF">
      <w:pPr>
        <w:spacing w:after="120" w:line="276" w:lineRule="auto"/>
        <w:rPr>
          <w:rFonts w:eastAsiaTheme="minorEastAsia"/>
        </w:rPr>
      </w:pPr>
      <w:r w:rsidRPr="00F16FFF">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0A2EAB04" w14:textId="4D244477" w:rsidR="00543BF7" w:rsidRPr="00E90E49" w:rsidRDefault="00F16FFF" w:rsidP="00F16FFF">
      <w:pPr>
        <w:spacing w:after="120" w:line="276" w:lineRule="auto"/>
        <w:rPr>
          <w:rFonts w:eastAsiaTheme="minorEastAsia"/>
        </w:rPr>
      </w:pPr>
      <w:r w:rsidRPr="00F16FFF">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3B6376B8" w14:textId="77777777" w:rsidR="00543BF7" w:rsidRPr="00E90E49" w:rsidRDefault="00543BF7" w:rsidP="00543BF7">
      <w:pPr>
        <w:spacing w:before="240" w:after="12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2C9A3815" w14:textId="23876486" w:rsidR="00543BF7" w:rsidRDefault="00543BF7">
      <w:pPr>
        <w:spacing w:after="200" w:line="276" w:lineRule="auto"/>
        <w:rPr>
          <w:rFonts w:ascii="Arial Narrow" w:hAnsi="Arial Narrow" w:cs="Arial"/>
          <w:b/>
          <w:bCs/>
          <w:caps/>
          <w:color w:val="182853"/>
          <w:kern w:val="32"/>
          <w:sz w:val="38"/>
          <w:szCs w:val="38"/>
        </w:rPr>
      </w:pPr>
    </w:p>
    <w:p w14:paraId="1C283303" w14:textId="70311C7F" w:rsidR="00543BF7" w:rsidRDefault="00543BF7">
      <w:pPr>
        <w:spacing w:after="200" w:line="276" w:lineRule="auto"/>
        <w:rPr>
          <w:rFonts w:ascii="Arial Narrow" w:hAnsi="Arial Narrow" w:cs="Arial"/>
          <w:b/>
          <w:bCs/>
          <w:caps/>
          <w:color w:val="182853"/>
          <w:kern w:val="32"/>
          <w:sz w:val="38"/>
          <w:szCs w:val="38"/>
        </w:rPr>
      </w:pPr>
    </w:p>
    <w:p w14:paraId="271F3757" w14:textId="67D5BE3B" w:rsidR="00543BF7" w:rsidRDefault="00543BF7">
      <w:pPr>
        <w:spacing w:after="200" w:line="276" w:lineRule="auto"/>
        <w:rPr>
          <w:rFonts w:ascii="Arial Narrow" w:hAnsi="Arial Narrow" w:cs="Arial"/>
          <w:b/>
          <w:bCs/>
          <w:caps/>
          <w:color w:val="182853"/>
          <w:kern w:val="32"/>
          <w:sz w:val="38"/>
          <w:szCs w:val="38"/>
        </w:rPr>
      </w:pPr>
    </w:p>
    <w:p w14:paraId="0DEFC55D" w14:textId="2FBFEB45" w:rsidR="00543BF7" w:rsidRDefault="00543BF7">
      <w:pPr>
        <w:spacing w:after="200" w:line="276" w:lineRule="auto"/>
        <w:rPr>
          <w:rFonts w:ascii="Arial Narrow" w:hAnsi="Arial Narrow" w:cs="Arial"/>
          <w:b/>
          <w:bCs/>
          <w:caps/>
          <w:color w:val="182853"/>
          <w:kern w:val="32"/>
          <w:sz w:val="38"/>
          <w:szCs w:val="38"/>
        </w:rPr>
      </w:pPr>
    </w:p>
    <w:p w14:paraId="70B18D6E" w14:textId="77777777" w:rsidR="00543BF7" w:rsidRDefault="00543BF7">
      <w:pPr>
        <w:spacing w:after="200" w:line="276" w:lineRule="auto"/>
        <w:rPr>
          <w:rFonts w:ascii="Arial Narrow" w:hAnsi="Arial Narrow" w:cs="Arial"/>
          <w:b/>
          <w:bCs/>
          <w:caps/>
          <w:color w:val="182853"/>
          <w:kern w:val="32"/>
          <w:sz w:val="38"/>
          <w:szCs w:val="38"/>
        </w:rPr>
      </w:pPr>
    </w:p>
    <w:p w14:paraId="44F6B541" w14:textId="77777777" w:rsidR="00F16FFF" w:rsidRDefault="00F16FFF">
      <w:pPr>
        <w:spacing w:after="200" w:line="276" w:lineRule="auto"/>
        <w:rPr>
          <w:rFonts w:ascii="Arial Narrow" w:hAnsi="Arial Narrow" w:cs="Arial"/>
          <w:b/>
          <w:bCs/>
          <w:caps/>
          <w:color w:val="182853"/>
          <w:kern w:val="32"/>
          <w:sz w:val="38"/>
          <w:szCs w:val="38"/>
        </w:rPr>
      </w:pPr>
      <w:bookmarkStart w:id="2" w:name="_Toc6914673"/>
      <w:bookmarkEnd w:id="0"/>
      <w:r>
        <w:br w:type="page"/>
      </w:r>
    </w:p>
    <w:p w14:paraId="2B2AAF15" w14:textId="3C87E8B1" w:rsidR="000C2FA4" w:rsidRDefault="000C2FA4" w:rsidP="000C2FA4">
      <w:pPr>
        <w:pStyle w:val="Heading1"/>
      </w:pPr>
      <w:bookmarkStart w:id="3" w:name="_Toc95311024"/>
      <w:r>
        <w:lastRenderedPageBreak/>
        <w:t>PLANNING AGENCIES</w:t>
      </w:r>
      <w:bookmarkEnd w:id="2"/>
      <w:bookmarkEnd w:id="3"/>
    </w:p>
    <w:p w14:paraId="45CFD62D" w14:textId="06134616" w:rsidR="000C2FA4" w:rsidRPr="00EC533C" w:rsidRDefault="000C2FA4" w:rsidP="0011717B">
      <w:pPr>
        <w:pStyle w:val="Body"/>
        <w:spacing w:before="240"/>
      </w:pPr>
      <w:r w:rsidRPr="00570244">
        <w:t xml:space="preserve">Within each </w:t>
      </w:r>
      <w:r>
        <w:t xml:space="preserve">plan or annex, </w:t>
      </w:r>
      <w:r w:rsidRPr="00570244">
        <w:t>an agency or organization has been given the designation of primary</w:t>
      </w:r>
      <w:r>
        <w:t>, supporting, non-governmental or local agencies</w:t>
      </w:r>
      <w:r w:rsidRPr="00570244">
        <w:t xml:space="preserve"> based on their authorities, </w:t>
      </w:r>
      <w:r w:rsidR="00601D8A" w:rsidRPr="00570244">
        <w:t>resources,</w:t>
      </w:r>
      <w:r w:rsidRPr="00570244">
        <w:t xml:space="preserve"> and capabilities. The primary agenc</w:t>
      </w:r>
      <w:r>
        <w:t>y</w:t>
      </w:r>
      <w:r w:rsidRPr="00570244">
        <w:t xml:space="preserve"> identif</w:t>
      </w:r>
      <w:r>
        <w:t>ies</w:t>
      </w:r>
      <w:r w:rsidRPr="00570244">
        <w:t xml:space="preserve"> the appropriate </w:t>
      </w:r>
      <w:r>
        <w:t xml:space="preserve">support </w:t>
      </w:r>
      <w:r w:rsidRPr="00570244">
        <w:t xml:space="preserve">agencies that fall under </w:t>
      </w:r>
      <w:r>
        <w:t>this</w:t>
      </w:r>
      <w:r w:rsidRPr="00570244">
        <w:t xml:space="preserve"> </w:t>
      </w:r>
      <w:r>
        <w:t>plan</w:t>
      </w:r>
      <w:r w:rsidRPr="00570244">
        <w:t xml:space="preserve"> and collaborates with each entity to determine whether they have the necessary resources, </w:t>
      </w:r>
      <w:r w:rsidR="00F83263" w:rsidRPr="00570244">
        <w:t>information,</w:t>
      </w:r>
      <w:r w:rsidRPr="00570244">
        <w:t xml:space="preserve"> and capabilities to perform the required tasks and activities within each phase of emergency management, including activations in the</w:t>
      </w:r>
      <w:r>
        <w:t xml:space="preserve"> Emergency Operations Center (</w:t>
      </w:r>
      <w:r w:rsidRPr="00570244">
        <w:t>EOC</w:t>
      </w:r>
      <w:r>
        <w:t>)</w:t>
      </w:r>
      <w:r w:rsidRPr="00570244">
        <w:t xml:space="preserve"> and impacted areas. Though an agency may be listed as a primary agency, they do not control or manage those agencies identified as suppor</w:t>
      </w:r>
      <w:r>
        <w:t xml:space="preserve">ting agencies. The agencies listed below are part of the </w:t>
      </w:r>
      <w:r w:rsidR="0045528B">
        <w:t xml:space="preserve">Whole Community </w:t>
      </w:r>
      <w:r>
        <w:t>Planning Committee for this plan/annex.</w:t>
      </w:r>
    </w:p>
    <w:p w14:paraId="51584939" w14:textId="1B85DF73" w:rsidR="000C2FA4" w:rsidRDefault="002533BD" w:rsidP="00293276">
      <w:pPr>
        <w:pStyle w:val="Heading2"/>
      </w:pPr>
      <w:bookmarkStart w:id="4" w:name="_Toc95311025"/>
      <w:r>
        <w:rPr>
          <w:caps w:val="0"/>
        </w:rPr>
        <w:t xml:space="preserve">PRIMARY </w:t>
      </w:r>
      <w:r w:rsidR="00B10691">
        <w:rPr>
          <w:caps w:val="0"/>
        </w:rPr>
        <w:t>AGENCY</w:t>
      </w:r>
      <w:bookmarkEnd w:id="4"/>
    </w:p>
    <w:p w14:paraId="51B27CA2" w14:textId="726B7446" w:rsidR="00C87841" w:rsidRPr="00CC2E43" w:rsidRDefault="00C87841" w:rsidP="00C87841">
      <w:pPr>
        <w:spacing w:before="240" w:after="120" w:line="276" w:lineRule="auto"/>
        <w:rPr>
          <w:rFonts w:eastAsiaTheme="minorEastAsia" w:cs="Arial"/>
          <w:bCs/>
          <w:color w:val="C00000"/>
          <w:szCs w:val="28"/>
        </w:rPr>
      </w:pPr>
      <w:bookmarkStart w:id="5" w:name="_Hlk89076201"/>
      <w:r w:rsidRPr="00CC2E43">
        <w:rPr>
          <w:rFonts w:eastAsiaTheme="minorEastAsia" w:cs="Arial"/>
          <w:b/>
          <w:color w:val="C00000"/>
          <w:szCs w:val="28"/>
        </w:rPr>
        <w:t>[INSERT NAME OF COUNTY</w:t>
      </w:r>
      <w:r w:rsidR="00AD1B5E" w:rsidRPr="00CC2E43">
        <w:rPr>
          <w:rFonts w:eastAsiaTheme="minorEastAsia" w:cs="Arial"/>
          <w:bCs/>
          <w:color w:val="C00000"/>
          <w:szCs w:val="28"/>
        </w:rPr>
        <w:t xml:space="preserve"> </w:t>
      </w:r>
      <w:r w:rsidR="00AD1B5E" w:rsidRPr="00CC2E43">
        <w:rPr>
          <w:rFonts w:eastAsiaTheme="minorEastAsia" w:cs="Arial"/>
          <w:b/>
          <w:color w:val="C00000"/>
          <w:szCs w:val="28"/>
        </w:rPr>
        <w:t>PRIMARY AGENCY</w:t>
      </w:r>
      <w:r w:rsidRPr="00CC2E43">
        <w:rPr>
          <w:rFonts w:eastAsiaTheme="minorEastAsia" w:cs="Arial"/>
          <w:b/>
          <w:color w:val="C00000"/>
          <w:szCs w:val="28"/>
        </w:rPr>
        <w:t>]</w:t>
      </w:r>
      <w:r w:rsidRPr="00CC2E43">
        <w:rPr>
          <w:rFonts w:eastAsiaTheme="minorEastAsia" w:cs="Arial"/>
          <w:bCs/>
          <w:color w:val="C00000"/>
          <w:szCs w:val="28"/>
        </w:rPr>
        <w:t xml:space="preserve"> </w:t>
      </w:r>
      <w:bookmarkEnd w:id="5"/>
    </w:p>
    <w:p w14:paraId="111CFF04" w14:textId="43BCF103" w:rsidR="0038780C" w:rsidRDefault="005E1922" w:rsidP="00293276">
      <w:pPr>
        <w:pStyle w:val="Heading2"/>
      </w:pPr>
      <w:bookmarkStart w:id="6" w:name="_Toc95311026"/>
      <w:r>
        <w:rPr>
          <w:caps w:val="0"/>
        </w:rPr>
        <w:t>SUPPORTING AGENCIES</w:t>
      </w:r>
      <w:bookmarkEnd w:id="6"/>
    </w:p>
    <w:tbl>
      <w:tblPr>
        <w:tblStyle w:val="TableGrid"/>
        <w:tblW w:w="9484" w:type="dxa"/>
        <w:tblInd w:w="-5" w:type="dxa"/>
        <w:tblLook w:val="04A0" w:firstRow="1" w:lastRow="0" w:firstColumn="1" w:lastColumn="0" w:noHBand="0" w:noVBand="1"/>
      </w:tblPr>
      <w:tblGrid>
        <w:gridCol w:w="5018"/>
        <w:gridCol w:w="4466"/>
      </w:tblGrid>
      <w:tr w:rsidR="0038780C" w:rsidRPr="0038780C" w14:paraId="491F84CE" w14:textId="77777777" w:rsidTr="00F56C44">
        <w:trPr>
          <w:trHeight w:val="498"/>
        </w:trPr>
        <w:tc>
          <w:tcPr>
            <w:tcW w:w="5018" w:type="dxa"/>
            <w:vAlign w:val="center"/>
          </w:tcPr>
          <w:p w14:paraId="239B348B" w14:textId="40392200" w:rsidR="0038780C" w:rsidRPr="00CC2E43" w:rsidRDefault="008C2522" w:rsidP="00F56C44">
            <w:pPr>
              <w:rPr>
                <w:color w:val="C00000"/>
              </w:rPr>
            </w:pPr>
            <w:r w:rsidRPr="00CC2E43">
              <w:rPr>
                <w:color w:val="C00000"/>
              </w:rPr>
              <w:t>[Insert supporting agencies/organizations]</w:t>
            </w:r>
          </w:p>
        </w:tc>
        <w:tc>
          <w:tcPr>
            <w:tcW w:w="4466" w:type="dxa"/>
            <w:vAlign w:val="center"/>
          </w:tcPr>
          <w:p w14:paraId="143B7C62" w14:textId="314A349D" w:rsidR="0038780C" w:rsidRPr="0038780C" w:rsidRDefault="0038780C" w:rsidP="00F56C44"/>
        </w:tc>
      </w:tr>
      <w:tr w:rsidR="0038780C" w:rsidRPr="0038780C" w14:paraId="0C80E1CC" w14:textId="77777777" w:rsidTr="00F56C44">
        <w:trPr>
          <w:trHeight w:val="467"/>
        </w:trPr>
        <w:tc>
          <w:tcPr>
            <w:tcW w:w="5018" w:type="dxa"/>
            <w:vAlign w:val="center"/>
          </w:tcPr>
          <w:p w14:paraId="5936BE6F" w14:textId="4DA35737" w:rsidR="0038780C" w:rsidRPr="0038780C" w:rsidRDefault="0038780C" w:rsidP="00F56C44">
            <w:pPr>
              <w:pStyle w:val="Footer"/>
              <w:tabs>
                <w:tab w:val="clear" w:pos="4320"/>
                <w:tab w:val="clear" w:pos="8640"/>
              </w:tabs>
            </w:pPr>
          </w:p>
        </w:tc>
        <w:tc>
          <w:tcPr>
            <w:tcW w:w="4466" w:type="dxa"/>
            <w:vAlign w:val="center"/>
          </w:tcPr>
          <w:p w14:paraId="24347BDF" w14:textId="4FD8DD01" w:rsidR="0038780C" w:rsidRPr="0038780C" w:rsidRDefault="0038780C" w:rsidP="00F56C44"/>
        </w:tc>
      </w:tr>
      <w:tr w:rsidR="0038780C" w:rsidRPr="0038780C" w14:paraId="6D0ACDFD" w14:textId="77777777" w:rsidTr="00F56C44">
        <w:trPr>
          <w:trHeight w:val="428"/>
        </w:trPr>
        <w:tc>
          <w:tcPr>
            <w:tcW w:w="5018" w:type="dxa"/>
            <w:vAlign w:val="center"/>
          </w:tcPr>
          <w:p w14:paraId="47630309" w14:textId="074FC442" w:rsidR="0038780C" w:rsidRPr="0038780C" w:rsidRDefault="0038780C" w:rsidP="00F56C44"/>
        </w:tc>
        <w:tc>
          <w:tcPr>
            <w:tcW w:w="4466" w:type="dxa"/>
            <w:vAlign w:val="center"/>
          </w:tcPr>
          <w:p w14:paraId="3C784563" w14:textId="0E55A962" w:rsidR="0038780C" w:rsidRPr="0038780C" w:rsidRDefault="0038780C" w:rsidP="00F56C44"/>
        </w:tc>
      </w:tr>
      <w:tr w:rsidR="0038780C" w:rsidRPr="0038780C" w14:paraId="344AD30E" w14:textId="77777777" w:rsidTr="00F56C44">
        <w:trPr>
          <w:trHeight w:val="449"/>
        </w:trPr>
        <w:tc>
          <w:tcPr>
            <w:tcW w:w="5018" w:type="dxa"/>
            <w:vAlign w:val="center"/>
          </w:tcPr>
          <w:p w14:paraId="528D59BF" w14:textId="5E5F8B4A" w:rsidR="0038780C" w:rsidRPr="0038780C" w:rsidRDefault="0038780C" w:rsidP="00F56C44"/>
        </w:tc>
        <w:tc>
          <w:tcPr>
            <w:tcW w:w="4466" w:type="dxa"/>
            <w:vAlign w:val="center"/>
          </w:tcPr>
          <w:p w14:paraId="13B8D187" w14:textId="4C6BCB35" w:rsidR="0038780C" w:rsidRPr="0038780C" w:rsidRDefault="0038780C" w:rsidP="00F56C44">
            <w:pPr>
              <w:pStyle w:val="Footer"/>
              <w:tabs>
                <w:tab w:val="clear" w:pos="4320"/>
                <w:tab w:val="clear" w:pos="8640"/>
              </w:tabs>
            </w:pPr>
          </w:p>
        </w:tc>
      </w:tr>
      <w:tr w:rsidR="002A08FD" w:rsidRPr="0038780C" w14:paraId="0D13064A" w14:textId="77777777" w:rsidTr="00F56C44">
        <w:trPr>
          <w:trHeight w:val="530"/>
        </w:trPr>
        <w:tc>
          <w:tcPr>
            <w:tcW w:w="5018" w:type="dxa"/>
            <w:vAlign w:val="center"/>
          </w:tcPr>
          <w:p w14:paraId="358F7D9A" w14:textId="5FEC9BCD" w:rsidR="002A08FD" w:rsidRPr="0038780C" w:rsidRDefault="002A08FD" w:rsidP="00F56C44"/>
        </w:tc>
        <w:tc>
          <w:tcPr>
            <w:tcW w:w="4466" w:type="dxa"/>
            <w:vAlign w:val="center"/>
          </w:tcPr>
          <w:p w14:paraId="5CD25BA7" w14:textId="15F12A33" w:rsidR="002A08FD" w:rsidRPr="0038780C" w:rsidRDefault="002A08FD" w:rsidP="00F56C44"/>
        </w:tc>
      </w:tr>
      <w:tr w:rsidR="002A08FD" w:rsidRPr="0038780C" w14:paraId="4D6EB6C8" w14:textId="77777777" w:rsidTr="00F56C44">
        <w:trPr>
          <w:trHeight w:val="530"/>
        </w:trPr>
        <w:tc>
          <w:tcPr>
            <w:tcW w:w="5018" w:type="dxa"/>
            <w:vAlign w:val="center"/>
          </w:tcPr>
          <w:p w14:paraId="2DE4F896" w14:textId="16A5220A" w:rsidR="002A08FD" w:rsidRPr="0038780C" w:rsidRDefault="002A08FD" w:rsidP="00F56C44"/>
        </w:tc>
        <w:tc>
          <w:tcPr>
            <w:tcW w:w="4466" w:type="dxa"/>
            <w:vAlign w:val="center"/>
          </w:tcPr>
          <w:p w14:paraId="442152B5" w14:textId="1321E6EF" w:rsidR="002A08FD" w:rsidRPr="0038780C" w:rsidRDefault="002A08FD" w:rsidP="00F56C44"/>
        </w:tc>
      </w:tr>
      <w:tr w:rsidR="002A08FD" w:rsidRPr="0038780C" w14:paraId="04743AE6" w14:textId="77777777" w:rsidTr="00F56C44">
        <w:trPr>
          <w:trHeight w:val="632"/>
        </w:trPr>
        <w:tc>
          <w:tcPr>
            <w:tcW w:w="5018" w:type="dxa"/>
            <w:vAlign w:val="center"/>
          </w:tcPr>
          <w:p w14:paraId="2B66E602" w14:textId="1A28A15F" w:rsidR="002A08FD" w:rsidRPr="00436EB6" w:rsidRDefault="002A08FD" w:rsidP="00F56C44">
            <w:pPr>
              <w:rPr>
                <w:rFonts w:eastAsiaTheme="minorHAnsi"/>
              </w:rPr>
            </w:pPr>
          </w:p>
        </w:tc>
        <w:tc>
          <w:tcPr>
            <w:tcW w:w="4466" w:type="dxa"/>
            <w:vAlign w:val="center"/>
          </w:tcPr>
          <w:p w14:paraId="25929BEB" w14:textId="58178A7C" w:rsidR="002A08FD" w:rsidRPr="0038780C" w:rsidRDefault="002A08FD" w:rsidP="00F56C44"/>
        </w:tc>
      </w:tr>
      <w:tr w:rsidR="00B10691" w:rsidRPr="0038780C" w14:paraId="30831C61" w14:textId="77777777" w:rsidTr="00F56C44">
        <w:trPr>
          <w:trHeight w:val="683"/>
        </w:trPr>
        <w:tc>
          <w:tcPr>
            <w:tcW w:w="5018" w:type="dxa"/>
            <w:vAlign w:val="center"/>
          </w:tcPr>
          <w:p w14:paraId="7EBD2ED7" w14:textId="55D70233" w:rsidR="00B10691" w:rsidRDefault="00B10691" w:rsidP="00F56C44">
            <w:pPr>
              <w:pStyle w:val="Body"/>
              <w:spacing w:after="0" w:line="240" w:lineRule="auto"/>
            </w:pPr>
          </w:p>
        </w:tc>
        <w:tc>
          <w:tcPr>
            <w:tcW w:w="4466" w:type="dxa"/>
            <w:vAlign w:val="center"/>
          </w:tcPr>
          <w:p w14:paraId="3ABAEF82" w14:textId="6ED754A4" w:rsidR="00B10691" w:rsidRPr="0038780C" w:rsidRDefault="00B10691" w:rsidP="00F56C44">
            <w:pPr>
              <w:pStyle w:val="Body"/>
              <w:spacing w:after="0" w:line="240" w:lineRule="auto"/>
            </w:pPr>
          </w:p>
        </w:tc>
      </w:tr>
      <w:tr w:rsidR="00B10691" w:rsidRPr="0038780C" w14:paraId="0671C358" w14:textId="77777777" w:rsidTr="00F56C44">
        <w:trPr>
          <w:trHeight w:val="632"/>
        </w:trPr>
        <w:tc>
          <w:tcPr>
            <w:tcW w:w="5018" w:type="dxa"/>
            <w:vAlign w:val="center"/>
          </w:tcPr>
          <w:p w14:paraId="0F8C6C4E" w14:textId="1F48A044" w:rsidR="00B10691" w:rsidRDefault="00B10691" w:rsidP="00F56C44"/>
        </w:tc>
        <w:tc>
          <w:tcPr>
            <w:tcW w:w="4466" w:type="dxa"/>
            <w:vAlign w:val="center"/>
          </w:tcPr>
          <w:p w14:paraId="19239E04" w14:textId="347C4AA6" w:rsidR="00B10691" w:rsidRPr="0038780C" w:rsidRDefault="00B10691" w:rsidP="00F56C44"/>
        </w:tc>
      </w:tr>
    </w:tbl>
    <w:p w14:paraId="2C5AE4EB" w14:textId="019AA715" w:rsidR="00287CB0" w:rsidRDefault="00287CB0" w:rsidP="002A08FD">
      <w:pPr>
        <w:spacing w:before="120" w:after="120" w:line="276" w:lineRule="auto"/>
        <w:rPr>
          <w:rFonts w:eastAsiaTheme="minorHAnsi"/>
        </w:rPr>
      </w:pPr>
      <w:r>
        <w:rPr>
          <w:rFonts w:eastAsiaTheme="minorHAnsi"/>
        </w:rPr>
        <w:br w:type="page"/>
      </w:r>
    </w:p>
    <w:p w14:paraId="4FF231D0" w14:textId="77777777" w:rsidR="002F23AD" w:rsidRPr="00E45576" w:rsidRDefault="002F23AD" w:rsidP="0092132E">
      <w:pPr>
        <w:pStyle w:val="Heading1"/>
        <w:spacing w:before="0"/>
        <w:rPr>
          <w:rStyle w:val="Level1Char"/>
          <w:b/>
          <w:bCs/>
          <w:iCs w:val="0"/>
          <w:caps/>
          <w:color w:val="182853"/>
          <w:sz w:val="38"/>
          <w:szCs w:val="38"/>
        </w:rPr>
      </w:pPr>
      <w:bookmarkStart w:id="7" w:name="_Toc95311027"/>
      <w:r>
        <w:rPr>
          <w:rStyle w:val="Level1Char"/>
          <w:b/>
          <w:bCs/>
          <w:iCs w:val="0"/>
          <w:caps/>
          <w:color w:val="182853"/>
          <w:sz w:val="38"/>
          <w:szCs w:val="38"/>
        </w:rPr>
        <w:lastRenderedPageBreak/>
        <w:t>PURPOSE, SCOPE, SITUATION, AND ASSUMPTIONS</w:t>
      </w:r>
      <w:bookmarkEnd w:id="7"/>
    </w:p>
    <w:p w14:paraId="196DD7E9" w14:textId="77777777" w:rsidR="002F23AD" w:rsidRPr="001D1890" w:rsidRDefault="002F23AD" w:rsidP="00B86EAA">
      <w:pPr>
        <w:pStyle w:val="Heading2"/>
        <w:spacing w:after="120"/>
        <w:rPr>
          <w:rStyle w:val="Level1Char"/>
          <w:b/>
          <w:bCs/>
          <w:iCs/>
          <w:caps/>
        </w:rPr>
      </w:pPr>
      <w:bookmarkStart w:id="8" w:name="_Toc95311028"/>
      <w:r w:rsidRPr="001D1890">
        <w:rPr>
          <w:rStyle w:val="Level1Char"/>
          <w:b/>
          <w:bCs/>
          <w:iCs/>
        </w:rPr>
        <w:t>PURPOSE</w:t>
      </w:r>
      <w:bookmarkEnd w:id="8"/>
    </w:p>
    <w:p w14:paraId="2600D1A0" w14:textId="5F5EB6A5" w:rsidR="002F23AD" w:rsidRDefault="002F23AD" w:rsidP="00B86EAA">
      <w:pPr>
        <w:pStyle w:val="Body"/>
        <w:spacing w:before="240"/>
      </w:pPr>
      <w:r>
        <w:t xml:space="preserve">The purpose of the Public Works and Engineering Emergency Support Function (ESF #3) is </w:t>
      </w:r>
      <w:r w:rsidR="0092132E" w:rsidRPr="00E65362">
        <w:t xml:space="preserve">to provide accurate, coordinated, timely, and accessible information. This information must be available to affected citizens including but not limited </w:t>
      </w:r>
      <w:r w:rsidR="00B1506C" w:rsidRPr="00E65362">
        <w:t>to</w:t>
      </w:r>
      <w:r w:rsidR="0092132E" w:rsidRPr="00E65362">
        <w:t xml:space="preserve"> media, private sector, governments, individuals with limited English proficiency, and those with access and functional needs. Effective and accurate communication promotes the health, safety, and welfare of humans and animals during the response phase of an event, as well as ensures credibility and public trust</w:t>
      </w:r>
      <w:r w:rsidR="00AE1CFA">
        <w:t>.</w:t>
      </w:r>
    </w:p>
    <w:p w14:paraId="4A240B76" w14:textId="77777777" w:rsidR="002F23AD" w:rsidRPr="00DD1A25" w:rsidRDefault="002F23AD" w:rsidP="00B86EAA">
      <w:pPr>
        <w:pStyle w:val="Heading2"/>
        <w:spacing w:after="120"/>
        <w:rPr>
          <w:rStyle w:val="Level1Char"/>
          <w:b/>
          <w:bCs/>
          <w:iCs/>
          <w:caps/>
        </w:rPr>
      </w:pPr>
      <w:bookmarkStart w:id="9" w:name="_Toc95311029"/>
      <w:r w:rsidRPr="00DD1A25">
        <w:rPr>
          <w:rStyle w:val="Level1Char"/>
          <w:b/>
          <w:bCs/>
          <w:iCs/>
        </w:rPr>
        <w:t>SCOPE</w:t>
      </w:r>
      <w:bookmarkEnd w:id="9"/>
    </w:p>
    <w:p w14:paraId="2857B8E7" w14:textId="675DD21F" w:rsidR="00D6126C" w:rsidRPr="00D6126C" w:rsidRDefault="005A2F35" w:rsidP="00B86EAA">
      <w:pPr>
        <w:pStyle w:val="Body"/>
        <w:spacing w:before="240"/>
        <w:rPr>
          <w:bCs/>
        </w:rPr>
      </w:pPr>
      <w:bookmarkStart w:id="10" w:name="_Hlk29994059"/>
      <w:r w:rsidRPr="00B1506C">
        <w:rPr>
          <w:b/>
          <w:color w:val="C00000"/>
        </w:rPr>
        <w:t>[INSERT NAME OF COUNTY]</w:t>
      </w:r>
      <w:r w:rsidRPr="00B1506C">
        <w:rPr>
          <w:color w:val="C00000"/>
        </w:rPr>
        <w:t xml:space="preserve"> </w:t>
      </w:r>
      <w:r w:rsidR="00D6126C" w:rsidRPr="00D6126C">
        <w:rPr>
          <w:bCs/>
        </w:rPr>
        <w:t xml:space="preserve">and the </w:t>
      </w:r>
      <w:r w:rsidR="00D9503A">
        <w:rPr>
          <w:bCs/>
        </w:rPr>
        <w:t xml:space="preserve">county </w:t>
      </w:r>
      <w:r w:rsidR="00D6126C" w:rsidRPr="00D6126C">
        <w:rPr>
          <w:bCs/>
        </w:rPr>
        <w:t xml:space="preserve">EOC recognizes 15 ESFs, and this annex focuses on </w:t>
      </w:r>
      <w:bookmarkStart w:id="11" w:name="_Hlk29994734"/>
      <w:r w:rsidR="00301712">
        <w:t>ESF</w:t>
      </w:r>
      <w:r w:rsidR="0011717B">
        <w:t xml:space="preserve"> </w:t>
      </w:r>
      <w:r w:rsidR="00301712">
        <w:t>#3</w:t>
      </w:r>
      <w:r w:rsidR="00D9503A" w:rsidRPr="00D6126C">
        <w:rPr>
          <w:bCs/>
        </w:rPr>
        <w:t xml:space="preserve">. </w:t>
      </w:r>
    </w:p>
    <w:p w14:paraId="485D3562" w14:textId="1F3C44C9" w:rsidR="00D6126C" w:rsidRPr="00D6126C" w:rsidRDefault="00FC3928" w:rsidP="00A951BD">
      <w:pPr>
        <w:pStyle w:val="Body"/>
        <w:numPr>
          <w:ilvl w:val="0"/>
          <w:numId w:val="25"/>
        </w:numPr>
        <w:spacing w:before="120"/>
        <w:rPr>
          <w:bCs/>
        </w:rPr>
      </w:pPr>
      <w:r w:rsidRPr="00B1506C">
        <w:rPr>
          <w:b/>
          <w:color w:val="C00000"/>
        </w:rPr>
        <w:t>[INSERT PRIMARY AGENCY]</w:t>
      </w:r>
      <w:r w:rsidR="00EF31EC" w:rsidRPr="00B1506C">
        <w:rPr>
          <w:bCs/>
          <w:color w:val="C00000"/>
        </w:rPr>
        <w:t xml:space="preserve"> </w:t>
      </w:r>
      <w:r w:rsidR="00D6126C" w:rsidRPr="00D6126C">
        <w:rPr>
          <w:bCs/>
        </w:rPr>
        <w:t>is the primary point of contact for ESF #</w:t>
      </w:r>
      <w:r w:rsidR="001837B9">
        <w:rPr>
          <w:bCs/>
        </w:rPr>
        <w:t>3</w:t>
      </w:r>
      <w:r w:rsidR="00D6126C" w:rsidRPr="00D6126C">
        <w:rPr>
          <w:bCs/>
        </w:rPr>
        <w:t xml:space="preserve">. </w:t>
      </w:r>
      <w:bookmarkEnd w:id="11"/>
    </w:p>
    <w:p w14:paraId="3AD5C4AC" w14:textId="014DCB12" w:rsidR="00D6126C" w:rsidRPr="00D6126C" w:rsidRDefault="00D6126C" w:rsidP="00A951BD">
      <w:pPr>
        <w:pStyle w:val="Body"/>
        <w:numPr>
          <w:ilvl w:val="0"/>
          <w:numId w:val="25"/>
        </w:numPr>
        <w:spacing w:before="120"/>
        <w:rPr>
          <w:bCs/>
        </w:rPr>
      </w:pPr>
      <w:r w:rsidRPr="00D6126C">
        <w:rPr>
          <w:bCs/>
        </w:rPr>
        <w:t xml:space="preserve">The </w:t>
      </w:r>
      <w:r>
        <w:t xml:space="preserve">ESF#3 </w:t>
      </w:r>
      <w:r w:rsidR="00EF31EC" w:rsidRPr="00EF31EC">
        <w:rPr>
          <w:bCs/>
        </w:rPr>
        <w:t xml:space="preserve">Public Works </w:t>
      </w:r>
      <w:r w:rsidR="001837B9">
        <w:rPr>
          <w:bCs/>
        </w:rPr>
        <w:t>a</w:t>
      </w:r>
      <w:r w:rsidR="00EF31EC" w:rsidRPr="00EF31EC">
        <w:rPr>
          <w:bCs/>
        </w:rPr>
        <w:t>nd Engineering Annex</w:t>
      </w:r>
      <w:r w:rsidR="00EF31EC">
        <w:rPr>
          <w:bCs/>
        </w:rPr>
        <w:t xml:space="preserve"> </w:t>
      </w:r>
      <w:r w:rsidRPr="00D6126C">
        <w:rPr>
          <w:bCs/>
        </w:rPr>
        <w:t xml:space="preserve">is intended to be an annex to the </w:t>
      </w:r>
      <w:r w:rsidR="00FC3928">
        <w:rPr>
          <w:bCs/>
        </w:rPr>
        <w:t>county</w:t>
      </w:r>
      <w:r w:rsidRPr="00D6126C">
        <w:rPr>
          <w:bCs/>
        </w:rPr>
        <w:t xml:space="preserve"> </w:t>
      </w:r>
      <w:r>
        <w:rPr>
          <w:bCs/>
        </w:rPr>
        <w:t>Emergency Operations</w:t>
      </w:r>
      <w:r w:rsidRPr="00D6126C">
        <w:rPr>
          <w:bCs/>
        </w:rPr>
        <w:t xml:space="preserve"> Plan (E</w:t>
      </w:r>
      <w:r>
        <w:rPr>
          <w:bCs/>
        </w:rPr>
        <w:t>O</w:t>
      </w:r>
      <w:r w:rsidRPr="00D6126C">
        <w:rPr>
          <w:bCs/>
        </w:rPr>
        <w:t>P)</w:t>
      </w:r>
      <w:r w:rsidR="00B1506C">
        <w:rPr>
          <w:bCs/>
        </w:rPr>
        <w:t>/CEMP</w:t>
      </w:r>
      <w:r w:rsidR="00F803D2" w:rsidRPr="00D6126C">
        <w:rPr>
          <w:bCs/>
        </w:rPr>
        <w:t xml:space="preserve">. </w:t>
      </w:r>
    </w:p>
    <w:p w14:paraId="35E6CCAF" w14:textId="2D9C6D97" w:rsidR="00D6126C" w:rsidRPr="00D6126C" w:rsidRDefault="00D6126C" w:rsidP="00A951BD">
      <w:pPr>
        <w:pStyle w:val="Body"/>
        <w:numPr>
          <w:ilvl w:val="0"/>
          <w:numId w:val="25"/>
        </w:numPr>
        <w:spacing w:before="120"/>
        <w:rPr>
          <w:bCs/>
        </w:rPr>
      </w:pPr>
      <w:r>
        <w:t xml:space="preserve">ESF#3 </w:t>
      </w:r>
      <w:r w:rsidRPr="00D6126C">
        <w:rPr>
          <w:bCs/>
        </w:rPr>
        <w:t xml:space="preserve">encompasses all </w:t>
      </w:r>
      <w:r w:rsidR="00FC3928">
        <w:rPr>
          <w:bCs/>
        </w:rPr>
        <w:t>county</w:t>
      </w:r>
      <w:r w:rsidRPr="00D6126C">
        <w:rPr>
          <w:bCs/>
        </w:rPr>
        <w:t xml:space="preserve"> departments and agencies that may require </w:t>
      </w:r>
      <w:bookmarkStart w:id="12" w:name="_Hlk89158611"/>
      <w:r w:rsidR="003F4229" w:rsidRPr="00EF31EC">
        <w:rPr>
          <w:bCs/>
        </w:rPr>
        <w:t xml:space="preserve">Public Works </w:t>
      </w:r>
      <w:r w:rsidR="003F4229">
        <w:rPr>
          <w:bCs/>
        </w:rPr>
        <w:t>a</w:t>
      </w:r>
      <w:r w:rsidR="003F4229" w:rsidRPr="00EF31EC">
        <w:rPr>
          <w:bCs/>
        </w:rPr>
        <w:t>nd Engineering</w:t>
      </w:r>
      <w:r w:rsidR="003F4229">
        <w:rPr>
          <w:bCs/>
        </w:rPr>
        <w:t xml:space="preserve"> </w:t>
      </w:r>
      <w:r w:rsidRPr="00D6126C">
        <w:rPr>
          <w:bCs/>
        </w:rPr>
        <w:t xml:space="preserve">support </w:t>
      </w:r>
      <w:bookmarkEnd w:id="12"/>
      <w:r w:rsidRPr="00D6126C">
        <w:rPr>
          <w:bCs/>
        </w:rPr>
        <w:t xml:space="preserve">or whose assets may be employed during incidents requiring a coordinated </w:t>
      </w:r>
      <w:r w:rsidR="0014779E">
        <w:rPr>
          <w:bCs/>
        </w:rPr>
        <w:t>county</w:t>
      </w:r>
      <w:r w:rsidRPr="00D6126C">
        <w:rPr>
          <w:bCs/>
        </w:rPr>
        <w:t xml:space="preserve"> response. </w:t>
      </w:r>
    </w:p>
    <w:p w14:paraId="72471303" w14:textId="5F76025B" w:rsidR="00D6126C" w:rsidRPr="00D6126C" w:rsidRDefault="00D6126C" w:rsidP="00A951BD">
      <w:pPr>
        <w:pStyle w:val="Body"/>
        <w:numPr>
          <w:ilvl w:val="0"/>
          <w:numId w:val="25"/>
        </w:numPr>
        <w:spacing w:before="120"/>
        <w:rPr>
          <w:bCs/>
        </w:rPr>
      </w:pPr>
      <w:r>
        <w:t xml:space="preserve">ESF#3 </w:t>
      </w:r>
      <w:r w:rsidRPr="00D6126C">
        <w:rPr>
          <w:bCs/>
        </w:rPr>
        <w:t xml:space="preserve">coordinates </w:t>
      </w:r>
      <w:r w:rsidR="0014779E">
        <w:rPr>
          <w:bCs/>
        </w:rPr>
        <w:t>county</w:t>
      </w:r>
      <w:r w:rsidRPr="00D6126C">
        <w:rPr>
          <w:bCs/>
        </w:rPr>
        <w:t xml:space="preserve"> actions to provide the required </w:t>
      </w:r>
      <w:r w:rsidR="005B44D1" w:rsidRPr="005B44D1">
        <w:rPr>
          <w:bCs/>
        </w:rPr>
        <w:t xml:space="preserve">Public Works and Engineering support </w:t>
      </w:r>
      <w:r w:rsidRPr="00D6126C">
        <w:rPr>
          <w:bCs/>
        </w:rPr>
        <w:t xml:space="preserve">to local, state, tribal, territorial, insular area, and Federal incident response entities. </w:t>
      </w:r>
    </w:p>
    <w:p w14:paraId="2BB15832" w14:textId="71B06A36" w:rsidR="00D6126C" w:rsidRPr="00D6126C" w:rsidRDefault="00D6126C" w:rsidP="00A951BD">
      <w:pPr>
        <w:pStyle w:val="Body"/>
        <w:numPr>
          <w:ilvl w:val="0"/>
          <w:numId w:val="25"/>
        </w:numPr>
        <w:spacing w:before="120"/>
        <w:rPr>
          <w:bCs/>
        </w:rPr>
      </w:pPr>
      <w:r>
        <w:t xml:space="preserve">ESF#3 </w:t>
      </w:r>
      <w:r w:rsidRPr="00D6126C">
        <w:rPr>
          <w:bCs/>
        </w:rPr>
        <w:t xml:space="preserve">integrates the components of Public </w:t>
      </w:r>
      <w:r>
        <w:rPr>
          <w:bCs/>
        </w:rPr>
        <w:t>Works</w:t>
      </w:r>
      <w:r w:rsidRPr="00D6126C">
        <w:rPr>
          <w:bCs/>
        </w:rPr>
        <w:t>, Congressional Affairs, Intergovernmental Affairs (local, state, tribal, territorial, and insular area coordination), and the private sector under the coordinating auspices of External Affairs. Another component, the Joint Information Center (JIC), ensures the coordinated release of information under</w:t>
      </w:r>
      <w:bookmarkEnd w:id="10"/>
      <w:r w:rsidRPr="00D6126C">
        <w:rPr>
          <w:bCs/>
        </w:rPr>
        <w:t xml:space="preserve"> </w:t>
      </w:r>
      <w:r>
        <w:t>ESF#3</w:t>
      </w:r>
    </w:p>
    <w:p w14:paraId="4D91449D" w14:textId="58B888D5" w:rsidR="00D6126C" w:rsidRPr="00D6126C" w:rsidRDefault="00D6126C" w:rsidP="00A951BD">
      <w:pPr>
        <w:pStyle w:val="Body"/>
        <w:numPr>
          <w:ilvl w:val="0"/>
          <w:numId w:val="25"/>
        </w:numPr>
        <w:spacing w:before="120"/>
        <w:rPr>
          <w:bCs/>
        </w:rPr>
      </w:pPr>
      <w:r w:rsidRPr="00D6126C">
        <w:rPr>
          <w:bCs/>
        </w:rPr>
        <w:t xml:space="preserve">The Planning and Products component of </w:t>
      </w:r>
      <w:r w:rsidR="003F4229" w:rsidRPr="00EF31EC">
        <w:rPr>
          <w:bCs/>
        </w:rPr>
        <w:t xml:space="preserve">Public Works </w:t>
      </w:r>
      <w:r w:rsidR="003F4229">
        <w:rPr>
          <w:bCs/>
        </w:rPr>
        <w:t>a</w:t>
      </w:r>
      <w:r w:rsidR="003F4229" w:rsidRPr="00EF31EC">
        <w:rPr>
          <w:bCs/>
        </w:rPr>
        <w:t xml:space="preserve">nd Engineering </w:t>
      </w:r>
      <w:r w:rsidRPr="00D6126C">
        <w:rPr>
          <w:bCs/>
        </w:rPr>
        <w:t xml:space="preserve">develops all external and internal communications strategies and products for the ESF </w:t>
      </w:r>
      <w:r>
        <w:t xml:space="preserve">#3 </w:t>
      </w:r>
      <w:r w:rsidRPr="00D6126C">
        <w:rPr>
          <w:bCs/>
        </w:rPr>
        <w:t xml:space="preserve">organization. Personnel who work under the auspices of </w:t>
      </w:r>
      <w:r w:rsidR="001837B9" w:rsidRPr="00EF31EC">
        <w:rPr>
          <w:bCs/>
        </w:rPr>
        <w:t xml:space="preserve">Public Works </w:t>
      </w:r>
      <w:r w:rsidR="001837B9">
        <w:rPr>
          <w:bCs/>
        </w:rPr>
        <w:t>a</w:t>
      </w:r>
      <w:r w:rsidR="001837B9" w:rsidRPr="00EF31EC">
        <w:rPr>
          <w:bCs/>
        </w:rPr>
        <w:t>nd Engineering Annex</w:t>
      </w:r>
      <w:r w:rsidR="001837B9">
        <w:rPr>
          <w:bCs/>
        </w:rPr>
        <w:t xml:space="preserve"> </w:t>
      </w:r>
      <w:r w:rsidRPr="00D6126C">
        <w:rPr>
          <w:bCs/>
        </w:rPr>
        <w:t xml:space="preserve">must be familiar with the provisions of </w:t>
      </w:r>
      <w:r>
        <w:t xml:space="preserve">ESF#3 </w:t>
      </w:r>
      <w:r w:rsidRPr="00D6126C">
        <w:rPr>
          <w:bCs/>
        </w:rPr>
        <w:t xml:space="preserve">if the ESF is activated. </w:t>
      </w:r>
    </w:p>
    <w:p w14:paraId="59021BB1" w14:textId="025A6715" w:rsidR="00D6126C" w:rsidRPr="00D6126C" w:rsidRDefault="00D6126C" w:rsidP="00B86EAA">
      <w:pPr>
        <w:pStyle w:val="Body"/>
        <w:spacing w:before="240"/>
        <w:rPr>
          <w:bCs/>
        </w:rPr>
      </w:pPr>
      <w:r w:rsidRPr="00D6126C">
        <w:rPr>
          <w:bCs/>
        </w:rPr>
        <w:t xml:space="preserve">Non-Federal </w:t>
      </w:r>
      <w:r w:rsidR="003F4229" w:rsidRPr="00EF31EC">
        <w:rPr>
          <w:bCs/>
        </w:rPr>
        <w:t xml:space="preserve">Public Works </w:t>
      </w:r>
      <w:r w:rsidR="003F4229">
        <w:rPr>
          <w:bCs/>
        </w:rPr>
        <w:t>a</w:t>
      </w:r>
      <w:r w:rsidR="003F4229" w:rsidRPr="00EF31EC">
        <w:rPr>
          <w:bCs/>
        </w:rPr>
        <w:t>nd Engineering Annex</w:t>
      </w:r>
      <w:r w:rsidRPr="00D6126C">
        <w:rPr>
          <w:bCs/>
        </w:rPr>
        <w:t xml:space="preserve"> elements are fully integrated into </w:t>
      </w:r>
      <w:r w:rsidR="00301712">
        <w:t>ESF#3</w:t>
      </w:r>
      <w:r w:rsidRPr="00D6126C">
        <w:rPr>
          <w:bCs/>
        </w:rPr>
        <w:t xml:space="preserve">. During an incident, local, state, tribal, territorial, insular area, and Federal authorities share responsibility for communicating information regarding the incident to the public. </w:t>
      </w:r>
    </w:p>
    <w:p w14:paraId="40ED3B47" w14:textId="77777777" w:rsidR="00D6126C" w:rsidRPr="00D6126C" w:rsidRDefault="00D6126C" w:rsidP="0011717B">
      <w:pPr>
        <w:pStyle w:val="Body"/>
        <w:spacing w:before="240"/>
        <w:rPr>
          <w:bCs/>
        </w:rPr>
      </w:pPr>
      <w:r w:rsidRPr="00D6126C">
        <w:rPr>
          <w:bCs/>
        </w:rPr>
        <w:lastRenderedPageBreak/>
        <w:t>These actions are a critical component of incident management and must be fully integrated with all other operational actions to ensure the following objectives are met:</w:t>
      </w:r>
    </w:p>
    <w:p w14:paraId="6807F4CC" w14:textId="77777777" w:rsidR="00D6126C" w:rsidRPr="00D6126C" w:rsidRDefault="00D6126C" w:rsidP="00A951BD">
      <w:pPr>
        <w:pStyle w:val="Body"/>
        <w:numPr>
          <w:ilvl w:val="0"/>
          <w:numId w:val="25"/>
        </w:numPr>
        <w:spacing w:before="120"/>
        <w:rPr>
          <w:bCs/>
        </w:rPr>
      </w:pPr>
      <w:r w:rsidRPr="00D6126C">
        <w:rPr>
          <w:bCs/>
        </w:rPr>
        <w:t>Delivery of incident preparedness, health, response, and recovery instructions to those directly affected by the incident.</w:t>
      </w:r>
    </w:p>
    <w:p w14:paraId="1447266E" w14:textId="77777777" w:rsidR="00D6126C" w:rsidRPr="00D6126C" w:rsidRDefault="00D6126C" w:rsidP="00A951BD">
      <w:pPr>
        <w:pStyle w:val="Body"/>
        <w:numPr>
          <w:ilvl w:val="0"/>
          <w:numId w:val="25"/>
        </w:numPr>
        <w:spacing w:before="120"/>
        <w:rPr>
          <w:bCs/>
        </w:rPr>
      </w:pPr>
      <w:r w:rsidRPr="00D6126C">
        <w:rPr>
          <w:bCs/>
        </w:rPr>
        <w:t>Dissemination of incident information to the public, including children; those with disabilities and other access and functional needs; and individuals with limited English proficiency populations.</w:t>
      </w:r>
    </w:p>
    <w:p w14:paraId="089A0828" w14:textId="781F483F" w:rsidR="00D6126C" w:rsidRPr="00D6126C" w:rsidRDefault="00D6126C" w:rsidP="00A951BD">
      <w:pPr>
        <w:pStyle w:val="Body"/>
        <w:numPr>
          <w:ilvl w:val="0"/>
          <w:numId w:val="26"/>
        </w:numPr>
        <w:spacing w:before="120"/>
      </w:pPr>
      <w:r w:rsidRPr="00D6126C">
        <w:t xml:space="preserve">The </w:t>
      </w:r>
      <w:r>
        <w:t xml:space="preserve">ESF#3 </w:t>
      </w:r>
      <w:r w:rsidRPr="00D6126C">
        <w:t xml:space="preserve">structure provides a supporting mechanism to develop, coordinate, and deliver messages. </w:t>
      </w:r>
      <w:r w:rsidR="00DE2708">
        <w:t>County</w:t>
      </w:r>
      <w:r w:rsidRPr="00D6126C">
        <w:t xml:space="preserve"> department and agency communicators develop, coordinate, and deliver information and instructions to the public related to:</w:t>
      </w:r>
    </w:p>
    <w:p w14:paraId="183790DE" w14:textId="7BE3253A" w:rsidR="00D6126C" w:rsidRPr="00D6126C" w:rsidRDefault="00DE2708" w:rsidP="00A951BD">
      <w:pPr>
        <w:pStyle w:val="Body"/>
        <w:numPr>
          <w:ilvl w:val="0"/>
          <w:numId w:val="24"/>
        </w:numPr>
        <w:spacing w:before="120"/>
      </w:pPr>
      <w:r>
        <w:t>County</w:t>
      </w:r>
      <w:r w:rsidR="00D6126C" w:rsidRPr="00D6126C">
        <w:t xml:space="preserve"> assistance to the incident-affected area.</w:t>
      </w:r>
    </w:p>
    <w:p w14:paraId="26BD602E" w14:textId="496DD74C" w:rsidR="00D6126C" w:rsidRPr="00D6126C" w:rsidRDefault="00DE2708" w:rsidP="00A951BD">
      <w:pPr>
        <w:pStyle w:val="Body"/>
        <w:numPr>
          <w:ilvl w:val="0"/>
          <w:numId w:val="24"/>
        </w:numPr>
        <w:spacing w:before="120"/>
      </w:pPr>
      <w:r>
        <w:t>County</w:t>
      </w:r>
      <w:r w:rsidR="00D6126C" w:rsidRPr="00D6126C">
        <w:t xml:space="preserve"> departmental/agency response.</w:t>
      </w:r>
    </w:p>
    <w:p w14:paraId="4A1F7BC8" w14:textId="77777777" w:rsidR="00D6126C" w:rsidRPr="00D6126C" w:rsidRDefault="00D6126C" w:rsidP="00A951BD">
      <w:pPr>
        <w:pStyle w:val="Body"/>
        <w:numPr>
          <w:ilvl w:val="0"/>
          <w:numId w:val="24"/>
        </w:numPr>
        <w:spacing w:before="120"/>
      </w:pPr>
      <w:r w:rsidRPr="00D6126C">
        <w:t>National preparations.</w:t>
      </w:r>
    </w:p>
    <w:p w14:paraId="34DC94E7" w14:textId="77777777" w:rsidR="00D6126C" w:rsidRPr="00D6126C" w:rsidRDefault="00D6126C" w:rsidP="00A951BD">
      <w:pPr>
        <w:pStyle w:val="Body"/>
        <w:numPr>
          <w:ilvl w:val="0"/>
          <w:numId w:val="24"/>
        </w:numPr>
        <w:spacing w:before="120"/>
      </w:pPr>
      <w:r w:rsidRPr="00D6126C">
        <w:t>Protective measures.</w:t>
      </w:r>
    </w:p>
    <w:p w14:paraId="0D493551" w14:textId="77777777" w:rsidR="00D6126C" w:rsidRPr="00D6126C" w:rsidRDefault="00D6126C" w:rsidP="00A951BD">
      <w:pPr>
        <w:pStyle w:val="Body"/>
        <w:numPr>
          <w:ilvl w:val="0"/>
          <w:numId w:val="24"/>
        </w:numPr>
        <w:spacing w:before="120"/>
      </w:pPr>
      <w:r w:rsidRPr="00D6126C">
        <w:t>Impact on non-affected areas.</w:t>
      </w:r>
    </w:p>
    <w:p w14:paraId="335600DE" w14:textId="77777777" w:rsidR="002E2FCB" w:rsidRPr="002E2FCB" w:rsidRDefault="002F23AD" w:rsidP="009E4250">
      <w:pPr>
        <w:pStyle w:val="Body"/>
        <w:rPr>
          <w:rStyle w:val="Level1Char"/>
          <w:rFonts w:eastAsiaTheme="minorEastAsia"/>
        </w:rPr>
      </w:pPr>
      <w:bookmarkStart w:id="13" w:name="_Toc95311030"/>
      <w:r w:rsidRPr="002E2FCB">
        <w:rPr>
          <w:rStyle w:val="Level1Char"/>
          <w:rFonts w:eastAsiaTheme="minorEastAsia"/>
        </w:rPr>
        <w:t>SITUATION</w:t>
      </w:r>
      <w:bookmarkEnd w:id="13"/>
    </w:p>
    <w:p w14:paraId="1914BE75" w14:textId="5375A1D9" w:rsidR="0092132E" w:rsidRDefault="0092132E" w:rsidP="00A951BD">
      <w:pPr>
        <w:pStyle w:val="Body"/>
        <w:numPr>
          <w:ilvl w:val="0"/>
          <w:numId w:val="49"/>
        </w:numPr>
        <w:spacing w:before="120"/>
      </w:pPr>
      <w:r>
        <w:t>ESF #3 may be needed in any of the f</w:t>
      </w:r>
      <w:r w:rsidR="002620EA">
        <w:t>ive</w:t>
      </w:r>
      <w:r>
        <w:t xml:space="preserve"> phases of emergency management (</w:t>
      </w:r>
      <w:r w:rsidR="002620EA">
        <w:t xml:space="preserve">prevention, protection, </w:t>
      </w:r>
      <w:r>
        <w:t xml:space="preserve">mitigation, response, and recovery). In the event that </w:t>
      </w:r>
      <w:r w:rsidR="00C259E3" w:rsidRPr="006E36EF">
        <w:rPr>
          <w:b/>
          <w:color w:val="C00000"/>
        </w:rPr>
        <w:t>[INSERT NAME OF COUNTY]</w:t>
      </w:r>
      <w:r w:rsidR="00C259E3" w:rsidRPr="006E36EF">
        <w:rPr>
          <w:color w:val="C00000"/>
        </w:rPr>
        <w:t xml:space="preserve"> </w:t>
      </w:r>
      <w:r>
        <w:t xml:space="preserve">determines the need for ESF 3, the </w:t>
      </w:r>
      <w:r w:rsidR="00C259E3" w:rsidRPr="006E36EF">
        <w:rPr>
          <w:b/>
          <w:bCs/>
          <w:color w:val="C00000"/>
        </w:rPr>
        <w:t>[INSERT NAME OF PRIMARY AGENCY]</w:t>
      </w:r>
      <w:r w:rsidRPr="006E36EF">
        <w:rPr>
          <w:b/>
          <w:bCs/>
          <w:color w:val="C00000"/>
        </w:rPr>
        <w:t xml:space="preserve"> </w:t>
      </w:r>
      <w:r>
        <w:t>will act as the primary agency to assist with implementation.</w:t>
      </w:r>
    </w:p>
    <w:p w14:paraId="4BDB5E27" w14:textId="4D760626" w:rsidR="0092132E" w:rsidRDefault="0092132E" w:rsidP="00A951BD">
      <w:pPr>
        <w:pStyle w:val="Body"/>
        <w:numPr>
          <w:ilvl w:val="0"/>
          <w:numId w:val="27"/>
        </w:numPr>
        <w:spacing w:before="120"/>
      </w:pPr>
      <w:r>
        <w:t xml:space="preserve">ESF #3 will be responsible for implementing internal Standard Operating Procedures (SOPs) and/or Standard Operating Guidelines (SOGs) to ensure adequate staffing and administrative support for both field operations and coordination efforts in the </w:t>
      </w:r>
      <w:r w:rsidR="00C259E3">
        <w:t xml:space="preserve">county </w:t>
      </w:r>
      <w:r>
        <w:t xml:space="preserve">EOC. </w:t>
      </w:r>
    </w:p>
    <w:p w14:paraId="39B7DB3B" w14:textId="23BEE723" w:rsidR="0092132E" w:rsidRDefault="0092132E" w:rsidP="00A951BD">
      <w:pPr>
        <w:pStyle w:val="Body"/>
        <w:numPr>
          <w:ilvl w:val="0"/>
          <w:numId w:val="27"/>
        </w:numPr>
        <w:spacing w:before="120"/>
      </w:pPr>
      <w:r>
        <w:t xml:space="preserve">ESF #3 personnel will coordinate the activation of public information assets to fulfill specific mission assignments that support emergency management. </w:t>
      </w:r>
    </w:p>
    <w:p w14:paraId="5D6230D6" w14:textId="564BB7AF" w:rsidR="0092132E" w:rsidRDefault="0092132E" w:rsidP="00A951BD">
      <w:pPr>
        <w:pStyle w:val="Body"/>
        <w:numPr>
          <w:ilvl w:val="0"/>
          <w:numId w:val="27"/>
        </w:numPr>
        <w:spacing w:before="120"/>
      </w:pPr>
      <w:r>
        <w:t xml:space="preserve">Effective response, as well as ongoing support efforts, will be contingent upon the availability of resources and the extent/impact of the incident upon the </w:t>
      </w:r>
      <w:r w:rsidR="008A4C93">
        <w:t>county</w:t>
      </w:r>
      <w:r>
        <w:t xml:space="preserve">. </w:t>
      </w:r>
    </w:p>
    <w:p w14:paraId="48A6568F" w14:textId="1DB5AF6C" w:rsidR="002F23AD" w:rsidRPr="000C2FA4" w:rsidRDefault="002F23AD" w:rsidP="005E1922">
      <w:pPr>
        <w:pStyle w:val="Heading3"/>
      </w:pPr>
      <w:bookmarkStart w:id="14" w:name="_Toc95311031"/>
      <w:r w:rsidRPr="000C2FA4">
        <w:t>H</w:t>
      </w:r>
      <w:r>
        <w:t>AZARDS</w:t>
      </w:r>
      <w:r w:rsidR="0092132E">
        <w:t xml:space="preserve"> AND THREAT ASSESSMENTS</w:t>
      </w:r>
      <w:bookmarkEnd w:id="14"/>
    </w:p>
    <w:p w14:paraId="4B51F3DA" w14:textId="24D220EC" w:rsidR="0092132E" w:rsidRDefault="0092132E" w:rsidP="00D87F46">
      <w:pPr>
        <w:spacing w:before="240" w:after="120" w:line="276" w:lineRule="auto"/>
      </w:pPr>
      <w:r w:rsidRPr="005B1FD5">
        <w:t xml:space="preserve">There are several </w:t>
      </w:r>
      <w:r>
        <w:t xml:space="preserve">plans and </w:t>
      </w:r>
      <w:r w:rsidRPr="005B1FD5">
        <w:t xml:space="preserve">preparedness assessments </w:t>
      </w:r>
      <w:r>
        <w:t xml:space="preserve">the </w:t>
      </w:r>
      <w:r w:rsidR="008A4C93">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 32 core capabilities tied to the 5 Mission Areas</w:t>
      </w:r>
      <w:r w:rsidRPr="00EF081A">
        <w:rPr>
          <w:rFonts w:cs="Helvetica"/>
        </w:rPr>
        <w:t xml:space="preserve"> </w:t>
      </w:r>
      <w:r>
        <w:rPr>
          <w:rFonts w:cs="Helvetica"/>
        </w:rPr>
        <w:t>of Protection, Prevention, Mitigation, Response</w:t>
      </w:r>
      <w:r w:rsidR="008743AC">
        <w:rPr>
          <w:rFonts w:cs="Helvetica"/>
        </w:rPr>
        <w:t>,</w:t>
      </w:r>
      <w:r>
        <w:rPr>
          <w:rFonts w:cs="Helvetica"/>
        </w:rPr>
        <w:t xml:space="preserve"> and Recovery. </w:t>
      </w:r>
      <w:r w:rsidRPr="00460CF8">
        <w:rPr>
          <w:rFonts w:cs="Helvetica"/>
        </w:rPr>
        <w:t xml:space="preserve">Table </w:t>
      </w:r>
      <w:r>
        <w:rPr>
          <w:rFonts w:cs="Helvetica"/>
        </w:rPr>
        <w:t>1</w:t>
      </w:r>
      <w:r w:rsidRPr="00460CF8">
        <w:rPr>
          <w:rFonts w:cs="Helvetica"/>
        </w:rPr>
        <w:t xml:space="preserve"> provides a detailed list of each of </w:t>
      </w:r>
      <w:r w:rsidRPr="00460CF8">
        <w:rPr>
          <w:rFonts w:cs="Helvetica"/>
        </w:rPr>
        <w:lastRenderedPageBreak/>
        <w:t>the capabilities based on five mission areas</w:t>
      </w:r>
      <w:r>
        <w:rPr>
          <w:rFonts w:cs="Helvetica"/>
        </w:rPr>
        <w:t>. The highlighted capabilities are associated with this annex.</w:t>
      </w:r>
    </w:p>
    <w:p w14:paraId="6B8C6467" w14:textId="241C6A65" w:rsidR="00EF31EC" w:rsidRDefault="009F2B68" w:rsidP="003F4229">
      <w:pPr>
        <w:pStyle w:val="TABLE1"/>
        <w:spacing w:before="0" w:after="0"/>
      </w:pPr>
      <w:bookmarkStart w:id="15" w:name="_Toc76124235"/>
      <w:r w:rsidRPr="009F2B68">
        <w:t>table 1. mission areas and core capabilities</w:t>
      </w:r>
    </w:p>
    <w:tbl>
      <w:tblPr>
        <w:tblW w:w="9975" w:type="dxa"/>
        <w:tblLook w:val="04A0" w:firstRow="1" w:lastRow="0" w:firstColumn="1" w:lastColumn="0" w:noHBand="0" w:noVBand="1"/>
      </w:tblPr>
      <w:tblGrid>
        <w:gridCol w:w="2052"/>
        <w:gridCol w:w="1722"/>
        <w:gridCol w:w="2340"/>
        <w:gridCol w:w="1982"/>
        <w:gridCol w:w="1879"/>
      </w:tblGrid>
      <w:tr w:rsidR="00EF31EC" w:rsidRPr="00D82EF4" w14:paraId="468B0856" w14:textId="77777777" w:rsidTr="003F4229">
        <w:trPr>
          <w:trHeight w:val="390"/>
        </w:trPr>
        <w:tc>
          <w:tcPr>
            <w:tcW w:w="2118" w:type="dxa"/>
            <w:tcBorders>
              <w:top w:val="single" w:sz="12" w:space="0" w:color="auto"/>
              <w:left w:val="single" w:sz="12" w:space="0" w:color="auto"/>
              <w:bottom w:val="single" w:sz="12" w:space="0" w:color="auto"/>
              <w:right w:val="single" w:sz="12" w:space="0" w:color="auto"/>
            </w:tcBorders>
            <w:shd w:val="clear" w:color="000000" w:fill="C00000"/>
            <w:vAlign w:val="center"/>
            <w:hideMark/>
          </w:tcPr>
          <w:p w14:paraId="03F4B5C4" w14:textId="77777777" w:rsidR="00EF31EC" w:rsidRPr="00D82EF4" w:rsidRDefault="00EF31EC" w:rsidP="003F4229">
            <w:pPr>
              <w:jc w:val="center"/>
              <w:rPr>
                <w:rFonts w:ascii="Arial Narrow" w:hAnsi="Arial Narrow" w:cs="Calibri"/>
                <w:b/>
                <w:bCs/>
                <w:color w:val="FFFFFF"/>
                <w:sz w:val="28"/>
                <w:szCs w:val="28"/>
              </w:rPr>
            </w:pPr>
            <w:r w:rsidRPr="00EC533C">
              <w:t xml:space="preserve"> </w:t>
            </w:r>
            <w:r w:rsidRPr="00D82EF4">
              <w:rPr>
                <w:rFonts w:ascii="Arial Narrow" w:hAnsi="Arial Narrow" w:cs="Calibri"/>
                <w:b/>
                <w:bCs/>
                <w:color w:val="FFFFFF"/>
                <w:sz w:val="28"/>
                <w:szCs w:val="28"/>
              </w:rPr>
              <w:t>PREVENTION</w:t>
            </w:r>
          </w:p>
        </w:tc>
        <w:tc>
          <w:tcPr>
            <w:tcW w:w="1377" w:type="dxa"/>
            <w:tcBorders>
              <w:top w:val="single" w:sz="12" w:space="0" w:color="auto"/>
              <w:left w:val="nil"/>
              <w:bottom w:val="single" w:sz="12" w:space="0" w:color="auto"/>
              <w:right w:val="single" w:sz="12" w:space="0" w:color="auto"/>
            </w:tcBorders>
            <w:shd w:val="clear" w:color="000000" w:fill="C00000"/>
            <w:vAlign w:val="center"/>
            <w:hideMark/>
          </w:tcPr>
          <w:p w14:paraId="5DEDBFE5" w14:textId="77777777" w:rsidR="00EF31EC" w:rsidRPr="00D82EF4" w:rsidRDefault="00EF31EC" w:rsidP="003F4229">
            <w:pPr>
              <w:jc w:val="center"/>
              <w:rPr>
                <w:rFonts w:ascii="Arial Narrow" w:hAnsi="Arial Narrow" w:cs="Calibri"/>
                <w:b/>
                <w:bCs/>
                <w:color w:val="FFFFFF"/>
                <w:sz w:val="28"/>
                <w:szCs w:val="28"/>
              </w:rPr>
            </w:pPr>
            <w:r w:rsidRPr="00D82EF4">
              <w:rPr>
                <w:rFonts w:ascii="Arial Narrow" w:hAnsi="Arial Narrow" w:cs="Calibri"/>
                <w:b/>
                <w:bCs/>
                <w:color w:val="FFFFFF"/>
                <w:sz w:val="28"/>
                <w:szCs w:val="28"/>
              </w:rPr>
              <w:t>PROTECTION</w:t>
            </w:r>
          </w:p>
        </w:tc>
        <w:tc>
          <w:tcPr>
            <w:tcW w:w="2489" w:type="dxa"/>
            <w:tcBorders>
              <w:top w:val="single" w:sz="12" w:space="0" w:color="auto"/>
              <w:left w:val="nil"/>
              <w:bottom w:val="single" w:sz="12" w:space="0" w:color="auto"/>
              <w:right w:val="single" w:sz="12" w:space="0" w:color="auto"/>
            </w:tcBorders>
            <w:shd w:val="clear" w:color="000000" w:fill="C00000"/>
            <w:vAlign w:val="center"/>
            <w:hideMark/>
          </w:tcPr>
          <w:p w14:paraId="04E7AE07" w14:textId="77777777" w:rsidR="00EF31EC" w:rsidRPr="00D82EF4" w:rsidRDefault="00EF31EC" w:rsidP="003F4229">
            <w:pPr>
              <w:jc w:val="center"/>
              <w:rPr>
                <w:rFonts w:ascii="Arial Narrow" w:hAnsi="Arial Narrow" w:cs="Calibri"/>
                <w:b/>
                <w:bCs/>
                <w:color w:val="FFFFFF"/>
                <w:sz w:val="28"/>
                <w:szCs w:val="28"/>
              </w:rPr>
            </w:pPr>
            <w:r w:rsidRPr="00D82EF4">
              <w:rPr>
                <w:rFonts w:ascii="Arial Narrow" w:hAnsi="Arial Narrow" w:cs="Calibri"/>
                <w:b/>
                <w:bCs/>
                <w:color w:val="FFFFFF"/>
                <w:sz w:val="28"/>
                <w:szCs w:val="28"/>
              </w:rPr>
              <w:t>MITIGATION</w:t>
            </w:r>
          </w:p>
        </w:tc>
        <w:tc>
          <w:tcPr>
            <w:tcW w:w="2040" w:type="dxa"/>
            <w:tcBorders>
              <w:top w:val="single" w:sz="12" w:space="0" w:color="auto"/>
              <w:left w:val="nil"/>
              <w:bottom w:val="single" w:sz="12" w:space="0" w:color="auto"/>
              <w:right w:val="single" w:sz="12" w:space="0" w:color="auto"/>
            </w:tcBorders>
            <w:shd w:val="clear" w:color="000000" w:fill="C00000"/>
            <w:vAlign w:val="center"/>
            <w:hideMark/>
          </w:tcPr>
          <w:p w14:paraId="470C035B" w14:textId="77777777" w:rsidR="00EF31EC" w:rsidRPr="00D82EF4" w:rsidRDefault="00EF31EC" w:rsidP="003F4229">
            <w:pPr>
              <w:jc w:val="center"/>
              <w:rPr>
                <w:rFonts w:ascii="Arial Narrow" w:hAnsi="Arial Narrow" w:cs="Calibri"/>
                <w:b/>
                <w:bCs/>
                <w:color w:val="FFFFFF"/>
                <w:sz w:val="28"/>
                <w:szCs w:val="28"/>
              </w:rPr>
            </w:pPr>
            <w:r w:rsidRPr="00D82EF4">
              <w:rPr>
                <w:rFonts w:ascii="Arial Narrow" w:hAnsi="Arial Narrow" w:cs="Calibri"/>
                <w:b/>
                <w:bCs/>
                <w:color w:val="FFFFFF"/>
                <w:sz w:val="28"/>
                <w:szCs w:val="28"/>
              </w:rPr>
              <w:t>RESPONSE</w:t>
            </w:r>
          </w:p>
        </w:tc>
        <w:tc>
          <w:tcPr>
            <w:tcW w:w="1951" w:type="dxa"/>
            <w:tcBorders>
              <w:top w:val="single" w:sz="12" w:space="0" w:color="auto"/>
              <w:left w:val="nil"/>
              <w:bottom w:val="single" w:sz="12" w:space="0" w:color="auto"/>
              <w:right w:val="single" w:sz="12" w:space="0" w:color="auto"/>
            </w:tcBorders>
            <w:shd w:val="clear" w:color="000000" w:fill="C00000"/>
            <w:vAlign w:val="center"/>
            <w:hideMark/>
          </w:tcPr>
          <w:p w14:paraId="32E99878" w14:textId="77777777" w:rsidR="00EF31EC" w:rsidRPr="00D82EF4" w:rsidRDefault="00EF31EC" w:rsidP="003F4229">
            <w:pPr>
              <w:jc w:val="center"/>
              <w:rPr>
                <w:rFonts w:ascii="Arial Narrow" w:hAnsi="Arial Narrow" w:cs="Calibri"/>
                <w:b/>
                <w:bCs/>
                <w:color w:val="FFFFFF"/>
                <w:sz w:val="28"/>
                <w:szCs w:val="28"/>
              </w:rPr>
            </w:pPr>
            <w:r w:rsidRPr="00D82EF4">
              <w:rPr>
                <w:rFonts w:ascii="Arial Narrow" w:hAnsi="Arial Narrow" w:cs="Calibri"/>
                <w:b/>
                <w:bCs/>
                <w:color w:val="FFFFFF"/>
                <w:sz w:val="28"/>
                <w:szCs w:val="28"/>
              </w:rPr>
              <w:t>RECOVERY</w:t>
            </w:r>
          </w:p>
        </w:tc>
      </w:tr>
      <w:tr w:rsidR="00EF31EC" w:rsidRPr="00D82EF4" w14:paraId="4809EB76" w14:textId="77777777" w:rsidTr="007760CD">
        <w:trPr>
          <w:trHeight w:val="384"/>
        </w:trPr>
        <w:tc>
          <w:tcPr>
            <w:tcW w:w="9975" w:type="dxa"/>
            <w:gridSpan w:val="5"/>
            <w:tcBorders>
              <w:top w:val="single" w:sz="12" w:space="0" w:color="auto"/>
              <w:left w:val="single" w:sz="12" w:space="0" w:color="auto"/>
              <w:bottom w:val="single" w:sz="12" w:space="0" w:color="auto"/>
              <w:right w:val="single" w:sz="12" w:space="0" w:color="000000"/>
            </w:tcBorders>
            <w:shd w:val="clear" w:color="000000" w:fill="C2D69B"/>
            <w:vAlign w:val="center"/>
            <w:hideMark/>
          </w:tcPr>
          <w:p w14:paraId="5ECBB5CA"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Planning</w:t>
            </w:r>
          </w:p>
        </w:tc>
      </w:tr>
      <w:tr w:rsidR="00EF31EC" w:rsidRPr="00D82EF4" w14:paraId="34E8BA3A" w14:textId="77777777" w:rsidTr="007760CD">
        <w:trPr>
          <w:trHeight w:val="501"/>
        </w:trPr>
        <w:tc>
          <w:tcPr>
            <w:tcW w:w="9975" w:type="dxa"/>
            <w:gridSpan w:val="5"/>
            <w:tcBorders>
              <w:top w:val="single" w:sz="12" w:space="0" w:color="auto"/>
              <w:left w:val="single" w:sz="12" w:space="0" w:color="auto"/>
              <w:bottom w:val="single" w:sz="12" w:space="0" w:color="auto"/>
              <w:right w:val="single" w:sz="12" w:space="0" w:color="000000"/>
            </w:tcBorders>
            <w:shd w:val="clear" w:color="000000" w:fill="C2D69B"/>
            <w:vAlign w:val="center"/>
            <w:hideMark/>
          </w:tcPr>
          <w:p w14:paraId="3F9AE8FB"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Public Information and Warning</w:t>
            </w:r>
          </w:p>
        </w:tc>
      </w:tr>
      <w:tr w:rsidR="00EF31EC" w:rsidRPr="00D82EF4" w14:paraId="47797D95" w14:textId="77777777" w:rsidTr="007760CD">
        <w:trPr>
          <w:trHeight w:val="429"/>
        </w:trPr>
        <w:tc>
          <w:tcPr>
            <w:tcW w:w="9975" w:type="dxa"/>
            <w:gridSpan w:val="5"/>
            <w:tcBorders>
              <w:top w:val="single" w:sz="12" w:space="0" w:color="auto"/>
              <w:left w:val="single" w:sz="12" w:space="0" w:color="auto"/>
              <w:bottom w:val="single" w:sz="12" w:space="0" w:color="auto"/>
              <w:right w:val="single" w:sz="12" w:space="0" w:color="000000"/>
            </w:tcBorders>
            <w:shd w:val="clear" w:color="000000" w:fill="C2D69B"/>
            <w:vAlign w:val="center"/>
            <w:hideMark/>
          </w:tcPr>
          <w:p w14:paraId="5F3D2320"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xml:space="preserve">Operational Coordination </w:t>
            </w:r>
          </w:p>
        </w:tc>
      </w:tr>
      <w:tr w:rsidR="00EF31EC" w:rsidRPr="00D82EF4" w14:paraId="32B085F3" w14:textId="77777777" w:rsidTr="007760CD">
        <w:trPr>
          <w:trHeight w:val="510"/>
        </w:trPr>
        <w:tc>
          <w:tcPr>
            <w:tcW w:w="349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1AD399BE"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Intelligence and Information Sharing</w:t>
            </w:r>
          </w:p>
        </w:tc>
        <w:tc>
          <w:tcPr>
            <w:tcW w:w="2489" w:type="dxa"/>
            <w:tcBorders>
              <w:top w:val="nil"/>
              <w:left w:val="nil"/>
              <w:bottom w:val="single" w:sz="12" w:space="0" w:color="auto"/>
              <w:right w:val="single" w:sz="12" w:space="0" w:color="auto"/>
            </w:tcBorders>
            <w:shd w:val="clear" w:color="000000" w:fill="FFFFFF"/>
            <w:vAlign w:val="center"/>
            <w:hideMark/>
          </w:tcPr>
          <w:p w14:paraId="42BDD4FB"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Community Resilience</w:t>
            </w:r>
          </w:p>
        </w:tc>
        <w:tc>
          <w:tcPr>
            <w:tcW w:w="3991" w:type="dxa"/>
            <w:gridSpan w:val="2"/>
            <w:tcBorders>
              <w:top w:val="single" w:sz="12" w:space="0" w:color="auto"/>
              <w:left w:val="nil"/>
              <w:bottom w:val="single" w:sz="12" w:space="0" w:color="auto"/>
              <w:right w:val="single" w:sz="12" w:space="0" w:color="000000"/>
            </w:tcBorders>
            <w:shd w:val="clear" w:color="000000" w:fill="C7DCA0"/>
            <w:vAlign w:val="center"/>
            <w:hideMark/>
          </w:tcPr>
          <w:p w14:paraId="07A07B8D"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Infrastructure Systems</w:t>
            </w:r>
          </w:p>
        </w:tc>
      </w:tr>
      <w:tr w:rsidR="00EF31EC" w:rsidRPr="00D82EF4" w14:paraId="5E232CE9" w14:textId="77777777" w:rsidTr="007760CD">
        <w:trPr>
          <w:trHeight w:val="681"/>
        </w:trPr>
        <w:tc>
          <w:tcPr>
            <w:tcW w:w="349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390F77D2"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Interdiction and Disruption</w:t>
            </w:r>
          </w:p>
        </w:tc>
        <w:tc>
          <w:tcPr>
            <w:tcW w:w="2489" w:type="dxa"/>
            <w:tcBorders>
              <w:top w:val="nil"/>
              <w:left w:val="nil"/>
              <w:bottom w:val="single" w:sz="12" w:space="0" w:color="auto"/>
              <w:right w:val="single" w:sz="12" w:space="0" w:color="auto"/>
            </w:tcBorders>
            <w:shd w:val="clear" w:color="000000" w:fill="FFFFFF"/>
            <w:vAlign w:val="center"/>
            <w:hideMark/>
          </w:tcPr>
          <w:p w14:paraId="21748424"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Long-Term Vulnerability Reduction</w:t>
            </w:r>
          </w:p>
        </w:tc>
        <w:tc>
          <w:tcPr>
            <w:tcW w:w="2040" w:type="dxa"/>
            <w:tcBorders>
              <w:top w:val="nil"/>
              <w:left w:val="nil"/>
              <w:bottom w:val="single" w:sz="12" w:space="0" w:color="auto"/>
              <w:right w:val="single" w:sz="12" w:space="0" w:color="auto"/>
            </w:tcBorders>
            <w:shd w:val="clear" w:color="000000" w:fill="C7DCA0"/>
            <w:vAlign w:val="center"/>
            <w:hideMark/>
          </w:tcPr>
          <w:p w14:paraId="0DFE0C2F"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Critical Transportation</w:t>
            </w:r>
          </w:p>
        </w:tc>
        <w:tc>
          <w:tcPr>
            <w:tcW w:w="1951" w:type="dxa"/>
            <w:tcBorders>
              <w:top w:val="nil"/>
              <w:left w:val="nil"/>
              <w:bottom w:val="single" w:sz="12" w:space="0" w:color="auto"/>
              <w:right w:val="single" w:sz="12" w:space="0" w:color="auto"/>
            </w:tcBorders>
            <w:shd w:val="clear" w:color="000000" w:fill="FFFFFF"/>
            <w:vAlign w:val="center"/>
            <w:hideMark/>
          </w:tcPr>
          <w:p w14:paraId="662615E7"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Economic Recovery</w:t>
            </w:r>
          </w:p>
        </w:tc>
      </w:tr>
      <w:tr w:rsidR="00EF31EC" w:rsidRPr="00D82EF4" w14:paraId="7358A670" w14:textId="77777777" w:rsidTr="007760CD">
        <w:trPr>
          <w:trHeight w:val="789"/>
        </w:trPr>
        <w:tc>
          <w:tcPr>
            <w:tcW w:w="349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067ED95D"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xml:space="preserve">Screening, Search and Detection </w:t>
            </w:r>
          </w:p>
        </w:tc>
        <w:tc>
          <w:tcPr>
            <w:tcW w:w="2489" w:type="dxa"/>
            <w:tcBorders>
              <w:top w:val="nil"/>
              <w:left w:val="nil"/>
              <w:bottom w:val="single" w:sz="12" w:space="0" w:color="auto"/>
              <w:right w:val="single" w:sz="12" w:space="0" w:color="auto"/>
            </w:tcBorders>
            <w:shd w:val="clear" w:color="000000" w:fill="FFFFFF"/>
            <w:vAlign w:val="center"/>
            <w:hideMark/>
          </w:tcPr>
          <w:p w14:paraId="4B657BC8"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Risk &amp; Disaster Resilience Assessment</w:t>
            </w:r>
          </w:p>
        </w:tc>
        <w:tc>
          <w:tcPr>
            <w:tcW w:w="2040" w:type="dxa"/>
            <w:tcBorders>
              <w:top w:val="nil"/>
              <w:left w:val="nil"/>
              <w:bottom w:val="single" w:sz="12" w:space="0" w:color="auto"/>
              <w:right w:val="single" w:sz="12" w:space="0" w:color="auto"/>
            </w:tcBorders>
            <w:shd w:val="clear" w:color="000000" w:fill="C7DCA0"/>
            <w:vAlign w:val="center"/>
            <w:hideMark/>
          </w:tcPr>
          <w:p w14:paraId="0F4A8DF0"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Environmental Response/Health and Safety</w:t>
            </w:r>
          </w:p>
        </w:tc>
        <w:tc>
          <w:tcPr>
            <w:tcW w:w="1951" w:type="dxa"/>
            <w:tcBorders>
              <w:top w:val="nil"/>
              <w:left w:val="nil"/>
              <w:bottom w:val="single" w:sz="12" w:space="0" w:color="auto"/>
              <w:right w:val="single" w:sz="12" w:space="0" w:color="auto"/>
            </w:tcBorders>
            <w:shd w:val="clear" w:color="000000" w:fill="FFFFFF"/>
            <w:vAlign w:val="center"/>
            <w:hideMark/>
          </w:tcPr>
          <w:p w14:paraId="3A33E157"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Health and Social Services</w:t>
            </w:r>
          </w:p>
        </w:tc>
      </w:tr>
      <w:tr w:rsidR="00EF31EC" w:rsidRPr="00D82EF4" w14:paraId="28D1EE58" w14:textId="77777777" w:rsidTr="00D87F46">
        <w:trPr>
          <w:trHeight w:val="717"/>
        </w:trPr>
        <w:tc>
          <w:tcPr>
            <w:tcW w:w="2118" w:type="dxa"/>
            <w:tcBorders>
              <w:top w:val="nil"/>
              <w:left w:val="single" w:sz="12" w:space="0" w:color="auto"/>
              <w:bottom w:val="single" w:sz="12" w:space="0" w:color="auto"/>
              <w:right w:val="single" w:sz="12" w:space="0" w:color="auto"/>
            </w:tcBorders>
            <w:shd w:val="clear" w:color="000000" w:fill="FFFFFF"/>
            <w:vAlign w:val="center"/>
            <w:hideMark/>
          </w:tcPr>
          <w:p w14:paraId="2AF5FCBE"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Forensics and Attribution</w:t>
            </w:r>
          </w:p>
        </w:tc>
        <w:tc>
          <w:tcPr>
            <w:tcW w:w="1377" w:type="dxa"/>
            <w:tcBorders>
              <w:top w:val="nil"/>
              <w:left w:val="nil"/>
              <w:bottom w:val="single" w:sz="12" w:space="0" w:color="auto"/>
              <w:right w:val="single" w:sz="12" w:space="0" w:color="auto"/>
            </w:tcBorders>
            <w:shd w:val="clear" w:color="000000" w:fill="FFFFFF"/>
            <w:vAlign w:val="center"/>
            <w:hideMark/>
          </w:tcPr>
          <w:p w14:paraId="39EDC7C9"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Access Control and Identify Verification</w:t>
            </w:r>
          </w:p>
        </w:tc>
        <w:tc>
          <w:tcPr>
            <w:tcW w:w="2489" w:type="dxa"/>
            <w:tcBorders>
              <w:top w:val="nil"/>
              <w:left w:val="nil"/>
              <w:bottom w:val="single" w:sz="12" w:space="0" w:color="auto"/>
              <w:right w:val="single" w:sz="12" w:space="0" w:color="auto"/>
            </w:tcBorders>
            <w:shd w:val="clear" w:color="000000" w:fill="FFFFFF"/>
            <w:vAlign w:val="center"/>
            <w:hideMark/>
          </w:tcPr>
          <w:p w14:paraId="72163DC9"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Threats and Hazards Identification</w:t>
            </w:r>
          </w:p>
        </w:tc>
        <w:tc>
          <w:tcPr>
            <w:tcW w:w="2040" w:type="dxa"/>
            <w:tcBorders>
              <w:top w:val="nil"/>
              <w:left w:val="nil"/>
              <w:bottom w:val="single" w:sz="12" w:space="0" w:color="auto"/>
              <w:right w:val="single" w:sz="12" w:space="0" w:color="auto"/>
            </w:tcBorders>
            <w:shd w:val="clear" w:color="auto" w:fill="auto"/>
            <w:vAlign w:val="center"/>
            <w:hideMark/>
          </w:tcPr>
          <w:p w14:paraId="5A4D4B11"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Fatality Management Services</w:t>
            </w:r>
          </w:p>
        </w:tc>
        <w:tc>
          <w:tcPr>
            <w:tcW w:w="1951" w:type="dxa"/>
            <w:tcBorders>
              <w:top w:val="nil"/>
              <w:left w:val="nil"/>
              <w:bottom w:val="single" w:sz="12" w:space="0" w:color="auto"/>
              <w:right w:val="single" w:sz="12" w:space="0" w:color="auto"/>
            </w:tcBorders>
            <w:shd w:val="clear" w:color="000000" w:fill="FFFFFF"/>
            <w:vAlign w:val="center"/>
            <w:hideMark/>
          </w:tcPr>
          <w:p w14:paraId="6245BF8A"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Housing</w:t>
            </w:r>
          </w:p>
        </w:tc>
      </w:tr>
      <w:tr w:rsidR="00EF31EC" w:rsidRPr="00D82EF4" w14:paraId="47867B67" w14:textId="77777777" w:rsidTr="00D87F46">
        <w:trPr>
          <w:trHeight w:val="375"/>
        </w:trPr>
        <w:tc>
          <w:tcPr>
            <w:tcW w:w="2118"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18B17E50"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w:t>
            </w:r>
          </w:p>
        </w:tc>
        <w:tc>
          <w:tcPr>
            <w:tcW w:w="1377" w:type="dxa"/>
            <w:tcBorders>
              <w:top w:val="nil"/>
              <w:left w:val="nil"/>
              <w:bottom w:val="single" w:sz="12" w:space="0" w:color="auto"/>
              <w:right w:val="single" w:sz="12" w:space="0" w:color="auto"/>
            </w:tcBorders>
            <w:shd w:val="clear" w:color="000000" w:fill="FFFFFF"/>
            <w:vAlign w:val="center"/>
            <w:hideMark/>
          </w:tcPr>
          <w:p w14:paraId="6C477C75"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Cybersecurity</w:t>
            </w:r>
          </w:p>
        </w:tc>
        <w:tc>
          <w:tcPr>
            <w:tcW w:w="2489"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0D7E7397"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w:t>
            </w:r>
          </w:p>
        </w:tc>
        <w:tc>
          <w:tcPr>
            <w:tcW w:w="2040" w:type="dxa"/>
            <w:tcBorders>
              <w:top w:val="nil"/>
              <w:left w:val="nil"/>
              <w:bottom w:val="single" w:sz="12" w:space="0" w:color="auto"/>
              <w:right w:val="single" w:sz="12" w:space="0" w:color="auto"/>
            </w:tcBorders>
            <w:shd w:val="clear" w:color="auto" w:fill="auto"/>
            <w:vAlign w:val="center"/>
            <w:hideMark/>
          </w:tcPr>
          <w:p w14:paraId="47252EAA"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xml:space="preserve">Fire Management and Suppression </w:t>
            </w:r>
          </w:p>
        </w:tc>
        <w:tc>
          <w:tcPr>
            <w:tcW w:w="1951" w:type="dxa"/>
            <w:tcBorders>
              <w:top w:val="nil"/>
              <w:left w:val="nil"/>
              <w:bottom w:val="single" w:sz="12" w:space="0" w:color="auto"/>
              <w:right w:val="single" w:sz="12" w:space="0" w:color="auto"/>
            </w:tcBorders>
            <w:shd w:val="clear" w:color="000000" w:fill="FFFFFF"/>
            <w:vAlign w:val="center"/>
            <w:hideMark/>
          </w:tcPr>
          <w:p w14:paraId="787BFC2E"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Natural and Cultural Resources</w:t>
            </w:r>
          </w:p>
        </w:tc>
      </w:tr>
      <w:tr w:rsidR="00EF31EC" w:rsidRPr="00D82EF4" w14:paraId="1D0387A1" w14:textId="77777777" w:rsidTr="003F4229">
        <w:trPr>
          <w:trHeight w:val="1245"/>
        </w:trPr>
        <w:tc>
          <w:tcPr>
            <w:tcW w:w="2118" w:type="dxa"/>
            <w:vMerge/>
            <w:tcBorders>
              <w:top w:val="nil"/>
              <w:left w:val="single" w:sz="12" w:space="0" w:color="auto"/>
              <w:bottom w:val="single" w:sz="12" w:space="0" w:color="000000"/>
              <w:right w:val="single" w:sz="12" w:space="0" w:color="auto"/>
            </w:tcBorders>
            <w:vAlign w:val="center"/>
            <w:hideMark/>
          </w:tcPr>
          <w:p w14:paraId="0D3900A7" w14:textId="77777777" w:rsidR="00EF31EC" w:rsidRPr="00D82EF4" w:rsidRDefault="00EF31EC" w:rsidP="003F4229">
            <w:pPr>
              <w:rPr>
                <w:rFonts w:ascii="Arial Narrow" w:hAnsi="Arial Narrow" w:cs="Calibri"/>
                <w:b/>
                <w:bCs/>
                <w:color w:val="000000"/>
                <w:sz w:val="22"/>
                <w:szCs w:val="22"/>
              </w:rPr>
            </w:pPr>
          </w:p>
        </w:tc>
        <w:tc>
          <w:tcPr>
            <w:tcW w:w="1377" w:type="dxa"/>
            <w:tcBorders>
              <w:top w:val="nil"/>
              <w:left w:val="nil"/>
              <w:bottom w:val="single" w:sz="12" w:space="0" w:color="auto"/>
              <w:right w:val="single" w:sz="12" w:space="0" w:color="auto"/>
            </w:tcBorders>
            <w:shd w:val="clear" w:color="000000" w:fill="FFFFFF"/>
            <w:vAlign w:val="center"/>
            <w:hideMark/>
          </w:tcPr>
          <w:p w14:paraId="5EDABF2A"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Risk Management for Protection Programs and Activities</w:t>
            </w:r>
          </w:p>
        </w:tc>
        <w:tc>
          <w:tcPr>
            <w:tcW w:w="2489" w:type="dxa"/>
            <w:vMerge/>
            <w:tcBorders>
              <w:top w:val="nil"/>
              <w:left w:val="single" w:sz="12" w:space="0" w:color="auto"/>
              <w:bottom w:val="single" w:sz="12" w:space="0" w:color="000000"/>
              <w:right w:val="single" w:sz="12" w:space="0" w:color="auto"/>
            </w:tcBorders>
            <w:vAlign w:val="center"/>
            <w:hideMark/>
          </w:tcPr>
          <w:p w14:paraId="08E48674"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000000" w:fill="C7DCA0"/>
            <w:vAlign w:val="center"/>
            <w:hideMark/>
          </w:tcPr>
          <w:p w14:paraId="4206BB99"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Logistics and Supply Chain Management</w:t>
            </w:r>
          </w:p>
        </w:tc>
        <w:tc>
          <w:tcPr>
            <w:tcW w:w="1951"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1757C3E9"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w:t>
            </w:r>
          </w:p>
        </w:tc>
      </w:tr>
      <w:tr w:rsidR="00EF31EC" w:rsidRPr="00D82EF4" w14:paraId="1E730E6D" w14:textId="77777777" w:rsidTr="00D87F46">
        <w:trPr>
          <w:trHeight w:val="717"/>
        </w:trPr>
        <w:tc>
          <w:tcPr>
            <w:tcW w:w="2118" w:type="dxa"/>
            <w:vMerge/>
            <w:tcBorders>
              <w:top w:val="nil"/>
              <w:left w:val="single" w:sz="12" w:space="0" w:color="auto"/>
              <w:bottom w:val="single" w:sz="12" w:space="0" w:color="000000"/>
              <w:right w:val="single" w:sz="12" w:space="0" w:color="auto"/>
            </w:tcBorders>
            <w:vAlign w:val="center"/>
            <w:hideMark/>
          </w:tcPr>
          <w:p w14:paraId="2B76F7FE" w14:textId="77777777" w:rsidR="00EF31EC" w:rsidRPr="00D82EF4" w:rsidRDefault="00EF31EC" w:rsidP="003F4229">
            <w:pPr>
              <w:rPr>
                <w:rFonts w:ascii="Arial Narrow" w:hAnsi="Arial Narrow" w:cs="Calibri"/>
                <w:b/>
                <w:bCs/>
                <w:color w:val="000000"/>
                <w:sz w:val="22"/>
                <w:szCs w:val="22"/>
              </w:rPr>
            </w:pPr>
          </w:p>
        </w:tc>
        <w:tc>
          <w:tcPr>
            <w:tcW w:w="1377" w:type="dxa"/>
            <w:tcBorders>
              <w:top w:val="nil"/>
              <w:left w:val="nil"/>
              <w:bottom w:val="single" w:sz="12" w:space="0" w:color="auto"/>
              <w:right w:val="single" w:sz="12" w:space="0" w:color="auto"/>
            </w:tcBorders>
            <w:shd w:val="clear" w:color="000000" w:fill="FFFFFF"/>
            <w:vAlign w:val="center"/>
            <w:hideMark/>
          </w:tcPr>
          <w:p w14:paraId="0E149036"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Supply Chain Integrity &amp; Security</w:t>
            </w:r>
          </w:p>
        </w:tc>
        <w:tc>
          <w:tcPr>
            <w:tcW w:w="2489" w:type="dxa"/>
            <w:vMerge/>
            <w:tcBorders>
              <w:top w:val="nil"/>
              <w:left w:val="single" w:sz="12" w:space="0" w:color="auto"/>
              <w:bottom w:val="single" w:sz="12" w:space="0" w:color="000000"/>
              <w:right w:val="single" w:sz="12" w:space="0" w:color="auto"/>
            </w:tcBorders>
            <w:vAlign w:val="center"/>
            <w:hideMark/>
          </w:tcPr>
          <w:p w14:paraId="45ED1F4A"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34D63226"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Mass Care Services</w:t>
            </w:r>
          </w:p>
        </w:tc>
        <w:tc>
          <w:tcPr>
            <w:tcW w:w="1951" w:type="dxa"/>
            <w:vMerge/>
            <w:tcBorders>
              <w:top w:val="nil"/>
              <w:left w:val="single" w:sz="12" w:space="0" w:color="auto"/>
              <w:bottom w:val="single" w:sz="12" w:space="0" w:color="000000"/>
              <w:right w:val="single" w:sz="12" w:space="0" w:color="auto"/>
            </w:tcBorders>
            <w:vAlign w:val="center"/>
            <w:hideMark/>
          </w:tcPr>
          <w:p w14:paraId="184EB499" w14:textId="77777777" w:rsidR="00EF31EC" w:rsidRPr="00D82EF4" w:rsidRDefault="00EF31EC" w:rsidP="003F4229">
            <w:pPr>
              <w:rPr>
                <w:rFonts w:ascii="Arial Narrow" w:hAnsi="Arial Narrow" w:cs="Calibri"/>
                <w:b/>
                <w:bCs/>
                <w:color w:val="000000"/>
                <w:sz w:val="22"/>
                <w:szCs w:val="22"/>
              </w:rPr>
            </w:pPr>
          </w:p>
        </w:tc>
      </w:tr>
      <w:tr w:rsidR="00EF31EC" w:rsidRPr="00D82EF4" w14:paraId="47178A04" w14:textId="77777777" w:rsidTr="00D87F46">
        <w:trPr>
          <w:trHeight w:val="546"/>
        </w:trPr>
        <w:tc>
          <w:tcPr>
            <w:tcW w:w="2118" w:type="dxa"/>
            <w:vMerge/>
            <w:tcBorders>
              <w:top w:val="nil"/>
              <w:left w:val="single" w:sz="12" w:space="0" w:color="auto"/>
              <w:bottom w:val="single" w:sz="12" w:space="0" w:color="000000"/>
              <w:right w:val="single" w:sz="12" w:space="0" w:color="auto"/>
            </w:tcBorders>
            <w:vAlign w:val="center"/>
            <w:hideMark/>
          </w:tcPr>
          <w:p w14:paraId="3EFD31F5" w14:textId="77777777" w:rsidR="00EF31EC" w:rsidRPr="00D82EF4" w:rsidRDefault="00EF31EC" w:rsidP="003F4229">
            <w:pPr>
              <w:rPr>
                <w:rFonts w:ascii="Arial Narrow" w:hAnsi="Arial Narrow" w:cs="Calibri"/>
                <w:b/>
                <w:bCs/>
                <w:color w:val="000000"/>
                <w:sz w:val="22"/>
                <w:szCs w:val="22"/>
              </w:rPr>
            </w:pPr>
          </w:p>
        </w:tc>
        <w:tc>
          <w:tcPr>
            <w:tcW w:w="1377" w:type="dxa"/>
            <w:tcBorders>
              <w:top w:val="nil"/>
              <w:left w:val="nil"/>
              <w:bottom w:val="single" w:sz="12" w:space="0" w:color="auto"/>
              <w:right w:val="single" w:sz="12" w:space="0" w:color="auto"/>
            </w:tcBorders>
            <w:shd w:val="clear" w:color="000000" w:fill="FFFFFF"/>
            <w:vAlign w:val="center"/>
            <w:hideMark/>
          </w:tcPr>
          <w:p w14:paraId="12724CFD"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Physical Protective</w:t>
            </w:r>
          </w:p>
        </w:tc>
        <w:tc>
          <w:tcPr>
            <w:tcW w:w="2489" w:type="dxa"/>
            <w:vMerge/>
            <w:tcBorders>
              <w:top w:val="nil"/>
              <w:left w:val="single" w:sz="12" w:space="0" w:color="auto"/>
              <w:bottom w:val="single" w:sz="12" w:space="0" w:color="000000"/>
              <w:right w:val="single" w:sz="12" w:space="0" w:color="auto"/>
            </w:tcBorders>
            <w:vAlign w:val="center"/>
            <w:hideMark/>
          </w:tcPr>
          <w:p w14:paraId="4600363D"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112DA212"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Mass Search and Rescue Operations</w:t>
            </w:r>
          </w:p>
        </w:tc>
        <w:tc>
          <w:tcPr>
            <w:tcW w:w="1951" w:type="dxa"/>
            <w:vMerge/>
            <w:tcBorders>
              <w:top w:val="nil"/>
              <w:left w:val="single" w:sz="12" w:space="0" w:color="auto"/>
              <w:bottom w:val="single" w:sz="12" w:space="0" w:color="000000"/>
              <w:right w:val="single" w:sz="12" w:space="0" w:color="auto"/>
            </w:tcBorders>
            <w:vAlign w:val="center"/>
            <w:hideMark/>
          </w:tcPr>
          <w:p w14:paraId="1EAF5333" w14:textId="77777777" w:rsidR="00EF31EC" w:rsidRPr="00D82EF4" w:rsidRDefault="00EF31EC" w:rsidP="003F4229">
            <w:pPr>
              <w:rPr>
                <w:rFonts w:ascii="Arial Narrow" w:hAnsi="Arial Narrow" w:cs="Calibri"/>
                <w:b/>
                <w:bCs/>
                <w:color w:val="000000"/>
                <w:sz w:val="22"/>
                <w:szCs w:val="22"/>
              </w:rPr>
            </w:pPr>
          </w:p>
        </w:tc>
      </w:tr>
      <w:tr w:rsidR="00EF31EC" w:rsidRPr="00D82EF4" w14:paraId="28BE960D" w14:textId="77777777" w:rsidTr="00D87F46">
        <w:trPr>
          <w:trHeight w:val="789"/>
        </w:trPr>
        <w:tc>
          <w:tcPr>
            <w:tcW w:w="2118" w:type="dxa"/>
            <w:vMerge/>
            <w:tcBorders>
              <w:top w:val="nil"/>
              <w:left w:val="single" w:sz="12" w:space="0" w:color="auto"/>
              <w:bottom w:val="single" w:sz="12" w:space="0" w:color="000000"/>
              <w:right w:val="single" w:sz="12" w:space="0" w:color="auto"/>
            </w:tcBorders>
            <w:vAlign w:val="center"/>
            <w:hideMark/>
          </w:tcPr>
          <w:p w14:paraId="6D16A806" w14:textId="77777777" w:rsidR="00EF31EC" w:rsidRPr="00D82EF4" w:rsidRDefault="00EF31EC" w:rsidP="003F4229">
            <w:pPr>
              <w:rPr>
                <w:rFonts w:ascii="Arial Narrow" w:hAnsi="Arial Narrow" w:cs="Calibri"/>
                <w:b/>
                <w:bCs/>
                <w:color w:val="000000"/>
                <w:sz w:val="22"/>
                <w:szCs w:val="22"/>
              </w:rPr>
            </w:pPr>
          </w:p>
        </w:tc>
        <w:tc>
          <w:tcPr>
            <w:tcW w:w="1377"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1938CF97"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 </w:t>
            </w:r>
          </w:p>
        </w:tc>
        <w:tc>
          <w:tcPr>
            <w:tcW w:w="2489" w:type="dxa"/>
            <w:vMerge/>
            <w:tcBorders>
              <w:top w:val="nil"/>
              <w:left w:val="single" w:sz="12" w:space="0" w:color="auto"/>
              <w:bottom w:val="single" w:sz="12" w:space="0" w:color="000000"/>
              <w:right w:val="single" w:sz="12" w:space="0" w:color="auto"/>
            </w:tcBorders>
            <w:vAlign w:val="center"/>
            <w:hideMark/>
          </w:tcPr>
          <w:p w14:paraId="33808C6D"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659810C1"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On-Scene Security, Protection, &amp; Law Enforcement</w:t>
            </w:r>
          </w:p>
        </w:tc>
        <w:tc>
          <w:tcPr>
            <w:tcW w:w="1951" w:type="dxa"/>
            <w:vMerge/>
            <w:tcBorders>
              <w:top w:val="nil"/>
              <w:left w:val="single" w:sz="12" w:space="0" w:color="auto"/>
              <w:bottom w:val="single" w:sz="12" w:space="0" w:color="000000"/>
              <w:right w:val="single" w:sz="12" w:space="0" w:color="auto"/>
            </w:tcBorders>
            <w:vAlign w:val="center"/>
            <w:hideMark/>
          </w:tcPr>
          <w:p w14:paraId="15C7B02E" w14:textId="77777777" w:rsidR="00EF31EC" w:rsidRPr="00D82EF4" w:rsidRDefault="00EF31EC" w:rsidP="003F4229">
            <w:pPr>
              <w:rPr>
                <w:rFonts w:ascii="Arial Narrow" w:hAnsi="Arial Narrow" w:cs="Calibri"/>
                <w:b/>
                <w:bCs/>
                <w:color w:val="000000"/>
                <w:sz w:val="22"/>
                <w:szCs w:val="22"/>
              </w:rPr>
            </w:pPr>
          </w:p>
        </w:tc>
      </w:tr>
      <w:tr w:rsidR="00EF31EC" w:rsidRPr="00D82EF4" w14:paraId="68043195" w14:textId="77777777" w:rsidTr="00D87F46">
        <w:trPr>
          <w:trHeight w:val="429"/>
        </w:trPr>
        <w:tc>
          <w:tcPr>
            <w:tcW w:w="2118" w:type="dxa"/>
            <w:vMerge/>
            <w:tcBorders>
              <w:top w:val="nil"/>
              <w:left w:val="single" w:sz="12" w:space="0" w:color="auto"/>
              <w:bottom w:val="single" w:sz="12" w:space="0" w:color="000000"/>
              <w:right w:val="single" w:sz="12" w:space="0" w:color="auto"/>
            </w:tcBorders>
            <w:vAlign w:val="center"/>
            <w:hideMark/>
          </w:tcPr>
          <w:p w14:paraId="328F332F" w14:textId="77777777" w:rsidR="00EF31EC" w:rsidRPr="00D82EF4" w:rsidRDefault="00EF31EC" w:rsidP="003F4229">
            <w:pPr>
              <w:rPr>
                <w:rFonts w:ascii="Arial Narrow" w:hAnsi="Arial Narrow" w:cs="Calibri"/>
                <w:b/>
                <w:bCs/>
                <w:color w:val="000000"/>
                <w:sz w:val="22"/>
                <w:szCs w:val="22"/>
              </w:rPr>
            </w:pPr>
          </w:p>
        </w:tc>
        <w:tc>
          <w:tcPr>
            <w:tcW w:w="1377" w:type="dxa"/>
            <w:vMerge/>
            <w:tcBorders>
              <w:top w:val="nil"/>
              <w:left w:val="single" w:sz="12" w:space="0" w:color="auto"/>
              <w:bottom w:val="single" w:sz="12" w:space="0" w:color="000000"/>
              <w:right w:val="single" w:sz="12" w:space="0" w:color="auto"/>
            </w:tcBorders>
            <w:vAlign w:val="center"/>
            <w:hideMark/>
          </w:tcPr>
          <w:p w14:paraId="3AAB7056" w14:textId="77777777" w:rsidR="00EF31EC" w:rsidRPr="00D82EF4" w:rsidRDefault="00EF31EC" w:rsidP="003F4229">
            <w:pPr>
              <w:rPr>
                <w:rFonts w:ascii="Arial Narrow" w:hAnsi="Arial Narrow" w:cs="Calibri"/>
                <w:b/>
                <w:bCs/>
                <w:color w:val="000000"/>
                <w:sz w:val="22"/>
                <w:szCs w:val="22"/>
              </w:rPr>
            </w:pPr>
          </w:p>
        </w:tc>
        <w:tc>
          <w:tcPr>
            <w:tcW w:w="2489" w:type="dxa"/>
            <w:vMerge/>
            <w:tcBorders>
              <w:top w:val="nil"/>
              <w:left w:val="single" w:sz="12" w:space="0" w:color="auto"/>
              <w:bottom w:val="single" w:sz="12" w:space="0" w:color="000000"/>
              <w:right w:val="single" w:sz="12" w:space="0" w:color="auto"/>
            </w:tcBorders>
            <w:vAlign w:val="center"/>
            <w:hideMark/>
          </w:tcPr>
          <w:p w14:paraId="5E015A0C"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74E87126"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Operational Communications</w:t>
            </w:r>
          </w:p>
        </w:tc>
        <w:tc>
          <w:tcPr>
            <w:tcW w:w="1951" w:type="dxa"/>
            <w:vMerge/>
            <w:tcBorders>
              <w:top w:val="nil"/>
              <w:left w:val="single" w:sz="12" w:space="0" w:color="auto"/>
              <w:bottom w:val="single" w:sz="12" w:space="0" w:color="000000"/>
              <w:right w:val="single" w:sz="12" w:space="0" w:color="auto"/>
            </w:tcBorders>
            <w:vAlign w:val="center"/>
            <w:hideMark/>
          </w:tcPr>
          <w:p w14:paraId="1449A323" w14:textId="77777777" w:rsidR="00EF31EC" w:rsidRPr="00D82EF4" w:rsidRDefault="00EF31EC" w:rsidP="003F4229">
            <w:pPr>
              <w:rPr>
                <w:rFonts w:ascii="Arial Narrow" w:hAnsi="Arial Narrow" w:cs="Calibri"/>
                <w:b/>
                <w:bCs/>
                <w:color w:val="000000"/>
                <w:sz w:val="22"/>
                <w:szCs w:val="22"/>
              </w:rPr>
            </w:pPr>
          </w:p>
        </w:tc>
      </w:tr>
      <w:tr w:rsidR="00EF31EC" w:rsidRPr="00D82EF4" w14:paraId="04AE67B5" w14:textId="77777777" w:rsidTr="003F4229">
        <w:trPr>
          <w:trHeight w:val="1020"/>
        </w:trPr>
        <w:tc>
          <w:tcPr>
            <w:tcW w:w="2118" w:type="dxa"/>
            <w:vMerge/>
            <w:tcBorders>
              <w:top w:val="nil"/>
              <w:left w:val="single" w:sz="12" w:space="0" w:color="auto"/>
              <w:bottom w:val="single" w:sz="12" w:space="0" w:color="000000"/>
              <w:right w:val="single" w:sz="12" w:space="0" w:color="auto"/>
            </w:tcBorders>
            <w:vAlign w:val="center"/>
            <w:hideMark/>
          </w:tcPr>
          <w:p w14:paraId="03EEFFFE" w14:textId="77777777" w:rsidR="00EF31EC" w:rsidRPr="00D82EF4" w:rsidRDefault="00EF31EC" w:rsidP="003F4229">
            <w:pPr>
              <w:rPr>
                <w:rFonts w:ascii="Arial Narrow" w:hAnsi="Arial Narrow" w:cs="Calibri"/>
                <w:b/>
                <w:bCs/>
                <w:color w:val="000000"/>
                <w:sz w:val="22"/>
                <w:szCs w:val="22"/>
              </w:rPr>
            </w:pPr>
          </w:p>
        </w:tc>
        <w:tc>
          <w:tcPr>
            <w:tcW w:w="1377" w:type="dxa"/>
            <w:vMerge/>
            <w:tcBorders>
              <w:top w:val="nil"/>
              <w:left w:val="single" w:sz="12" w:space="0" w:color="auto"/>
              <w:bottom w:val="single" w:sz="12" w:space="0" w:color="000000"/>
              <w:right w:val="single" w:sz="12" w:space="0" w:color="auto"/>
            </w:tcBorders>
            <w:vAlign w:val="center"/>
            <w:hideMark/>
          </w:tcPr>
          <w:p w14:paraId="02DF651B" w14:textId="77777777" w:rsidR="00EF31EC" w:rsidRPr="00D82EF4" w:rsidRDefault="00EF31EC" w:rsidP="003F4229">
            <w:pPr>
              <w:rPr>
                <w:rFonts w:ascii="Arial Narrow" w:hAnsi="Arial Narrow" w:cs="Calibri"/>
                <w:b/>
                <w:bCs/>
                <w:color w:val="000000"/>
                <w:sz w:val="22"/>
                <w:szCs w:val="22"/>
              </w:rPr>
            </w:pPr>
          </w:p>
        </w:tc>
        <w:tc>
          <w:tcPr>
            <w:tcW w:w="2489" w:type="dxa"/>
            <w:vMerge/>
            <w:tcBorders>
              <w:top w:val="nil"/>
              <w:left w:val="single" w:sz="12" w:space="0" w:color="auto"/>
              <w:bottom w:val="single" w:sz="12" w:space="0" w:color="000000"/>
              <w:right w:val="single" w:sz="12" w:space="0" w:color="auto"/>
            </w:tcBorders>
            <w:vAlign w:val="center"/>
            <w:hideMark/>
          </w:tcPr>
          <w:p w14:paraId="4F366844"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754AE007"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Public Health, Healthcare, and Emergency Services</w:t>
            </w:r>
          </w:p>
        </w:tc>
        <w:tc>
          <w:tcPr>
            <w:tcW w:w="1951" w:type="dxa"/>
            <w:vMerge/>
            <w:tcBorders>
              <w:top w:val="nil"/>
              <w:left w:val="single" w:sz="12" w:space="0" w:color="auto"/>
              <w:bottom w:val="single" w:sz="12" w:space="0" w:color="000000"/>
              <w:right w:val="single" w:sz="12" w:space="0" w:color="auto"/>
            </w:tcBorders>
            <w:vAlign w:val="center"/>
            <w:hideMark/>
          </w:tcPr>
          <w:p w14:paraId="54816FE4" w14:textId="77777777" w:rsidR="00EF31EC" w:rsidRPr="00D82EF4" w:rsidRDefault="00EF31EC" w:rsidP="003F4229">
            <w:pPr>
              <w:rPr>
                <w:rFonts w:ascii="Arial Narrow" w:hAnsi="Arial Narrow" w:cs="Calibri"/>
                <w:b/>
                <w:bCs/>
                <w:color w:val="000000"/>
                <w:sz w:val="22"/>
                <w:szCs w:val="22"/>
              </w:rPr>
            </w:pPr>
          </w:p>
        </w:tc>
      </w:tr>
      <w:tr w:rsidR="00EF31EC" w:rsidRPr="00D82EF4" w14:paraId="7B4428FF" w14:textId="77777777" w:rsidTr="003F4229">
        <w:trPr>
          <w:trHeight w:val="690"/>
        </w:trPr>
        <w:tc>
          <w:tcPr>
            <w:tcW w:w="2118" w:type="dxa"/>
            <w:vMerge/>
            <w:tcBorders>
              <w:top w:val="nil"/>
              <w:left w:val="single" w:sz="12" w:space="0" w:color="auto"/>
              <w:bottom w:val="single" w:sz="12" w:space="0" w:color="000000"/>
              <w:right w:val="single" w:sz="12" w:space="0" w:color="auto"/>
            </w:tcBorders>
            <w:vAlign w:val="center"/>
            <w:hideMark/>
          </w:tcPr>
          <w:p w14:paraId="31CD311E" w14:textId="77777777" w:rsidR="00EF31EC" w:rsidRPr="00D82EF4" w:rsidRDefault="00EF31EC" w:rsidP="003F4229">
            <w:pPr>
              <w:rPr>
                <w:rFonts w:ascii="Arial Narrow" w:hAnsi="Arial Narrow" w:cs="Calibri"/>
                <w:b/>
                <w:bCs/>
                <w:color w:val="000000"/>
                <w:sz w:val="22"/>
                <w:szCs w:val="22"/>
              </w:rPr>
            </w:pPr>
          </w:p>
        </w:tc>
        <w:tc>
          <w:tcPr>
            <w:tcW w:w="1377" w:type="dxa"/>
            <w:vMerge/>
            <w:tcBorders>
              <w:top w:val="nil"/>
              <w:left w:val="single" w:sz="12" w:space="0" w:color="auto"/>
              <w:bottom w:val="single" w:sz="12" w:space="0" w:color="000000"/>
              <w:right w:val="single" w:sz="12" w:space="0" w:color="auto"/>
            </w:tcBorders>
            <w:vAlign w:val="center"/>
            <w:hideMark/>
          </w:tcPr>
          <w:p w14:paraId="27E225BD" w14:textId="77777777" w:rsidR="00EF31EC" w:rsidRPr="00D82EF4" w:rsidRDefault="00EF31EC" w:rsidP="003F4229">
            <w:pPr>
              <w:rPr>
                <w:rFonts w:ascii="Arial Narrow" w:hAnsi="Arial Narrow" w:cs="Calibri"/>
                <w:b/>
                <w:bCs/>
                <w:color w:val="000000"/>
                <w:sz w:val="22"/>
                <w:szCs w:val="22"/>
              </w:rPr>
            </w:pPr>
          </w:p>
        </w:tc>
        <w:tc>
          <w:tcPr>
            <w:tcW w:w="2489" w:type="dxa"/>
            <w:vMerge/>
            <w:tcBorders>
              <w:top w:val="nil"/>
              <w:left w:val="single" w:sz="12" w:space="0" w:color="auto"/>
              <w:bottom w:val="single" w:sz="12" w:space="0" w:color="000000"/>
              <w:right w:val="single" w:sz="12" w:space="0" w:color="auto"/>
            </w:tcBorders>
            <w:vAlign w:val="center"/>
            <w:hideMark/>
          </w:tcPr>
          <w:p w14:paraId="29CE9555" w14:textId="77777777" w:rsidR="00EF31EC" w:rsidRPr="00D82EF4" w:rsidRDefault="00EF31EC" w:rsidP="003F4229">
            <w:pPr>
              <w:rPr>
                <w:rFonts w:ascii="Arial Narrow" w:hAnsi="Arial Narrow" w:cs="Calibri"/>
                <w:b/>
                <w:bCs/>
                <w:color w:val="000000"/>
                <w:sz w:val="22"/>
                <w:szCs w:val="22"/>
              </w:rPr>
            </w:pPr>
          </w:p>
        </w:tc>
        <w:tc>
          <w:tcPr>
            <w:tcW w:w="2040" w:type="dxa"/>
            <w:tcBorders>
              <w:top w:val="nil"/>
              <w:left w:val="nil"/>
              <w:bottom w:val="single" w:sz="12" w:space="0" w:color="auto"/>
              <w:right w:val="single" w:sz="12" w:space="0" w:color="auto"/>
            </w:tcBorders>
            <w:shd w:val="clear" w:color="auto" w:fill="auto"/>
            <w:vAlign w:val="center"/>
            <w:hideMark/>
          </w:tcPr>
          <w:p w14:paraId="7543B744" w14:textId="77777777" w:rsidR="00EF31EC" w:rsidRPr="00D82EF4" w:rsidRDefault="00EF31EC" w:rsidP="003F4229">
            <w:pPr>
              <w:jc w:val="center"/>
              <w:rPr>
                <w:rFonts w:ascii="Arial Narrow" w:hAnsi="Arial Narrow" w:cs="Calibri"/>
                <w:b/>
                <w:bCs/>
                <w:color w:val="000000"/>
                <w:sz w:val="22"/>
                <w:szCs w:val="22"/>
              </w:rPr>
            </w:pPr>
            <w:r w:rsidRPr="00D82EF4">
              <w:rPr>
                <w:rFonts w:ascii="Arial Narrow" w:hAnsi="Arial Narrow" w:cs="Calibri"/>
                <w:b/>
                <w:bCs/>
                <w:color w:val="000000"/>
                <w:sz w:val="22"/>
                <w:szCs w:val="22"/>
              </w:rPr>
              <w:t>Situational Assessment</w:t>
            </w:r>
          </w:p>
        </w:tc>
        <w:tc>
          <w:tcPr>
            <w:tcW w:w="1951" w:type="dxa"/>
            <w:vMerge/>
            <w:tcBorders>
              <w:top w:val="nil"/>
              <w:left w:val="single" w:sz="12" w:space="0" w:color="auto"/>
              <w:bottom w:val="single" w:sz="12" w:space="0" w:color="000000"/>
              <w:right w:val="single" w:sz="12" w:space="0" w:color="auto"/>
            </w:tcBorders>
            <w:vAlign w:val="center"/>
            <w:hideMark/>
          </w:tcPr>
          <w:p w14:paraId="41DAA04B" w14:textId="77777777" w:rsidR="00EF31EC" w:rsidRPr="00D82EF4" w:rsidRDefault="00EF31EC" w:rsidP="003F4229">
            <w:pPr>
              <w:rPr>
                <w:rFonts w:ascii="Arial Narrow" w:hAnsi="Arial Narrow" w:cs="Calibri"/>
                <w:b/>
                <w:bCs/>
                <w:color w:val="000000"/>
                <w:sz w:val="22"/>
                <w:szCs w:val="22"/>
              </w:rPr>
            </w:pPr>
          </w:p>
        </w:tc>
      </w:tr>
    </w:tbl>
    <w:p w14:paraId="0CA858A8" w14:textId="17124B8F" w:rsidR="00EF31EC" w:rsidRPr="005E1922" w:rsidRDefault="00EF31EC" w:rsidP="003F4229">
      <w:pPr>
        <w:pStyle w:val="Heading3"/>
        <w:spacing w:before="0" w:after="0"/>
      </w:pPr>
      <w:r>
        <w:br w:type="page"/>
      </w:r>
      <w:bookmarkStart w:id="16" w:name="_Toc76134353"/>
      <w:bookmarkStart w:id="17" w:name="_Toc95311032"/>
      <w:r w:rsidR="005E1922" w:rsidRPr="005E1922">
        <w:lastRenderedPageBreak/>
        <w:t>CAPABILITY ASSESSMENT - CORE CAPABILITIES</w:t>
      </w:r>
      <w:bookmarkEnd w:id="16"/>
      <w:bookmarkEnd w:id="17"/>
    </w:p>
    <w:p w14:paraId="315DD792" w14:textId="7B8ED55D" w:rsidR="00EF31EC" w:rsidRDefault="00EF31EC" w:rsidP="00AE1CFA">
      <w:pPr>
        <w:pStyle w:val="Body"/>
        <w:spacing w:before="240"/>
      </w:pPr>
      <w:r w:rsidRPr="00B173F5">
        <w:t>The following table lists the response core capability that ESF #3 most directly supports, along with the related ESF #3 actions. Though not listed in the table, all ESFs, including ESF #3, support the following core capabilities: Planning, Operational Coordination, and Public Information and Warning.</w:t>
      </w:r>
    </w:p>
    <w:p w14:paraId="5166737D" w14:textId="28856A37" w:rsidR="00EF31EC" w:rsidRDefault="00EF31EC" w:rsidP="00AE1CFA">
      <w:pPr>
        <w:spacing w:before="240" w:after="120" w:line="276" w:lineRule="auto"/>
      </w:pPr>
      <w:r>
        <w:t>The following table lists the core capability actions that ESF #</w:t>
      </w:r>
      <w:r w:rsidR="001837B9">
        <w:t>3</w:t>
      </w:r>
      <w:r>
        <w:t xml:space="preserve"> directly supports.</w:t>
      </w:r>
      <w:r w:rsidRPr="00EC533C">
        <w:t xml:space="preserve"> </w:t>
      </w:r>
      <w:bookmarkStart w:id="18" w:name="_Toc76124237"/>
    </w:p>
    <w:p w14:paraId="62696610" w14:textId="2250BC9B" w:rsidR="00EF31EC" w:rsidRPr="00FF4E67" w:rsidRDefault="00EF31EC" w:rsidP="00AE1CFA">
      <w:pPr>
        <w:pStyle w:val="Heading2EOP"/>
        <w:spacing w:before="240" w:line="276" w:lineRule="auto"/>
        <w:rPr>
          <w:rFonts w:ascii="Arial Narrow" w:hAnsi="Arial Narrow"/>
          <w:sz w:val="28"/>
          <w:szCs w:val="28"/>
        </w:rPr>
      </w:pPr>
      <w:r w:rsidRPr="00FF4E67">
        <w:rPr>
          <w:rFonts w:ascii="Arial Narrow" w:hAnsi="Arial Narrow"/>
          <w:sz w:val="28"/>
          <w:szCs w:val="28"/>
        </w:rPr>
        <w:t xml:space="preserve">TABLE 2. ESF </w:t>
      </w:r>
      <w:r w:rsidR="00385A3D">
        <w:rPr>
          <w:rFonts w:ascii="Arial Narrow" w:hAnsi="Arial Narrow"/>
          <w:sz w:val="28"/>
          <w:szCs w:val="28"/>
        </w:rPr>
        <w:t>#</w:t>
      </w:r>
      <w:r w:rsidRPr="00FF4E67">
        <w:rPr>
          <w:rFonts w:ascii="Arial Narrow" w:hAnsi="Arial Narrow"/>
          <w:sz w:val="28"/>
          <w:szCs w:val="28"/>
        </w:rPr>
        <w:t>3 CORE CAPABILITY ACTIONS</w:t>
      </w:r>
      <w:bookmarkEnd w:id="18"/>
    </w:p>
    <w:tbl>
      <w:tblPr>
        <w:tblStyle w:val="TableGrid"/>
        <w:tblW w:w="10656" w:type="dxa"/>
        <w:jc w:val="center"/>
        <w:tblLayout w:type="fixed"/>
        <w:tblLook w:val="04A0" w:firstRow="1" w:lastRow="0" w:firstColumn="1" w:lastColumn="0" w:noHBand="0" w:noVBand="1"/>
      </w:tblPr>
      <w:tblGrid>
        <w:gridCol w:w="2440"/>
        <w:gridCol w:w="8216"/>
      </w:tblGrid>
      <w:tr w:rsidR="00EF31EC" w14:paraId="40141BB8" w14:textId="77777777" w:rsidTr="00E27E67">
        <w:trPr>
          <w:trHeight w:val="539"/>
          <w:jc w:val="center"/>
        </w:trPr>
        <w:tc>
          <w:tcPr>
            <w:tcW w:w="2245" w:type="dxa"/>
            <w:shd w:val="clear" w:color="auto" w:fill="C00000"/>
            <w:vAlign w:val="center"/>
          </w:tcPr>
          <w:p w14:paraId="7823D683" w14:textId="77777777" w:rsidR="00EF31EC" w:rsidRPr="00E565C1" w:rsidRDefault="00EF31EC" w:rsidP="003951B2">
            <w:pPr>
              <w:pStyle w:val="Body"/>
              <w:spacing w:after="0" w:line="240" w:lineRule="auto"/>
              <w:jc w:val="center"/>
              <w:rPr>
                <w:rFonts w:ascii="Arial Narrow" w:hAnsi="Arial Narrow"/>
                <w:b/>
                <w:bCs/>
                <w:sz w:val="28"/>
                <w:szCs w:val="28"/>
              </w:rPr>
            </w:pPr>
            <w:bookmarkStart w:id="19" w:name="_Toc8054809"/>
            <w:r w:rsidRPr="00E565C1">
              <w:rPr>
                <w:rFonts w:ascii="Arial Narrow" w:hAnsi="Arial Narrow"/>
                <w:b/>
                <w:bCs/>
                <w:sz w:val="28"/>
                <w:szCs w:val="28"/>
              </w:rPr>
              <w:t>CORE CAPABILITY</w:t>
            </w:r>
            <w:bookmarkEnd w:id="19"/>
          </w:p>
        </w:tc>
        <w:tc>
          <w:tcPr>
            <w:tcW w:w="7560" w:type="dxa"/>
            <w:shd w:val="clear" w:color="auto" w:fill="C00000"/>
            <w:vAlign w:val="center"/>
          </w:tcPr>
          <w:p w14:paraId="11E95950" w14:textId="5C9F7E94" w:rsidR="00EF31EC" w:rsidRPr="003951B2" w:rsidRDefault="00EF31EC" w:rsidP="003951B2">
            <w:pPr>
              <w:pStyle w:val="Body"/>
              <w:spacing w:after="0" w:line="240" w:lineRule="auto"/>
              <w:jc w:val="center"/>
              <w:rPr>
                <w:rFonts w:ascii="Arial Narrow" w:hAnsi="Arial Narrow"/>
                <w:b/>
                <w:bCs/>
                <w:caps/>
                <w:sz w:val="28"/>
                <w:szCs w:val="28"/>
              </w:rPr>
            </w:pPr>
            <w:bookmarkStart w:id="20" w:name="_Toc8054810"/>
            <w:r w:rsidRPr="003951B2">
              <w:rPr>
                <w:rFonts w:ascii="Arial Narrow" w:hAnsi="Arial Narrow"/>
                <w:b/>
                <w:bCs/>
                <w:caps/>
                <w:sz w:val="28"/>
                <w:szCs w:val="28"/>
              </w:rPr>
              <w:t xml:space="preserve">ESF #3 – </w:t>
            </w:r>
            <w:bookmarkEnd w:id="20"/>
            <w:r w:rsidR="00AE1CFA" w:rsidRPr="003951B2">
              <w:rPr>
                <w:rFonts w:ascii="Arial Narrow" w:hAnsi="Arial Narrow"/>
                <w:b/>
                <w:bCs/>
                <w:caps/>
                <w:sz w:val="28"/>
                <w:szCs w:val="28"/>
              </w:rPr>
              <w:t>Public Works and Engineering Annex</w:t>
            </w:r>
          </w:p>
        </w:tc>
      </w:tr>
      <w:tr w:rsidR="00EF31EC" w14:paraId="5AF7E071" w14:textId="77777777" w:rsidTr="00E27E67">
        <w:trPr>
          <w:trHeight w:val="4292"/>
          <w:jc w:val="center"/>
        </w:trPr>
        <w:tc>
          <w:tcPr>
            <w:tcW w:w="2245" w:type="dxa"/>
            <w:shd w:val="clear" w:color="auto" w:fill="002060"/>
            <w:vAlign w:val="center"/>
          </w:tcPr>
          <w:p w14:paraId="5E782A86" w14:textId="77777777" w:rsidR="00EF31EC" w:rsidRPr="00E27E67" w:rsidRDefault="00EF31EC" w:rsidP="002F6C92">
            <w:pPr>
              <w:pStyle w:val="Body"/>
              <w:spacing w:after="0"/>
              <w:jc w:val="center"/>
              <w:rPr>
                <w:rFonts w:ascii="Arial Narrow" w:hAnsi="Arial Narrow"/>
                <w:b/>
                <w:caps/>
                <w:sz w:val="26"/>
                <w:szCs w:val="26"/>
              </w:rPr>
            </w:pPr>
            <w:r w:rsidRPr="00E27E67">
              <w:rPr>
                <w:rFonts w:ascii="Arial Narrow" w:hAnsi="Arial Narrow"/>
                <w:b/>
                <w:caps/>
                <w:sz w:val="26"/>
                <w:szCs w:val="26"/>
              </w:rPr>
              <w:t>Critical Transportation</w:t>
            </w:r>
          </w:p>
        </w:tc>
        <w:tc>
          <w:tcPr>
            <w:tcW w:w="7560" w:type="dxa"/>
          </w:tcPr>
          <w:p w14:paraId="430437DD" w14:textId="77777777" w:rsidR="00EF31EC" w:rsidRPr="00436EB6" w:rsidRDefault="00EF31EC" w:rsidP="002F6C92">
            <w:pPr>
              <w:pStyle w:val="Body"/>
              <w:spacing w:after="0"/>
              <w:rPr>
                <w:sz w:val="6"/>
                <w:szCs w:val="6"/>
              </w:rPr>
            </w:pPr>
          </w:p>
          <w:p w14:paraId="13DFE351" w14:textId="77777777" w:rsidR="00EF31EC" w:rsidRPr="00346FA5" w:rsidRDefault="00EF31EC" w:rsidP="00F46331">
            <w:pPr>
              <w:pStyle w:val="Body"/>
              <w:numPr>
                <w:ilvl w:val="0"/>
                <w:numId w:val="15"/>
              </w:numPr>
              <w:ind w:left="346"/>
            </w:pPr>
            <w:r w:rsidRPr="00346FA5">
              <w:t xml:space="preserve">Provides coordination, response, and technical assistance to affect the rapid stabilization and reestablishment of critical waterways, channels, and ports, to include vessel removal, significant marine debris removal, emergency dredging, and hydrographic surveys. </w:t>
            </w:r>
          </w:p>
          <w:p w14:paraId="0F205F97" w14:textId="77777777" w:rsidR="00EF31EC" w:rsidRPr="00346FA5" w:rsidRDefault="00EF31EC" w:rsidP="00F46331">
            <w:pPr>
              <w:pStyle w:val="Body"/>
              <w:numPr>
                <w:ilvl w:val="0"/>
                <w:numId w:val="15"/>
              </w:numPr>
              <w:ind w:left="346"/>
            </w:pPr>
            <w:r w:rsidRPr="00346FA5">
              <w:t xml:space="preserve">Clears debris from roads to facilitate response operations. </w:t>
            </w:r>
          </w:p>
          <w:p w14:paraId="67FFCA11" w14:textId="1927A165" w:rsidR="00EF31EC" w:rsidRPr="00346FA5" w:rsidRDefault="00EF31EC" w:rsidP="00F46331">
            <w:pPr>
              <w:pStyle w:val="Body"/>
              <w:numPr>
                <w:ilvl w:val="0"/>
                <w:numId w:val="15"/>
              </w:numPr>
              <w:ind w:left="346"/>
            </w:pPr>
            <w:r w:rsidRPr="00346FA5">
              <w:t>For incidents involving a blast or explosion associated with a chemical, biological, radiological, or nuclear (CBRN) threat agent resulting in a contaminated debris field, leads Federal actions to clear critical transportation routes of CBRN-contaminated debris, during the emergency phase, in consultation with ESF #10. ESF #10 assumes leadership for management</w:t>
            </w:r>
            <w:r w:rsidR="00105A4D">
              <w:t>.</w:t>
            </w:r>
          </w:p>
        </w:tc>
      </w:tr>
      <w:tr w:rsidR="00EF31EC" w14:paraId="391D50DC" w14:textId="77777777" w:rsidTr="00E27E67">
        <w:trPr>
          <w:trHeight w:val="4598"/>
          <w:jc w:val="center"/>
        </w:trPr>
        <w:tc>
          <w:tcPr>
            <w:tcW w:w="2245" w:type="dxa"/>
            <w:shd w:val="clear" w:color="auto" w:fill="002060"/>
            <w:vAlign w:val="center"/>
          </w:tcPr>
          <w:p w14:paraId="726A28F6" w14:textId="77777777" w:rsidR="00EF31EC" w:rsidRDefault="00EF31EC" w:rsidP="002F6C92">
            <w:pPr>
              <w:pStyle w:val="Default"/>
              <w:jc w:val="center"/>
              <w:rPr>
                <w:b/>
                <w:bCs/>
              </w:rPr>
            </w:pPr>
          </w:p>
          <w:p w14:paraId="6DB2645E" w14:textId="77777777" w:rsidR="00EF31EC" w:rsidRDefault="00EF31EC" w:rsidP="002F6C92">
            <w:pPr>
              <w:pStyle w:val="Default"/>
              <w:jc w:val="center"/>
              <w:rPr>
                <w:b/>
                <w:bCs/>
              </w:rPr>
            </w:pPr>
          </w:p>
          <w:p w14:paraId="6FC165DA" w14:textId="77777777" w:rsidR="00EF31EC" w:rsidRDefault="00EF31EC" w:rsidP="002F6C92">
            <w:pPr>
              <w:pStyle w:val="Default"/>
              <w:jc w:val="center"/>
              <w:rPr>
                <w:b/>
                <w:bCs/>
              </w:rPr>
            </w:pPr>
          </w:p>
          <w:p w14:paraId="696D5833" w14:textId="77777777" w:rsidR="00EF31EC" w:rsidRDefault="00EF31EC" w:rsidP="002F6C92">
            <w:pPr>
              <w:pStyle w:val="Default"/>
              <w:jc w:val="center"/>
              <w:rPr>
                <w:b/>
                <w:bCs/>
              </w:rPr>
            </w:pPr>
          </w:p>
          <w:p w14:paraId="22DD8E0C" w14:textId="77777777" w:rsidR="00EF31EC" w:rsidRDefault="00EF31EC" w:rsidP="002F6C92">
            <w:pPr>
              <w:pStyle w:val="Default"/>
              <w:jc w:val="center"/>
              <w:rPr>
                <w:b/>
                <w:bCs/>
              </w:rPr>
            </w:pPr>
          </w:p>
          <w:p w14:paraId="289F1CF4" w14:textId="77777777" w:rsidR="00EF31EC" w:rsidRDefault="00EF31EC" w:rsidP="002F6C92">
            <w:pPr>
              <w:pStyle w:val="Default"/>
              <w:jc w:val="center"/>
              <w:rPr>
                <w:b/>
                <w:bCs/>
              </w:rPr>
            </w:pPr>
          </w:p>
          <w:p w14:paraId="7B269820" w14:textId="77777777" w:rsidR="00EF31EC" w:rsidRDefault="00EF31EC" w:rsidP="002F6C92">
            <w:pPr>
              <w:pStyle w:val="Default"/>
              <w:jc w:val="center"/>
              <w:rPr>
                <w:b/>
                <w:bCs/>
              </w:rPr>
            </w:pPr>
          </w:p>
          <w:p w14:paraId="12A6FB83" w14:textId="77777777" w:rsidR="00EF31EC" w:rsidRDefault="00EF31EC" w:rsidP="002F6C92">
            <w:pPr>
              <w:pStyle w:val="Default"/>
              <w:jc w:val="center"/>
              <w:rPr>
                <w:b/>
                <w:bCs/>
              </w:rPr>
            </w:pPr>
          </w:p>
          <w:p w14:paraId="2B0B9C0B" w14:textId="77777777" w:rsidR="00EF31EC" w:rsidRDefault="00EF31EC" w:rsidP="002F6C92">
            <w:pPr>
              <w:pStyle w:val="Default"/>
              <w:jc w:val="center"/>
              <w:rPr>
                <w:b/>
                <w:bCs/>
              </w:rPr>
            </w:pPr>
          </w:p>
          <w:p w14:paraId="776E2876" w14:textId="77777777" w:rsidR="00EF31EC" w:rsidRPr="00E27E67" w:rsidRDefault="00EF31EC" w:rsidP="002F6C92">
            <w:pPr>
              <w:pStyle w:val="Default"/>
              <w:jc w:val="center"/>
              <w:rPr>
                <w:rFonts w:ascii="Arial Narrow" w:hAnsi="Arial Narrow"/>
                <w:b/>
                <w:bCs/>
                <w:caps/>
                <w:color w:val="FFFFFF" w:themeColor="background1"/>
                <w:sz w:val="26"/>
                <w:szCs w:val="26"/>
              </w:rPr>
            </w:pPr>
            <w:r w:rsidRPr="00E27E67">
              <w:rPr>
                <w:rFonts w:ascii="Arial Narrow" w:hAnsi="Arial Narrow"/>
                <w:b/>
                <w:bCs/>
                <w:caps/>
                <w:color w:val="FFFFFF" w:themeColor="background1"/>
                <w:sz w:val="26"/>
                <w:szCs w:val="26"/>
              </w:rPr>
              <w:t>Infrastructure Systems</w:t>
            </w:r>
          </w:p>
          <w:p w14:paraId="5813283C" w14:textId="77777777" w:rsidR="00EF31EC" w:rsidRDefault="00EF31EC" w:rsidP="002F6C92">
            <w:pPr>
              <w:pStyle w:val="Default"/>
              <w:jc w:val="center"/>
              <w:rPr>
                <w:b/>
                <w:bCs/>
              </w:rPr>
            </w:pPr>
          </w:p>
          <w:p w14:paraId="71FB58E4" w14:textId="77777777" w:rsidR="00EF31EC" w:rsidRDefault="00EF31EC" w:rsidP="002F6C92">
            <w:pPr>
              <w:pStyle w:val="Default"/>
              <w:jc w:val="center"/>
              <w:rPr>
                <w:b/>
                <w:bCs/>
              </w:rPr>
            </w:pPr>
          </w:p>
          <w:p w14:paraId="528E0D86" w14:textId="77777777" w:rsidR="00EF31EC" w:rsidRDefault="00EF31EC" w:rsidP="002F6C92">
            <w:pPr>
              <w:pStyle w:val="Default"/>
              <w:jc w:val="center"/>
              <w:rPr>
                <w:b/>
                <w:bCs/>
              </w:rPr>
            </w:pPr>
          </w:p>
          <w:p w14:paraId="2EA9C0B2" w14:textId="77777777" w:rsidR="00EF31EC" w:rsidRDefault="00EF31EC" w:rsidP="002F6C92">
            <w:pPr>
              <w:pStyle w:val="Default"/>
              <w:jc w:val="center"/>
              <w:rPr>
                <w:b/>
                <w:bCs/>
              </w:rPr>
            </w:pPr>
          </w:p>
          <w:p w14:paraId="41523F89" w14:textId="77777777" w:rsidR="00EF31EC" w:rsidRDefault="00EF31EC" w:rsidP="002F6C92">
            <w:pPr>
              <w:pStyle w:val="Default"/>
              <w:jc w:val="center"/>
              <w:rPr>
                <w:b/>
                <w:bCs/>
              </w:rPr>
            </w:pPr>
          </w:p>
          <w:p w14:paraId="0B5C4091" w14:textId="77777777" w:rsidR="00EF31EC" w:rsidRDefault="00EF31EC" w:rsidP="002F6C92">
            <w:pPr>
              <w:pStyle w:val="Default"/>
              <w:jc w:val="center"/>
              <w:rPr>
                <w:b/>
                <w:bCs/>
              </w:rPr>
            </w:pPr>
          </w:p>
          <w:p w14:paraId="6D25AD53" w14:textId="77777777" w:rsidR="00EF31EC" w:rsidRDefault="00EF31EC" w:rsidP="002F6C92">
            <w:pPr>
              <w:pStyle w:val="Default"/>
              <w:jc w:val="center"/>
              <w:rPr>
                <w:b/>
                <w:bCs/>
              </w:rPr>
            </w:pPr>
          </w:p>
          <w:p w14:paraId="59774143" w14:textId="77777777" w:rsidR="00EF31EC" w:rsidRDefault="00EF31EC" w:rsidP="002F6C92">
            <w:pPr>
              <w:pStyle w:val="Default"/>
              <w:jc w:val="center"/>
              <w:rPr>
                <w:b/>
                <w:bCs/>
              </w:rPr>
            </w:pPr>
          </w:p>
          <w:p w14:paraId="4F0F87C6" w14:textId="77777777" w:rsidR="00EF31EC" w:rsidRDefault="00EF31EC" w:rsidP="002F6C92">
            <w:pPr>
              <w:pStyle w:val="Default"/>
              <w:jc w:val="center"/>
              <w:rPr>
                <w:b/>
                <w:bCs/>
              </w:rPr>
            </w:pPr>
          </w:p>
          <w:p w14:paraId="21D88801" w14:textId="77777777" w:rsidR="00EF31EC" w:rsidRDefault="00EF31EC" w:rsidP="002F6C92">
            <w:pPr>
              <w:pStyle w:val="Default"/>
              <w:jc w:val="center"/>
              <w:rPr>
                <w:b/>
                <w:bCs/>
              </w:rPr>
            </w:pPr>
          </w:p>
          <w:p w14:paraId="0AE6565F" w14:textId="77777777" w:rsidR="00EF31EC" w:rsidRDefault="00EF31EC" w:rsidP="002F6C92">
            <w:pPr>
              <w:pStyle w:val="Default"/>
              <w:jc w:val="center"/>
              <w:rPr>
                <w:b/>
                <w:bCs/>
              </w:rPr>
            </w:pPr>
          </w:p>
          <w:p w14:paraId="418C4358" w14:textId="77777777" w:rsidR="00EF31EC" w:rsidRDefault="00EF31EC" w:rsidP="002F6C92">
            <w:pPr>
              <w:pStyle w:val="Default"/>
              <w:jc w:val="center"/>
              <w:rPr>
                <w:b/>
                <w:bCs/>
              </w:rPr>
            </w:pPr>
          </w:p>
          <w:p w14:paraId="3D004FBA" w14:textId="77777777" w:rsidR="00EF31EC" w:rsidRDefault="00EF31EC" w:rsidP="002F6C92">
            <w:pPr>
              <w:pStyle w:val="Default"/>
              <w:jc w:val="center"/>
              <w:rPr>
                <w:b/>
                <w:bCs/>
              </w:rPr>
            </w:pPr>
          </w:p>
          <w:p w14:paraId="4FFF545B" w14:textId="77777777" w:rsidR="00EF31EC" w:rsidRDefault="00EF31EC" w:rsidP="002F6C92">
            <w:pPr>
              <w:pStyle w:val="Default"/>
              <w:jc w:val="center"/>
              <w:rPr>
                <w:b/>
                <w:bCs/>
              </w:rPr>
            </w:pPr>
          </w:p>
          <w:p w14:paraId="11541355" w14:textId="77777777" w:rsidR="00EF31EC" w:rsidRDefault="00EF31EC" w:rsidP="002F6C92">
            <w:pPr>
              <w:pStyle w:val="Default"/>
              <w:jc w:val="center"/>
              <w:rPr>
                <w:b/>
                <w:bCs/>
              </w:rPr>
            </w:pPr>
          </w:p>
          <w:p w14:paraId="61766969" w14:textId="77777777" w:rsidR="00EF31EC" w:rsidRDefault="00EF31EC" w:rsidP="002F6C92">
            <w:pPr>
              <w:pStyle w:val="Default"/>
              <w:jc w:val="center"/>
              <w:rPr>
                <w:b/>
                <w:bCs/>
              </w:rPr>
            </w:pPr>
          </w:p>
          <w:p w14:paraId="16B6D091" w14:textId="77777777" w:rsidR="00EF31EC" w:rsidRDefault="00EF31EC" w:rsidP="002F6C92">
            <w:pPr>
              <w:pStyle w:val="Default"/>
              <w:jc w:val="center"/>
              <w:rPr>
                <w:b/>
                <w:bCs/>
              </w:rPr>
            </w:pPr>
          </w:p>
          <w:p w14:paraId="7E6C01F8" w14:textId="77777777" w:rsidR="00EF31EC" w:rsidRDefault="00EF31EC" w:rsidP="002F6C92">
            <w:pPr>
              <w:pStyle w:val="Default"/>
              <w:jc w:val="center"/>
              <w:rPr>
                <w:b/>
                <w:bCs/>
              </w:rPr>
            </w:pPr>
          </w:p>
          <w:p w14:paraId="1094893F" w14:textId="77777777" w:rsidR="00EF31EC" w:rsidRDefault="00EF31EC" w:rsidP="002F6C92">
            <w:pPr>
              <w:pStyle w:val="Default"/>
              <w:jc w:val="center"/>
              <w:rPr>
                <w:b/>
                <w:bCs/>
              </w:rPr>
            </w:pPr>
          </w:p>
          <w:p w14:paraId="2D61FCFF" w14:textId="77777777" w:rsidR="00EF31EC" w:rsidRDefault="00EF31EC" w:rsidP="002F6C92">
            <w:pPr>
              <w:pStyle w:val="Default"/>
              <w:jc w:val="center"/>
              <w:rPr>
                <w:b/>
                <w:bCs/>
              </w:rPr>
            </w:pPr>
          </w:p>
          <w:p w14:paraId="23338493" w14:textId="77777777" w:rsidR="00EF31EC" w:rsidRDefault="00EF31EC" w:rsidP="002F6C92">
            <w:pPr>
              <w:pStyle w:val="Default"/>
              <w:jc w:val="center"/>
              <w:rPr>
                <w:b/>
                <w:bCs/>
              </w:rPr>
            </w:pPr>
          </w:p>
          <w:p w14:paraId="0A71CF40" w14:textId="77777777" w:rsidR="00EF31EC" w:rsidRDefault="00EF31EC" w:rsidP="002F6C92">
            <w:pPr>
              <w:pStyle w:val="Default"/>
              <w:jc w:val="center"/>
              <w:rPr>
                <w:b/>
                <w:bCs/>
              </w:rPr>
            </w:pPr>
          </w:p>
          <w:p w14:paraId="4B28878A" w14:textId="77777777" w:rsidR="00EF31EC" w:rsidRDefault="00EF31EC" w:rsidP="002F6C92">
            <w:pPr>
              <w:pStyle w:val="Default"/>
              <w:jc w:val="center"/>
              <w:rPr>
                <w:b/>
                <w:bCs/>
              </w:rPr>
            </w:pPr>
          </w:p>
          <w:p w14:paraId="6CE4A94C" w14:textId="77777777" w:rsidR="00EF31EC" w:rsidRDefault="00EF31EC" w:rsidP="002F6C92">
            <w:pPr>
              <w:pStyle w:val="Default"/>
              <w:jc w:val="center"/>
              <w:rPr>
                <w:b/>
                <w:bCs/>
              </w:rPr>
            </w:pPr>
          </w:p>
          <w:p w14:paraId="1B3FC598" w14:textId="77777777" w:rsidR="00EF31EC" w:rsidRDefault="00EF31EC" w:rsidP="002F6C92">
            <w:pPr>
              <w:pStyle w:val="Default"/>
              <w:jc w:val="center"/>
              <w:rPr>
                <w:b/>
                <w:bCs/>
              </w:rPr>
            </w:pPr>
          </w:p>
          <w:p w14:paraId="788C0ACB" w14:textId="77777777" w:rsidR="00EF31EC" w:rsidRDefault="00EF31EC" w:rsidP="002F6C92">
            <w:pPr>
              <w:pStyle w:val="Default"/>
              <w:jc w:val="center"/>
              <w:rPr>
                <w:b/>
                <w:bCs/>
              </w:rPr>
            </w:pPr>
          </w:p>
          <w:p w14:paraId="2F86FEE4" w14:textId="77777777" w:rsidR="00EF31EC" w:rsidRDefault="00EF31EC" w:rsidP="002F6C92">
            <w:pPr>
              <w:pStyle w:val="Default"/>
              <w:jc w:val="center"/>
              <w:rPr>
                <w:b/>
                <w:bCs/>
              </w:rPr>
            </w:pPr>
          </w:p>
          <w:p w14:paraId="68ED2F17" w14:textId="77777777" w:rsidR="00EF31EC" w:rsidRDefault="00EF31EC" w:rsidP="002F6C92">
            <w:pPr>
              <w:pStyle w:val="Default"/>
              <w:jc w:val="center"/>
              <w:rPr>
                <w:b/>
                <w:bCs/>
              </w:rPr>
            </w:pPr>
          </w:p>
          <w:p w14:paraId="6E348362" w14:textId="77777777" w:rsidR="00EF31EC" w:rsidRDefault="00EF31EC" w:rsidP="002F6C92">
            <w:pPr>
              <w:pStyle w:val="Default"/>
              <w:jc w:val="center"/>
              <w:rPr>
                <w:b/>
                <w:bCs/>
              </w:rPr>
            </w:pPr>
          </w:p>
          <w:p w14:paraId="6FA1345E" w14:textId="77777777" w:rsidR="00EF31EC" w:rsidRPr="00E27E67" w:rsidRDefault="00EF31EC" w:rsidP="002F6C92">
            <w:pPr>
              <w:pStyle w:val="Default"/>
              <w:jc w:val="center"/>
              <w:rPr>
                <w:rFonts w:ascii="Arial Narrow" w:hAnsi="Arial Narrow"/>
                <w:caps/>
                <w:sz w:val="26"/>
                <w:szCs w:val="26"/>
              </w:rPr>
            </w:pPr>
            <w:r w:rsidRPr="00E27E67">
              <w:rPr>
                <w:rFonts w:ascii="Arial Narrow" w:hAnsi="Arial Narrow"/>
                <w:b/>
                <w:bCs/>
                <w:caps/>
                <w:color w:val="FFFFFF" w:themeColor="background1"/>
                <w:sz w:val="26"/>
                <w:szCs w:val="26"/>
              </w:rPr>
              <w:t>Infrastructure Systems</w:t>
            </w:r>
          </w:p>
        </w:tc>
        <w:tc>
          <w:tcPr>
            <w:tcW w:w="7560" w:type="dxa"/>
          </w:tcPr>
          <w:p w14:paraId="1662FE66" w14:textId="77777777" w:rsidR="00EF31EC" w:rsidRPr="00436EB6" w:rsidRDefault="00EF31EC" w:rsidP="002F6C92">
            <w:pPr>
              <w:pStyle w:val="Body"/>
              <w:spacing w:after="0"/>
              <w:ind w:left="720"/>
              <w:rPr>
                <w:sz w:val="6"/>
                <w:szCs w:val="6"/>
              </w:rPr>
            </w:pPr>
          </w:p>
          <w:p w14:paraId="6EC65975" w14:textId="3F944084" w:rsidR="00EF31EC" w:rsidRPr="00346FA5" w:rsidRDefault="00EF31EC" w:rsidP="00F46331">
            <w:pPr>
              <w:pStyle w:val="Body"/>
              <w:numPr>
                <w:ilvl w:val="0"/>
                <w:numId w:val="14"/>
              </w:numPr>
              <w:ind w:left="436" w:hanging="436"/>
            </w:pPr>
            <w:r w:rsidRPr="00346FA5">
              <w:t xml:space="preserve">Prepares for potential public works and engineering requirements. Activities include providing public information, contributing to situational awareness, establishing response teams, leveraging technological tools, </w:t>
            </w:r>
            <w:proofErr w:type="gramStart"/>
            <w:r w:rsidRPr="00346FA5">
              <w:t>training</w:t>
            </w:r>
            <w:proofErr w:type="gramEnd"/>
            <w:r w:rsidRPr="00346FA5">
              <w:t xml:space="preserve"> and exercising with partners, establishing private sector contracts and agreements, and coordinating with volunteer organizations and other nongovernmental partners. </w:t>
            </w:r>
          </w:p>
          <w:p w14:paraId="4A62C581" w14:textId="77777777" w:rsidR="00EF31EC" w:rsidRPr="00346FA5" w:rsidRDefault="00EF31EC" w:rsidP="00F46331">
            <w:pPr>
              <w:pStyle w:val="Body"/>
              <w:numPr>
                <w:ilvl w:val="0"/>
                <w:numId w:val="14"/>
              </w:numPr>
              <w:ind w:left="436" w:hanging="436"/>
            </w:pPr>
            <w:r w:rsidRPr="00346FA5">
              <w:t xml:space="preserve">Conducts pre-incident and post-incident assessments of public works and infrastructure. </w:t>
            </w:r>
          </w:p>
          <w:p w14:paraId="4A3FC433" w14:textId="77777777" w:rsidR="00EF31EC" w:rsidRPr="00346FA5" w:rsidRDefault="00EF31EC" w:rsidP="00F46331">
            <w:pPr>
              <w:pStyle w:val="Body"/>
              <w:numPr>
                <w:ilvl w:val="0"/>
                <w:numId w:val="14"/>
              </w:numPr>
              <w:ind w:left="436" w:hanging="436"/>
            </w:pPr>
            <w:r w:rsidRPr="00346FA5">
              <w:t xml:space="preserve">Executes emergency contract support for </w:t>
            </w:r>
            <w:proofErr w:type="gramStart"/>
            <w:r w:rsidRPr="00346FA5">
              <w:t>life-saving</w:t>
            </w:r>
            <w:proofErr w:type="gramEnd"/>
            <w:r w:rsidRPr="00346FA5">
              <w:t xml:space="preserve"> and life-sustaining services. </w:t>
            </w:r>
          </w:p>
          <w:p w14:paraId="0B56A64E" w14:textId="3E49CB54" w:rsidR="00EF31EC" w:rsidRDefault="00EF31EC" w:rsidP="00F46331">
            <w:pPr>
              <w:pStyle w:val="Body"/>
              <w:numPr>
                <w:ilvl w:val="0"/>
                <w:numId w:val="14"/>
              </w:numPr>
              <w:ind w:left="436" w:hanging="436"/>
            </w:pPr>
            <w:r w:rsidRPr="00346FA5">
              <w:t>Provides emergency repair of damaged public infrastructure and critical facilities.</w:t>
            </w:r>
          </w:p>
          <w:p w14:paraId="300A2CB7" w14:textId="77777777" w:rsidR="00FA1BA4" w:rsidRDefault="00FA1BA4" w:rsidP="00FA1BA4">
            <w:pPr>
              <w:pStyle w:val="Body"/>
            </w:pPr>
          </w:p>
          <w:p w14:paraId="1636C6A5" w14:textId="77777777" w:rsidR="00EF31EC" w:rsidRPr="00346FA5" w:rsidRDefault="00EF31EC" w:rsidP="00F46331">
            <w:pPr>
              <w:pStyle w:val="Body"/>
              <w:numPr>
                <w:ilvl w:val="0"/>
                <w:numId w:val="14"/>
              </w:numPr>
              <w:ind w:left="436" w:hanging="436"/>
            </w:pPr>
            <w:r w:rsidRPr="00346FA5">
              <w:lastRenderedPageBreak/>
              <w:t xml:space="preserve">Supports restoration of critical navigation, flood control, and other water infrastructure systems, including drinking water and wastewater utilities. </w:t>
            </w:r>
          </w:p>
          <w:p w14:paraId="4E6F6648" w14:textId="77777777" w:rsidR="00EF31EC" w:rsidRPr="00346FA5" w:rsidRDefault="00EF31EC" w:rsidP="00F46331">
            <w:pPr>
              <w:pStyle w:val="Body"/>
              <w:numPr>
                <w:ilvl w:val="0"/>
                <w:numId w:val="14"/>
              </w:numPr>
              <w:ind w:left="420"/>
            </w:pPr>
            <w:r w:rsidRPr="00346FA5">
              <w:t xml:space="preserve">Provides assessment and emergency response support for water, wastewater treatment facilities, levees, dams, buildings, bridges, and other infrastructure. </w:t>
            </w:r>
          </w:p>
          <w:p w14:paraId="22B3B6CB" w14:textId="77777777" w:rsidR="00EF31EC" w:rsidRPr="00346FA5" w:rsidRDefault="00EF31EC" w:rsidP="00F46331">
            <w:pPr>
              <w:pStyle w:val="Body"/>
              <w:numPr>
                <w:ilvl w:val="0"/>
                <w:numId w:val="14"/>
              </w:numPr>
              <w:ind w:left="420"/>
            </w:pPr>
            <w:r w:rsidRPr="00346FA5">
              <w:t>Provides temporary emergency power to critical facilities (e.g., hospitals,</w:t>
            </w:r>
            <w:r w:rsidRPr="007E14E9">
              <w:t xml:space="preserve"> water &amp; wastewater treatment &amp; distribution/collection facilities</w:t>
            </w:r>
            <w:r>
              <w:t>,</w:t>
            </w:r>
            <w:r w:rsidRPr="00346FA5">
              <w:t xml:space="preserve"> shelters, fire stations, police stations). </w:t>
            </w:r>
          </w:p>
          <w:p w14:paraId="63784D08" w14:textId="77777777" w:rsidR="00EF31EC" w:rsidRPr="00346FA5" w:rsidRDefault="00EF31EC" w:rsidP="00F46331">
            <w:pPr>
              <w:pStyle w:val="Body"/>
              <w:numPr>
                <w:ilvl w:val="0"/>
                <w:numId w:val="14"/>
              </w:numPr>
              <w:ind w:left="420"/>
            </w:pPr>
            <w:r w:rsidRPr="00346FA5">
              <w:t xml:space="preserve">Constructs temporary critical public facilities to temporarily replace those destroyed or damaged following a disaster (e.g., schools, local government offices, fire stations, police stations, and medical facilities) in coordination with ESF #6. </w:t>
            </w:r>
          </w:p>
          <w:p w14:paraId="19300A18" w14:textId="77777777" w:rsidR="00EF31EC" w:rsidRPr="00346FA5" w:rsidRDefault="00EF31EC" w:rsidP="00F46331">
            <w:pPr>
              <w:pStyle w:val="Body"/>
              <w:numPr>
                <w:ilvl w:val="0"/>
                <w:numId w:val="14"/>
              </w:numPr>
              <w:ind w:left="420"/>
            </w:pPr>
            <w:r w:rsidRPr="00346FA5">
              <w:t xml:space="preserve">Provides assistance in the monitoring and stabilization of damaged structures and the demolition of structures designated as immediate hazards to public health and safety. </w:t>
            </w:r>
          </w:p>
          <w:p w14:paraId="62FFFA8E" w14:textId="77777777" w:rsidR="00EF31EC" w:rsidRPr="00346FA5" w:rsidRDefault="00EF31EC" w:rsidP="00F46331">
            <w:pPr>
              <w:pStyle w:val="Body"/>
              <w:numPr>
                <w:ilvl w:val="0"/>
                <w:numId w:val="14"/>
              </w:numPr>
              <w:ind w:left="420"/>
            </w:pPr>
            <w:r w:rsidRPr="00346FA5">
              <w:t xml:space="preserve">Provides structural specialist expertise to support inspection of mass care facilities and urban search and rescue operations in coordination with ESF #9. </w:t>
            </w:r>
          </w:p>
          <w:p w14:paraId="113C1080" w14:textId="77777777" w:rsidR="00EF31EC" w:rsidRPr="00346FA5" w:rsidRDefault="00EF31EC" w:rsidP="00F46331">
            <w:pPr>
              <w:pStyle w:val="Body"/>
              <w:numPr>
                <w:ilvl w:val="0"/>
                <w:numId w:val="14"/>
              </w:numPr>
              <w:ind w:left="420"/>
            </w:pPr>
            <w:r w:rsidRPr="00346FA5">
              <w:t xml:space="preserve">Manages, monitors, and/or provides technical advice in the clearance, removal, and disposal of debris from public property and the reestablishment of ground and water routes into impacted areas. For the purposes of ESF #3, the term “debris” includes general construction debris that may contain inherent building material contaminants, such as asbestos or paint. Debris may also include livestock or poultry carcasses and/or plant materials. </w:t>
            </w:r>
          </w:p>
          <w:p w14:paraId="4851BC17" w14:textId="77777777" w:rsidR="00EF31EC" w:rsidRPr="00346FA5" w:rsidRDefault="00EF31EC" w:rsidP="00F46331">
            <w:pPr>
              <w:pStyle w:val="Body"/>
              <w:numPr>
                <w:ilvl w:val="0"/>
                <w:numId w:val="14"/>
              </w:numPr>
              <w:ind w:left="420"/>
            </w:pPr>
            <w:r w:rsidRPr="00346FA5">
              <w:t xml:space="preserve">Provides technical assistance to include engineering expertise, construction management, contracting, real estate services, and inspection of private/commercial structures. </w:t>
            </w:r>
          </w:p>
          <w:p w14:paraId="02A9A40A" w14:textId="77777777" w:rsidR="00EF31EC" w:rsidRDefault="00EF31EC" w:rsidP="00F46331">
            <w:pPr>
              <w:pStyle w:val="Body"/>
              <w:numPr>
                <w:ilvl w:val="0"/>
                <w:numId w:val="14"/>
              </w:numPr>
              <w:ind w:left="420"/>
            </w:pPr>
            <w:r w:rsidRPr="00346FA5">
              <w:t>Provides engineering and construction expertise, responders, supplies, and equipment to address flooding, to include providing advance measures in anticipation of imminent severe flooding.</w:t>
            </w:r>
          </w:p>
          <w:p w14:paraId="4106B367" w14:textId="77777777" w:rsidR="00EF31EC" w:rsidRPr="00346FA5" w:rsidRDefault="00EF31EC" w:rsidP="00F46331">
            <w:pPr>
              <w:pStyle w:val="Body"/>
              <w:numPr>
                <w:ilvl w:val="0"/>
                <w:numId w:val="14"/>
              </w:numPr>
              <w:ind w:left="420"/>
            </w:pPr>
            <w:r>
              <w:t>Provides evaluation of Source Water Supplies for Drinking Water Systems.</w:t>
            </w:r>
          </w:p>
        </w:tc>
      </w:tr>
      <w:tr w:rsidR="00EF31EC" w14:paraId="2C0EB1B8" w14:textId="77777777" w:rsidTr="00E27E67">
        <w:trPr>
          <w:trHeight w:val="4598"/>
          <w:jc w:val="center"/>
        </w:trPr>
        <w:tc>
          <w:tcPr>
            <w:tcW w:w="2245" w:type="dxa"/>
            <w:shd w:val="clear" w:color="auto" w:fill="002060"/>
            <w:vAlign w:val="center"/>
          </w:tcPr>
          <w:p w14:paraId="34B3DB9E" w14:textId="77777777" w:rsidR="00EF31EC" w:rsidRPr="00E27E67" w:rsidRDefault="00EF31EC" w:rsidP="002F6C92">
            <w:pPr>
              <w:pStyle w:val="Default"/>
              <w:jc w:val="center"/>
              <w:rPr>
                <w:rFonts w:ascii="Arial Narrow" w:hAnsi="Arial Narrow"/>
                <w:caps/>
                <w:sz w:val="26"/>
                <w:szCs w:val="26"/>
              </w:rPr>
            </w:pPr>
            <w:r w:rsidRPr="00E27E67">
              <w:rPr>
                <w:rFonts w:ascii="Arial Narrow" w:hAnsi="Arial Narrow"/>
                <w:b/>
                <w:bCs/>
                <w:caps/>
                <w:color w:val="FFFFFF" w:themeColor="background1"/>
                <w:sz w:val="26"/>
                <w:szCs w:val="26"/>
              </w:rPr>
              <w:lastRenderedPageBreak/>
              <w:t>Environmental Response/Health and Safety</w:t>
            </w:r>
          </w:p>
        </w:tc>
        <w:tc>
          <w:tcPr>
            <w:tcW w:w="7560" w:type="dxa"/>
          </w:tcPr>
          <w:p w14:paraId="72FD121D" w14:textId="77777777" w:rsidR="00EF31EC" w:rsidRPr="00B173F5" w:rsidRDefault="00EF31EC" w:rsidP="002F6C92">
            <w:pPr>
              <w:pStyle w:val="Default"/>
              <w:rPr>
                <w:rFonts w:cstheme="minorBidi"/>
                <w:color w:val="auto"/>
                <w:sz w:val="6"/>
                <w:szCs w:val="6"/>
              </w:rPr>
            </w:pPr>
          </w:p>
          <w:p w14:paraId="71ACDAF1" w14:textId="77777777" w:rsidR="00EF31EC" w:rsidRDefault="00EF31EC" w:rsidP="00F46331">
            <w:pPr>
              <w:pStyle w:val="Body"/>
              <w:numPr>
                <w:ilvl w:val="0"/>
                <w:numId w:val="13"/>
              </w:numPr>
              <w:ind w:left="330" w:hanging="330"/>
            </w:pPr>
            <w:r>
              <w:t xml:space="preserve">Collects, segregates, and transports to an appropriate staging or disposal site(s) hazardous materials that are incidental to building demolition debris, such as household hazardous waste and oil and gas from small, motorized equipment; removes and disposes of Freon from appliances; and removes, recycles, and disposes of electronic goods. </w:t>
            </w:r>
          </w:p>
          <w:p w14:paraId="0F584BDC" w14:textId="77777777" w:rsidR="00EF31EC" w:rsidRDefault="00EF31EC" w:rsidP="00F46331">
            <w:pPr>
              <w:pStyle w:val="Body"/>
              <w:numPr>
                <w:ilvl w:val="0"/>
                <w:numId w:val="13"/>
              </w:numPr>
              <w:ind w:left="330" w:hanging="330"/>
            </w:pPr>
            <w:r>
              <w:t xml:space="preserve">For incidents involving a blast or explosion associated with a CBRN threat agent resulting in a contaminated debris field, ESF #3, in consultation with ESF #10 and FEMA: </w:t>
            </w:r>
          </w:p>
          <w:p w14:paraId="4962F796" w14:textId="77777777" w:rsidR="00EF31EC" w:rsidRDefault="00EF31EC" w:rsidP="00F46331">
            <w:pPr>
              <w:pStyle w:val="Body"/>
              <w:numPr>
                <w:ilvl w:val="1"/>
                <w:numId w:val="13"/>
              </w:numPr>
              <w:ind w:left="600" w:hanging="270"/>
            </w:pPr>
            <w:r>
              <w:t xml:space="preserve">Provides structural specialist expertise to support inspection of damaged CBRN-contaminated infrastructure and may employ temporary stabilization measures or take other actions necessary to address structural instability concerns. </w:t>
            </w:r>
          </w:p>
          <w:p w14:paraId="74C105F6" w14:textId="4721671E" w:rsidR="00EF31EC" w:rsidRPr="00D82EF4" w:rsidRDefault="00EF31EC" w:rsidP="00F46331">
            <w:pPr>
              <w:pStyle w:val="Body"/>
              <w:numPr>
                <w:ilvl w:val="1"/>
                <w:numId w:val="13"/>
              </w:numPr>
              <w:ind w:left="600"/>
            </w:pPr>
            <w:r>
              <w:t xml:space="preserve">Performs demolitions after a determination is made that a building is unstable and creates an imminent hazard to workers, and/or after ESF #10, in conjunction with other appropriate local, state, tribal, territorial, insular area, and Federal authorities, </w:t>
            </w:r>
            <w:r w:rsidR="002E2FCB">
              <w:t>decides</w:t>
            </w:r>
            <w:r>
              <w:t xml:space="preserve"> that demolition is the desired cleanup approach. </w:t>
            </w:r>
          </w:p>
        </w:tc>
      </w:tr>
      <w:tr w:rsidR="00EF31EC" w14:paraId="657D37AB" w14:textId="77777777" w:rsidTr="00E27E67">
        <w:trPr>
          <w:trHeight w:val="1133"/>
          <w:jc w:val="center"/>
        </w:trPr>
        <w:tc>
          <w:tcPr>
            <w:tcW w:w="2245" w:type="dxa"/>
            <w:shd w:val="clear" w:color="auto" w:fill="002060"/>
            <w:vAlign w:val="center"/>
          </w:tcPr>
          <w:p w14:paraId="4AC4A35B" w14:textId="77777777" w:rsidR="00EF31EC" w:rsidRPr="00E27E67" w:rsidRDefault="00EF31EC" w:rsidP="002F6C92">
            <w:pPr>
              <w:pStyle w:val="Default"/>
              <w:jc w:val="center"/>
              <w:rPr>
                <w:rFonts w:ascii="Arial Narrow" w:hAnsi="Arial Narrow"/>
                <w:caps/>
                <w:color w:val="FFFFFF" w:themeColor="background1"/>
                <w:sz w:val="26"/>
                <w:szCs w:val="26"/>
              </w:rPr>
            </w:pPr>
            <w:r w:rsidRPr="00E27E67">
              <w:rPr>
                <w:rFonts w:ascii="Arial Narrow" w:hAnsi="Arial Narrow"/>
                <w:b/>
                <w:bCs/>
                <w:caps/>
                <w:color w:val="FFFFFF" w:themeColor="background1"/>
                <w:sz w:val="26"/>
                <w:szCs w:val="26"/>
              </w:rPr>
              <w:t>Logistics and Supply Chain Management</w:t>
            </w:r>
          </w:p>
        </w:tc>
        <w:tc>
          <w:tcPr>
            <w:tcW w:w="7560" w:type="dxa"/>
          </w:tcPr>
          <w:p w14:paraId="74BBA6C8" w14:textId="77777777" w:rsidR="00EF31EC" w:rsidRPr="00B173F5" w:rsidRDefault="00EF31EC" w:rsidP="002F6C92">
            <w:pPr>
              <w:pStyle w:val="Default"/>
              <w:rPr>
                <w:rFonts w:cstheme="minorBidi"/>
                <w:color w:val="auto"/>
                <w:sz w:val="6"/>
                <w:szCs w:val="6"/>
              </w:rPr>
            </w:pPr>
          </w:p>
          <w:p w14:paraId="5DFA46DB" w14:textId="6085A76A" w:rsidR="00EF31EC" w:rsidRPr="00346FA5" w:rsidRDefault="00EF31EC" w:rsidP="00F46331">
            <w:pPr>
              <w:pStyle w:val="Body"/>
              <w:numPr>
                <w:ilvl w:val="0"/>
                <w:numId w:val="12"/>
              </w:numPr>
              <w:ind w:left="330" w:hanging="270"/>
            </w:pPr>
            <w:r>
              <w:t xml:space="preserve">Executes emergency contracting support for infrastructure related to </w:t>
            </w:r>
            <w:r w:rsidR="002E2FCB">
              <w:t>lifesaving</w:t>
            </w:r>
            <w:r>
              <w:t xml:space="preserve"> and life-sustaining services to include providing potable water, emergency power, and other emergency commodities and services. </w:t>
            </w:r>
          </w:p>
        </w:tc>
      </w:tr>
      <w:tr w:rsidR="00EF31EC" w:rsidRPr="00D048A7" w14:paraId="3641F60C" w14:textId="77777777" w:rsidTr="00E27E67">
        <w:trPr>
          <w:trHeight w:val="1097"/>
          <w:jc w:val="center"/>
        </w:trPr>
        <w:tc>
          <w:tcPr>
            <w:tcW w:w="2245" w:type="dxa"/>
            <w:shd w:val="clear" w:color="auto" w:fill="002060"/>
            <w:vAlign w:val="center"/>
          </w:tcPr>
          <w:p w14:paraId="0FCD7B7B" w14:textId="77777777" w:rsidR="00EF31EC" w:rsidRPr="00E27E67" w:rsidRDefault="00EF31EC" w:rsidP="002F6C92">
            <w:pPr>
              <w:pStyle w:val="Body"/>
              <w:spacing w:after="0"/>
              <w:jc w:val="center"/>
              <w:rPr>
                <w:rFonts w:ascii="Arial Narrow" w:hAnsi="Arial Narrow"/>
                <w:b/>
                <w:caps/>
                <w:color w:val="FFFFFF" w:themeColor="background1"/>
                <w:sz w:val="26"/>
                <w:szCs w:val="26"/>
              </w:rPr>
            </w:pPr>
            <w:r w:rsidRPr="00E27E67">
              <w:rPr>
                <w:rFonts w:ascii="Arial Narrow" w:hAnsi="Arial Narrow"/>
                <w:b/>
                <w:caps/>
                <w:color w:val="FFFFFF" w:themeColor="background1"/>
                <w:sz w:val="26"/>
                <w:szCs w:val="26"/>
              </w:rPr>
              <w:t>Planning</w:t>
            </w:r>
          </w:p>
        </w:tc>
        <w:tc>
          <w:tcPr>
            <w:tcW w:w="7560" w:type="dxa"/>
          </w:tcPr>
          <w:p w14:paraId="5906E7C9" w14:textId="77777777" w:rsidR="00EF31EC" w:rsidRPr="00B173F5" w:rsidRDefault="00EF31EC" w:rsidP="002F6C92">
            <w:pPr>
              <w:pStyle w:val="ListParagraph"/>
              <w:autoSpaceDE w:val="0"/>
              <w:autoSpaceDN w:val="0"/>
              <w:adjustRightInd w:val="0"/>
              <w:rPr>
                <w:rFonts w:eastAsiaTheme="minorHAnsi" w:cs="Arial"/>
                <w:color w:val="000000"/>
                <w:sz w:val="6"/>
                <w:szCs w:val="6"/>
              </w:rPr>
            </w:pPr>
          </w:p>
          <w:p w14:paraId="78F6FC82" w14:textId="77777777" w:rsidR="00EF31EC" w:rsidRPr="00D048A7" w:rsidRDefault="00EF31EC" w:rsidP="00F46331">
            <w:pPr>
              <w:pStyle w:val="ListParagraph"/>
              <w:numPr>
                <w:ilvl w:val="0"/>
                <w:numId w:val="19"/>
              </w:numPr>
              <w:autoSpaceDE w:val="0"/>
              <w:autoSpaceDN w:val="0"/>
              <w:adjustRightInd w:val="0"/>
              <w:ind w:left="330" w:hanging="270"/>
              <w:rPr>
                <w:rFonts w:eastAsiaTheme="minorHAnsi" w:cs="Arial"/>
                <w:color w:val="000000"/>
              </w:rPr>
            </w:pPr>
            <w:r w:rsidRPr="00D048A7">
              <w:t>Conduct a systematic process engaging the whole community, as appropriate, in the development of executable strategic, operational, and/or community-based approaches to meet defined objectives.</w:t>
            </w:r>
          </w:p>
        </w:tc>
      </w:tr>
      <w:tr w:rsidR="00EF31EC" w:rsidRPr="006309F9" w14:paraId="7382C42C" w14:textId="77777777" w:rsidTr="00E27E67">
        <w:trPr>
          <w:trHeight w:val="1286"/>
          <w:jc w:val="center"/>
        </w:trPr>
        <w:tc>
          <w:tcPr>
            <w:tcW w:w="2245" w:type="dxa"/>
            <w:shd w:val="clear" w:color="auto" w:fill="002060"/>
            <w:vAlign w:val="center"/>
          </w:tcPr>
          <w:p w14:paraId="1B88F6B7" w14:textId="77777777" w:rsidR="00EF31EC" w:rsidRPr="00E27E67" w:rsidRDefault="00EF31EC" w:rsidP="002F6C92">
            <w:pPr>
              <w:pStyle w:val="Body"/>
              <w:spacing w:after="0"/>
              <w:jc w:val="center"/>
              <w:rPr>
                <w:rFonts w:ascii="Arial Narrow" w:hAnsi="Arial Narrow"/>
                <w:b/>
                <w:caps/>
                <w:color w:val="FFFFFF" w:themeColor="background1"/>
                <w:sz w:val="26"/>
                <w:szCs w:val="26"/>
              </w:rPr>
            </w:pPr>
            <w:r w:rsidRPr="00E27E67">
              <w:rPr>
                <w:rFonts w:ascii="Arial Narrow" w:hAnsi="Arial Narrow"/>
                <w:b/>
                <w:caps/>
                <w:color w:val="FFFFFF" w:themeColor="background1"/>
                <w:sz w:val="26"/>
                <w:szCs w:val="26"/>
              </w:rPr>
              <w:t>Operational Coordination</w:t>
            </w:r>
          </w:p>
        </w:tc>
        <w:tc>
          <w:tcPr>
            <w:tcW w:w="7560" w:type="dxa"/>
          </w:tcPr>
          <w:p w14:paraId="706D817A" w14:textId="77777777" w:rsidR="00EF31EC" w:rsidRDefault="00EF31EC" w:rsidP="002F6C92">
            <w:pPr>
              <w:pStyle w:val="ListParagraph"/>
              <w:autoSpaceDE w:val="0"/>
              <w:autoSpaceDN w:val="0"/>
              <w:adjustRightInd w:val="0"/>
              <w:rPr>
                <w:rFonts w:eastAsiaTheme="minorHAnsi" w:cs="Arial"/>
                <w:color w:val="000000"/>
                <w:szCs w:val="18"/>
              </w:rPr>
            </w:pPr>
          </w:p>
          <w:p w14:paraId="340D0B99" w14:textId="77777777" w:rsidR="00EF31EC" w:rsidRPr="006309F9" w:rsidRDefault="00EF31EC" w:rsidP="00F46331">
            <w:pPr>
              <w:pStyle w:val="ListParagraph"/>
              <w:numPr>
                <w:ilvl w:val="0"/>
                <w:numId w:val="18"/>
              </w:numPr>
              <w:tabs>
                <w:tab w:val="left" w:pos="420"/>
              </w:tabs>
              <w:autoSpaceDE w:val="0"/>
              <w:autoSpaceDN w:val="0"/>
              <w:adjustRightInd w:val="0"/>
              <w:ind w:left="420"/>
              <w:rPr>
                <w:rFonts w:eastAsiaTheme="minorHAnsi" w:cs="Arial"/>
                <w:color w:val="000000"/>
                <w:szCs w:val="18"/>
              </w:rPr>
            </w:pPr>
            <w:r w:rsidRPr="00D048A7">
              <w:rPr>
                <w:szCs w:val="22"/>
              </w:rPr>
              <w:t>Establish and maintain a unified and coordinated operational structure and process that appropriately integrates all critical stakeholders and supports the execution of core capabilities.</w:t>
            </w:r>
          </w:p>
        </w:tc>
      </w:tr>
      <w:tr w:rsidR="00EF31EC" w:rsidRPr="00BE6CBF" w14:paraId="689763AB" w14:textId="77777777" w:rsidTr="00FA1BA4">
        <w:trPr>
          <w:trHeight w:val="1880"/>
          <w:jc w:val="center"/>
        </w:trPr>
        <w:tc>
          <w:tcPr>
            <w:tcW w:w="2245" w:type="dxa"/>
            <w:shd w:val="clear" w:color="auto" w:fill="002060"/>
            <w:vAlign w:val="center"/>
          </w:tcPr>
          <w:p w14:paraId="7AACB2C8" w14:textId="77777777" w:rsidR="00EF31EC" w:rsidRPr="00E27E67" w:rsidRDefault="00EF31EC" w:rsidP="002F6C92">
            <w:pPr>
              <w:pStyle w:val="Body"/>
              <w:spacing w:after="0"/>
              <w:jc w:val="center"/>
              <w:rPr>
                <w:rFonts w:ascii="Arial Narrow" w:hAnsi="Arial Narrow"/>
                <w:b/>
                <w:caps/>
                <w:color w:val="FFFFFF" w:themeColor="background1"/>
                <w:sz w:val="26"/>
                <w:szCs w:val="26"/>
              </w:rPr>
            </w:pPr>
            <w:r w:rsidRPr="00E27E67">
              <w:rPr>
                <w:rFonts w:ascii="Arial Narrow" w:hAnsi="Arial Narrow"/>
                <w:b/>
                <w:caps/>
                <w:color w:val="FFFFFF" w:themeColor="background1"/>
                <w:sz w:val="26"/>
                <w:szCs w:val="26"/>
              </w:rPr>
              <w:t>Public Information and Warning</w:t>
            </w:r>
          </w:p>
        </w:tc>
        <w:tc>
          <w:tcPr>
            <w:tcW w:w="7560" w:type="dxa"/>
          </w:tcPr>
          <w:p w14:paraId="4E53AAF3" w14:textId="77777777" w:rsidR="00EF31EC" w:rsidRDefault="00EF31EC" w:rsidP="002F6C92">
            <w:pPr>
              <w:pStyle w:val="ListParagraph"/>
              <w:autoSpaceDE w:val="0"/>
              <w:autoSpaceDN w:val="0"/>
              <w:adjustRightInd w:val="0"/>
              <w:rPr>
                <w:rFonts w:eastAsiaTheme="minorHAnsi" w:cs="Arial"/>
                <w:color w:val="000000"/>
                <w:szCs w:val="18"/>
              </w:rPr>
            </w:pPr>
          </w:p>
          <w:p w14:paraId="7AD215B3" w14:textId="493CF584" w:rsidR="00EF31EC" w:rsidRPr="00BE6CBF" w:rsidRDefault="00EF31EC" w:rsidP="00F46331">
            <w:pPr>
              <w:pStyle w:val="ListParagraph"/>
              <w:numPr>
                <w:ilvl w:val="0"/>
                <w:numId w:val="18"/>
              </w:numPr>
              <w:autoSpaceDE w:val="0"/>
              <w:autoSpaceDN w:val="0"/>
              <w:adjustRightInd w:val="0"/>
              <w:ind w:left="420"/>
              <w:rPr>
                <w:rFonts w:eastAsiaTheme="minorHAnsi" w:cs="Arial"/>
                <w:color w:val="000000"/>
                <w:szCs w:val="18"/>
              </w:rPr>
            </w:pPr>
            <w:r w:rsidRPr="00D048A7">
              <w:rPr>
                <w:szCs w:val="22"/>
              </w:rPr>
              <w:t xml:space="preserve">Deliver coordinated, prompt, reliable, and actionable information to the whole community </w:t>
            </w:r>
            <w:r w:rsidR="002E2FCB" w:rsidRPr="00D048A7">
              <w:rPr>
                <w:szCs w:val="22"/>
              </w:rPr>
              <w:t>using</w:t>
            </w:r>
            <w:r w:rsidRPr="00D048A7">
              <w:rPr>
                <w:szCs w:val="22"/>
              </w:rPr>
              <w:t xml:space="preserve"> clear, consistent, accessible, and culturally and linguistically appropriate methods to effectively relay information regarding any threat or hazard and, as appropriate, the actions being taken, and the assistance being made available.</w:t>
            </w:r>
          </w:p>
        </w:tc>
      </w:tr>
    </w:tbl>
    <w:p w14:paraId="239EE4E6" w14:textId="77777777" w:rsidR="00E27E67" w:rsidRDefault="00E27E67" w:rsidP="00EF31EC">
      <w:pPr>
        <w:pStyle w:val="Heading2"/>
        <w:rPr>
          <w:caps w:val="0"/>
        </w:rPr>
      </w:pPr>
      <w:bookmarkStart w:id="21" w:name="_Toc30498168"/>
    </w:p>
    <w:p w14:paraId="61DD9714" w14:textId="77777777" w:rsidR="00E27E67" w:rsidRDefault="00E27E67">
      <w:pPr>
        <w:spacing w:after="200" w:line="276" w:lineRule="auto"/>
        <w:rPr>
          <w:rFonts w:ascii="Arial Narrow" w:hAnsi="Arial Narrow" w:cs="Arial"/>
          <w:b/>
          <w:bCs/>
          <w:iCs/>
          <w:color w:val="000080"/>
          <w:sz w:val="28"/>
          <w:szCs w:val="28"/>
        </w:rPr>
      </w:pPr>
      <w:r>
        <w:rPr>
          <w:caps/>
        </w:rPr>
        <w:br w:type="page"/>
      </w:r>
    </w:p>
    <w:p w14:paraId="12D789D7" w14:textId="15780459" w:rsidR="00EF31EC" w:rsidRDefault="00EF31EC" w:rsidP="00EF31EC">
      <w:pPr>
        <w:pStyle w:val="Heading2"/>
        <w:rPr>
          <w:caps w:val="0"/>
        </w:rPr>
      </w:pPr>
      <w:bookmarkStart w:id="22" w:name="_Toc95311033"/>
      <w:r w:rsidRPr="00C54745">
        <w:rPr>
          <w:caps w:val="0"/>
        </w:rPr>
        <w:lastRenderedPageBreak/>
        <w:t>PLANNING ASSUMPTIONS</w:t>
      </w:r>
      <w:bookmarkEnd w:id="21"/>
      <w:bookmarkEnd w:id="22"/>
    </w:p>
    <w:p w14:paraId="384B7484" w14:textId="4E5A952E" w:rsidR="00DE2F6D" w:rsidRPr="00DE2F6D" w:rsidRDefault="00DE2F6D" w:rsidP="00DE2F6D">
      <w:pPr>
        <w:keepNext/>
        <w:spacing w:before="240" w:after="160"/>
        <w:outlineLvl w:val="1"/>
        <w:rPr>
          <w:rFonts w:ascii="Arial Narrow" w:eastAsiaTheme="minorEastAsia" w:hAnsi="Arial Narrow" w:cs="Arial"/>
          <w:b/>
          <w:iCs/>
          <w:caps/>
          <w:color w:val="C00000"/>
          <w:sz w:val="32"/>
          <w:szCs w:val="32"/>
        </w:rPr>
      </w:pPr>
      <w:bookmarkStart w:id="23" w:name="_Toc92706619"/>
      <w:bookmarkStart w:id="24" w:name="_Toc95311034"/>
      <w:r w:rsidRPr="00DE2F6D">
        <w:rPr>
          <w:rFonts w:ascii="Arial Narrow" w:eastAsiaTheme="minorEastAsia" w:hAnsi="Arial Narrow" w:cs="Arial"/>
          <w:b/>
          <w:iCs/>
          <w:caps/>
          <w:color w:val="C00000"/>
          <w:sz w:val="32"/>
          <w:szCs w:val="32"/>
        </w:rPr>
        <w:t>[ADD, REMOVE, OR CHANGE TO COUNTY DETAILS OR PROTOCOLS]</w:t>
      </w:r>
      <w:bookmarkEnd w:id="23"/>
      <w:bookmarkEnd w:id="24"/>
    </w:p>
    <w:p w14:paraId="28CB7EE2" w14:textId="77777777" w:rsidR="00051BBD" w:rsidRPr="00FA1BA4" w:rsidRDefault="00051BBD" w:rsidP="00FA1BA4">
      <w:pPr>
        <w:pStyle w:val="Bullet"/>
        <w:numPr>
          <w:ilvl w:val="0"/>
          <w:numId w:val="28"/>
        </w:numPr>
        <w:spacing w:after="120"/>
        <w:rPr>
          <w:rFonts w:ascii="Arial" w:hAnsi="Arial" w:cs="Arial"/>
        </w:rPr>
      </w:pPr>
      <w:r w:rsidRPr="00FA1BA4">
        <w:rPr>
          <w:rFonts w:ascii="Arial" w:hAnsi="Arial" w:cs="Arial"/>
        </w:rPr>
        <w:t xml:space="preserve">Transmission lines, generation plants, and electrical substations will be impacted immediately, leaving thousands without power. </w:t>
      </w:r>
    </w:p>
    <w:p w14:paraId="21CF5F4C" w14:textId="77777777" w:rsidR="00051BBD" w:rsidRPr="00FA1BA4" w:rsidRDefault="00051BBD" w:rsidP="00FA1BA4">
      <w:pPr>
        <w:pStyle w:val="Bullet"/>
        <w:numPr>
          <w:ilvl w:val="0"/>
          <w:numId w:val="28"/>
        </w:numPr>
        <w:spacing w:after="120"/>
        <w:rPr>
          <w:rFonts w:ascii="Arial" w:hAnsi="Arial" w:cs="Arial"/>
        </w:rPr>
      </w:pPr>
      <w:r w:rsidRPr="00FA1BA4">
        <w:rPr>
          <w:rFonts w:ascii="Arial" w:hAnsi="Arial" w:cs="Arial"/>
        </w:rPr>
        <w:t xml:space="preserve">Sewage repairs will take at least 10 to 30 days. </w:t>
      </w:r>
    </w:p>
    <w:p w14:paraId="448B06B4" w14:textId="1DA93F9A" w:rsidR="007C62CF" w:rsidRDefault="00051BBD" w:rsidP="00F16FFF">
      <w:pPr>
        <w:pStyle w:val="Bullet"/>
        <w:numPr>
          <w:ilvl w:val="0"/>
          <w:numId w:val="28"/>
        </w:numPr>
        <w:spacing w:after="120"/>
        <w:rPr>
          <w:rFonts w:ascii="Arial" w:hAnsi="Arial" w:cs="Arial"/>
        </w:rPr>
      </w:pPr>
      <w:r w:rsidRPr="00FA1BA4">
        <w:rPr>
          <w:rFonts w:ascii="Arial" w:hAnsi="Arial" w:cs="Arial"/>
        </w:rPr>
        <w:t>Compromised underground utilities will affect the overall infrastructure. Damage to pipelines will be extensive.</w:t>
      </w:r>
      <w:bookmarkStart w:id="25" w:name="_Toc76124239"/>
      <w:bookmarkStart w:id="26" w:name="_Toc76134355"/>
      <w:bookmarkEnd w:id="15"/>
    </w:p>
    <w:p w14:paraId="00F9BF42" w14:textId="77777777" w:rsidR="00F16FFF" w:rsidRPr="00F16FFF" w:rsidRDefault="00F16FFF" w:rsidP="00F16FFF">
      <w:pPr>
        <w:pStyle w:val="Bullet"/>
        <w:numPr>
          <w:ilvl w:val="0"/>
          <w:numId w:val="0"/>
        </w:numPr>
        <w:spacing w:after="120"/>
        <w:ind w:left="720"/>
        <w:rPr>
          <w:rFonts w:ascii="Arial" w:hAnsi="Arial" w:cs="Arial"/>
        </w:rPr>
      </w:pPr>
    </w:p>
    <w:p w14:paraId="1E066883" w14:textId="77777777" w:rsidR="00171207" w:rsidRDefault="00171207">
      <w:pPr>
        <w:spacing w:after="200" w:line="276" w:lineRule="auto"/>
        <w:rPr>
          <w:rFonts w:ascii="Arial Narrow" w:hAnsi="Arial Narrow" w:cs="Arial"/>
          <w:b/>
          <w:bCs/>
          <w:caps/>
          <w:color w:val="182853"/>
          <w:kern w:val="32"/>
          <w:sz w:val="38"/>
          <w:szCs w:val="38"/>
        </w:rPr>
      </w:pPr>
      <w:bookmarkStart w:id="27" w:name="_Toc95311035"/>
      <w:r>
        <w:br w:type="page"/>
      </w:r>
    </w:p>
    <w:p w14:paraId="3A170D5D" w14:textId="0BD8FA49" w:rsidR="005441BE" w:rsidRPr="00BE3E8A" w:rsidRDefault="005441BE" w:rsidP="005441BE">
      <w:pPr>
        <w:pStyle w:val="Heading1"/>
      </w:pPr>
      <w:r>
        <w:lastRenderedPageBreak/>
        <w:t xml:space="preserve">CONCEPT </w:t>
      </w:r>
      <w:r w:rsidR="00505E6A">
        <w:t>OF</w:t>
      </w:r>
      <w:r>
        <w:t xml:space="preserve"> OPERATIONS</w:t>
      </w:r>
      <w:bookmarkEnd w:id="25"/>
      <w:bookmarkEnd w:id="26"/>
      <w:bookmarkEnd w:id="27"/>
    </w:p>
    <w:p w14:paraId="216877E9" w14:textId="69249B28" w:rsidR="005441BE" w:rsidRPr="001C3D6C" w:rsidRDefault="005441BE" w:rsidP="009E4250">
      <w:pPr>
        <w:pStyle w:val="Heading2"/>
        <w:spacing w:after="120"/>
        <w:rPr>
          <w:sz w:val="32"/>
        </w:rPr>
      </w:pPr>
      <w:bookmarkStart w:id="28" w:name="_Toc95311036"/>
      <w:bookmarkStart w:id="29" w:name="_Toc76124240"/>
      <w:bookmarkStart w:id="30" w:name="_Toc76134356"/>
      <w:r w:rsidRPr="00C164DD">
        <w:rPr>
          <w:sz w:val="32"/>
          <w:szCs w:val="32"/>
        </w:rPr>
        <w:t>GENERAL CONCEPT</w:t>
      </w:r>
      <w:bookmarkEnd w:id="28"/>
      <w:r>
        <w:rPr>
          <w:sz w:val="32"/>
          <w:szCs w:val="32"/>
        </w:rPr>
        <w:t xml:space="preserve"> </w:t>
      </w:r>
      <w:bookmarkEnd w:id="29"/>
      <w:bookmarkEnd w:id="30"/>
    </w:p>
    <w:p w14:paraId="3FCCF84A" w14:textId="46C048EC" w:rsidR="005441BE" w:rsidRDefault="005441BE" w:rsidP="009E4250">
      <w:pPr>
        <w:spacing w:before="240" w:after="120" w:line="276" w:lineRule="auto"/>
      </w:pPr>
      <w:r>
        <w:t xml:space="preserve">The role of </w:t>
      </w:r>
      <w:r w:rsidR="008745A6" w:rsidRPr="00D57481">
        <w:rPr>
          <w:b/>
          <w:bCs/>
          <w:color w:val="C00000"/>
        </w:rPr>
        <w:t>[INSERT NAME OF COUNTY]</w:t>
      </w:r>
      <w:r w:rsidR="008745A6" w:rsidRPr="00D57481">
        <w:rPr>
          <w:color w:val="C00000"/>
        </w:rPr>
        <w:t xml:space="preserve"> </w:t>
      </w:r>
      <w:r>
        <w:t>during emergency response is to supplement local efforts before, during</w:t>
      </w:r>
      <w:r w:rsidR="008745A6">
        <w:t>,</w:t>
      </w:r>
      <w:r>
        <w:t xml:space="preserve"> and after a disaster or emergency. If the </w:t>
      </w:r>
      <w:r w:rsidR="008745A6">
        <w:t>county</w:t>
      </w:r>
      <w:r>
        <w:t xml:space="preserve"> anticipates that its needs may exceed its resources, the </w:t>
      </w:r>
      <w:r w:rsidR="00376D61">
        <w:t>EMA Director</w:t>
      </w:r>
      <w:r>
        <w:t xml:space="preserve"> can request assistance from other </w:t>
      </w:r>
      <w:r w:rsidR="00522F1E">
        <w:t>counties</w:t>
      </w:r>
      <w:r>
        <w:t xml:space="preserve"> through </w:t>
      </w:r>
      <w:r w:rsidR="00522F1E">
        <w:t xml:space="preserve">mutual aid agreements </w:t>
      </w:r>
      <w:r>
        <w:t xml:space="preserve">and/or from the </w:t>
      </w:r>
      <w:r w:rsidR="00522F1E">
        <w:t>state</w:t>
      </w:r>
      <w:r>
        <w:t xml:space="preserve"> government.</w:t>
      </w:r>
    </w:p>
    <w:p w14:paraId="42A1A805" w14:textId="44068F39" w:rsidR="005441BE" w:rsidRPr="005441BE" w:rsidRDefault="005441BE" w:rsidP="007C62CF">
      <w:pPr>
        <w:pStyle w:val="Body"/>
        <w:spacing w:before="240"/>
      </w:pPr>
      <w:r w:rsidRPr="005441BE">
        <w:t xml:space="preserve">ESF #3 shall deploy resources and equipment to address public works repair and remediation in areas impacted by emergencies or disasters and prioritize assets and functions to manage and support the immediate and long-term public works viability of the </w:t>
      </w:r>
      <w:r w:rsidR="00A83341">
        <w:t>county</w:t>
      </w:r>
      <w:r w:rsidRPr="005441BE">
        <w:t xml:space="preserve"> and local jurisdictions. </w:t>
      </w:r>
    </w:p>
    <w:p w14:paraId="4EB7A3E7" w14:textId="4599A750" w:rsidR="005441BE" w:rsidRPr="005441BE" w:rsidRDefault="005441BE" w:rsidP="009E4250">
      <w:pPr>
        <w:pStyle w:val="Body"/>
        <w:spacing w:before="240"/>
      </w:pPr>
      <w:r w:rsidRPr="005441BE">
        <w:t xml:space="preserve">ESF #3 shall activate, </w:t>
      </w:r>
      <w:r w:rsidR="002E2FCB" w:rsidRPr="005441BE">
        <w:t>deploy,</w:t>
      </w:r>
      <w:r w:rsidRPr="005441BE">
        <w:t xml:space="preserve"> and organize personnel and resources based upon: </w:t>
      </w:r>
    </w:p>
    <w:p w14:paraId="7617B7D2" w14:textId="45DACE22" w:rsidR="005441BE" w:rsidRPr="005441BE" w:rsidRDefault="005441BE" w:rsidP="00A951BD">
      <w:pPr>
        <w:pStyle w:val="Body"/>
        <w:numPr>
          <w:ilvl w:val="0"/>
          <w:numId w:val="23"/>
        </w:numPr>
        <w:spacing w:before="120" w:after="0"/>
      </w:pPr>
      <w:r w:rsidRPr="005441BE">
        <w:t xml:space="preserve">Pre-established policies, </w:t>
      </w:r>
      <w:r w:rsidR="002E2FCB" w:rsidRPr="005441BE">
        <w:t>procedures,</w:t>
      </w:r>
      <w:r w:rsidRPr="005441BE">
        <w:t xml:space="preserve"> and practices </w:t>
      </w:r>
    </w:p>
    <w:p w14:paraId="06F3EA81" w14:textId="6BFC6202" w:rsidR="005441BE" w:rsidRPr="005441BE" w:rsidRDefault="005441BE" w:rsidP="00A951BD">
      <w:pPr>
        <w:pStyle w:val="Body"/>
        <w:numPr>
          <w:ilvl w:val="0"/>
          <w:numId w:val="23"/>
        </w:numPr>
        <w:spacing w:before="120" w:after="0"/>
      </w:pPr>
      <w:r w:rsidRPr="005441BE">
        <w:t xml:space="preserve">Integration into the overall </w:t>
      </w:r>
      <w:r w:rsidR="001F4A3C">
        <w:t>EOP</w:t>
      </w:r>
      <w:r w:rsidRPr="005441BE">
        <w:t xml:space="preserve"> </w:t>
      </w:r>
    </w:p>
    <w:p w14:paraId="56780A0A" w14:textId="49C9F699" w:rsidR="005441BE" w:rsidRPr="005441BE" w:rsidRDefault="005441BE" w:rsidP="00A951BD">
      <w:pPr>
        <w:pStyle w:val="Body"/>
        <w:numPr>
          <w:ilvl w:val="0"/>
          <w:numId w:val="23"/>
        </w:numPr>
        <w:spacing w:before="120" w:after="0"/>
      </w:pPr>
      <w:r w:rsidRPr="005441BE">
        <w:t xml:space="preserve">The level of support required by other </w:t>
      </w:r>
      <w:r w:rsidR="00886D51">
        <w:t>county</w:t>
      </w:r>
      <w:r w:rsidRPr="005441BE">
        <w:t xml:space="preserve"> and local ESFs </w:t>
      </w:r>
    </w:p>
    <w:p w14:paraId="7DD023C4" w14:textId="786EF469" w:rsidR="005441BE" w:rsidRDefault="005441BE" w:rsidP="009E4250">
      <w:pPr>
        <w:pStyle w:val="Body"/>
        <w:spacing w:before="240"/>
      </w:pPr>
      <w:r w:rsidRPr="005441BE">
        <w:t xml:space="preserve">ESF #3 </w:t>
      </w:r>
      <w:r w:rsidR="001F4A3C" w:rsidRPr="001F4A3C">
        <w:t>shall ensure and promote a common operating picture (COP) through communicating with all ESFs and the</w:t>
      </w:r>
      <w:r w:rsidR="00886D51">
        <w:t xml:space="preserve"> county</w:t>
      </w:r>
      <w:r w:rsidR="001F4A3C" w:rsidRPr="001F4A3C">
        <w:t xml:space="preserve"> Emergency Operations Center (EOC) Operations Section.</w:t>
      </w:r>
    </w:p>
    <w:p w14:paraId="65011960" w14:textId="77777777" w:rsidR="001F4A3C" w:rsidRPr="00C164DD" w:rsidRDefault="001F4A3C" w:rsidP="009E4250">
      <w:pPr>
        <w:pStyle w:val="Heading2"/>
        <w:spacing w:after="120"/>
        <w:rPr>
          <w:caps w:val="0"/>
          <w:sz w:val="32"/>
          <w:szCs w:val="32"/>
        </w:rPr>
      </w:pPr>
      <w:bookmarkStart w:id="31" w:name="_Toc60331198"/>
      <w:bookmarkStart w:id="32" w:name="_Hlk70436860"/>
      <w:bookmarkStart w:id="33" w:name="_Toc72508281"/>
      <w:bookmarkStart w:id="34" w:name="_Toc76124241"/>
      <w:bookmarkStart w:id="35" w:name="_Toc76134357"/>
      <w:bookmarkStart w:id="36" w:name="_Toc95311037"/>
      <w:r w:rsidRPr="00C164DD">
        <w:rPr>
          <w:caps w:val="0"/>
          <w:sz w:val="32"/>
          <w:szCs w:val="32"/>
        </w:rPr>
        <w:t>STATE OPERATIONAL PRIORITIES DURING RESPONSE AND RECOVERY OPERATIONS</w:t>
      </w:r>
      <w:bookmarkEnd w:id="31"/>
      <w:bookmarkEnd w:id="32"/>
      <w:bookmarkEnd w:id="33"/>
      <w:bookmarkEnd w:id="34"/>
      <w:bookmarkEnd w:id="35"/>
      <w:bookmarkEnd w:id="36"/>
    </w:p>
    <w:p w14:paraId="763754DC" w14:textId="77777777" w:rsidR="001F4A3C" w:rsidRDefault="001F4A3C" w:rsidP="00A951BD">
      <w:pPr>
        <w:pStyle w:val="ListParagraph"/>
        <w:numPr>
          <w:ilvl w:val="0"/>
          <w:numId w:val="29"/>
        </w:numPr>
        <w:spacing w:before="120" w:line="276" w:lineRule="auto"/>
        <w:contextualSpacing w:val="0"/>
      </w:pPr>
      <w:r>
        <w:t>Life, safety, and health (highest priority)</w:t>
      </w:r>
    </w:p>
    <w:p w14:paraId="43BF65B9" w14:textId="77777777" w:rsidR="001F4A3C" w:rsidRDefault="001F4A3C" w:rsidP="00A951BD">
      <w:pPr>
        <w:pStyle w:val="ListParagraph"/>
        <w:numPr>
          <w:ilvl w:val="0"/>
          <w:numId w:val="29"/>
        </w:numPr>
        <w:spacing w:before="120" w:line="276" w:lineRule="auto"/>
        <w:contextualSpacing w:val="0"/>
      </w:pPr>
      <w:r>
        <w:t xml:space="preserve">Incident stabilization </w:t>
      </w:r>
    </w:p>
    <w:p w14:paraId="20AE2FF8" w14:textId="77777777" w:rsidR="001F4A3C" w:rsidRDefault="001F4A3C" w:rsidP="00A951BD">
      <w:pPr>
        <w:pStyle w:val="ListParagraph"/>
        <w:numPr>
          <w:ilvl w:val="0"/>
          <w:numId w:val="29"/>
        </w:numPr>
        <w:spacing w:before="120" w:line="276" w:lineRule="auto"/>
        <w:contextualSpacing w:val="0"/>
      </w:pPr>
      <w:r>
        <w:t>Protection of property, economy, and the environment</w:t>
      </w:r>
    </w:p>
    <w:p w14:paraId="5572F4B1" w14:textId="77777777" w:rsidR="001F4A3C" w:rsidRDefault="001F4A3C" w:rsidP="00A951BD">
      <w:pPr>
        <w:pStyle w:val="ListParagraph"/>
        <w:numPr>
          <w:ilvl w:val="0"/>
          <w:numId w:val="29"/>
        </w:numPr>
        <w:spacing w:before="120" w:line="276" w:lineRule="auto"/>
        <w:contextualSpacing w:val="0"/>
      </w:pPr>
      <w:r>
        <w:t>Restoration of essential infrastructure, utilities, functions, and services</w:t>
      </w:r>
      <w:r w:rsidRPr="001A3ECD">
        <w:t xml:space="preserve"> </w:t>
      </w:r>
    </w:p>
    <w:p w14:paraId="3621FB99" w14:textId="77777777" w:rsidR="001F4A3C" w:rsidRDefault="001F4A3C" w:rsidP="00A951BD">
      <w:pPr>
        <w:pStyle w:val="ListParagraph"/>
        <w:numPr>
          <w:ilvl w:val="0"/>
          <w:numId w:val="29"/>
        </w:numPr>
        <w:spacing w:before="120" w:line="276" w:lineRule="auto"/>
        <w:contextualSpacing w:val="0"/>
      </w:pPr>
      <w:r>
        <w:t>Unity of effort and coordination among appropriate stakeholders</w:t>
      </w:r>
    </w:p>
    <w:p w14:paraId="50BDF97E" w14:textId="663E5E4D" w:rsidR="001F4A3C" w:rsidRPr="001C3D6C" w:rsidRDefault="00886D51" w:rsidP="009E4250">
      <w:pPr>
        <w:pStyle w:val="Heading2"/>
        <w:spacing w:after="120"/>
        <w:rPr>
          <w:sz w:val="32"/>
        </w:rPr>
      </w:pPr>
      <w:bookmarkStart w:id="37" w:name="_Toc95311038"/>
      <w:r>
        <w:rPr>
          <w:caps w:val="0"/>
          <w:sz w:val="32"/>
        </w:rPr>
        <w:t>ACTIVATION OF COUNTY EMERGENCY OPERATIONS CENTER</w:t>
      </w:r>
      <w:bookmarkEnd w:id="37"/>
    </w:p>
    <w:p w14:paraId="2319399B" w14:textId="6EA9A7EE" w:rsidR="001F4A3C" w:rsidRDefault="001F4A3C" w:rsidP="009E4250">
      <w:pPr>
        <w:spacing w:before="240" w:after="120" w:line="276" w:lineRule="auto"/>
      </w:pPr>
      <w:r w:rsidRPr="00C97615">
        <w:rPr>
          <w:rFonts w:eastAsiaTheme="minorEastAsia"/>
        </w:rPr>
        <w:t xml:space="preserve">The </w:t>
      </w:r>
      <w:r w:rsidR="00052038">
        <w:rPr>
          <w:rFonts w:eastAsiaTheme="minorEastAsia"/>
        </w:rPr>
        <w:t>county</w:t>
      </w:r>
      <w:r w:rsidRPr="00C97615">
        <w:rPr>
          <w:rFonts w:eastAsiaTheme="minorEastAsia"/>
        </w:rPr>
        <w:t xml:space="preserve"> Emergency Operations Center (EOC) is the primary hub for </w:t>
      </w:r>
      <w:r w:rsidR="002968FF" w:rsidRPr="00D57481">
        <w:rPr>
          <w:b/>
          <w:bCs/>
          <w:color w:val="C00000"/>
        </w:rPr>
        <w:t>[INSERT NAME OF COUNTY]</w:t>
      </w:r>
      <w:r w:rsidR="002968FF" w:rsidRPr="00B1332B">
        <w:t>’s</w:t>
      </w:r>
      <w:r w:rsidR="002968FF" w:rsidRPr="003F064B">
        <w:rPr>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19C3B931" w14:textId="1381D91B" w:rsidR="001F4A3C" w:rsidRDefault="001F4A3C" w:rsidP="009E4250">
      <w:pPr>
        <w:spacing w:before="240" w:after="120" w:line="276" w:lineRule="auto"/>
        <w:rPr>
          <w:rFonts w:eastAsiaTheme="minorEastAsia"/>
        </w:rPr>
      </w:pPr>
      <w:r w:rsidRPr="001772DF">
        <w:rPr>
          <w:rFonts w:eastAsiaTheme="minorEastAsia"/>
        </w:rPr>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if directed,</w:t>
      </w:r>
      <w:r w:rsidRPr="001772DF">
        <w:rPr>
          <w:rFonts w:eastAsiaTheme="minorEastAsia"/>
        </w:rPr>
        <w:t xml:space="preserve"> this annex</w:t>
      </w:r>
      <w:r w:rsidR="0052405B" w:rsidRPr="001772DF">
        <w:rPr>
          <w:rFonts w:eastAsiaTheme="minorEastAsia"/>
        </w:rPr>
        <w:t xml:space="preserve">. </w:t>
      </w:r>
      <w:r w:rsidRPr="001772DF">
        <w:rPr>
          <w:rFonts w:eastAsiaTheme="minorEastAsia"/>
        </w:rPr>
        <w:t xml:space="preserve">The activation of the </w:t>
      </w:r>
      <w:r>
        <w:rPr>
          <w:rFonts w:eastAsiaTheme="minorEastAsia"/>
        </w:rPr>
        <w:t>EOP</w:t>
      </w:r>
      <w:r w:rsidRPr="001772DF">
        <w:rPr>
          <w:rFonts w:eastAsiaTheme="minorEastAsia"/>
        </w:rPr>
        <w:t xml:space="preserve"> establishes the </w:t>
      </w:r>
      <w:r w:rsidRPr="001772DF">
        <w:rPr>
          <w:rFonts w:eastAsiaTheme="minorEastAsia"/>
        </w:rPr>
        <w:lastRenderedPageBreak/>
        <w:t>emergency operations framework and structure needed to deliver</w:t>
      </w:r>
      <w:r w:rsidR="00DC7176">
        <w:rPr>
          <w:rFonts w:eastAsiaTheme="minorEastAsia"/>
        </w:rPr>
        <w:t xml:space="preserve"> a</w:t>
      </w:r>
      <w:r w:rsidRPr="001772DF">
        <w:rPr>
          <w:rFonts w:eastAsiaTheme="minorEastAsia"/>
        </w:rPr>
        <w:t xml:space="preserve"> coordinated emergency</w:t>
      </w:r>
      <w:r w:rsidR="00DC7176">
        <w:rPr>
          <w:rFonts w:eastAsiaTheme="minorEastAsia"/>
        </w:rPr>
        <w:t xml:space="preserve"> response</w:t>
      </w:r>
      <w:r w:rsidR="002E2FCB">
        <w:rPr>
          <w:rFonts w:eastAsiaTheme="minorEastAsia"/>
        </w:rPr>
        <w:t>.</w:t>
      </w:r>
      <w:r w:rsidRPr="001772DF">
        <w:rPr>
          <w:rFonts w:eastAsiaTheme="minorEastAsia"/>
        </w:rPr>
        <w:t xml:space="preserve"> </w:t>
      </w:r>
    </w:p>
    <w:p w14:paraId="04A44407" w14:textId="6025D554" w:rsidR="001F4A3C" w:rsidRDefault="001F4A3C" w:rsidP="009E4250">
      <w:pPr>
        <w:spacing w:before="240" w:after="120" w:line="276" w:lineRule="auto"/>
        <w:rPr>
          <w:rFonts w:eastAsiaTheme="minorEastAsia"/>
        </w:rPr>
      </w:pPr>
      <w:r w:rsidRPr="009B11D6">
        <w:rPr>
          <w:rFonts w:eastAsiaTheme="minorEastAsia"/>
        </w:rPr>
        <w:t xml:space="preserve">In most cases, the decision to activate will be made by </w:t>
      </w:r>
      <w:r w:rsidR="00DC338C">
        <w:rPr>
          <w:rFonts w:eastAsiaTheme="minorEastAsia"/>
        </w:rPr>
        <w:t xml:space="preserve">the </w:t>
      </w:r>
      <w:r w:rsidR="00555639" w:rsidRPr="00506AE1">
        <w:rPr>
          <w:rFonts w:eastAsiaTheme="minorEastAsia"/>
        </w:rPr>
        <w:t xml:space="preserve">Chairman of the Board of Commissioners (their successor), the </w:t>
      </w:r>
      <w:r w:rsidR="00555639" w:rsidRPr="00D57481">
        <w:rPr>
          <w:rFonts w:eastAsiaTheme="minorEastAsia"/>
          <w:b/>
          <w:bCs/>
          <w:color w:val="C00000"/>
        </w:rPr>
        <w:t>[Insert County EM Agency Name]</w:t>
      </w:r>
      <w:r w:rsidR="00555639" w:rsidRPr="00D57481">
        <w:rPr>
          <w:rFonts w:eastAsiaTheme="minorEastAsia"/>
          <w:color w:val="C00000"/>
        </w:rPr>
        <w:t xml:space="preserve"> </w:t>
      </w:r>
      <w:r w:rsidR="00555639" w:rsidRPr="00506AE1">
        <w:rPr>
          <w:rFonts w:eastAsiaTheme="minorEastAsia"/>
        </w:rPr>
        <w:t>Director or their deputies</w:t>
      </w:r>
      <w:r w:rsidRPr="009B11D6">
        <w:rPr>
          <w:rFonts w:eastAsiaTheme="minorEastAsia"/>
        </w:rPr>
        <w:t xml:space="preserve">. The following are considerations for activating the EOC: </w:t>
      </w:r>
    </w:p>
    <w:p w14:paraId="2CD26F00" w14:textId="77777777" w:rsidR="001F4A3C" w:rsidRPr="009B11D6" w:rsidRDefault="001F4A3C" w:rsidP="00A951BD">
      <w:pPr>
        <w:numPr>
          <w:ilvl w:val="0"/>
          <w:numId w:val="30"/>
        </w:numPr>
        <w:spacing w:before="120" w:after="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1FF91E28" w14:textId="77777777" w:rsidR="001F4A3C" w:rsidRPr="009B11D6" w:rsidRDefault="001F4A3C" w:rsidP="00A951BD">
      <w:pPr>
        <w:numPr>
          <w:ilvl w:val="0"/>
          <w:numId w:val="30"/>
        </w:numPr>
        <w:spacing w:before="120" w:after="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33069F20" w14:textId="77777777" w:rsidR="001F4A3C" w:rsidRPr="009B11D6" w:rsidRDefault="001F4A3C" w:rsidP="00A951BD">
      <w:pPr>
        <w:numPr>
          <w:ilvl w:val="0"/>
          <w:numId w:val="30"/>
        </w:numPr>
        <w:spacing w:before="120" w:after="120" w:line="276" w:lineRule="auto"/>
        <w:rPr>
          <w:rFonts w:eastAsiaTheme="minorEastAsia"/>
        </w:rPr>
      </w:pPr>
      <w:r w:rsidRPr="009B11D6">
        <w:rPr>
          <w:rFonts w:eastAsiaTheme="minorEastAsia"/>
        </w:rPr>
        <w:t>Major policy decisions may be required</w:t>
      </w:r>
      <w:r>
        <w:rPr>
          <w:rFonts w:eastAsiaTheme="minorEastAsia"/>
        </w:rPr>
        <w:t>.</w:t>
      </w:r>
    </w:p>
    <w:p w14:paraId="20136A1D" w14:textId="3AABA390" w:rsidR="001F4A3C" w:rsidRPr="009B11D6" w:rsidRDefault="001F4A3C" w:rsidP="00A951BD">
      <w:pPr>
        <w:numPr>
          <w:ilvl w:val="0"/>
          <w:numId w:val="30"/>
        </w:numPr>
        <w:spacing w:before="120" w:after="120" w:line="276" w:lineRule="auto"/>
        <w:rPr>
          <w:rFonts w:eastAsiaTheme="minorEastAsia"/>
        </w:rPr>
      </w:pPr>
      <w:r w:rsidRPr="009B11D6">
        <w:rPr>
          <w:rFonts w:eastAsiaTheme="minorEastAsia"/>
        </w:rPr>
        <w:t xml:space="preserve">The volume of </w:t>
      </w:r>
      <w:r w:rsidR="006E326D">
        <w:rPr>
          <w:rFonts w:eastAsiaTheme="minorEastAsia"/>
        </w:rPr>
        <w:t>local</w:t>
      </w:r>
      <w:r w:rsidRPr="009B11D6">
        <w:rPr>
          <w:rFonts w:eastAsiaTheme="minorEastAsia"/>
        </w:rPr>
        <w:t xml:space="preserve"> requests for assistance is increasing and expected to continue</w:t>
      </w:r>
      <w:r>
        <w:rPr>
          <w:rFonts w:eastAsiaTheme="minorEastAsia"/>
        </w:rPr>
        <w:t>.</w:t>
      </w:r>
    </w:p>
    <w:p w14:paraId="23DAAC0F" w14:textId="64F009D9" w:rsidR="001F4A3C" w:rsidRPr="00495909" w:rsidRDefault="001F4A3C" w:rsidP="00A951BD">
      <w:pPr>
        <w:pStyle w:val="ListBulletLast"/>
        <w:numPr>
          <w:ilvl w:val="0"/>
          <w:numId w:val="30"/>
        </w:numPr>
        <w:spacing w:before="120" w:line="276" w:lineRule="auto"/>
        <w:rPr>
          <w:rFonts w:eastAsiaTheme="minorEastAsia"/>
        </w:rPr>
      </w:pPr>
      <w:r w:rsidRPr="00495909">
        <w:rPr>
          <w:rFonts w:eastAsiaTheme="minorEastAsia"/>
        </w:rPr>
        <w:t xml:space="preserve">Pre-deployment of </w:t>
      </w:r>
      <w:r w:rsidR="006E326D">
        <w:rPr>
          <w:rFonts w:eastAsiaTheme="minorEastAsia"/>
        </w:rPr>
        <w:t>local or state</w:t>
      </w:r>
      <w:r w:rsidRPr="00495909">
        <w:rPr>
          <w:rFonts w:eastAsiaTheme="minorEastAsia"/>
        </w:rPr>
        <w:t xml:space="preserve"> assets is occurring in anticipation of the emergency.</w:t>
      </w:r>
    </w:p>
    <w:p w14:paraId="170786E8" w14:textId="3603F7F6" w:rsidR="001F4A3C" w:rsidRDefault="001F4A3C" w:rsidP="00A951BD">
      <w:pPr>
        <w:numPr>
          <w:ilvl w:val="0"/>
          <w:numId w:val="30"/>
        </w:numPr>
        <w:spacing w:before="120" w:after="120" w:line="276" w:lineRule="auto"/>
        <w:rPr>
          <w:rFonts w:eastAsiaTheme="minorEastAsia"/>
        </w:rPr>
      </w:pPr>
      <w:r w:rsidRPr="009B11D6">
        <w:rPr>
          <w:rFonts w:eastAsiaTheme="minorEastAsia"/>
        </w:rPr>
        <w:t xml:space="preserve">Managing the situation requires urgent, high-level, non-routine coordination among multiple jurisdictions, </w:t>
      </w:r>
      <w:r w:rsidR="006E326D">
        <w:rPr>
          <w:rFonts w:eastAsiaTheme="minorEastAsia"/>
        </w:rPr>
        <w:t>county</w:t>
      </w:r>
      <w:r w:rsidRPr="009B11D6">
        <w:rPr>
          <w:rFonts w:eastAsiaTheme="minorEastAsia"/>
        </w:rPr>
        <w:t xml:space="preserve"> departments</w:t>
      </w:r>
      <w:r w:rsidR="006E326D">
        <w:rPr>
          <w:rFonts w:eastAsiaTheme="minorEastAsia"/>
        </w:rPr>
        <w:t>,</w:t>
      </w:r>
      <w:r w:rsidRPr="009B11D6">
        <w:rPr>
          <w:rFonts w:eastAsiaTheme="minorEastAsia"/>
        </w:rPr>
        <w:t xml:space="preserve"> or other external agencies</w:t>
      </w:r>
      <w:r>
        <w:rPr>
          <w:rFonts w:eastAsiaTheme="minorEastAsia"/>
        </w:rPr>
        <w:t>.</w:t>
      </w:r>
      <w:r w:rsidRPr="009B11D6">
        <w:rPr>
          <w:rFonts w:eastAsiaTheme="minorEastAsia"/>
        </w:rPr>
        <w:t xml:space="preserve"> </w:t>
      </w:r>
    </w:p>
    <w:p w14:paraId="16CF2263" w14:textId="1766A1E3" w:rsidR="001F4A3C" w:rsidRPr="009B11D6" w:rsidRDefault="00FD5AC7" w:rsidP="00A951BD">
      <w:pPr>
        <w:numPr>
          <w:ilvl w:val="0"/>
          <w:numId w:val="30"/>
        </w:numPr>
        <w:spacing w:before="120" w:after="120" w:line="276" w:lineRule="auto"/>
        <w:rPr>
          <w:rFonts w:eastAsiaTheme="minorEastAsia"/>
        </w:rPr>
      </w:pPr>
      <w:r w:rsidRPr="00D57481">
        <w:rPr>
          <w:b/>
          <w:bCs/>
          <w:color w:val="C00000"/>
        </w:rPr>
        <w:t xml:space="preserve">[INSERT NAME OF COUNTY] </w:t>
      </w:r>
      <w:r w:rsidR="001F4A3C">
        <w:rPr>
          <w:rFonts w:eastAsiaTheme="minorEastAsia"/>
        </w:rPr>
        <w:t>shall communicate and collaborate with other response/support agencies and integrate their response plans into the overall response.</w:t>
      </w:r>
    </w:p>
    <w:p w14:paraId="2366FAF8" w14:textId="1B22E85F" w:rsidR="001F4A3C" w:rsidRDefault="001F4A3C" w:rsidP="00A951BD">
      <w:pPr>
        <w:numPr>
          <w:ilvl w:val="0"/>
          <w:numId w:val="30"/>
        </w:numPr>
        <w:spacing w:before="120" w:after="120" w:line="276" w:lineRule="auto"/>
        <w:ind w:right="-180"/>
        <w:rPr>
          <w:rFonts w:eastAsia="Calibri"/>
        </w:rPr>
      </w:pPr>
      <w:r w:rsidRPr="009B11D6">
        <w:rPr>
          <w:rFonts w:eastAsiaTheme="minorEastAsia"/>
        </w:rPr>
        <w:t>Activation of the EOC will be advantageous to the successful management of the event</w:t>
      </w:r>
      <w:r w:rsidR="00FD5AC7" w:rsidRPr="009B11D6">
        <w:rPr>
          <w:rFonts w:eastAsiaTheme="minorEastAsia"/>
        </w:rPr>
        <w:t xml:space="preserve">. </w:t>
      </w:r>
    </w:p>
    <w:p w14:paraId="40B6CF1D" w14:textId="4940C23F" w:rsidR="001F4A3C" w:rsidRDefault="001F4A3C" w:rsidP="009E4250">
      <w:pPr>
        <w:spacing w:before="240" w:after="120" w:line="276" w:lineRule="auto"/>
      </w:pPr>
      <w:r w:rsidRPr="00F71F1E">
        <w:t xml:space="preserve">The EOC is managed by </w:t>
      </w:r>
      <w:r w:rsidR="00FD5AC7">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FD5AC7">
        <w:t>county</w:t>
      </w:r>
      <w:r w:rsidRPr="00F71F1E">
        <w:t xml:space="preserve"> assistance. </w:t>
      </w:r>
      <w:r w:rsidRPr="005D7968">
        <w:t xml:space="preserve">The </w:t>
      </w:r>
      <w:r>
        <w:t>EOC</w:t>
      </w:r>
      <w:r w:rsidRPr="005D7968">
        <w:t xml:space="preserve"> </w:t>
      </w:r>
      <w:r>
        <w:t>has</w:t>
      </w:r>
      <w:r w:rsidRPr="005D7968">
        <w:t xml:space="preserve"> designated </w:t>
      </w:r>
      <w:r>
        <w:t xml:space="preserve">four activation </w:t>
      </w:r>
      <w:r w:rsidRPr="005D7968">
        <w:t>levels</w:t>
      </w:r>
      <w:r>
        <w:t xml:space="preserve"> </w:t>
      </w:r>
      <w:r w:rsidRPr="005D7968">
        <w:t xml:space="preserve">as </w:t>
      </w:r>
      <w:r>
        <w:t>outlined in Table 3</w:t>
      </w:r>
      <w:r w:rsidRPr="005D7968">
        <w:t xml:space="preserve">. Each elevated level assumes the requirements and conditions of the previous, lower activation level. </w:t>
      </w:r>
    </w:p>
    <w:p w14:paraId="20BFC5BF" w14:textId="0665666E" w:rsidR="00580824" w:rsidRPr="00B24262" w:rsidRDefault="001F4A3C" w:rsidP="00B24262">
      <w:pPr>
        <w:spacing w:before="240" w:after="120" w:line="276" w:lineRule="auto"/>
        <w:ind w:right="-180"/>
      </w:pPr>
      <w:r>
        <w:t>During a</w:t>
      </w:r>
      <w:r w:rsidR="00FD5AC7">
        <w:t>n</w:t>
      </w:r>
      <w:r>
        <w:t xml:space="preserve"> EOC activation, ESFs may be activated depending on the incident and activation level</w:t>
      </w:r>
      <w:r w:rsidR="00D84CDF">
        <w:t xml:space="preserve">. </w:t>
      </w:r>
      <w:r w:rsidRPr="00171FAE">
        <w:t xml:space="preserve">During a disaster response, each </w:t>
      </w:r>
      <w:r w:rsidR="00D84CDF">
        <w:t>county</w:t>
      </w:r>
      <w:r w:rsidRPr="00171FAE">
        <w:t xml:space="preserve"> ESF representative in the EOC will remain under the administrative </w:t>
      </w:r>
      <w:r w:rsidRPr="00C760B6">
        <w:t xml:space="preserve">control of his/her agency head; however, he/she will function under the </w:t>
      </w:r>
      <w:r>
        <w:t>supervision</w:t>
      </w:r>
      <w:r w:rsidRPr="00755A38">
        <w:t xml:space="preserve"> </w:t>
      </w:r>
      <w:r w:rsidRPr="00171FAE">
        <w:t>of the EOC Manager.</w:t>
      </w:r>
      <w:r>
        <w:t xml:space="preserve"> Notification of activation will be made via phone, email, and/or text message.</w:t>
      </w:r>
      <w:r w:rsidR="00580824">
        <w:br w:type="page"/>
      </w:r>
    </w:p>
    <w:p w14:paraId="57B83396" w14:textId="7C73C79F" w:rsidR="001F4A3C" w:rsidRDefault="001F4A3C" w:rsidP="00580824">
      <w:pPr>
        <w:pStyle w:val="TABLE1"/>
      </w:pPr>
      <w:bookmarkStart w:id="38" w:name="_Toc76124243"/>
      <w:r>
        <w:lastRenderedPageBreak/>
        <w:t xml:space="preserve">table 3. </w:t>
      </w:r>
      <w:r w:rsidR="000F1CD6">
        <w:t>COUNTY</w:t>
      </w:r>
      <w:r>
        <w:t xml:space="preserve"> EOC RESPONSE ACTIVATION LEVELS </w:t>
      </w:r>
      <w:bookmarkEnd w:id="38"/>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4670B6" w14:paraId="0EC25E75" w14:textId="77777777" w:rsidTr="00B31BF0">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28C22C9" w14:textId="77777777" w:rsidR="004670B6" w:rsidRDefault="004670B6" w:rsidP="00B31BF0">
            <w:pPr>
              <w:widowControl w:val="0"/>
              <w:spacing w:line="276" w:lineRule="auto"/>
              <w:jc w:val="center"/>
              <w:rPr>
                <w:rFonts w:eastAsia="Arial" w:cs="Arial"/>
              </w:rPr>
            </w:pPr>
            <w:r>
              <w:rPr>
                <w:rFonts w:eastAsiaTheme="minorHAnsi" w:hAnsiTheme="minorHAnsi" w:cstheme="minorBidi"/>
                <w:b/>
                <w:color w:val="FFFFFF"/>
                <w:spacing w:val="-1"/>
                <w:szCs w:val="22"/>
              </w:rPr>
              <w:t>LEVEL</w:t>
            </w:r>
          </w:p>
          <w:p w14:paraId="151F42C0" w14:textId="77777777" w:rsidR="004670B6" w:rsidRDefault="004670B6" w:rsidP="00B31BF0">
            <w:pPr>
              <w:widowControl w:val="0"/>
              <w:spacing w:line="276" w:lineRule="auto"/>
              <w:jc w:val="center"/>
              <w:rPr>
                <w:rFonts w:eastAsia="Arial" w:cs="Arial"/>
              </w:rPr>
            </w:pPr>
            <w:r>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B508F65" w14:textId="77777777" w:rsidR="004670B6" w:rsidRDefault="004670B6" w:rsidP="00B31BF0">
            <w:pPr>
              <w:widowControl w:val="0"/>
              <w:tabs>
                <w:tab w:val="left" w:pos="644"/>
              </w:tabs>
              <w:spacing w:line="276" w:lineRule="auto"/>
              <w:ind w:left="102"/>
              <w:jc w:val="center"/>
              <w:rPr>
                <w:rFonts w:eastAsiaTheme="minorHAnsi" w:hAnsiTheme="minorHAnsi" w:cstheme="minorBidi"/>
                <w:b/>
                <w:color w:val="FFFFFF"/>
                <w:spacing w:val="-1"/>
                <w:szCs w:val="22"/>
              </w:rPr>
            </w:pPr>
            <w:r>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0C9A191E" w14:textId="77777777" w:rsidR="004670B6" w:rsidRDefault="004670B6" w:rsidP="00B31BF0">
            <w:pPr>
              <w:widowControl w:val="0"/>
              <w:spacing w:line="276" w:lineRule="auto"/>
              <w:jc w:val="center"/>
              <w:rPr>
                <w:rFonts w:eastAsia="Arial" w:cs="Arial"/>
              </w:rPr>
            </w:pPr>
            <w:r>
              <w:rPr>
                <w:rFonts w:eastAsiaTheme="minorHAnsi" w:hAnsiTheme="minorHAnsi" w:cstheme="minorBidi"/>
                <w:b/>
                <w:color w:val="FFFFFF"/>
                <w:spacing w:val="-1"/>
                <w:szCs w:val="22"/>
              </w:rPr>
              <w:t>DESCRIPTION</w:t>
            </w:r>
          </w:p>
        </w:tc>
      </w:tr>
      <w:tr w:rsidR="004670B6" w14:paraId="6D2B51B9" w14:textId="77777777" w:rsidTr="00B31BF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51AE57B7" w14:textId="77777777" w:rsidR="004670B6" w:rsidRDefault="004670B6" w:rsidP="00B31BF0">
            <w:pPr>
              <w:widowControl w:val="0"/>
              <w:spacing w:line="276" w:lineRule="auto"/>
              <w:ind w:left="90" w:right="-11" w:hanging="90"/>
              <w:jc w:val="center"/>
              <w:rPr>
                <w:rFonts w:eastAsia="Arial" w:cs="Arial"/>
              </w:rPr>
            </w:pPr>
            <w:r>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867DD93" w14:textId="77777777" w:rsidR="004670B6" w:rsidRDefault="004670B6" w:rsidP="00B31BF0">
            <w:pPr>
              <w:widowControl w:val="0"/>
              <w:spacing w:line="276" w:lineRule="auto"/>
              <w:ind w:left="102"/>
              <w:jc w:val="center"/>
              <w:rPr>
                <w:rFonts w:eastAsia="Arial" w:cs="Arial"/>
                <w:b/>
                <w:bCs/>
              </w:rPr>
            </w:pPr>
            <w:r>
              <w:rPr>
                <w:rFonts w:eastAsiaTheme="minorHAnsi" w:hAnsiTheme="minorHAnsi" w:cstheme="minorBidi"/>
                <w:b/>
                <w:bCs/>
              </w:rPr>
              <w:t>Daily</w:t>
            </w:r>
            <w:r>
              <w:rPr>
                <w:rFonts w:eastAsiaTheme="minorHAnsi" w:hAnsiTheme="minorHAnsi" w:cstheme="minorBidi"/>
                <w:b/>
                <w:bCs/>
                <w:spacing w:val="23"/>
                <w:w w:val="99"/>
              </w:rPr>
              <w:t xml:space="preserve"> </w:t>
            </w:r>
            <w:r>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3AC1EEE" w14:textId="77777777" w:rsidR="004670B6" w:rsidRDefault="004670B6" w:rsidP="00B31BF0">
            <w:pPr>
              <w:widowControl w:val="0"/>
              <w:spacing w:line="276" w:lineRule="auto"/>
              <w:ind w:left="180" w:right="193"/>
              <w:rPr>
                <w:rFonts w:eastAsia="Arial" w:cs="Arial"/>
              </w:rPr>
            </w:pPr>
            <w:r>
              <w:rPr>
                <w:rFonts w:eastAsiaTheme="minorHAnsi" w:hAnsiTheme="minorHAnsi" w:cstheme="minorBidi"/>
              </w:rPr>
              <w:t>Normal</w:t>
            </w:r>
            <w:r>
              <w:rPr>
                <w:rFonts w:eastAsiaTheme="minorHAnsi" w:hAnsiTheme="minorHAnsi" w:cstheme="minorBidi"/>
                <w:spacing w:val="-9"/>
              </w:rPr>
              <w:t xml:space="preserve"> </w:t>
            </w:r>
            <w:r>
              <w:rPr>
                <w:rFonts w:eastAsiaTheme="minorHAnsi" w:hAnsiTheme="minorHAnsi" w:cstheme="minorBidi"/>
              </w:rPr>
              <w:t>daily</w:t>
            </w:r>
            <w:r>
              <w:rPr>
                <w:rFonts w:eastAsiaTheme="minorHAnsi" w:hAnsiTheme="minorHAnsi" w:cstheme="minorBidi"/>
                <w:spacing w:val="-8"/>
              </w:rPr>
              <w:t xml:space="preserve"> </w:t>
            </w:r>
            <w:r>
              <w:rPr>
                <w:rFonts w:eastAsiaTheme="minorHAnsi" w:hAnsiTheme="minorHAnsi" w:cstheme="minorBidi"/>
                <w:spacing w:val="-1"/>
              </w:rPr>
              <w:t>operations.</w:t>
            </w:r>
            <w:r>
              <w:rPr>
                <w:rFonts w:eastAsiaTheme="minorHAnsi" w:hAnsiTheme="minorHAnsi" w:cstheme="minorBidi"/>
                <w:spacing w:val="-12"/>
              </w:rPr>
              <w:t xml:space="preserve"> Monitoring special events and weather alerts. </w:t>
            </w:r>
          </w:p>
        </w:tc>
      </w:tr>
      <w:tr w:rsidR="004670B6" w14:paraId="3F23F550" w14:textId="77777777" w:rsidTr="00B31BF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31EB0811" w14:textId="77777777" w:rsidR="004670B6" w:rsidRDefault="004670B6" w:rsidP="00B31BF0">
            <w:pPr>
              <w:widowControl w:val="0"/>
              <w:spacing w:line="276" w:lineRule="auto"/>
              <w:ind w:left="102" w:hanging="102"/>
              <w:jc w:val="center"/>
              <w:rPr>
                <w:rFonts w:eastAsia="Arial" w:cs="Arial"/>
              </w:rPr>
            </w:pPr>
            <w:r>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0A13058" w14:textId="77777777" w:rsidR="004670B6" w:rsidRDefault="004670B6" w:rsidP="00B31BF0">
            <w:pPr>
              <w:widowControl w:val="0"/>
              <w:spacing w:line="276" w:lineRule="auto"/>
              <w:ind w:left="101" w:right="101"/>
              <w:jc w:val="center"/>
              <w:rPr>
                <w:rFonts w:eastAsia="Arial" w:cs="Arial"/>
                <w:b/>
                <w:bCs/>
              </w:rPr>
            </w:pPr>
            <w:r>
              <w:rPr>
                <w:rFonts w:eastAsiaTheme="minorHAnsi" w:hAnsiTheme="minorHAnsi" w:cstheme="minorBidi"/>
                <w:b/>
                <w:bCs/>
                <w:w w:val="95"/>
              </w:rPr>
              <w:t>Active Emergency</w:t>
            </w:r>
            <w:r>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2C87456" w14:textId="77777777" w:rsidR="004670B6" w:rsidRDefault="004670B6" w:rsidP="00B31BF0">
            <w:pPr>
              <w:widowControl w:val="0"/>
              <w:spacing w:line="276" w:lineRule="auto"/>
              <w:ind w:left="180" w:right="193"/>
              <w:rPr>
                <w:rFonts w:eastAsiaTheme="minorHAnsi" w:hAnsiTheme="minorHAnsi" w:cstheme="minorBidi"/>
                <w:spacing w:val="-1"/>
              </w:rPr>
            </w:pPr>
            <w:r>
              <w:rPr>
                <w:rFonts w:eastAsiaTheme="minorHAnsi" w:hAnsiTheme="minorHAnsi" w:cstheme="minorBidi"/>
              </w:rPr>
              <w:t>A</w:t>
            </w:r>
            <w:r>
              <w:rPr>
                <w:rFonts w:eastAsiaTheme="minorHAnsi" w:hAnsiTheme="minorHAnsi" w:cstheme="minorBidi"/>
                <w:spacing w:val="-7"/>
              </w:rPr>
              <w:t xml:space="preserve"> </w:t>
            </w:r>
            <w:r>
              <w:rPr>
                <w:rFonts w:eastAsiaTheme="minorHAnsi" w:hAnsiTheme="minorHAnsi" w:cstheme="minorBidi"/>
                <w:spacing w:val="-1"/>
              </w:rPr>
              <w:t>situation</w:t>
            </w:r>
            <w:r>
              <w:rPr>
                <w:rFonts w:eastAsiaTheme="minorHAnsi" w:hAnsiTheme="minorHAnsi" w:cstheme="minorBidi"/>
                <w:spacing w:val="-4"/>
              </w:rPr>
              <w:t xml:space="preserve"> </w:t>
            </w:r>
            <w:r>
              <w:rPr>
                <w:rFonts w:eastAsiaTheme="minorHAnsi" w:hAnsiTheme="minorHAnsi" w:cstheme="minorBidi"/>
                <w:spacing w:val="-1"/>
              </w:rPr>
              <w:t>has</w:t>
            </w:r>
            <w:r>
              <w:rPr>
                <w:rFonts w:eastAsiaTheme="minorHAnsi" w:hAnsiTheme="minorHAnsi" w:cstheme="minorBidi"/>
                <w:spacing w:val="-4"/>
              </w:rPr>
              <w:t xml:space="preserve"> </w:t>
            </w:r>
            <w:r>
              <w:rPr>
                <w:rFonts w:eastAsiaTheme="minorHAnsi" w:hAnsiTheme="minorHAnsi" w:cstheme="minorBidi"/>
                <w:spacing w:val="-1"/>
              </w:rPr>
              <w:t>or</w:t>
            </w:r>
            <w:r>
              <w:rPr>
                <w:rFonts w:eastAsiaTheme="minorHAnsi" w:hAnsiTheme="minorHAnsi" w:cstheme="minorBidi"/>
                <w:spacing w:val="-5"/>
              </w:rPr>
              <w:t xml:space="preserve"> </w:t>
            </w:r>
            <w:r>
              <w:rPr>
                <w:rFonts w:eastAsiaTheme="minorHAnsi" w:hAnsiTheme="minorHAnsi" w:cstheme="minorBidi"/>
                <w:spacing w:val="2"/>
              </w:rPr>
              <w:t>may</w:t>
            </w:r>
            <w:r>
              <w:rPr>
                <w:rFonts w:eastAsiaTheme="minorHAnsi" w:hAnsiTheme="minorHAnsi" w:cstheme="minorBidi"/>
                <w:spacing w:val="-9"/>
              </w:rPr>
              <w:t xml:space="preserve"> </w:t>
            </w:r>
            <w:r>
              <w:rPr>
                <w:rFonts w:eastAsiaTheme="minorHAnsi" w:hAnsiTheme="minorHAnsi" w:cstheme="minorBidi"/>
              </w:rPr>
              <w:t>occur</w:t>
            </w:r>
            <w:r>
              <w:rPr>
                <w:rFonts w:eastAsiaTheme="minorHAnsi" w:hAnsiTheme="minorHAnsi" w:cstheme="minorBidi"/>
                <w:spacing w:val="-4"/>
              </w:rPr>
              <w:t xml:space="preserve"> </w:t>
            </w:r>
            <w:r>
              <w:rPr>
                <w:rFonts w:eastAsiaTheme="minorHAnsi" w:hAnsiTheme="minorHAnsi" w:cstheme="minorBidi"/>
                <w:spacing w:val="-1"/>
              </w:rPr>
              <w:t>which</w:t>
            </w:r>
            <w:r>
              <w:rPr>
                <w:rFonts w:eastAsiaTheme="minorHAnsi" w:hAnsiTheme="minorHAnsi" w:cstheme="minorBidi"/>
                <w:spacing w:val="-6"/>
              </w:rPr>
              <w:t xml:space="preserve"> </w:t>
            </w:r>
            <w:r>
              <w:rPr>
                <w:rFonts w:eastAsiaTheme="minorHAnsi" w:hAnsiTheme="minorHAnsi" w:cstheme="minorBidi"/>
              </w:rPr>
              <w:t xml:space="preserve">requires </w:t>
            </w:r>
            <w:r>
              <w:rPr>
                <w:rFonts w:eastAsiaTheme="minorHAnsi" w:hAnsiTheme="minorHAnsi" w:cstheme="minorBidi"/>
                <w:spacing w:val="-1"/>
              </w:rPr>
              <w:t>an</w:t>
            </w:r>
            <w:r>
              <w:rPr>
                <w:rFonts w:eastAsiaTheme="minorHAnsi" w:hAnsiTheme="minorHAnsi" w:cstheme="minorBidi"/>
                <w:spacing w:val="27"/>
                <w:w w:val="99"/>
              </w:rPr>
              <w:t xml:space="preserve"> </w:t>
            </w:r>
            <w:r>
              <w:rPr>
                <w:rFonts w:eastAsiaTheme="minorHAnsi" w:hAnsiTheme="minorHAnsi" w:cstheme="minorBidi"/>
                <w:spacing w:val="-1"/>
              </w:rPr>
              <w:t>increase</w:t>
            </w:r>
            <w:r>
              <w:rPr>
                <w:rFonts w:eastAsiaTheme="minorHAnsi" w:hAnsiTheme="minorHAnsi" w:cstheme="minorBidi"/>
                <w:spacing w:val="-4"/>
              </w:rPr>
              <w:t xml:space="preserve"> </w:t>
            </w:r>
            <w:r>
              <w:rPr>
                <w:rFonts w:eastAsiaTheme="minorHAnsi" w:hAnsiTheme="minorHAnsi" w:cstheme="minorBidi"/>
                <w:spacing w:val="-1"/>
              </w:rPr>
              <w:t>in</w:t>
            </w:r>
            <w:r>
              <w:rPr>
                <w:rFonts w:eastAsiaTheme="minorHAnsi" w:hAnsiTheme="minorHAnsi" w:cstheme="minorBidi"/>
                <w:spacing w:val="-4"/>
              </w:rPr>
              <w:t xml:space="preserve"> </w:t>
            </w:r>
            <w:r>
              <w:rPr>
                <w:rFonts w:eastAsiaTheme="minorHAnsi" w:hAnsiTheme="minorHAnsi" w:cstheme="minorBidi"/>
                <w:spacing w:val="-1"/>
              </w:rPr>
              <w:t>activation</w:t>
            </w:r>
            <w:r>
              <w:rPr>
                <w:rFonts w:eastAsiaTheme="minorHAnsi" w:hAnsiTheme="minorHAnsi" w:cstheme="minorBidi"/>
                <w:spacing w:val="-4"/>
              </w:rPr>
              <w:t xml:space="preserve"> </w:t>
            </w:r>
            <w:r>
              <w:rPr>
                <w:rFonts w:eastAsiaTheme="minorHAnsi" w:hAnsiTheme="minorHAnsi" w:cstheme="minorBidi"/>
                <w:spacing w:val="-1"/>
              </w:rPr>
              <w:t>of</w:t>
            </w:r>
            <w:r>
              <w:rPr>
                <w:rFonts w:eastAsiaTheme="minorHAnsi" w:hAnsiTheme="minorHAnsi" w:cstheme="minorBidi"/>
                <w:spacing w:val="-4"/>
              </w:rPr>
              <w:t xml:space="preserve"> </w:t>
            </w:r>
            <w:r>
              <w:rPr>
                <w:rFonts w:eastAsiaTheme="minorHAnsi" w:hAnsiTheme="minorHAnsi" w:cstheme="minorBidi"/>
                <w:spacing w:val="-1"/>
              </w:rPr>
              <w:t>the</w:t>
            </w:r>
            <w:r>
              <w:rPr>
                <w:rFonts w:eastAsiaTheme="minorHAnsi" w:hAnsiTheme="minorHAnsi" w:cstheme="minorBidi"/>
                <w:spacing w:val="-3"/>
              </w:rPr>
              <w:t xml:space="preserve"> </w:t>
            </w:r>
            <w:r>
              <w:rPr>
                <w:rFonts w:eastAsiaTheme="minorHAnsi" w:hAnsiTheme="minorHAnsi" w:cstheme="minorBidi"/>
              </w:rPr>
              <w:t>EOC,</w:t>
            </w:r>
            <w:r>
              <w:rPr>
                <w:rFonts w:eastAsiaTheme="minorHAnsi" w:hAnsiTheme="minorHAnsi" w:cstheme="minorBidi"/>
                <w:spacing w:val="-6"/>
              </w:rPr>
              <w:t xml:space="preserve"> </w:t>
            </w:r>
            <w:r>
              <w:rPr>
                <w:rFonts w:eastAsiaTheme="minorHAnsi" w:hAnsiTheme="minorHAnsi" w:cstheme="minorBidi"/>
                <w:spacing w:val="-1"/>
              </w:rPr>
              <w:t>to</w:t>
            </w:r>
            <w:r>
              <w:rPr>
                <w:rFonts w:eastAsiaTheme="minorHAnsi" w:hAnsiTheme="minorHAnsi" w:cstheme="minorBidi"/>
                <w:spacing w:val="45"/>
                <w:w w:val="99"/>
              </w:rPr>
              <w:t xml:space="preserve"> </w:t>
            </w:r>
            <w:r>
              <w:rPr>
                <w:rFonts w:eastAsiaTheme="minorHAnsi" w:hAnsiTheme="minorHAnsi" w:cstheme="minorBidi"/>
                <w:spacing w:val="-1"/>
              </w:rPr>
              <w:t>include EOC Section Chiefs.</w:t>
            </w:r>
          </w:p>
        </w:tc>
      </w:tr>
      <w:tr w:rsidR="004670B6" w14:paraId="3EF1A979" w14:textId="77777777" w:rsidTr="00B31BF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6186D162" w14:textId="77777777" w:rsidR="004670B6" w:rsidRDefault="004670B6" w:rsidP="00B31BF0">
            <w:pPr>
              <w:widowControl w:val="0"/>
              <w:spacing w:line="276" w:lineRule="auto"/>
              <w:ind w:left="102" w:hanging="102"/>
              <w:jc w:val="center"/>
              <w:rPr>
                <w:rFonts w:eastAsia="Arial" w:cs="Arial"/>
              </w:rPr>
            </w:pPr>
            <w:r>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C1B75D8" w14:textId="77777777" w:rsidR="004670B6" w:rsidRDefault="004670B6" w:rsidP="00B31BF0">
            <w:pPr>
              <w:widowControl w:val="0"/>
              <w:spacing w:line="276" w:lineRule="auto"/>
              <w:ind w:left="101" w:right="101"/>
              <w:jc w:val="center"/>
              <w:rPr>
                <w:rFonts w:eastAsia="Arial" w:cs="Arial"/>
                <w:b/>
                <w:bCs/>
              </w:rPr>
            </w:pPr>
            <w:r>
              <w:rPr>
                <w:rFonts w:eastAsiaTheme="minorHAnsi" w:hAnsiTheme="minorHAnsi" w:cstheme="minorBidi"/>
                <w:b/>
                <w:bCs/>
              </w:rPr>
              <w:t>Significant</w:t>
            </w:r>
            <w:r>
              <w:rPr>
                <w:rFonts w:eastAsiaTheme="minorHAnsi" w:hAnsiTheme="minorHAnsi" w:cstheme="minorBidi"/>
                <w:b/>
                <w:bCs/>
                <w:spacing w:val="21"/>
                <w:w w:val="99"/>
              </w:rPr>
              <w:t xml:space="preserve"> </w:t>
            </w:r>
            <w:r>
              <w:rPr>
                <w:rFonts w:eastAsiaTheme="minorHAnsi" w:hAnsiTheme="minorHAnsi" w:cstheme="minorBidi"/>
                <w:b/>
                <w:bCs/>
                <w:w w:val="95"/>
              </w:rPr>
              <w:t>Emergency</w:t>
            </w:r>
            <w:r>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849FC3" w14:textId="77777777" w:rsidR="004670B6" w:rsidRDefault="004670B6" w:rsidP="00B31BF0">
            <w:pPr>
              <w:widowControl w:val="0"/>
              <w:spacing w:line="276" w:lineRule="auto"/>
              <w:ind w:left="180" w:right="193"/>
              <w:rPr>
                <w:rFonts w:eastAsia="Arial" w:cs="Arial"/>
              </w:rPr>
            </w:pPr>
            <w:r>
              <w:t>An incident</w:t>
            </w:r>
            <w:r>
              <w:rPr>
                <w:spacing w:val="-5"/>
              </w:rPr>
              <w:t xml:space="preserve"> </w:t>
            </w:r>
            <w:r>
              <w:t>that</w:t>
            </w:r>
            <w:r>
              <w:rPr>
                <w:spacing w:val="-8"/>
              </w:rPr>
              <w:t xml:space="preserve"> </w:t>
            </w:r>
            <w:r>
              <w:t>is</w:t>
            </w:r>
            <w:r>
              <w:rPr>
                <w:spacing w:val="-7"/>
              </w:rPr>
              <w:t xml:space="preserve"> </w:t>
            </w:r>
            <w:r>
              <w:t>likely</w:t>
            </w:r>
            <w:r>
              <w:rPr>
                <w:spacing w:val="-7"/>
              </w:rPr>
              <w:t xml:space="preserve"> </w:t>
            </w:r>
            <w:r>
              <w:t>to</w:t>
            </w:r>
            <w:r>
              <w:rPr>
                <w:spacing w:val="-5"/>
              </w:rPr>
              <w:t xml:space="preserve"> </w:t>
            </w:r>
            <w:r>
              <w:t xml:space="preserve">require the activation of </w:t>
            </w:r>
            <w:r>
              <w:rPr>
                <w:position w:val="1"/>
              </w:rPr>
              <w:t>mutual-aid agreements</w:t>
            </w:r>
            <w:r>
              <w:t>.</w:t>
            </w:r>
            <w:r>
              <w:rPr>
                <w:spacing w:val="1"/>
              </w:rPr>
              <w:t xml:space="preserve"> Section Chiefs, Advisory Council or Policy Group are activated and a</w:t>
            </w:r>
            <w:r>
              <w:t>ll ESF agencies are alerted or</w:t>
            </w:r>
            <w:r>
              <w:rPr>
                <w:spacing w:val="1"/>
              </w:rPr>
              <w:t xml:space="preserve"> </w:t>
            </w:r>
            <w:r>
              <w:t>required</w:t>
            </w:r>
            <w:r>
              <w:rPr>
                <w:spacing w:val="-3"/>
              </w:rPr>
              <w:t xml:space="preserve"> </w:t>
            </w:r>
            <w:r>
              <w:t>to</w:t>
            </w:r>
            <w:r>
              <w:rPr>
                <w:spacing w:val="1"/>
              </w:rPr>
              <w:t xml:space="preserve"> </w:t>
            </w:r>
            <w:r>
              <w:t>report</w:t>
            </w:r>
            <w:r>
              <w:rPr>
                <w:spacing w:val="-1"/>
              </w:rPr>
              <w:t xml:space="preserve"> </w:t>
            </w:r>
            <w:r>
              <w:t>to the EOC.</w:t>
            </w:r>
            <w:r>
              <w:rPr>
                <w:rFonts w:eastAsiaTheme="minorHAnsi" w:hAnsiTheme="minorHAnsi" w:cstheme="minorBidi"/>
                <w:spacing w:val="-1"/>
              </w:rPr>
              <w:t xml:space="preserve"> </w:t>
            </w:r>
          </w:p>
        </w:tc>
      </w:tr>
      <w:tr w:rsidR="004670B6" w14:paraId="66CC6831" w14:textId="77777777" w:rsidTr="00B31BF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57FF522F" w14:textId="77777777" w:rsidR="004670B6" w:rsidRDefault="004670B6" w:rsidP="00B31BF0">
            <w:pPr>
              <w:widowControl w:val="0"/>
              <w:spacing w:line="276" w:lineRule="auto"/>
              <w:ind w:left="102"/>
              <w:jc w:val="center"/>
              <w:rPr>
                <w:rFonts w:eastAsia="Arial" w:cs="Arial"/>
              </w:rPr>
            </w:pPr>
            <w:r>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900BCFF" w14:textId="77777777" w:rsidR="004670B6" w:rsidRDefault="004670B6" w:rsidP="00B31BF0">
            <w:pPr>
              <w:widowControl w:val="0"/>
              <w:spacing w:line="276" w:lineRule="auto"/>
              <w:ind w:left="101" w:right="101"/>
              <w:jc w:val="center"/>
              <w:rPr>
                <w:rFonts w:eastAsia="Arial" w:cs="Arial"/>
                <w:b/>
                <w:bCs/>
              </w:rPr>
            </w:pPr>
            <w:r>
              <w:rPr>
                <w:rFonts w:eastAsiaTheme="minorHAnsi" w:hAnsiTheme="minorHAnsi" w:cstheme="minorBidi"/>
                <w:b/>
                <w:bCs/>
                <w:spacing w:val="-1"/>
              </w:rPr>
              <w:t>Full</w:t>
            </w:r>
            <w:r>
              <w:rPr>
                <w:rFonts w:eastAsiaTheme="minorHAnsi" w:hAnsiTheme="minorHAnsi" w:cstheme="minorBidi"/>
                <w:b/>
                <w:bCs/>
                <w:spacing w:val="20"/>
                <w:w w:val="99"/>
              </w:rPr>
              <w:t xml:space="preserve"> </w:t>
            </w:r>
            <w:r>
              <w:rPr>
                <w:rFonts w:eastAsiaTheme="minorHAnsi" w:hAnsiTheme="minorHAnsi" w:cstheme="minorBidi"/>
                <w:b/>
                <w:bCs/>
                <w:w w:val="95"/>
              </w:rPr>
              <w:t>Emergency</w:t>
            </w:r>
            <w:r>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C5F805E" w14:textId="77777777" w:rsidR="004670B6" w:rsidRDefault="004670B6" w:rsidP="00B31BF0">
            <w:pPr>
              <w:widowControl w:val="0"/>
              <w:spacing w:line="276" w:lineRule="auto"/>
              <w:ind w:left="180" w:right="193"/>
              <w:rPr>
                <w:rFonts w:eastAsiaTheme="minorHAnsi" w:hAnsiTheme="minorHAnsi" w:cstheme="minorBidi"/>
                <w:spacing w:val="-1"/>
              </w:rPr>
            </w:pPr>
            <w:r>
              <w:t>An incident</w:t>
            </w:r>
            <w:r>
              <w:rPr>
                <w:spacing w:val="-4"/>
              </w:rPr>
              <w:t xml:space="preserve"> </w:t>
            </w:r>
            <w:r>
              <w:t>that</w:t>
            </w:r>
            <w:r>
              <w:rPr>
                <w:spacing w:val="-8"/>
              </w:rPr>
              <w:t xml:space="preserve"> </w:t>
            </w:r>
            <w:r>
              <w:t>will</w:t>
            </w:r>
            <w:r>
              <w:rPr>
                <w:spacing w:val="-8"/>
              </w:rPr>
              <w:t xml:space="preserve"> </w:t>
            </w:r>
            <w:r>
              <w:t>likely</w:t>
            </w:r>
            <w:r>
              <w:rPr>
                <w:spacing w:val="-6"/>
              </w:rPr>
              <w:t xml:space="preserve"> </w:t>
            </w:r>
            <w:r>
              <w:t>require</w:t>
            </w:r>
            <w:r>
              <w:rPr>
                <w:spacing w:val="-52"/>
              </w:rPr>
              <w:t xml:space="preserve"> </w:t>
            </w:r>
            <w:r>
              <w:t>state and/or</w:t>
            </w:r>
            <w:r>
              <w:rPr>
                <w:spacing w:val="-1"/>
              </w:rPr>
              <w:t xml:space="preserve"> </w:t>
            </w:r>
            <w:r>
              <w:rPr>
                <w:position w:val="1"/>
              </w:rPr>
              <w:t>federal</w:t>
            </w:r>
            <w:r>
              <w:rPr>
                <w:spacing w:val="-2"/>
                <w:position w:val="1"/>
              </w:rPr>
              <w:t xml:space="preserve"> </w:t>
            </w:r>
            <w:r>
              <w:rPr>
                <w:position w:val="1"/>
              </w:rPr>
              <w:t>assistance</w:t>
            </w:r>
          </w:p>
        </w:tc>
      </w:tr>
    </w:tbl>
    <w:p w14:paraId="3FD0A4C2" w14:textId="77777777" w:rsidR="004670B6" w:rsidRDefault="004670B6" w:rsidP="004670B6">
      <w:pPr>
        <w:pStyle w:val="TABLE1"/>
        <w:ind w:left="0"/>
      </w:pPr>
    </w:p>
    <w:p w14:paraId="180DF139" w14:textId="00BE29D5" w:rsidR="001F4A3C" w:rsidRPr="00DE6086" w:rsidRDefault="005E1922" w:rsidP="001F4A3C">
      <w:pPr>
        <w:pStyle w:val="Heading2"/>
        <w:rPr>
          <w:sz w:val="32"/>
          <w:szCs w:val="32"/>
        </w:rPr>
      </w:pPr>
      <w:bookmarkStart w:id="39" w:name="_Toc72508353"/>
      <w:bookmarkStart w:id="40" w:name="_Toc76124244"/>
      <w:bookmarkStart w:id="41" w:name="_Toc76134359"/>
      <w:bookmarkStart w:id="42" w:name="_Toc95311039"/>
      <w:r w:rsidRPr="00DE6086">
        <w:rPr>
          <w:caps w:val="0"/>
          <w:sz w:val="32"/>
          <w:szCs w:val="32"/>
        </w:rPr>
        <w:t>DEMOBILIZATION OF THE EOC</w:t>
      </w:r>
      <w:bookmarkEnd w:id="39"/>
      <w:bookmarkEnd w:id="40"/>
      <w:bookmarkEnd w:id="41"/>
      <w:bookmarkEnd w:id="42"/>
      <w:r w:rsidRPr="00DE6086">
        <w:rPr>
          <w:caps w:val="0"/>
          <w:sz w:val="32"/>
          <w:szCs w:val="32"/>
        </w:rPr>
        <w:t xml:space="preserve"> </w:t>
      </w:r>
    </w:p>
    <w:p w14:paraId="69EBCB55" w14:textId="77777777" w:rsidR="001F4A3C" w:rsidRDefault="001F4A3C" w:rsidP="009E4250">
      <w:pPr>
        <w:spacing w:before="240" w:after="12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6F116413" w14:textId="77777777" w:rsidR="001F4A3C" w:rsidRPr="00755A38" w:rsidRDefault="001F4A3C" w:rsidP="00580824">
      <w:pPr>
        <w:pStyle w:val="TABLE1"/>
      </w:pPr>
      <w:bookmarkStart w:id="43" w:name="_Toc76124246"/>
      <w:r>
        <w:lastRenderedPageBreak/>
        <w:t>Figure 1 - Incident Command Structure</w:t>
      </w:r>
      <w:bookmarkEnd w:id="43"/>
    </w:p>
    <w:p w14:paraId="3A80900C" w14:textId="77777777" w:rsidR="001F4A3C" w:rsidRPr="00755A38" w:rsidRDefault="001F4A3C" w:rsidP="00580824">
      <w:pPr>
        <w:pStyle w:val="TABLE1"/>
      </w:pPr>
    </w:p>
    <w:p w14:paraId="7122E9D5" w14:textId="77777777" w:rsidR="001F4A3C" w:rsidRDefault="001F4A3C" w:rsidP="001F4A3C">
      <w:pPr>
        <w:pStyle w:val="Body"/>
      </w:pPr>
      <w:r>
        <w:rPr>
          <w:noProof/>
        </w:rPr>
        <w:drawing>
          <wp:inline distT="0" distB="0" distL="0" distR="0" wp14:anchorId="0FD63833" wp14:editId="2836BD44">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63718989" w14:textId="7D96B5F0" w:rsidR="001F4A3C" w:rsidRPr="001C3D6C" w:rsidRDefault="001F4A3C" w:rsidP="002312B8">
      <w:pPr>
        <w:pStyle w:val="Body"/>
        <w:spacing w:before="240"/>
      </w:pPr>
      <w:r>
        <w:t>ESF #</w:t>
      </w:r>
      <w:r w:rsidR="006173CC">
        <w:t>3</w:t>
      </w:r>
      <w:r>
        <w:t xml:space="preserve"> may coordinate with local PIOs to assist the local jurisdiction with information management. Rural jurisdictions may utilize the State JIC to provide the jurisdiction with direct PIO support. </w:t>
      </w:r>
    </w:p>
    <w:p w14:paraId="15B64209" w14:textId="3AF31986" w:rsidR="001F4A3C" w:rsidRPr="00DE6086" w:rsidRDefault="001F4A3C" w:rsidP="001F4A3C">
      <w:pPr>
        <w:pStyle w:val="Heading2"/>
        <w:rPr>
          <w:sz w:val="32"/>
          <w:szCs w:val="32"/>
        </w:rPr>
      </w:pPr>
      <w:bookmarkStart w:id="44" w:name="_Toc72508354"/>
      <w:bookmarkStart w:id="45" w:name="_Toc95311040"/>
      <w:bookmarkStart w:id="46" w:name="_Toc76124247"/>
      <w:bookmarkStart w:id="47" w:name="_Toc76134361"/>
      <w:r w:rsidRPr="00DE6086">
        <w:rPr>
          <w:caps w:val="0"/>
          <w:sz w:val="32"/>
          <w:szCs w:val="32"/>
        </w:rPr>
        <w:t>RESOURCE SUPPORT</w:t>
      </w:r>
      <w:bookmarkEnd w:id="44"/>
      <w:bookmarkEnd w:id="45"/>
      <w:r>
        <w:rPr>
          <w:caps w:val="0"/>
          <w:sz w:val="32"/>
          <w:szCs w:val="32"/>
        </w:rPr>
        <w:t xml:space="preserve"> </w:t>
      </w:r>
      <w:bookmarkEnd w:id="46"/>
      <w:bookmarkEnd w:id="47"/>
    </w:p>
    <w:p w14:paraId="0C101104" w14:textId="6A699F06" w:rsidR="001F4A3C" w:rsidRDefault="001F4A3C" w:rsidP="009E4250">
      <w:pPr>
        <w:spacing w:before="240" w:after="12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Pr>
          <w:rFonts w:eastAsiaTheme="minorEastAsia"/>
        </w:rPr>
        <w:t xml:space="preserve">  </w:t>
      </w:r>
      <w:r w:rsidRPr="00603DF0">
        <w:t>The State Resource Request Process</w:t>
      </w:r>
      <w:r>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556AE9" w:rsidRPr="00603DF0">
        <w:t xml:space="preserve">. </w:t>
      </w:r>
    </w:p>
    <w:p w14:paraId="5F696D57" w14:textId="77777777" w:rsidR="001F4A3C" w:rsidRDefault="001F4A3C" w:rsidP="009E4250">
      <w:pPr>
        <w:spacing w:before="240" w:after="12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6A9486DB" w14:textId="77777777" w:rsidR="001F4A3C" w:rsidRPr="00DF1B80" w:rsidRDefault="001F4A3C" w:rsidP="001F4A3C">
      <w:pPr>
        <w:spacing w:before="240" w:line="276" w:lineRule="auto"/>
        <w:rPr>
          <w:rFonts w:ascii="Arial Narrow" w:hAnsi="Arial Narrow"/>
          <w:b/>
          <w:bCs/>
          <w:sz w:val="28"/>
          <w:szCs w:val="28"/>
        </w:rPr>
      </w:pPr>
      <w:r w:rsidRPr="00DF1B80">
        <w:rPr>
          <w:rFonts w:ascii="Arial Narrow" w:eastAsia="Arial" w:hAnsi="Arial Narrow"/>
          <w:b/>
          <w:bCs/>
          <w:noProof/>
          <w:sz w:val="28"/>
          <w:szCs w:val="28"/>
        </w:rPr>
        <w:lastRenderedPageBreak/>
        <w:drawing>
          <wp:anchor distT="0" distB="0" distL="114300" distR="114300" simplePos="0" relativeHeight="251668480" behindDoc="1" locked="0" layoutInCell="1" allowOverlap="1" wp14:anchorId="5707B125" wp14:editId="5D23B14E">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B80">
        <w:rPr>
          <w:rFonts w:ascii="Arial Narrow" w:hAnsi="Arial Narrow"/>
          <w:b/>
          <w:bCs/>
          <w:sz w:val="28"/>
          <w:szCs w:val="28"/>
        </w:rPr>
        <w:t>FIGURE 2. STATE RESOURCE REQUEST PROCESS</w:t>
      </w:r>
    </w:p>
    <w:p w14:paraId="5F06811C" w14:textId="77777777" w:rsidR="001F4A3C" w:rsidRDefault="001F4A3C" w:rsidP="001F4A3C">
      <w:pPr>
        <w:spacing w:after="200" w:line="276" w:lineRule="auto"/>
        <w:rPr>
          <w:rFonts w:ascii="Arial Narrow" w:hAnsi="Arial Narrow" w:cs="Arial"/>
          <w:b/>
          <w:bCs/>
          <w:caps/>
          <w:color w:val="182853"/>
          <w:kern w:val="32"/>
          <w:sz w:val="38"/>
          <w:szCs w:val="38"/>
        </w:rPr>
      </w:pPr>
      <w:r>
        <w:br w:type="page"/>
      </w:r>
    </w:p>
    <w:p w14:paraId="41A5A77A" w14:textId="1B2709BE" w:rsidR="00021DB2" w:rsidRPr="00DE6086" w:rsidRDefault="00021DB2" w:rsidP="00021DB2">
      <w:pPr>
        <w:pStyle w:val="Heading2"/>
        <w:rPr>
          <w:sz w:val="32"/>
          <w:szCs w:val="32"/>
        </w:rPr>
      </w:pPr>
      <w:bookmarkStart w:id="48" w:name="_Toc72508298"/>
      <w:bookmarkStart w:id="49" w:name="_Toc76124248"/>
      <w:bookmarkStart w:id="50" w:name="_Toc76134362"/>
      <w:bookmarkStart w:id="51" w:name="_Toc95311041"/>
      <w:r w:rsidRPr="00C164DD">
        <w:rPr>
          <w:caps w:val="0"/>
          <w:sz w:val="32"/>
          <w:szCs w:val="32"/>
        </w:rPr>
        <w:lastRenderedPageBreak/>
        <w:t>INCLUSION, ACCESS, AND FUNCTIONAL NEEDS</w:t>
      </w:r>
      <w:bookmarkEnd w:id="48"/>
      <w:bookmarkEnd w:id="49"/>
      <w:bookmarkEnd w:id="50"/>
      <w:bookmarkEnd w:id="51"/>
    </w:p>
    <w:p w14:paraId="569A70E7" w14:textId="3EB1DDD6" w:rsidR="00021DB2" w:rsidRPr="00021DB2" w:rsidRDefault="00992FB5" w:rsidP="009E4250">
      <w:pPr>
        <w:spacing w:before="240" w:after="120" w:line="276" w:lineRule="auto"/>
        <w:rPr>
          <w:rFonts w:eastAsiaTheme="minorEastAsia"/>
          <w:bCs/>
        </w:rPr>
      </w:pPr>
      <w:r w:rsidRPr="007E74D1">
        <w:rPr>
          <w:b/>
          <w:bCs/>
          <w:color w:val="C00000"/>
        </w:rPr>
        <w:t>[INSERT NAME OF COUNTY]</w:t>
      </w:r>
      <w:r w:rsidRPr="007E74D1">
        <w:rPr>
          <w:color w:val="C00000"/>
        </w:rPr>
        <w:t xml:space="preserve"> </w:t>
      </w:r>
      <w:r w:rsidR="00021DB2" w:rsidRPr="00021DB2">
        <w:rPr>
          <w:rFonts w:eastAsiaTheme="minorEastAsia"/>
          <w:lang w:val="en"/>
        </w:rPr>
        <w:t xml:space="preserve">works with public, private, and non-profit organizations to build a culture of preparedness and readiness for emergencies and disasters that goes beyond meeting the legal </w:t>
      </w:r>
      <w:r w:rsidR="00021DB2" w:rsidRPr="00021DB2">
        <w:rPr>
          <w:rFonts w:eastAsiaTheme="minorEastAsia"/>
        </w:rPr>
        <w:t xml:space="preserve">requisites </w:t>
      </w:r>
      <w:r w:rsidR="00021DB2" w:rsidRPr="00021DB2">
        <w:rPr>
          <w:rFonts w:eastAsiaTheme="minorEastAsia"/>
          <w:lang w:val="en"/>
        </w:rPr>
        <w:t>of people with disabilities as defined by the most current version of the Americans with Disabilities Act (ADA)</w:t>
      </w:r>
      <w:r w:rsidR="00021DB2" w:rsidRPr="00021DB2">
        <w:rPr>
          <w:rFonts w:eastAsiaTheme="minorEastAsia"/>
          <w:b/>
        </w:rPr>
        <w:t xml:space="preserve"> </w:t>
      </w:r>
      <w:r w:rsidR="00021DB2" w:rsidRPr="00021DB2">
        <w:rPr>
          <w:rFonts w:eastAsiaTheme="minorEastAsia"/>
          <w:bCs/>
        </w:rPr>
        <w:t xml:space="preserve">or for individuals with access and functional needs. </w:t>
      </w:r>
    </w:p>
    <w:p w14:paraId="0E0F6CD4" w14:textId="356DE8AF" w:rsidR="00021DB2" w:rsidRPr="00021DB2" w:rsidRDefault="00021DB2" w:rsidP="009E4250">
      <w:pPr>
        <w:spacing w:before="240" w:after="120" w:line="276" w:lineRule="auto"/>
        <w:rPr>
          <w:rFonts w:eastAsiaTheme="minorEastAsia"/>
        </w:rPr>
      </w:pPr>
      <w:r w:rsidRPr="007E74D1">
        <w:rPr>
          <w:rFonts w:eastAsiaTheme="minorEastAsia"/>
          <w:b/>
          <w:bCs/>
          <w:noProof/>
          <w:color w:val="C00000"/>
        </w:rPr>
        <w:drawing>
          <wp:anchor distT="0" distB="0" distL="114300" distR="114300" simplePos="0" relativeHeight="251705344" behindDoc="1" locked="0" layoutInCell="1" allowOverlap="1" wp14:anchorId="14429F35" wp14:editId="4CA68B63">
            <wp:simplePos x="0" y="0"/>
            <wp:positionH relativeFrom="column">
              <wp:posOffset>55303</wp:posOffset>
            </wp:positionH>
            <wp:positionV relativeFrom="paragraph">
              <wp:posOffset>1066800</wp:posOffset>
            </wp:positionV>
            <wp:extent cx="5901055" cy="1778635"/>
            <wp:effectExtent l="190500" t="190500" r="194945" b="183515"/>
            <wp:wrapSquare wrapText="bothSides"/>
            <wp:docPr id="12" name="Picture 12"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1055" cy="17786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92FB5" w:rsidRPr="007E74D1">
        <w:rPr>
          <w:b/>
          <w:bCs/>
          <w:color w:val="C00000"/>
        </w:rPr>
        <w:t>[INSERT NAME OF COUNTY]</w:t>
      </w:r>
      <w:r w:rsidRPr="007E74D1">
        <w:rPr>
          <w:rFonts w:eastAsiaTheme="minorEastAsia"/>
          <w:color w:val="C00000"/>
        </w:rPr>
        <w:t xml:space="preserve"> </w:t>
      </w:r>
      <w:r w:rsidRPr="00021DB2">
        <w:rPr>
          <w:rFonts w:eastAsiaTheme="minorEastAsia"/>
          <w:lang w:val="en"/>
        </w:rPr>
        <w:t xml:space="preserve">integrates the Federal Emergency Management Agency’s (FEMA)’s </w:t>
      </w:r>
      <w:r w:rsidRPr="00021DB2">
        <w:rPr>
          <w:rFonts w:eastAsiaTheme="minorEastAsia"/>
        </w:rPr>
        <w:t xml:space="preserve">access and functional needs guidance, which identifies an individual’s </w:t>
      </w:r>
      <w:r w:rsidRPr="00021DB2">
        <w:rPr>
          <w:rFonts w:eastAsiaTheme="minorEastAsia"/>
          <w:u w:val="single"/>
        </w:rPr>
        <w:t>actual</w:t>
      </w:r>
      <w:r w:rsidRPr="00021DB2">
        <w:rPr>
          <w:rFonts w:eastAsiaTheme="minorEastAsia"/>
        </w:rPr>
        <w:t xml:space="preserve"> needs during an emergency and awareness of not using negative labels such as “handicapped,” “crippled,” or “abnormal.” </w:t>
      </w:r>
    </w:p>
    <w:p w14:paraId="6B393689" w14:textId="5C42BBFC" w:rsidR="001F4A3C" w:rsidRDefault="001F4A3C" w:rsidP="002312B8">
      <w:pPr>
        <w:spacing w:before="120" w:after="12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 xml:space="preserve">individuals with limited English </w:t>
      </w:r>
      <w:r w:rsidR="00BC04F7">
        <w:rPr>
          <w:rFonts w:eastAsiaTheme="minorEastAsia"/>
        </w:rPr>
        <w:t>proficiency</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p>
    <w:p w14:paraId="0CEE24ED" w14:textId="77777777" w:rsidR="001F4A3C" w:rsidRPr="002312B8" w:rsidRDefault="001F4A3C" w:rsidP="002312B8">
      <w:pPr>
        <w:spacing w:before="120" w:after="120" w:line="276" w:lineRule="auto"/>
        <w:rPr>
          <w:rFonts w:eastAsiaTheme="minorEastAsia"/>
        </w:rPr>
      </w:pPr>
      <w:r w:rsidRPr="002312B8">
        <w:rPr>
          <w:rFonts w:eastAsiaTheme="minorEastAsia"/>
        </w:rPr>
        <w:t>Additional awareness which helps ensure inclusive emergency preparedness planning include addressing the needs of children and adults in areas such as:</w:t>
      </w:r>
    </w:p>
    <w:p w14:paraId="270B5504" w14:textId="77777777" w:rsidR="001F4A3C" w:rsidRDefault="001F4A3C" w:rsidP="002312B8">
      <w:pPr>
        <w:spacing w:before="120" w:after="12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8C947C7" w14:textId="77777777" w:rsidR="001F4A3C" w:rsidRDefault="001F4A3C" w:rsidP="002312B8">
      <w:pPr>
        <w:spacing w:before="120" w:after="12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5CD38884" w14:textId="77777777" w:rsidR="001F4A3C" w:rsidRDefault="001F4A3C" w:rsidP="002312B8">
      <w:pPr>
        <w:spacing w:before="120" w:after="12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3A290718" w14:textId="77777777" w:rsidR="001F4A3C" w:rsidRDefault="001F4A3C" w:rsidP="002312B8">
      <w:pPr>
        <w:spacing w:before="120" w:after="12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374F9A1D" w14:textId="5E0C23A6" w:rsidR="006173CC" w:rsidRDefault="001F4A3C" w:rsidP="002312B8">
      <w:pPr>
        <w:spacing w:before="120" w:after="12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the information given to those without functional needs.</w:t>
      </w:r>
    </w:p>
    <w:p w14:paraId="600EED97" w14:textId="77777777" w:rsidR="006173CC" w:rsidRDefault="006173CC" w:rsidP="006173CC">
      <w:pPr>
        <w:pStyle w:val="Heading1"/>
      </w:pPr>
      <w:bookmarkStart w:id="52" w:name="_Toc95311042"/>
      <w:r>
        <w:lastRenderedPageBreak/>
        <w:t>ORGANIZATION AND ASSIGNMENT OF RESPONSIBILITIES</w:t>
      </w:r>
      <w:bookmarkEnd w:id="52"/>
    </w:p>
    <w:p w14:paraId="37BDAF0B" w14:textId="2D616EFF" w:rsidR="006173CC" w:rsidRDefault="006173CC" w:rsidP="009E4250">
      <w:pPr>
        <w:pStyle w:val="Body"/>
        <w:spacing w:before="240"/>
      </w:pPr>
      <w:r>
        <w:t>This section describes how ESF #3 relates to other elements of the whole community. Basic concepts that apply to all members of the whole community include State, Tribal Territorial, Insular Area Governments, Private Sector</w:t>
      </w:r>
      <w:r w:rsidR="00771FC6">
        <w:t>,</w:t>
      </w:r>
      <w:r>
        <w:t xml:space="preserve"> and Non-Governmental Organizations (NGOs).</w:t>
      </w:r>
    </w:p>
    <w:p w14:paraId="02F11623" w14:textId="03939EEE" w:rsidR="006173CC" w:rsidRDefault="006173CC" w:rsidP="009E4250">
      <w:pPr>
        <w:widowControl w:val="0"/>
        <w:tabs>
          <w:tab w:val="left" w:pos="2300"/>
          <w:tab w:val="left" w:pos="2301"/>
        </w:tabs>
        <w:autoSpaceDE w:val="0"/>
        <w:autoSpaceDN w:val="0"/>
        <w:spacing w:before="240" w:after="12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Pr="00755A38">
        <w:rPr>
          <w:rFonts w:eastAsia="Arial" w:cs="Arial"/>
          <w:szCs w:val="22"/>
          <w:lang w:bidi="en-US"/>
        </w:rPr>
        <w:t xml:space="preserve">state </w:t>
      </w:r>
      <w:r w:rsidR="002A3453">
        <w:rPr>
          <w:rFonts w:eastAsia="Arial" w:cs="Arial"/>
          <w:szCs w:val="22"/>
          <w:lang w:bidi="en-US"/>
        </w:rPr>
        <w:t xml:space="preserve">prevention, protection, </w:t>
      </w:r>
      <w:r w:rsidRPr="00755A38">
        <w:rPr>
          <w:rFonts w:eastAsia="Arial" w:cs="Arial"/>
          <w:szCs w:val="22"/>
          <w:lang w:bidi="en-US"/>
        </w:rPr>
        <w:t xml:space="preserve">mitigation, </w:t>
      </w:r>
      <w:r w:rsidR="00021DB2"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75EAE7B9" w14:textId="77777777" w:rsidR="006173CC" w:rsidRPr="00CF0F32" w:rsidRDefault="006173CC" w:rsidP="009E4250">
      <w:pPr>
        <w:spacing w:before="240" w:after="120" w:line="276" w:lineRule="auto"/>
      </w:pPr>
      <w:r>
        <w:t>Specific roles and responsibilities of primary and supporting agencies during an incident or event are described below. Tasks include but are not limited to:</w:t>
      </w:r>
    </w:p>
    <w:p w14:paraId="4FC88817" w14:textId="77777777" w:rsidR="006173CC" w:rsidRPr="00C2791E" w:rsidRDefault="006173CC" w:rsidP="009E4250">
      <w:pPr>
        <w:pStyle w:val="Heading2"/>
        <w:spacing w:after="120"/>
        <w:rPr>
          <w:rFonts w:eastAsia="Arial"/>
        </w:rPr>
      </w:pPr>
      <w:bookmarkStart w:id="53" w:name="_Toc95311043"/>
      <w:bookmarkStart w:id="54" w:name="_Hlk32579192"/>
      <w:r w:rsidRPr="00C2791E">
        <w:rPr>
          <w:rStyle w:val="Heading2Char"/>
          <w:rFonts w:eastAsia="Arial"/>
          <w:b/>
          <w:bCs/>
          <w:iCs/>
        </w:rPr>
        <w:t>P</w:t>
      </w:r>
      <w:r w:rsidRPr="00327DA5">
        <w:rPr>
          <w:rStyle w:val="Heading2Char"/>
          <w:rFonts w:eastAsia="Arial"/>
          <w:b/>
          <w:bCs/>
          <w:iCs/>
        </w:rPr>
        <w:t xml:space="preserve">RIMARY </w:t>
      </w:r>
      <w:r w:rsidRPr="00C2791E">
        <w:rPr>
          <w:rStyle w:val="Heading2Char"/>
          <w:rFonts w:eastAsia="Arial"/>
          <w:b/>
          <w:bCs/>
          <w:iCs/>
        </w:rPr>
        <w:t>A</w:t>
      </w:r>
      <w:r w:rsidRPr="00327DA5">
        <w:rPr>
          <w:rStyle w:val="Heading2Char"/>
          <w:rFonts w:eastAsia="Arial"/>
          <w:b/>
          <w:bCs/>
          <w:iCs/>
        </w:rPr>
        <w:t>GENCY</w:t>
      </w:r>
      <w:r w:rsidRPr="00C2791E">
        <w:rPr>
          <w:rFonts w:eastAsia="Arial"/>
          <w:caps w:val="0"/>
        </w:rPr>
        <w:t xml:space="preserve"> RESPONSIBILITIES</w:t>
      </w:r>
      <w:bookmarkEnd w:id="53"/>
    </w:p>
    <w:bookmarkEnd w:id="54"/>
    <w:p w14:paraId="029045F2" w14:textId="20B2D310" w:rsidR="006173CC" w:rsidRDefault="006173CC" w:rsidP="00A951BD">
      <w:pPr>
        <w:pStyle w:val="Body"/>
        <w:numPr>
          <w:ilvl w:val="0"/>
          <w:numId w:val="16"/>
        </w:numPr>
        <w:spacing w:before="120"/>
      </w:pPr>
      <w:r w:rsidRPr="009430B0">
        <w:t>Provide the coordination of personnel and equipment resources to assist in critical public works functions and tasks before, during</w:t>
      </w:r>
      <w:r w:rsidR="00D4371C">
        <w:t>,</w:t>
      </w:r>
      <w:r w:rsidRPr="009430B0">
        <w:t xml:space="preserve"> and after emergency events and disaster situations.</w:t>
      </w:r>
    </w:p>
    <w:p w14:paraId="73D80970" w14:textId="0757DD4A" w:rsidR="006173CC" w:rsidRDefault="006173CC" w:rsidP="00A951BD">
      <w:pPr>
        <w:pStyle w:val="Body"/>
        <w:numPr>
          <w:ilvl w:val="0"/>
          <w:numId w:val="16"/>
        </w:numPr>
        <w:spacing w:before="120"/>
      </w:pPr>
      <w:r w:rsidRPr="009430B0">
        <w:t>Coordinate the maintenance, recovery</w:t>
      </w:r>
      <w:r w:rsidR="00D4371C">
        <w:t>,</w:t>
      </w:r>
      <w:r w:rsidRPr="009430B0">
        <w:t xml:space="preserve"> and restoration of water and sewer (sanitary and storm) infrastructure and</w:t>
      </w:r>
      <w:r>
        <w:t xml:space="preserve"> </w:t>
      </w:r>
      <w:r w:rsidRPr="009430B0">
        <w:t>identify buildings/structures impacted by potential hazards or disaster events.</w:t>
      </w:r>
    </w:p>
    <w:p w14:paraId="41EEF431" w14:textId="77777777" w:rsidR="006173CC" w:rsidRPr="009430B0" w:rsidRDefault="006173CC" w:rsidP="00A951BD">
      <w:pPr>
        <w:pStyle w:val="Body"/>
        <w:numPr>
          <w:ilvl w:val="0"/>
          <w:numId w:val="16"/>
        </w:numPr>
        <w:spacing w:before="120"/>
      </w:pPr>
      <w:r w:rsidRPr="009430B0">
        <w:t>Provide appropriate training to essential personnel who may be called upon to work in potentially impacted areas.</w:t>
      </w:r>
    </w:p>
    <w:p w14:paraId="071AD8F1" w14:textId="7C4A5655" w:rsidR="006173CC" w:rsidRPr="009430B0" w:rsidRDefault="006173CC" w:rsidP="00A951BD">
      <w:pPr>
        <w:pStyle w:val="Body"/>
        <w:numPr>
          <w:ilvl w:val="0"/>
          <w:numId w:val="16"/>
        </w:numPr>
        <w:spacing w:before="120"/>
      </w:pPr>
      <w:r w:rsidRPr="009430B0">
        <w:t xml:space="preserve">Work with other </w:t>
      </w:r>
      <w:r w:rsidR="00A06B99">
        <w:t>county or local</w:t>
      </w:r>
      <w:r w:rsidRPr="009430B0">
        <w:t xml:space="preserve"> departments to assess damage to water/sewer infrastructure and buildings/structures in impacted areas and analyze this information to determine the impact of the incident and resource gaps that may exist.</w:t>
      </w:r>
    </w:p>
    <w:p w14:paraId="2C014090" w14:textId="77777777" w:rsidR="006173CC" w:rsidRPr="009430B0" w:rsidRDefault="006173CC" w:rsidP="00A951BD">
      <w:pPr>
        <w:pStyle w:val="Body"/>
        <w:numPr>
          <w:ilvl w:val="0"/>
          <w:numId w:val="16"/>
        </w:numPr>
        <w:spacing w:before="120"/>
      </w:pPr>
      <w:r w:rsidRPr="009430B0">
        <w:t>Coordinate and implement emergency-related response and recovery functions, as required, under statutory authority.</w:t>
      </w:r>
    </w:p>
    <w:p w14:paraId="471691D4" w14:textId="77777777" w:rsidR="006173CC" w:rsidRDefault="006173CC" w:rsidP="009E4250">
      <w:pPr>
        <w:pStyle w:val="Heading2"/>
        <w:spacing w:after="120"/>
      </w:pPr>
      <w:bookmarkStart w:id="55" w:name="_Toc95311044"/>
      <w:bookmarkStart w:id="56" w:name="_Hlk32579236"/>
      <w:r>
        <w:rPr>
          <w:rFonts w:eastAsia="Arial"/>
          <w:caps w:val="0"/>
          <w:lang w:bidi="en-US"/>
        </w:rPr>
        <w:t>SUPPORTING AGENCY RESPONSIBILITIES</w:t>
      </w:r>
      <w:bookmarkEnd w:id="55"/>
    </w:p>
    <w:p w14:paraId="47E550BA" w14:textId="071FB7B9" w:rsidR="006173CC" w:rsidRPr="009430B0" w:rsidRDefault="006173CC" w:rsidP="00A951BD">
      <w:pPr>
        <w:pStyle w:val="Body"/>
        <w:numPr>
          <w:ilvl w:val="0"/>
          <w:numId w:val="17"/>
        </w:numPr>
        <w:spacing w:before="120"/>
      </w:pPr>
      <w:bookmarkStart w:id="57" w:name="_Toc8054830"/>
      <w:bookmarkEnd w:id="56"/>
      <w:r w:rsidRPr="009430B0">
        <w:t xml:space="preserve">Assist in </w:t>
      </w:r>
      <w:r w:rsidR="00C872BB">
        <w:t xml:space="preserve">prevention, protection, </w:t>
      </w:r>
      <w:r w:rsidRPr="009430B0">
        <w:t xml:space="preserve">mitigation, response, and recovery operations when requested by </w:t>
      </w:r>
      <w:r w:rsidR="00715D9F" w:rsidRPr="00352FE3">
        <w:rPr>
          <w:b/>
          <w:color w:val="C00000"/>
        </w:rPr>
        <w:t>[INSERT NAME OF COUNTY]</w:t>
      </w:r>
      <w:r w:rsidRPr="00352FE3">
        <w:rPr>
          <w:color w:val="C00000"/>
        </w:rPr>
        <w:t xml:space="preserve"> </w:t>
      </w:r>
      <w:r w:rsidRPr="009430B0">
        <w:t>or the designated ESF primary agency.</w:t>
      </w:r>
    </w:p>
    <w:p w14:paraId="4356B9D3" w14:textId="1D0AF078" w:rsidR="006173CC" w:rsidRPr="009430B0" w:rsidRDefault="006173CC" w:rsidP="00A951BD">
      <w:pPr>
        <w:pStyle w:val="Body"/>
        <w:numPr>
          <w:ilvl w:val="0"/>
          <w:numId w:val="17"/>
        </w:numPr>
        <w:spacing w:before="120"/>
      </w:pPr>
      <w:r w:rsidRPr="009430B0">
        <w:t xml:space="preserve">Participate, as needed in the </w:t>
      </w:r>
      <w:r w:rsidR="00715D9F">
        <w:t>county</w:t>
      </w:r>
      <w:r w:rsidRPr="009430B0">
        <w:t xml:space="preserve"> EOC, supporting the coordination of resources and personnel during response and/or recovery operations.</w:t>
      </w:r>
    </w:p>
    <w:p w14:paraId="7123ADB7" w14:textId="77777777" w:rsidR="006173CC" w:rsidRPr="009430B0" w:rsidRDefault="006173CC" w:rsidP="00A951BD">
      <w:pPr>
        <w:pStyle w:val="Body"/>
        <w:numPr>
          <w:ilvl w:val="0"/>
          <w:numId w:val="17"/>
        </w:numPr>
        <w:spacing w:before="120"/>
      </w:pPr>
      <w:r w:rsidRPr="009430B0">
        <w:t>Assist the primary agency in the development and implementation of policies, protocols, SOPs, checklists, or other documentation necessary to carry-out mission essential tasks.</w:t>
      </w:r>
    </w:p>
    <w:p w14:paraId="00CC2C10" w14:textId="77777777" w:rsidR="006173CC" w:rsidRPr="009430B0" w:rsidRDefault="006173CC" w:rsidP="00A951BD">
      <w:pPr>
        <w:pStyle w:val="Body"/>
        <w:numPr>
          <w:ilvl w:val="0"/>
          <w:numId w:val="17"/>
        </w:numPr>
        <w:spacing w:before="120"/>
      </w:pPr>
      <w:r w:rsidRPr="009430B0">
        <w:lastRenderedPageBreak/>
        <w:t>Assist in developing situation reports and readiness assessments that will provide for an accurate COP.</w:t>
      </w:r>
    </w:p>
    <w:p w14:paraId="33C3088D" w14:textId="07350E56" w:rsidR="006173CC" w:rsidRPr="009430B0" w:rsidRDefault="006173CC" w:rsidP="00A951BD">
      <w:pPr>
        <w:pStyle w:val="Body"/>
        <w:numPr>
          <w:ilvl w:val="0"/>
          <w:numId w:val="17"/>
        </w:numPr>
        <w:spacing w:before="120"/>
      </w:pPr>
      <w:r w:rsidRPr="009430B0">
        <w:t xml:space="preserve">Participate in training and exercises aimed at continuous improvement of </w:t>
      </w:r>
      <w:r w:rsidR="00C872BB">
        <w:t xml:space="preserve">prevention, protection, </w:t>
      </w:r>
      <w:r w:rsidRPr="009430B0">
        <w:t>mitigation, response</w:t>
      </w:r>
      <w:r w:rsidR="000F27E9">
        <w:t>,</w:t>
      </w:r>
      <w:r w:rsidRPr="009430B0">
        <w:t xml:space="preserve"> and recovery capabilities.</w:t>
      </w:r>
    </w:p>
    <w:p w14:paraId="5C2BDF8A" w14:textId="77777777" w:rsidR="006173CC" w:rsidRPr="009430B0" w:rsidRDefault="006173CC" w:rsidP="00A951BD">
      <w:pPr>
        <w:pStyle w:val="Body"/>
        <w:numPr>
          <w:ilvl w:val="0"/>
          <w:numId w:val="17"/>
        </w:numPr>
        <w:spacing w:before="120"/>
      </w:pPr>
      <w:r w:rsidRPr="009430B0">
        <w:t>Identify improvements/projects needed in the public works infrastructure to prepare for or respond to new or emerging threats and hazards.</w:t>
      </w:r>
    </w:p>
    <w:p w14:paraId="1A2BA011" w14:textId="64837862" w:rsidR="006173CC" w:rsidRPr="009430B0" w:rsidRDefault="006173CC" w:rsidP="00A951BD">
      <w:pPr>
        <w:pStyle w:val="Body"/>
        <w:numPr>
          <w:ilvl w:val="0"/>
          <w:numId w:val="17"/>
        </w:numPr>
        <w:spacing w:before="120"/>
      </w:pPr>
      <w:r w:rsidRPr="009430B0">
        <w:t>Provide information or intelligence regarding trends and challenges to capabilit</w:t>
      </w:r>
      <w:r w:rsidR="00702AF8">
        <w:t xml:space="preserve">ies within </w:t>
      </w:r>
      <w:r w:rsidR="00702AF8" w:rsidRPr="004519B6">
        <w:rPr>
          <w:b/>
          <w:color w:val="C00000"/>
        </w:rPr>
        <w:t>[INSERT NAME OF COUNTY]</w:t>
      </w:r>
      <w:r w:rsidRPr="004519B6">
        <w:rPr>
          <w:color w:val="C00000"/>
        </w:rPr>
        <w:t>.</w:t>
      </w:r>
    </w:p>
    <w:p w14:paraId="16A86FC4" w14:textId="056B36F3" w:rsidR="006173CC" w:rsidRDefault="005935A8" w:rsidP="009E4250">
      <w:pPr>
        <w:pStyle w:val="Heading2"/>
        <w:spacing w:after="120" w:line="276" w:lineRule="auto"/>
      </w:pPr>
      <w:bookmarkStart w:id="58" w:name="_Toc76124252"/>
      <w:bookmarkStart w:id="59" w:name="_Toc76134366"/>
      <w:bookmarkStart w:id="60" w:name="_Toc95311045"/>
      <w:r>
        <w:rPr>
          <w:caps w:val="0"/>
        </w:rPr>
        <w:t>EOC ESF #3 RESPONSIBILITIES</w:t>
      </w:r>
      <w:bookmarkEnd w:id="58"/>
      <w:bookmarkEnd w:id="59"/>
      <w:bookmarkEnd w:id="60"/>
      <w:r>
        <w:rPr>
          <w:caps w:val="0"/>
        </w:rPr>
        <w:t xml:space="preserve"> </w:t>
      </w:r>
    </w:p>
    <w:p w14:paraId="56D45F89" w14:textId="77777777" w:rsidR="006173CC" w:rsidRDefault="006173CC" w:rsidP="00C2765A">
      <w:pPr>
        <w:spacing w:before="240" w:after="120" w:line="276" w:lineRule="auto"/>
      </w:pPr>
      <w:r>
        <w:t xml:space="preserve">Please see primary agency responsibilities above and additional responsibilities below: </w:t>
      </w:r>
    </w:p>
    <w:p w14:paraId="5FBB775F" w14:textId="0BC99192" w:rsidR="006173CC" w:rsidRDefault="006173CC" w:rsidP="00C2765A">
      <w:pPr>
        <w:pStyle w:val="ListParagraph"/>
        <w:numPr>
          <w:ilvl w:val="0"/>
          <w:numId w:val="34"/>
        </w:numPr>
        <w:spacing w:before="120" w:after="120" w:line="276" w:lineRule="auto"/>
        <w:contextualSpacing w:val="0"/>
      </w:pPr>
      <w:r>
        <w:t>Activated and staffed in the EOC.</w:t>
      </w:r>
    </w:p>
    <w:p w14:paraId="35DF577F" w14:textId="0B82697C" w:rsidR="006173CC" w:rsidRDefault="006173CC" w:rsidP="00C2765A">
      <w:pPr>
        <w:pStyle w:val="ListParagraph"/>
        <w:numPr>
          <w:ilvl w:val="0"/>
          <w:numId w:val="34"/>
        </w:numPr>
        <w:spacing w:before="120" w:after="120" w:line="276" w:lineRule="auto"/>
        <w:contextualSpacing w:val="0"/>
      </w:pPr>
      <w:r>
        <w:t>Follows the ESF #</w:t>
      </w:r>
      <w:r w:rsidR="00580824">
        <w:t>3</w:t>
      </w:r>
      <w:r>
        <w:t xml:space="preserve"> EOC Just-in-Time Training checklist when you arrive to the EOC.</w:t>
      </w:r>
    </w:p>
    <w:p w14:paraId="542C70C3" w14:textId="77777777" w:rsidR="006173CC" w:rsidRDefault="006173CC" w:rsidP="00C2765A">
      <w:pPr>
        <w:pStyle w:val="ListParagraph"/>
        <w:numPr>
          <w:ilvl w:val="0"/>
          <w:numId w:val="33"/>
        </w:numPr>
        <w:spacing w:before="120" w:after="120" w:line="276" w:lineRule="auto"/>
        <w:contextualSpacing w:val="0"/>
      </w:pPr>
      <w:r>
        <w:t>Provide training to essential personnel who may be called upon to work in potentially impacted areas.</w:t>
      </w:r>
    </w:p>
    <w:p w14:paraId="786EF1C5" w14:textId="446A0701" w:rsidR="006173CC" w:rsidRDefault="006173CC" w:rsidP="00C2765A">
      <w:pPr>
        <w:pStyle w:val="ListParagraph"/>
        <w:numPr>
          <w:ilvl w:val="0"/>
          <w:numId w:val="33"/>
        </w:numPr>
        <w:spacing w:before="120" w:after="120" w:line="276" w:lineRule="auto"/>
        <w:contextualSpacing w:val="0"/>
      </w:pPr>
      <w:r>
        <w:t>Manage the financial aspects of ESF #</w:t>
      </w:r>
      <w:r w:rsidR="00580824">
        <w:t>3</w:t>
      </w:r>
      <w:r>
        <w:t>.</w:t>
      </w:r>
    </w:p>
    <w:p w14:paraId="72F37AA5" w14:textId="01B5022F" w:rsidR="003A6F7A" w:rsidRDefault="003A6F7A">
      <w:pPr>
        <w:spacing w:after="200" w:line="276" w:lineRule="auto"/>
      </w:pPr>
      <w:r>
        <w:br w:type="page"/>
      </w:r>
    </w:p>
    <w:p w14:paraId="47263945" w14:textId="77777777" w:rsidR="006F0588" w:rsidRDefault="006173CC" w:rsidP="00580824">
      <w:pPr>
        <w:pStyle w:val="TABLE1"/>
      </w:pPr>
      <w:r w:rsidRPr="00F263DF">
        <w:lastRenderedPageBreak/>
        <w:t xml:space="preserve">FIGURE </w:t>
      </w:r>
      <w:r w:rsidR="00C2765A">
        <w:t>3</w:t>
      </w:r>
      <w:r w:rsidRPr="00F263DF">
        <w:t xml:space="preserve">. state emergency operations center organizational </w:t>
      </w:r>
      <w:r w:rsidR="006F0588">
        <w:t>structure</w:t>
      </w:r>
    </w:p>
    <w:p w14:paraId="739AFBD4" w14:textId="6726660F" w:rsidR="006173CC" w:rsidRPr="00F263DF" w:rsidRDefault="005C071C" w:rsidP="00580824">
      <w:pPr>
        <w:pStyle w:val="TABLE1"/>
        <w:rPr>
          <w:color w:val="182853"/>
          <w:kern w:val="32"/>
        </w:rPr>
      </w:pPr>
      <w:r>
        <w:br/>
      </w:r>
      <w:r w:rsidR="006F0588">
        <w:drawing>
          <wp:inline distT="0" distB="0" distL="0" distR="0" wp14:anchorId="7ADCF361" wp14:editId="71911D85">
            <wp:extent cx="6172200" cy="5441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2200" cy="5441315"/>
                    </a:xfrm>
                    <a:prstGeom prst="rect">
                      <a:avLst/>
                    </a:prstGeom>
                  </pic:spPr>
                </pic:pic>
              </a:graphicData>
            </a:graphic>
          </wp:inline>
        </w:drawing>
      </w:r>
      <w:r>
        <w:br/>
      </w:r>
      <w:r w:rsidR="006173CC" w:rsidRPr="00F263DF">
        <w:br w:type="page"/>
      </w:r>
    </w:p>
    <w:p w14:paraId="1161AA6A" w14:textId="10D141D0" w:rsidR="006173CC" w:rsidRPr="003A6F7A" w:rsidRDefault="006173CC" w:rsidP="00C2765A">
      <w:pPr>
        <w:pStyle w:val="Heading1"/>
      </w:pPr>
      <w:bookmarkStart w:id="61" w:name="_Toc95311046"/>
      <w:bookmarkEnd w:id="57"/>
      <w:r>
        <w:lastRenderedPageBreak/>
        <w:t>EMERGENCY SUPPORT FUNCTION TASKS</w:t>
      </w:r>
      <w:bookmarkEnd w:id="61"/>
    </w:p>
    <w:p w14:paraId="6AD36E16" w14:textId="14EEC343" w:rsidR="006173CC" w:rsidRPr="003A6F7A" w:rsidRDefault="006173CC" w:rsidP="00C2765A">
      <w:pPr>
        <w:autoSpaceDE w:val="0"/>
        <w:autoSpaceDN w:val="0"/>
        <w:adjustRightInd w:val="0"/>
        <w:spacing w:before="240" w:after="120" w:line="276" w:lineRule="auto"/>
        <w:rPr>
          <w:rFonts w:eastAsiaTheme="minorHAnsi" w:cs="Arial"/>
          <w:color w:val="000000"/>
        </w:rPr>
      </w:pPr>
      <w:r w:rsidRPr="003A6F7A">
        <w:rPr>
          <w:rFonts w:eastAsiaTheme="minorHAnsi" w:cs="Arial"/>
          <w:color w:val="000000"/>
        </w:rPr>
        <w:t xml:space="preserve">The following tables are comprised of essential tasks that may need to be completed by ESF #3 in all phases of emergency management. These tasks have been created as a guide to follow for the primary and support agencies of ESF #3. They have been developed as a tool to address potential challenges and unique risks that may be faced during times of emergency and disaster here in </w:t>
      </w:r>
      <w:r w:rsidR="00176D75" w:rsidRPr="004519B6">
        <w:rPr>
          <w:b/>
          <w:color w:val="C00000"/>
        </w:rPr>
        <w:t>[INSERT NAME OF COUNTY]</w:t>
      </w:r>
      <w:r w:rsidRPr="003A6F7A">
        <w:rPr>
          <w:rFonts w:eastAsiaTheme="minorHAnsi" w:cs="Arial"/>
          <w:color w:val="000000"/>
        </w:rPr>
        <w:t xml:space="preserve">. </w:t>
      </w:r>
    </w:p>
    <w:p w14:paraId="61E1B38D" w14:textId="5BDC023C" w:rsidR="006173CC" w:rsidRPr="003A6F7A" w:rsidRDefault="006173CC" w:rsidP="00B8428D">
      <w:pPr>
        <w:pStyle w:val="Default"/>
        <w:autoSpaceDE/>
        <w:autoSpaceDN/>
        <w:adjustRightInd/>
        <w:spacing w:before="240" w:after="120" w:line="276" w:lineRule="auto"/>
      </w:pPr>
      <w:r w:rsidRPr="003A6F7A">
        <w:t xml:space="preserve">It will be the responsibility of ESF #3 to ensure the tasks outlined here are accurate and reflect their overall ability to manage, support and deploy resources. </w:t>
      </w:r>
    </w:p>
    <w:p w14:paraId="2AB21F36" w14:textId="77777777" w:rsidR="006173CC" w:rsidRPr="003A6F7A" w:rsidRDefault="006173CC" w:rsidP="006173CC">
      <w:pPr>
        <w:autoSpaceDE w:val="0"/>
        <w:autoSpaceDN w:val="0"/>
        <w:adjustRightInd w:val="0"/>
        <w:spacing w:line="276" w:lineRule="auto"/>
        <w:jc w:val="center"/>
        <w:rPr>
          <w:rFonts w:eastAsiaTheme="minorHAnsi" w:cs="Arial"/>
          <w:b/>
          <w:bCs/>
          <w:i/>
          <w:iCs/>
          <w:color w:val="000000"/>
        </w:rPr>
      </w:pPr>
      <w:r w:rsidRPr="003A6F7A">
        <w:rPr>
          <w:rFonts w:eastAsiaTheme="minorHAnsi" w:cs="Arial"/>
          <w:b/>
          <w:bCs/>
          <w:i/>
          <w:iCs/>
          <w:color w:val="000000"/>
        </w:rPr>
        <w:t xml:space="preserve">Please note, that the mission areas of Prevention and Protection have </w:t>
      </w:r>
    </w:p>
    <w:p w14:paraId="0E641F2E" w14:textId="24254D37" w:rsidR="006173CC" w:rsidRPr="003A6F7A" w:rsidRDefault="006173CC" w:rsidP="006173CC">
      <w:pPr>
        <w:autoSpaceDE w:val="0"/>
        <w:autoSpaceDN w:val="0"/>
        <w:adjustRightInd w:val="0"/>
        <w:spacing w:line="276" w:lineRule="auto"/>
        <w:jc w:val="center"/>
        <w:rPr>
          <w:rFonts w:eastAsiaTheme="minorHAnsi" w:cs="Arial"/>
          <w:i/>
          <w:iCs/>
          <w:color w:val="000000"/>
        </w:rPr>
      </w:pPr>
      <w:r w:rsidRPr="003A6F7A">
        <w:rPr>
          <w:rFonts w:eastAsiaTheme="minorHAnsi" w:cs="Arial"/>
          <w:b/>
          <w:bCs/>
          <w:i/>
          <w:iCs/>
          <w:color w:val="000000"/>
        </w:rPr>
        <w:t>replaced the Preparedness mission area</w:t>
      </w:r>
      <w:r w:rsidRPr="003A6F7A">
        <w:rPr>
          <w:rFonts w:eastAsiaTheme="minorHAnsi" w:cs="Arial"/>
          <w:i/>
          <w:iCs/>
          <w:color w:val="000000"/>
        </w:rPr>
        <w:t>.</w:t>
      </w:r>
    </w:p>
    <w:p w14:paraId="460FF133" w14:textId="77777777" w:rsidR="00B86EAA" w:rsidRPr="003A6F7A" w:rsidRDefault="00B86EAA" w:rsidP="006173CC">
      <w:pPr>
        <w:autoSpaceDE w:val="0"/>
        <w:autoSpaceDN w:val="0"/>
        <w:adjustRightInd w:val="0"/>
        <w:spacing w:line="276" w:lineRule="auto"/>
        <w:jc w:val="center"/>
        <w:rPr>
          <w:rFonts w:eastAsiaTheme="minorHAnsi" w:cs="Arial"/>
          <w:i/>
          <w:iCs/>
          <w:color w:val="000000"/>
        </w:rPr>
      </w:pPr>
    </w:p>
    <w:p w14:paraId="3D91FCB0" w14:textId="65E2F27E" w:rsidR="00FB2280" w:rsidRPr="003A6F7A" w:rsidRDefault="00FB2280" w:rsidP="00022409">
      <w:pPr>
        <w:pStyle w:val="TABLE"/>
      </w:pPr>
      <w:bookmarkStart w:id="62" w:name="_Toc76124260"/>
      <w:bookmarkStart w:id="63" w:name="_Toc76134374"/>
      <w:bookmarkStart w:id="64" w:name="_Toc90373360"/>
      <w:bookmarkStart w:id="65" w:name="_Toc92706632"/>
      <w:bookmarkStart w:id="66" w:name="_Toc95311047"/>
      <w:r w:rsidRPr="003A6F7A">
        <w:t xml:space="preserve">TABLE </w:t>
      </w:r>
      <w:r w:rsidR="00537196" w:rsidRPr="003A6F7A">
        <w:t>4</w:t>
      </w:r>
      <w:r w:rsidRPr="003A6F7A">
        <w:t xml:space="preserve">. ESF </w:t>
      </w:r>
      <w:r w:rsidR="00CE0CE5">
        <w:t>#</w:t>
      </w:r>
      <w:r w:rsidRPr="003A6F7A">
        <w:t>3 PREVENTION TASKS</w:t>
      </w:r>
      <w:bookmarkEnd w:id="62"/>
      <w:bookmarkEnd w:id="63"/>
      <w:bookmarkEnd w:id="64"/>
      <w:bookmarkEnd w:id="65"/>
      <w:bookmarkEnd w:id="66"/>
      <w:r w:rsidRPr="003A6F7A">
        <w:t xml:space="preserve"> </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
        <w:gridCol w:w="9941"/>
        <w:gridCol w:w="90"/>
      </w:tblGrid>
      <w:tr w:rsidR="00B86EAA" w:rsidRPr="003A6F7A" w14:paraId="5F753BCB" w14:textId="77777777" w:rsidTr="004732FC">
        <w:trPr>
          <w:trHeight w:val="521"/>
          <w:jc w:val="center"/>
        </w:trPr>
        <w:tc>
          <w:tcPr>
            <w:tcW w:w="10656" w:type="dxa"/>
            <w:gridSpan w:val="3"/>
            <w:shd w:val="clear" w:color="auto" w:fill="F79646"/>
            <w:vAlign w:val="center"/>
          </w:tcPr>
          <w:p w14:paraId="77A3BC21" w14:textId="77777777" w:rsidR="00B86EAA" w:rsidRPr="00ED17EE" w:rsidRDefault="00B86EAA" w:rsidP="00B8428D">
            <w:pPr>
              <w:pStyle w:val="TableParagraph"/>
              <w:ind w:left="2851" w:right="2851"/>
              <w:jc w:val="center"/>
              <w:rPr>
                <w:rFonts w:ascii="Arial Narrow" w:hAnsi="Arial Narrow"/>
                <w:b/>
                <w:caps/>
                <w:sz w:val="30"/>
                <w:szCs w:val="30"/>
              </w:rPr>
            </w:pPr>
            <w:r w:rsidRPr="00ED17EE">
              <w:rPr>
                <w:rFonts w:ascii="Arial Narrow" w:hAnsi="Arial Narrow"/>
                <w:b/>
                <w:caps/>
                <w:sz w:val="30"/>
                <w:szCs w:val="30"/>
              </w:rPr>
              <w:t>ESF</w:t>
            </w:r>
            <w:r w:rsidRPr="00ED17EE">
              <w:rPr>
                <w:rFonts w:ascii="Arial Narrow" w:hAnsi="Arial Narrow"/>
                <w:b/>
                <w:caps/>
                <w:spacing w:val="-2"/>
                <w:sz w:val="30"/>
                <w:szCs w:val="30"/>
              </w:rPr>
              <w:t xml:space="preserve"> </w:t>
            </w:r>
            <w:r w:rsidRPr="00ED17EE">
              <w:rPr>
                <w:rFonts w:ascii="Arial Narrow" w:hAnsi="Arial Narrow"/>
                <w:b/>
                <w:caps/>
                <w:sz w:val="30"/>
                <w:szCs w:val="30"/>
              </w:rPr>
              <w:t>#3</w:t>
            </w:r>
            <w:r w:rsidRPr="00ED17EE">
              <w:rPr>
                <w:rFonts w:ascii="Arial Narrow" w:hAnsi="Arial Narrow"/>
                <w:b/>
                <w:caps/>
                <w:spacing w:val="-3"/>
                <w:sz w:val="30"/>
                <w:szCs w:val="30"/>
              </w:rPr>
              <w:t xml:space="preserve"> </w:t>
            </w:r>
            <w:r w:rsidRPr="00ED17EE">
              <w:rPr>
                <w:rFonts w:ascii="Arial Narrow" w:hAnsi="Arial Narrow"/>
                <w:b/>
                <w:caps/>
                <w:sz w:val="30"/>
                <w:szCs w:val="30"/>
              </w:rPr>
              <w:t>– Prevention</w:t>
            </w:r>
            <w:r w:rsidRPr="00ED17EE">
              <w:rPr>
                <w:rFonts w:ascii="Arial Narrow" w:hAnsi="Arial Narrow"/>
                <w:b/>
                <w:caps/>
                <w:spacing w:val="-1"/>
                <w:sz w:val="30"/>
                <w:szCs w:val="30"/>
              </w:rPr>
              <w:t xml:space="preserve"> </w:t>
            </w:r>
            <w:r w:rsidRPr="00ED17EE">
              <w:rPr>
                <w:rFonts w:ascii="Arial Narrow" w:hAnsi="Arial Narrow"/>
                <w:b/>
                <w:caps/>
                <w:sz w:val="30"/>
                <w:szCs w:val="30"/>
              </w:rPr>
              <w:t>Tasks</w:t>
            </w:r>
          </w:p>
        </w:tc>
      </w:tr>
      <w:tr w:rsidR="004732FC" w:rsidRPr="003A6F7A" w14:paraId="392B8EB8" w14:textId="77777777" w:rsidTr="004732FC">
        <w:trPr>
          <w:gridAfter w:val="1"/>
          <w:wAfter w:w="90" w:type="dxa"/>
          <w:trHeight w:val="710"/>
          <w:jc w:val="center"/>
        </w:trPr>
        <w:tc>
          <w:tcPr>
            <w:tcW w:w="625" w:type="dxa"/>
            <w:vAlign w:val="center"/>
          </w:tcPr>
          <w:p w14:paraId="30BC2CA3" w14:textId="0E65773F" w:rsidR="004732FC" w:rsidRPr="00B8428D" w:rsidRDefault="004732FC" w:rsidP="006E29F4">
            <w:pPr>
              <w:pStyle w:val="TableParagraph"/>
              <w:jc w:val="center"/>
              <w:rPr>
                <w:b/>
                <w:bCs/>
                <w:sz w:val="24"/>
                <w:szCs w:val="24"/>
              </w:rPr>
            </w:pPr>
            <w:r w:rsidRPr="000264B7">
              <w:rPr>
                <w:rFonts w:eastAsiaTheme="minorEastAsia"/>
                <w:b/>
              </w:rPr>
              <w:t>1</w:t>
            </w:r>
          </w:p>
        </w:tc>
        <w:tc>
          <w:tcPr>
            <w:tcW w:w="9941" w:type="dxa"/>
            <w:vAlign w:val="center"/>
          </w:tcPr>
          <w:p w14:paraId="02BD7484" w14:textId="37A2502B" w:rsidR="004732FC" w:rsidRPr="0019649A" w:rsidRDefault="004732FC" w:rsidP="006E29F4">
            <w:pPr>
              <w:pStyle w:val="TableParagraph"/>
              <w:ind w:left="85"/>
            </w:pPr>
            <w:r w:rsidRPr="000264B7">
              <w:rPr>
                <w:rFonts w:eastAsiaTheme="minorEastAsia"/>
              </w:rPr>
              <w:t xml:space="preserve">Initiate a time-sensitive, flexible planning process that builds on existing plans and incorporates real-time </w:t>
            </w:r>
            <w:r w:rsidR="006E29F4">
              <w:rPr>
                <w:rFonts w:eastAsiaTheme="minorEastAsia"/>
              </w:rPr>
              <w:t>ESF #3</w:t>
            </w:r>
            <w:r w:rsidRPr="000264B7">
              <w:rPr>
                <w:rFonts w:eastAsiaTheme="minorEastAsia"/>
              </w:rPr>
              <w:t xml:space="preserve"> intelligence. </w:t>
            </w:r>
          </w:p>
        </w:tc>
      </w:tr>
      <w:tr w:rsidR="004732FC" w:rsidRPr="003A6F7A" w14:paraId="472C1AA6" w14:textId="77777777" w:rsidTr="004732FC">
        <w:trPr>
          <w:gridAfter w:val="1"/>
          <w:wAfter w:w="90" w:type="dxa"/>
          <w:trHeight w:val="710"/>
          <w:jc w:val="center"/>
        </w:trPr>
        <w:tc>
          <w:tcPr>
            <w:tcW w:w="625" w:type="dxa"/>
            <w:vAlign w:val="center"/>
          </w:tcPr>
          <w:p w14:paraId="7784C9A0" w14:textId="3AC66C37" w:rsidR="004732FC" w:rsidRPr="00B8428D" w:rsidRDefault="004732FC" w:rsidP="006E29F4">
            <w:pPr>
              <w:pStyle w:val="TableParagraph"/>
              <w:jc w:val="center"/>
              <w:rPr>
                <w:b/>
                <w:bCs/>
                <w:sz w:val="24"/>
                <w:szCs w:val="24"/>
              </w:rPr>
            </w:pPr>
            <w:r w:rsidRPr="000264B7">
              <w:rPr>
                <w:rFonts w:eastAsiaTheme="minorEastAsia"/>
                <w:b/>
              </w:rPr>
              <w:t>2</w:t>
            </w:r>
          </w:p>
        </w:tc>
        <w:tc>
          <w:tcPr>
            <w:tcW w:w="9941" w:type="dxa"/>
            <w:vAlign w:val="center"/>
          </w:tcPr>
          <w:p w14:paraId="3C37E3D4" w14:textId="49A6FDE5" w:rsidR="004732FC" w:rsidRPr="0019649A" w:rsidRDefault="004732FC" w:rsidP="006E29F4">
            <w:pPr>
              <w:pStyle w:val="TableParagraph"/>
              <w:ind w:left="85"/>
            </w:pPr>
            <w:r w:rsidRPr="000264B7">
              <w:rPr>
                <w:rFonts w:eastAsiaTheme="minorEastAsia"/>
              </w:rPr>
              <w:t>Establish and maintain a unified and coordinated operational structure and process that appropriately integrates all critical stakeholders and supports the execution of core capabilities.</w:t>
            </w:r>
          </w:p>
        </w:tc>
      </w:tr>
      <w:tr w:rsidR="004732FC" w:rsidRPr="003A6F7A" w14:paraId="5133321C" w14:textId="77777777" w:rsidTr="004732FC">
        <w:trPr>
          <w:gridAfter w:val="1"/>
          <w:wAfter w:w="90" w:type="dxa"/>
          <w:trHeight w:val="800"/>
          <w:jc w:val="center"/>
        </w:trPr>
        <w:tc>
          <w:tcPr>
            <w:tcW w:w="625" w:type="dxa"/>
            <w:vAlign w:val="center"/>
          </w:tcPr>
          <w:p w14:paraId="6A93DDD3" w14:textId="59EB9A6C" w:rsidR="004732FC" w:rsidRPr="00B8428D" w:rsidRDefault="004732FC" w:rsidP="006E29F4">
            <w:pPr>
              <w:pStyle w:val="TableParagraph"/>
              <w:jc w:val="center"/>
              <w:rPr>
                <w:b/>
                <w:bCs/>
                <w:sz w:val="24"/>
                <w:szCs w:val="24"/>
              </w:rPr>
            </w:pPr>
            <w:r w:rsidRPr="000264B7">
              <w:rPr>
                <w:rFonts w:eastAsiaTheme="minorEastAsia"/>
                <w:b/>
              </w:rPr>
              <w:t>3</w:t>
            </w:r>
          </w:p>
        </w:tc>
        <w:tc>
          <w:tcPr>
            <w:tcW w:w="9941" w:type="dxa"/>
            <w:vAlign w:val="center"/>
          </w:tcPr>
          <w:p w14:paraId="45B1CDDB" w14:textId="034DEA37" w:rsidR="004732FC" w:rsidRPr="0019649A" w:rsidRDefault="004732FC" w:rsidP="006E29F4">
            <w:pPr>
              <w:pStyle w:val="TableParagraph"/>
              <w:ind w:left="85"/>
            </w:pPr>
            <w:r w:rsidRPr="000264B7">
              <w:rPr>
                <w:rFonts w:eastAsiaTheme="minorEastAsia"/>
              </w:rPr>
              <w:t xml:space="preserve">Anticipate and identify emerging and/or imminent </w:t>
            </w:r>
            <w:r w:rsidR="006E29F4">
              <w:rPr>
                <w:rFonts w:eastAsiaTheme="minorEastAsia"/>
              </w:rPr>
              <w:t>ESF #3</w:t>
            </w:r>
            <w:r w:rsidR="006E29F4" w:rsidRPr="000264B7">
              <w:rPr>
                <w:rFonts w:eastAsiaTheme="minorEastAsia"/>
              </w:rPr>
              <w:t xml:space="preserve"> </w:t>
            </w:r>
            <w:r w:rsidRPr="000264B7">
              <w:rPr>
                <w:rFonts w:eastAsiaTheme="minorEastAsia"/>
              </w:rPr>
              <w:t xml:space="preserve">threats through observation and situational awareness. </w:t>
            </w:r>
          </w:p>
        </w:tc>
      </w:tr>
      <w:tr w:rsidR="004732FC" w:rsidRPr="003A6F7A" w14:paraId="0B740480" w14:textId="77777777" w:rsidTr="004732FC">
        <w:trPr>
          <w:gridAfter w:val="1"/>
          <w:wAfter w:w="90" w:type="dxa"/>
          <w:trHeight w:val="809"/>
          <w:jc w:val="center"/>
        </w:trPr>
        <w:tc>
          <w:tcPr>
            <w:tcW w:w="625" w:type="dxa"/>
            <w:vAlign w:val="center"/>
          </w:tcPr>
          <w:p w14:paraId="534B20F3" w14:textId="3BCF4F53" w:rsidR="004732FC" w:rsidRPr="00B8428D" w:rsidRDefault="004732FC" w:rsidP="006E29F4">
            <w:pPr>
              <w:pStyle w:val="TableParagraph"/>
              <w:jc w:val="center"/>
              <w:rPr>
                <w:b/>
                <w:bCs/>
                <w:sz w:val="24"/>
                <w:szCs w:val="24"/>
              </w:rPr>
            </w:pPr>
            <w:r w:rsidRPr="000264B7">
              <w:rPr>
                <w:rFonts w:eastAsiaTheme="minorEastAsia"/>
                <w:b/>
              </w:rPr>
              <w:t>4</w:t>
            </w:r>
          </w:p>
        </w:tc>
        <w:tc>
          <w:tcPr>
            <w:tcW w:w="9941" w:type="dxa"/>
            <w:vAlign w:val="center"/>
          </w:tcPr>
          <w:p w14:paraId="043BF6B4" w14:textId="43F57B13" w:rsidR="004732FC" w:rsidRPr="0019649A" w:rsidRDefault="004732FC" w:rsidP="006E29F4">
            <w:pPr>
              <w:pStyle w:val="TableParagraph"/>
              <w:ind w:left="85"/>
            </w:pPr>
            <w:r w:rsidRPr="000264B7">
              <w:rPr>
                <w:rFonts w:eastAsiaTheme="minorEastAsia"/>
              </w:rPr>
              <w:t xml:space="preserve">Make appropriate assumptions to inform decision makers and counterterrorism professionals actions to prevent imminent attacks on </w:t>
            </w:r>
            <w:r w:rsidR="006E29F4">
              <w:rPr>
                <w:rFonts w:eastAsiaTheme="minorEastAsia"/>
              </w:rPr>
              <w:t>ESF #3</w:t>
            </w:r>
            <w:r w:rsidR="006E29F4" w:rsidRPr="000264B7">
              <w:rPr>
                <w:rFonts w:eastAsiaTheme="minorEastAsia"/>
              </w:rPr>
              <w:t xml:space="preserve"> </w:t>
            </w:r>
            <w:r w:rsidRPr="000264B7">
              <w:rPr>
                <w:rFonts w:eastAsiaTheme="minorEastAsia"/>
              </w:rPr>
              <w:t>in the homeland.</w:t>
            </w:r>
          </w:p>
        </w:tc>
      </w:tr>
      <w:tr w:rsidR="004732FC" w:rsidRPr="003A6F7A" w14:paraId="11C8FD94" w14:textId="77777777" w:rsidTr="004732FC">
        <w:trPr>
          <w:gridAfter w:val="1"/>
          <w:wAfter w:w="90" w:type="dxa"/>
          <w:trHeight w:val="791"/>
          <w:jc w:val="center"/>
        </w:trPr>
        <w:tc>
          <w:tcPr>
            <w:tcW w:w="625" w:type="dxa"/>
            <w:vAlign w:val="center"/>
          </w:tcPr>
          <w:p w14:paraId="5437D279" w14:textId="7833A2F9" w:rsidR="004732FC" w:rsidRPr="00B8428D" w:rsidRDefault="004732FC" w:rsidP="006E29F4">
            <w:pPr>
              <w:pStyle w:val="TableParagraph"/>
              <w:jc w:val="center"/>
              <w:rPr>
                <w:b/>
                <w:bCs/>
                <w:sz w:val="24"/>
                <w:szCs w:val="24"/>
              </w:rPr>
            </w:pPr>
            <w:r w:rsidRPr="000264B7">
              <w:rPr>
                <w:rFonts w:eastAsiaTheme="minorEastAsia"/>
                <w:b/>
              </w:rPr>
              <w:t>5</w:t>
            </w:r>
          </w:p>
        </w:tc>
        <w:tc>
          <w:tcPr>
            <w:tcW w:w="9941" w:type="dxa"/>
            <w:vAlign w:val="center"/>
          </w:tcPr>
          <w:p w14:paraId="7C9240B3" w14:textId="2308EE59" w:rsidR="004732FC" w:rsidRPr="0019649A" w:rsidRDefault="004732FC" w:rsidP="006E29F4">
            <w:pPr>
              <w:pStyle w:val="TableParagraph"/>
              <w:ind w:left="85"/>
            </w:pPr>
            <w:r w:rsidRPr="000264B7">
              <w:rPr>
                <w:rFonts w:eastAsiaTheme="minorEastAsia"/>
              </w:rPr>
              <w:t xml:space="preserve">Continue to monitor changing trends in activity and aggressive behavior at the local, state, and national level and adjust prevention tasking as it applies to </w:t>
            </w:r>
            <w:r w:rsidR="006E29F4">
              <w:rPr>
                <w:rFonts w:eastAsiaTheme="minorEastAsia"/>
              </w:rPr>
              <w:t>ESF #3</w:t>
            </w:r>
            <w:r w:rsidRPr="000264B7">
              <w:rPr>
                <w:rFonts w:eastAsiaTheme="minorEastAsia"/>
              </w:rPr>
              <w:t xml:space="preserve">. </w:t>
            </w:r>
          </w:p>
        </w:tc>
      </w:tr>
      <w:tr w:rsidR="004732FC" w:rsidRPr="003A6F7A" w14:paraId="241F3DA2" w14:textId="77777777" w:rsidTr="006E29F4">
        <w:trPr>
          <w:gridAfter w:val="1"/>
          <w:wAfter w:w="90" w:type="dxa"/>
          <w:trHeight w:val="800"/>
          <w:jc w:val="center"/>
        </w:trPr>
        <w:tc>
          <w:tcPr>
            <w:tcW w:w="625" w:type="dxa"/>
            <w:vAlign w:val="center"/>
          </w:tcPr>
          <w:p w14:paraId="42746A8A" w14:textId="35C6C3D8" w:rsidR="004732FC" w:rsidRPr="00B8428D" w:rsidRDefault="004732FC" w:rsidP="006E29F4">
            <w:pPr>
              <w:pStyle w:val="TableParagraph"/>
              <w:jc w:val="center"/>
              <w:rPr>
                <w:b/>
                <w:bCs/>
                <w:sz w:val="24"/>
                <w:szCs w:val="24"/>
              </w:rPr>
            </w:pPr>
            <w:r w:rsidRPr="000264B7">
              <w:rPr>
                <w:rFonts w:eastAsiaTheme="minorEastAsia"/>
                <w:b/>
              </w:rPr>
              <w:t>6</w:t>
            </w:r>
          </w:p>
        </w:tc>
        <w:tc>
          <w:tcPr>
            <w:tcW w:w="9941" w:type="dxa"/>
            <w:vAlign w:val="center"/>
          </w:tcPr>
          <w:p w14:paraId="0727FCF0" w14:textId="21EAFD42" w:rsidR="004732FC" w:rsidRPr="0019649A" w:rsidRDefault="004732FC" w:rsidP="006E29F4">
            <w:pPr>
              <w:pStyle w:val="TableParagraph"/>
              <w:ind w:left="85"/>
            </w:pPr>
            <w:r w:rsidRPr="000264B7">
              <w:rPr>
                <w:rFonts w:eastAsiaTheme="minorEastAsia"/>
              </w:rPr>
              <w:t>Establish and maintain partnership structures among protection elements to support networking, planning, and coordination.</w:t>
            </w:r>
          </w:p>
        </w:tc>
      </w:tr>
      <w:tr w:rsidR="004732FC" w:rsidRPr="003A6F7A" w14:paraId="0E470E7F" w14:textId="77777777" w:rsidTr="006E29F4">
        <w:trPr>
          <w:gridAfter w:val="1"/>
          <w:wAfter w:w="90" w:type="dxa"/>
          <w:trHeight w:val="791"/>
          <w:jc w:val="center"/>
        </w:trPr>
        <w:tc>
          <w:tcPr>
            <w:tcW w:w="625" w:type="dxa"/>
            <w:vAlign w:val="center"/>
          </w:tcPr>
          <w:p w14:paraId="1CE12C85" w14:textId="5703D608" w:rsidR="004732FC" w:rsidRPr="000264B7" w:rsidRDefault="004732FC" w:rsidP="006E29F4">
            <w:pPr>
              <w:pStyle w:val="TableParagraph"/>
              <w:jc w:val="center"/>
              <w:rPr>
                <w:rFonts w:eastAsiaTheme="minorEastAsia"/>
                <w:b/>
              </w:rPr>
            </w:pPr>
            <w:r w:rsidRPr="000264B7">
              <w:rPr>
                <w:rFonts w:eastAsiaTheme="minorEastAsia"/>
                <w:b/>
              </w:rPr>
              <w:t>7</w:t>
            </w:r>
          </w:p>
        </w:tc>
        <w:tc>
          <w:tcPr>
            <w:tcW w:w="9941" w:type="dxa"/>
            <w:vAlign w:val="center"/>
          </w:tcPr>
          <w:p w14:paraId="0575ABA8" w14:textId="4936DE14" w:rsidR="004732FC" w:rsidRPr="000264B7" w:rsidRDefault="004732FC" w:rsidP="006E29F4">
            <w:pPr>
              <w:pStyle w:val="TableParagraph"/>
              <w:ind w:left="85"/>
              <w:rPr>
                <w:rFonts w:eastAsiaTheme="minorEastAsia"/>
              </w:rPr>
            </w:pPr>
            <w:r w:rsidRPr="000264B7">
              <w:rPr>
                <w:rFonts w:eastAsiaTheme="minorEastAsia"/>
              </w:rPr>
              <w:t>Present courses of action to decision makers to locate, interdict, deter, disrupt, or prevent imminent attacks on the homeland and imminent follow-on attacks.</w:t>
            </w:r>
          </w:p>
        </w:tc>
      </w:tr>
      <w:tr w:rsidR="004732FC" w:rsidRPr="003A6F7A" w14:paraId="25DB59C4" w14:textId="77777777" w:rsidTr="006E29F4">
        <w:trPr>
          <w:gridAfter w:val="1"/>
          <w:wAfter w:w="90" w:type="dxa"/>
          <w:trHeight w:val="782"/>
          <w:jc w:val="center"/>
        </w:trPr>
        <w:tc>
          <w:tcPr>
            <w:tcW w:w="625" w:type="dxa"/>
            <w:vAlign w:val="center"/>
          </w:tcPr>
          <w:p w14:paraId="74FA3DA4" w14:textId="6B0F8C9E" w:rsidR="004732FC" w:rsidRPr="000264B7" w:rsidRDefault="004732FC" w:rsidP="006E29F4">
            <w:pPr>
              <w:pStyle w:val="TableParagraph"/>
              <w:jc w:val="center"/>
              <w:rPr>
                <w:rFonts w:eastAsiaTheme="minorEastAsia"/>
                <w:b/>
              </w:rPr>
            </w:pPr>
            <w:r w:rsidRPr="000264B7">
              <w:rPr>
                <w:rFonts w:eastAsiaTheme="minorEastAsia"/>
                <w:b/>
              </w:rPr>
              <w:t>8</w:t>
            </w:r>
          </w:p>
        </w:tc>
        <w:tc>
          <w:tcPr>
            <w:tcW w:w="9941" w:type="dxa"/>
            <w:vAlign w:val="center"/>
          </w:tcPr>
          <w:p w14:paraId="3F1BBAD5" w14:textId="4E927020" w:rsidR="004732FC" w:rsidRPr="000264B7" w:rsidRDefault="004732FC" w:rsidP="006E29F4">
            <w:pPr>
              <w:pStyle w:val="TableParagraph"/>
              <w:ind w:left="85"/>
              <w:rPr>
                <w:rFonts w:eastAsiaTheme="minorEastAsia"/>
              </w:rPr>
            </w:pPr>
            <w:r w:rsidRPr="000264B7">
              <w:rPr>
                <w:rFonts w:eastAsiaTheme="minorEastAsia"/>
              </w:rPr>
              <w:t>Share relevant, timely, and actionable information and analysis with local authorities through a pre-established reporting system.</w:t>
            </w:r>
          </w:p>
        </w:tc>
      </w:tr>
      <w:tr w:rsidR="004732FC" w:rsidRPr="003A6F7A" w14:paraId="37914BA0" w14:textId="77777777" w:rsidTr="006E29F4">
        <w:trPr>
          <w:gridAfter w:val="1"/>
          <w:wAfter w:w="90" w:type="dxa"/>
          <w:trHeight w:val="737"/>
          <w:jc w:val="center"/>
        </w:trPr>
        <w:tc>
          <w:tcPr>
            <w:tcW w:w="625" w:type="dxa"/>
            <w:vAlign w:val="center"/>
          </w:tcPr>
          <w:p w14:paraId="09642090" w14:textId="5C0F1091" w:rsidR="004732FC" w:rsidRPr="000264B7" w:rsidRDefault="004732FC" w:rsidP="006E29F4">
            <w:pPr>
              <w:pStyle w:val="TableParagraph"/>
              <w:jc w:val="center"/>
              <w:rPr>
                <w:rFonts w:eastAsiaTheme="minorEastAsia"/>
                <w:b/>
              </w:rPr>
            </w:pPr>
            <w:r w:rsidRPr="000264B7">
              <w:rPr>
                <w:rFonts w:eastAsiaTheme="minorEastAsia"/>
                <w:b/>
              </w:rPr>
              <w:t>9</w:t>
            </w:r>
          </w:p>
        </w:tc>
        <w:tc>
          <w:tcPr>
            <w:tcW w:w="9941" w:type="dxa"/>
            <w:vAlign w:val="center"/>
          </w:tcPr>
          <w:p w14:paraId="6141E23E" w14:textId="020DFC0F" w:rsidR="004732FC" w:rsidRPr="000264B7" w:rsidRDefault="004732FC" w:rsidP="006E29F4">
            <w:pPr>
              <w:pStyle w:val="TableParagraph"/>
              <w:ind w:left="85"/>
              <w:rPr>
                <w:rFonts w:eastAsiaTheme="minorEastAsia"/>
              </w:rPr>
            </w:pPr>
            <w:r w:rsidRPr="000264B7">
              <w:rPr>
                <w:rFonts w:eastAsiaTheme="minorEastAsia"/>
              </w:rPr>
              <w:t xml:space="preserve">Identify possible </w:t>
            </w:r>
            <w:r w:rsidR="006E29F4">
              <w:rPr>
                <w:rFonts w:eastAsiaTheme="minorEastAsia"/>
              </w:rPr>
              <w:t>ESF #3</w:t>
            </w:r>
            <w:r w:rsidR="006E29F4" w:rsidRPr="000264B7">
              <w:rPr>
                <w:rFonts w:eastAsiaTheme="minorEastAsia"/>
              </w:rPr>
              <w:t xml:space="preserve"> </w:t>
            </w:r>
            <w:r w:rsidRPr="000264B7">
              <w:rPr>
                <w:rFonts w:eastAsiaTheme="minorEastAsia"/>
              </w:rPr>
              <w:t>terrorism targets and vulnerabilities. Ensure the security of equipment, facilities, and personnel through assessments of capabilities and vulnerabilities.</w:t>
            </w:r>
          </w:p>
        </w:tc>
      </w:tr>
      <w:tr w:rsidR="004732FC" w:rsidRPr="003A6F7A" w14:paraId="346F8D6D" w14:textId="77777777" w:rsidTr="006E29F4">
        <w:trPr>
          <w:gridAfter w:val="1"/>
          <w:wAfter w:w="90" w:type="dxa"/>
          <w:trHeight w:val="530"/>
          <w:jc w:val="center"/>
        </w:trPr>
        <w:tc>
          <w:tcPr>
            <w:tcW w:w="625" w:type="dxa"/>
            <w:vAlign w:val="center"/>
          </w:tcPr>
          <w:p w14:paraId="07893F8C" w14:textId="36915721" w:rsidR="004732FC" w:rsidRPr="000264B7" w:rsidRDefault="004732FC" w:rsidP="006E29F4">
            <w:pPr>
              <w:pStyle w:val="TableParagraph"/>
              <w:jc w:val="center"/>
              <w:rPr>
                <w:rFonts w:eastAsiaTheme="minorEastAsia"/>
                <w:b/>
              </w:rPr>
            </w:pPr>
            <w:r w:rsidRPr="000264B7">
              <w:rPr>
                <w:rFonts w:eastAsiaTheme="minorEastAsia"/>
                <w:b/>
              </w:rPr>
              <w:t>10</w:t>
            </w:r>
          </w:p>
        </w:tc>
        <w:tc>
          <w:tcPr>
            <w:tcW w:w="9941" w:type="dxa"/>
            <w:vAlign w:val="center"/>
          </w:tcPr>
          <w:p w14:paraId="37578AAB" w14:textId="00C8603D" w:rsidR="004732FC" w:rsidRPr="000264B7" w:rsidRDefault="004732FC" w:rsidP="006E29F4">
            <w:pPr>
              <w:pStyle w:val="TableParagraph"/>
              <w:ind w:left="85"/>
              <w:rPr>
                <w:rFonts w:eastAsiaTheme="minorEastAsia"/>
              </w:rPr>
            </w:pPr>
            <w:r w:rsidRPr="000264B7">
              <w:rPr>
                <w:rFonts w:eastAsiaTheme="minorEastAsia"/>
              </w:rPr>
              <w:t>Implement, exercise, and maintain plans to ensure continuity of operations.</w:t>
            </w:r>
          </w:p>
        </w:tc>
      </w:tr>
    </w:tbl>
    <w:p w14:paraId="5D8C3D67" w14:textId="2C33289E" w:rsidR="00B86EAA" w:rsidRPr="003A6F7A" w:rsidRDefault="00B86EAA" w:rsidP="00B86EAA">
      <w:pPr>
        <w:spacing w:after="200" w:line="276" w:lineRule="auto"/>
        <w:rPr>
          <w:rFonts w:cs="Arial"/>
          <w:b/>
          <w:bCs/>
          <w:caps/>
          <w:color w:val="182853"/>
          <w:kern w:val="32"/>
        </w:rPr>
      </w:pPr>
    </w:p>
    <w:p w14:paraId="792E124C" w14:textId="609BA195" w:rsidR="00B86EAA" w:rsidRDefault="00FB2280" w:rsidP="00022409">
      <w:pPr>
        <w:pStyle w:val="TABLE"/>
        <w:rPr>
          <w:sz w:val="8"/>
        </w:rPr>
      </w:pPr>
      <w:bookmarkStart w:id="67" w:name="_Toc90373361"/>
      <w:bookmarkStart w:id="68" w:name="_Toc92706633"/>
      <w:bookmarkStart w:id="69" w:name="_Toc95311048"/>
      <w:r>
        <w:lastRenderedPageBreak/>
        <w:t xml:space="preserve">TABLE 5. ESF </w:t>
      </w:r>
      <w:r w:rsidR="008F2AE6">
        <w:t>#</w:t>
      </w:r>
      <w:r>
        <w:t>3 PROTECTION TASKS</w:t>
      </w:r>
      <w:bookmarkEnd w:id="67"/>
      <w:bookmarkEnd w:id="68"/>
      <w:bookmarkEnd w:id="69"/>
      <w: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9941"/>
      </w:tblGrid>
      <w:tr w:rsidR="00B86EAA" w:rsidRPr="009430B0" w14:paraId="2904CCBE" w14:textId="77777777" w:rsidTr="00486179">
        <w:trPr>
          <w:trHeight w:val="521"/>
          <w:tblHeader/>
          <w:jc w:val="center"/>
        </w:trPr>
        <w:tc>
          <w:tcPr>
            <w:tcW w:w="10656" w:type="dxa"/>
            <w:gridSpan w:val="2"/>
            <w:shd w:val="clear" w:color="auto" w:fill="FFFF00"/>
            <w:vAlign w:val="center"/>
          </w:tcPr>
          <w:p w14:paraId="7780F35A" w14:textId="7FEF40F5" w:rsidR="00B86EAA" w:rsidRPr="00ED17EE" w:rsidRDefault="00B86EAA" w:rsidP="00486179">
            <w:pPr>
              <w:pStyle w:val="Body"/>
              <w:spacing w:before="40" w:after="40" w:line="240" w:lineRule="auto"/>
              <w:jc w:val="center"/>
              <w:rPr>
                <w:rFonts w:ascii="Arial Narrow" w:hAnsi="Arial Narrow"/>
                <w:b/>
                <w:caps/>
                <w:sz w:val="30"/>
                <w:szCs w:val="30"/>
              </w:rPr>
            </w:pPr>
            <w:bookmarkStart w:id="70" w:name="_Toc216772594"/>
            <w:bookmarkStart w:id="71" w:name="_Toc216773256"/>
            <w:bookmarkStart w:id="72" w:name="_Toc216835830"/>
            <w:r w:rsidRPr="00ED17EE">
              <w:rPr>
                <w:rFonts w:ascii="Arial Narrow" w:hAnsi="Arial Narrow"/>
                <w:b/>
                <w:caps/>
                <w:sz w:val="30"/>
                <w:szCs w:val="30"/>
              </w:rPr>
              <w:t>ESF #3 – Pr</w:t>
            </w:r>
            <w:r w:rsidR="00613ABD" w:rsidRPr="00ED17EE">
              <w:rPr>
                <w:rFonts w:ascii="Arial Narrow" w:hAnsi="Arial Narrow"/>
                <w:b/>
                <w:caps/>
                <w:sz w:val="30"/>
                <w:szCs w:val="30"/>
              </w:rPr>
              <w:t>otection</w:t>
            </w:r>
            <w:r w:rsidRPr="00ED17EE">
              <w:rPr>
                <w:rFonts w:ascii="Arial Narrow" w:hAnsi="Arial Narrow"/>
                <w:b/>
                <w:caps/>
                <w:sz w:val="30"/>
                <w:szCs w:val="30"/>
              </w:rPr>
              <w:t xml:space="preserve"> Tasks</w:t>
            </w:r>
          </w:p>
        </w:tc>
        <w:bookmarkEnd w:id="70"/>
        <w:bookmarkEnd w:id="71"/>
        <w:bookmarkEnd w:id="72"/>
      </w:tr>
      <w:tr w:rsidR="00B86EAA" w:rsidRPr="009430B0" w14:paraId="25A1C960" w14:textId="77777777" w:rsidTr="008D629E">
        <w:trPr>
          <w:trHeight w:val="2420"/>
          <w:jc w:val="center"/>
        </w:trPr>
        <w:tc>
          <w:tcPr>
            <w:tcW w:w="715" w:type="dxa"/>
            <w:vAlign w:val="center"/>
          </w:tcPr>
          <w:p w14:paraId="19395D38" w14:textId="77777777" w:rsidR="00B86EAA" w:rsidRPr="009430B0" w:rsidRDefault="00B86EAA" w:rsidP="00486179">
            <w:pPr>
              <w:pStyle w:val="Body"/>
              <w:spacing w:before="40" w:after="40" w:line="240" w:lineRule="auto"/>
              <w:jc w:val="center"/>
            </w:pPr>
            <w:r w:rsidRPr="009430B0">
              <w:rPr>
                <w:b/>
              </w:rPr>
              <w:t>1</w:t>
            </w:r>
          </w:p>
        </w:tc>
        <w:tc>
          <w:tcPr>
            <w:tcW w:w="9941" w:type="dxa"/>
            <w:vAlign w:val="center"/>
          </w:tcPr>
          <w:p w14:paraId="48B9E743" w14:textId="12E8CD67" w:rsidR="00B86EAA" w:rsidRPr="0019649A" w:rsidRDefault="00B86EAA" w:rsidP="00486179">
            <w:pPr>
              <w:pStyle w:val="Body"/>
              <w:spacing w:before="40" w:after="40" w:line="240" w:lineRule="auto"/>
              <w:rPr>
                <w:sz w:val="22"/>
                <w:szCs w:val="22"/>
              </w:rPr>
            </w:pPr>
            <w:r w:rsidRPr="0019649A">
              <w:rPr>
                <w:sz w:val="22"/>
                <w:szCs w:val="22"/>
              </w:rPr>
              <w:t>Develop, validate</w:t>
            </w:r>
            <w:r w:rsidR="008F2AE6">
              <w:rPr>
                <w:sz w:val="22"/>
                <w:szCs w:val="22"/>
              </w:rPr>
              <w:t>,</w:t>
            </w:r>
            <w:r w:rsidRPr="0019649A">
              <w:rPr>
                <w:sz w:val="22"/>
                <w:szCs w:val="22"/>
              </w:rPr>
              <w:t xml:space="preserve"> and maintain SOPs or guidelines for both routine and emergency operations. Key operational concerns include, but are not limited to:</w:t>
            </w:r>
          </w:p>
          <w:p w14:paraId="1EE9DED7" w14:textId="081C94B4" w:rsidR="00B86EAA" w:rsidRPr="0019649A" w:rsidRDefault="00B86EAA" w:rsidP="00486179">
            <w:pPr>
              <w:pStyle w:val="Body"/>
              <w:numPr>
                <w:ilvl w:val="0"/>
                <w:numId w:val="38"/>
              </w:numPr>
              <w:spacing w:before="40" w:after="40" w:line="240" w:lineRule="auto"/>
              <w:rPr>
                <w:sz w:val="22"/>
                <w:szCs w:val="22"/>
              </w:rPr>
            </w:pPr>
            <w:r w:rsidRPr="0019649A">
              <w:rPr>
                <w:sz w:val="22"/>
                <w:szCs w:val="22"/>
              </w:rPr>
              <w:t>Identification and assessment of equipment, supplies, resources</w:t>
            </w:r>
            <w:r w:rsidR="008F2AE6">
              <w:rPr>
                <w:sz w:val="22"/>
                <w:szCs w:val="22"/>
              </w:rPr>
              <w:t>,</w:t>
            </w:r>
            <w:r w:rsidRPr="0019649A">
              <w:rPr>
                <w:sz w:val="22"/>
                <w:szCs w:val="22"/>
              </w:rPr>
              <w:t xml:space="preserve"> and critical public works infrastructure.</w:t>
            </w:r>
          </w:p>
          <w:p w14:paraId="0D16AE5B" w14:textId="77777777" w:rsidR="00B86EAA" w:rsidRPr="0019649A" w:rsidRDefault="00B86EAA" w:rsidP="00486179">
            <w:pPr>
              <w:pStyle w:val="Body"/>
              <w:numPr>
                <w:ilvl w:val="0"/>
                <w:numId w:val="38"/>
              </w:numPr>
              <w:spacing w:before="40" w:after="40" w:line="240" w:lineRule="auto"/>
              <w:rPr>
                <w:sz w:val="22"/>
                <w:szCs w:val="22"/>
              </w:rPr>
            </w:pPr>
            <w:r w:rsidRPr="0019649A">
              <w:rPr>
                <w:sz w:val="22"/>
                <w:szCs w:val="22"/>
              </w:rPr>
              <w:t>Proactively assisting water and wastewater utilities in the development of programs to insure sustainability of operations.</w:t>
            </w:r>
          </w:p>
          <w:p w14:paraId="3A2BA124" w14:textId="2C46412C" w:rsidR="00B86EAA" w:rsidRPr="0019649A" w:rsidRDefault="00B86EAA" w:rsidP="00486179">
            <w:pPr>
              <w:pStyle w:val="Body"/>
              <w:numPr>
                <w:ilvl w:val="0"/>
                <w:numId w:val="38"/>
              </w:numPr>
              <w:spacing w:before="40" w:after="40" w:line="240" w:lineRule="auto"/>
              <w:rPr>
                <w:sz w:val="22"/>
                <w:szCs w:val="22"/>
              </w:rPr>
            </w:pPr>
            <w:r w:rsidRPr="0019649A">
              <w:rPr>
                <w:sz w:val="22"/>
                <w:szCs w:val="22"/>
              </w:rPr>
              <w:t>Alert, notify</w:t>
            </w:r>
            <w:r w:rsidR="00C56AC8">
              <w:rPr>
                <w:sz w:val="22"/>
                <w:szCs w:val="22"/>
              </w:rPr>
              <w:t>,</w:t>
            </w:r>
            <w:r w:rsidRPr="0019649A">
              <w:rPr>
                <w:sz w:val="22"/>
                <w:szCs w:val="22"/>
              </w:rPr>
              <w:t xml:space="preserve"> and activate personnel for work in the field or within the EOC.</w:t>
            </w:r>
          </w:p>
          <w:p w14:paraId="36D1B1E1" w14:textId="77777777" w:rsidR="00B86EAA" w:rsidRPr="0019649A" w:rsidRDefault="00B86EAA" w:rsidP="00486179">
            <w:pPr>
              <w:pStyle w:val="Body"/>
              <w:numPr>
                <w:ilvl w:val="0"/>
                <w:numId w:val="38"/>
              </w:numPr>
              <w:spacing w:before="40" w:after="40" w:line="240" w:lineRule="auto"/>
              <w:rPr>
                <w:sz w:val="22"/>
                <w:szCs w:val="22"/>
              </w:rPr>
            </w:pPr>
            <w:r w:rsidRPr="0019649A">
              <w:rPr>
                <w:sz w:val="22"/>
                <w:szCs w:val="22"/>
              </w:rPr>
              <w:t>Emergency communications and reporting procedures.</w:t>
            </w:r>
          </w:p>
        </w:tc>
      </w:tr>
      <w:tr w:rsidR="00B86EAA" w:rsidRPr="009430B0" w14:paraId="20CA2CC5" w14:textId="77777777" w:rsidTr="00486179">
        <w:trPr>
          <w:trHeight w:val="576"/>
          <w:jc w:val="center"/>
        </w:trPr>
        <w:tc>
          <w:tcPr>
            <w:tcW w:w="715" w:type="dxa"/>
            <w:vAlign w:val="center"/>
          </w:tcPr>
          <w:p w14:paraId="4AB72A09" w14:textId="77777777" w:rsidR="00B86EAA" w:rsidRPr="009430B0" w:rsidRDefault="00B86EAA" w:rsidP="00486179">
            <w:pPr>
              <w:pStyle w:val="Body"/>
              <w:spacing w:before="40" w:after="40" w:line="240" w:lineRule="auto"/>
              <w:jc w:val="center"/>
            </w:pPr>
            <w:r w:rsidRPr="009430B0">
              <w:rPr>
                <w:b/>
              </w:rPr>
              <w:t>2</w:t>
            </w:r>
          </w:p>
        </w:tc>
        <w:tc>
          <w:tcPr>
            <w:tcW w:w="9941" w:type="dxa"/>
            <w:vAlign w:val="center"/>
          </w:tcPr>
          <w:p w14:paraId="6FD48404" w14:textId="1E3F0C5A" w:rsidR="00B86EAA" w:rsidRPr="0019649A" w:rsidRDefault="00B86EAA" w:rsidP="00486179">
            <w:pPr>
              <w:pStyle w:val="Body"/>
              <w:spacing w:before="40" w:after="40" w:line="240" w:lineRule="auto"/>
              <w:rPr>
                <w:sz w:val="22"/>
                <w:szCs w:val="22"/>
              </w:rPr>
            </w:pPr>
            <w:r w:rsidRPr="0019649A">
              <w:rPr>
                <w:sz w:val="22"/>
                <w:szCs w:val="22"/>
              </w:rPr>
              <w:t>Develop and conduct training and education programs for ESF #3 personnel. Key training program considerations include, but are not limited to:</w:t>
            </w:r>
          </w:p>
          <w:p w14:paraId="46D98B1C" w14:textId="76C4FB1F" w:rsidR="00B86EAA" w:rsidRPr="0019649A" w:rsidRDefault="00B86EAA" w:rsidP="00486179">
            <w:pPr>
              <w:pStyle w:val="Body"/>
              <w:numPr>
                <w:ilvl w:val="0"/>
                <w:numId w:val="37"/>
              </w:numPr>
              <w:spacing w:before="40" w:after="40" w:line="240" w:lineRule="auto"/>
              <w:rPr>
                <w:sz w:val="22"/>
                <w:szCs w:val="22"/>
              </w:rPr>
            </w:pPr>
            <w:r w:rsidRPr="0019649A">
              <w:rPr>
                <w:sz w:val="22"/>
                <w:szCs w:val="22"/>
              </w:rPr>
              <w:t>The assessment of critical public works infrastructure which includes structures, buildings, equipment, supplies</w:t>
            </w:r>
            <w:r w:rsidR="007F04DB">
              <w:rPr>
                <w:sz w:val="22"/>
                <w:szCs w:val="22"/>
              </w:rPr>
              <w:t>,</w:t>
            </w:r>
            <w:r w:rsidRPr="0019649A">
              <w:rPr>
                <w:sz w:val="22"/>
                <w:szCs w:val="22"/>
              </w:rPr>
              <w:t xml:space="preserve"> and resources.</w:t>
            </w:r>
          </w:p>
          <w:p w14:paraId="22BA7C2D"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Working in the field during emergency operations.</w:t>
            </w:r>
          </w:p>
          <w:p w14:paraId="673A9D5E"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Working in an EOC during emergency activations.</w:t>
            </w:r>
          </w:p>
          <w:p w14:paraId="4EB402E1"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WebEOC or other specialized computer applications.</w:t>
            </w:r>
          </w:p>
          <w:p w14:paraId="6ADF4282"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Emergency communications and reporting procedures.</w:t>
            </w:r>
          </w:p>
          <w:p w14:paraId="12076E17"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National Incident Management System / Incident Command System.</w:t>
            </w:r>
          </w:p>
          <w:p w14:paraId="42171B62"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Continuity of Operations.</w:t>
            </w:r>
          </w:p>
          <w:p w14:paraId="0B824CD5" w14:textId="77777777" w:rsidR="00B86EAA" w:rsidRPr="0019649A" w:rsidRDefault="00B86EAA" w:rsidP="00486179">
            <w:pPr>
              <w:pStyle w:val="Body"/>
              <w:numPr>
                <w:ilvl w:val="0"/>
                <w:numId w:val="37"/>
              </w:numPr>
              <w:spacing w:before="40" w:after="40" w:line="240" w:lineRule="auto"/>
              <w:rPr>
                <w:sz w:val="22"/>
                <w:szCs w:val="22"/>
              </w:rPr>
            </w:pPr>
            <w:r w:rsidRPr="0019649A">
              <w:rPr>
                <w:sz w:val="22"/>
                <w:szCs w:val="22"/>
              </w:rPr>
              <w:t>Mapping and GIS computer applications.</w:t>
            </w:r>
          </w:p>
        </w:tc>
      </w:tr>
      <w:tr w:rsidR="00B86EAA" w:rsidRPr="009430B0" w14:paraId="529193C2" w14:textId="77777777" w:rsidTr="00486179">
        <w:trPr>
          <w:trHeight w:val="890"/>
          <w:jc w:val="center"/>
        </w:trPr>
        <w:tc>
          <w:tcPr>
            <w:tcW w:w="715" w:type="dxa"/>
            <w:vAlign w:val="center"/>
          </w:tcPr>
          <w:p w14:paraId="07244D8C" w14:textId="77777777" w:rsidR="00B86EAA" w:rsidRPr="009430B0" w:rsidRDefault="00B86EAA" w:rsidP="00486179">
            <w:pPr>
              <w:pStyle w:val="Body"/>
              <w:spacing w:before="40" w:after="40" w:line="240" w:lineRule="auto"/>
              <w:jc w:val="center"/>
            </w:pPr>
            <w:r w:rsidRPr="009430B0">
              <w:rPr>
                <w:b/>
              </w:rPr>
              <w:t>3</w:t>
            </w:r>
          </w:p>
        </w:tc>
        <w:tc>
          <w:tcPr>
            <w:tcW w:w="9941" w:type="dxa"/>
            <w:vAlign w:val="center"/>
          </w:tcPr>
          <w:p w14:paraId="16BFAE62" w14:textId="7DE2D309" w:rsidR="00B86EAA" w:rsidRPr="0019649A" w:rsidRDefault="00B86EAA" w:rsidP="00486179">
            <w:pPr>
              <w:pStyle w:val="Body"/>
              <w:spacing w:before="40" w:after="40" w:line="240" w:lineRule="auto"/>
              <w:rPr>
                <w:sz w:val="22"/>
                <w:szCs w:val="22"/>
              </w:rPr>
            </w:pPr>
            <w:r w:rsidRPr="0019649A">
              <w:rPr>
                <w:sz w:val="22"/>
                <w:szCs w:val="22"/>
              </w:rPr>
              <w:t>Develop and maintain a roster of essential primary and support agency contacts for ESF #3 to be used in the event of emergency operations. Ensure critical information (address, telephone, cell, facsimile, email, etc.) is provided.</w:t>
            </w:r>
          </w:p>
        </w:tc>
      </w:tr>
      <w:tr w:rsidR="00B86EAA" w:rsidRPr="009430B0" w14:paraId="63EE9A98" w14:textId="77777777" w:rsidTr="00486179">
        <w:trPr>
          <w:trHeight w:val="620"/>
          <w:jc w:val="center"/>
        </w:trPr>
        <w:tc>
          <w:tcPr>
            <w:tcW w:w="715" w:type="dxa"/>
            <w:vAlign w:val="center"/>
          </w:tcPr>
          <w:p w14:paraId="35DE4F1F" w14:textId="77777777" w:rsidR="00B86EAA" w:rsidRPr="009430B0" w:rsidRDefault="00B86EAA" w:rsidP="00486179">
            <w:pPr>
              <w:pStyle w:val="Body"/>
              <w:spacing w:before="40" w:after="40" w:line="240" w:lineRule="auto"/>
              <w:jc w:val="center"/>
            </w:pPr>
            <w:r w:rsidRPr="009430B0">
              <w:rPr>
                <w:b/>
              </w:rPr>
              <w:t>4</w:t>
            </w:r>
          </w:p>
        </w:tc>
        <w:tc>
          <w:tcPr>
            <w:tcW w:w="9941" w:type="dxa"/>
            <w:vAlign w:val="center"/>
          </w:tcPr>
          <w:p w14:paraId="2C8E2357" w14:textId="77777777" w:rsidR="00B86EAA" w:rsidRPr="0019649A" w:rsidRDefault="00B86EAA" w:rsidP="00486179">
            <w:pPr>
              <w:pStyle w:val="Body"/>
              <w:spacing w:before="40" w:after="40" w:line="240" w:lineRule="auto"/>
              <w:rPr>
                <w:sz w:val="22"/>
                <w:szCs w:val="22"/>
              </w:rPr>
            </w:pPr>
            <w:r w:rsidRPr="0019649A">
              <w:rPr>
                <w:sz w:val="22"/>
                <w:szCs w:val="22"/>
              </w:rPr>
              <w:t>Develop and maintain a database or system to collect information on essential resources, equipment, sandbags, fuel, generators, and other emergency power generation.</w:t>
            </w:r>
          </w:p>
        </w:tc>
      </w:tr>
      <w:tr w:rsidR="00B86EAA" w:rsidRPr="009430B0" w14:paraId="5D0DF03B" w14:textId="77777777" w:rsidTr="00486179">
        <w:trPr>
          <w:trHeight w:val="638"/>
          <w:jc w:val="center"/>
        </w:trPr>
        <w:tc>
          <w:tcPr>
            <w:tcW w:w="715" w:type="dxa"/>
            <w:vAlign w:val="center"/>
          </w:tcPr>
          <w:p w14:paraId="53AD98D4" w14:textId="77777777" w:rsidR="00B86EAA" w:rsidRPr="009430B0" w:rsidRDefault="00B86EAA" w:rsidP="00486179">
            <w:pPr>
              <w:pStyle w:val="Body"/>
              <w:spacing w:before="40" w:after="40" w:line="240" w:lineRule="auto"/>
              <w:jc w:val="center"/>
            </w:pPr>
            <w:r w:rsidRPr="009430B0">
              <w:rPr>
                <w:b/>
              </w:rPr>
              <w:t>5</w:t>
            </w:r>
          </w:p>
        </w:tc>
        <w:tc>
          <w:tcPr>
            <w:tcW w:w="9941" w:type="dxa"/>
            <w:vAlign w:val="center"/>
          </w:tcPr>
          <w:p w14:paraId="45CCCE2A" w14:textId="7300B632" w:rsidR="00B86EAA" w:rsidRPr="0019649A" w:rsidRDefault="00B86EAA" w:rsidP="00486179">
            <w:pPr>
              <w:pStyle w:val="Body"/>
              <w:spacing w:before="40" w:after="40" w:line="240" w:lineRule="auto"/>
              <w:rPr>
                <w:sz w:val="22"/>
                <w:szCs w:val="22"/>
              </w:rPr>
            </w:pPr>
            <w:r w:rsidRPr="0019649A">
              <w:rPr>
                <w:sz w:val="22"/>
                <w:szCs w:val="22"/>
              </w:rPr>
              <w:t>Develop lists of resource needs and work toward eliminating these shortfalls by identifying funding, identifying partnerships</w:t>
            </w:r>
            <w:r w:rsidR="00905887">
              <w:rPr>
                <w:sz w:val="22"/>
                <w:szCs w:val="22"/>
              </w:rPr>
              <w:t>,</w:t>
            </w:r>
            <w:r w:rsidRPr="0019649A">
              <w:rPr>
                <w:sz w:val="22"/>
                <w:szCs w:val="22"/>
              </w:rPr>
              <w:t xml:space="preserve"> or performing other necessary steps.</w:t>
            </w:r>
          </w:p>
        </w:tc>
      </w:tr>
      <w:tr w:rsidR="00B86EAA" w:rsidRPr="009430B0" w14:paraId="57003DB0" w14:textId="77777777" w:rsidTr="008D629E">
        <w:trPr>
          <w:trHeight w:val="989"/>
          <w:jc w:val="center"/>
        </w:trPr>
        <w:tc>
          <w:tcPr>
            <w:tcW w:w="715" w:type="dxa"/>
            <w:vAlign w:val="center"/>
          </w:tcPr>
          <w:p w14:paraId="7AC5F281" w14:textId="77777777" w:rsidR="00B86EAA" w:rsidRPr="009430B0" w:rsidRDefault="00B86EAA" w:rsidP="00486179">
            <w:pPr>
              <w:pStyle w:val="Body"/>
              <w:spacing w:before="40" w:after="40" w:line="240" w:lineRule="auto"/>
              <w:jc w:val="center"/>
            </w:pPr>
            <w:r w:rsidRPr="009430B0">
              <w:rPr>
                <w:b/>
              </w:rPr>
              <w:t>6</w:t>
            </w:r>
          </w:p>
        </w:tc>
        <w:tc>
          <w:tcPr>
            <w:tcW w:w="9941" w:type="dxa"/>
            <w:vAlign w:val="center"/>
          </w:tcPr>
          <w:p w14:paraId="16F52E5C" w14:textId="7D5A8E47" w:rsidR="00B86EAA" w:rsidRPr="0019649A" w:rsidRDefault="00B86EAA" w:rsidP="00486179">
            <w:pPr>
              <w:pStyle w:val="Body"/>
              <w:spacing w:before="40" w:after="40" w:line="240" w:lineRule="auto"/>
              <w:rPr>
                <w:sz w:val="22"/>
                <w:szCs w:val="22"/>
              </w:rPr>
            </w:pPr>
            <w:r w:rsidRPr="0019649A">
              <w:rPr>
                <w:sz w:val="22"/>
                <w:szCs w:val="22"/>
              </w:rPr>
              <w:t>Update mutual aid agreements, letters of understanding or contracts with departments, organizations</w:t>
            </w:r>
            <w:r w:rsidR="00905887">
              <w:rPr>
                <w:sz w:val="22"/>
                <w:szCs w:val="22"/>
              </w:rPr>
              <w:t>,</w:t>
            </w:r>
            <w:r w:rsidRPr="0019649A">
              <w:rPr>
                <w:sz w:val="22"/>
                <w:szCs w:val="22"/>
              </w:rPr>
              <w:t xml:space="preserve"> or private entities that may offer rapid deployment of resources or services as they relate to short and long-term emergency public works.</w:t>
            </w:r>
          </w:p>
        </w:tc>
      </w:tr>
      <w:tr w:rsidR="00B86EAA" w:rsidRPr="009430B0" w14:paraId="4771074A" w14:textId="77777777" w:rsidTr="00486179">
        <w:trPr>
          <w:trHeight w:val="593"/>
          <w:jc w:val="center"/>
        </w:trPr>
        <w:tc>
          <w:tcPr>
            <w:tcW w:w="715" w:type="dxa"/>
            <w:vAlign w:val="center"/>
          </w:tcPr>
          <w:p w14:paraId="3F4B609B" w14:textId="77777777" w:rsidR="00B86EAA" w:rsidRPr="009430B0" w:rsidRDefault="00B86EAA" w:rsidP="00486179">
            <w:pPr>
              <w:pStyle w:val="Body"/>
              <w:spacing w:before="40" w:after="40" w:line="240" w:lineRule="auto"/>
              <w:jc w:val="center"/>
            </w:pPr>
            <w:r w:rsidRPr="009430B0">
              <w:rPr>
                <w:b/>
              </w:rPr>
              <w:t>7</w:t>
            </w:r>
          </w:p>
        </w:tc>
        <w:tc>
          <w:tcPr>
            <w:tcW w:w="9941" w:type="dxa"/>
            <w:vAlign w:val="center"/>
          </w:tcPr>
          <w:p w14:paraId="49C5E1B7" w14:textId="5AD33CA0" w:rsidR="00B86EAA" w:rsidRPr="0019649A" w:rsidRDefault="00B86EAA" w:rsidP="00486179">
            <w:pPr>
              <w:pStyle w:val="Body"/>
              <w:spacing w:before="40" w:after="40" w:line="240" w:lineRule="auto"/>
              <w:rPr>
                <w:sz w:val="22"/>
                <w:szCs w:val="22"/>
              </w:rPr>
            </w:pPr>
            <w:r w:rsidRPr="0019649A">
              <w:rPr>
                <w:sz w:val="22"/>
                <w:szCs w:val="22"/>
              </w:rPr>
              <w:t>Train ESF #3 personnel on engineering/building code standards and specifications related to short and long-term emergency public works</w:t>
            </w:r>
            <w:r w:rsidR="00D809F8">
              <w:rPr>
                <w:sz w:val="22"/>
                <w:szCs w:val="22"/>
              </w:rPr>
              <w:t>’</w:t>
            </w:r>
            <w:r w:rsidRPr="0019649A">
              <w:rPr>
                <w:sz w:val="22"/>
                <w:szCs w:val="22"/>
              </w:rPr>
              <w:t xml:space="preserve"> needs.</w:t>
            </w:r>
          </w:p>
        </w:tc>
      </w:tr>
      <w:tr w:rsidR="00B86EAA" w:rsidRPr="009430B0" w14:paraId="495CF6F3" w14:textId="77777777" w:rsidTr="008D629E">
        <w:trPr>
          <w:trHeight w:val="638"/>
          <w:jc w:val="center"/>
        </w:trPr>
        <w:tc>
          <w:tcPr>
            <w:tcW w:w="715" w:type="dxa"/>
            <w:vAlign w:val="center"/>
          </w:tcPr>
          <w:p w14:paraId="56318B9B" w14:textId="77777777" w:rsidR="00B86EAA" w:rsidRPr="009430B0" w:rsidRDefault="00B86EAA" w:rsidP="00486179">
            <w:pPr>
              <w:pStyle w:val="Body"/>
              <w:spacing w:before="40" w:after="40" w:line="240" w:lineRule="auto"/>
              <w:jc w:val="center"/>
            </w:pPr>
            <w:r w:rsidRPr="009430B0">
              <w:rPr>
                <w:b/>
              </w:rPr>
              <w:t>8</w:t>
            </w:r>
          </w:p>
        </w:tc>
        <w:tc>
          <w:tcPr>
            <w:tcW w:w="9941" w:type="dxa"/>
            <w:vAlign w:val="center"/>
          </w:tcPr>
          <w:p w14:paraId="45C59E76" w14:textId="5E3A0B18" w:rsidR="00B86EAA" w:rsidRPr="0019649A" w:rsidRDefault="00B86EAA" w:rsidP="00486179">
            <w:pPr>
              <w:pStyle w:val="Body"/>
              <w:spacing w:before="40" w:after="40" w:line="240" w:lineRule="auto"/>
              <w:rPr>
                <w:sz w:val="22"/>
                <w:szCs w:val="22"/>
              </w:rPr>
            </w:pPr>
            <w:r w:rsidRPr="0019649A">
              <w:rPr>
                <w:sz w:val="22"/>
                <w:szCs w:val="22"/>
              </w:rPr>
              <w:t>Train, and if appropriate certify, ESF #3 personnel on routine and emergency safety standards for both field operations and EOC activations.</w:t>
            </w:r>
          </w:p>
        </w:tc>
      </w:tr>
      <w:tr w:rsidR="00B86EAA" w:rsidRPr="009430B0" w14:paraId="0574C372" w14:textId="77777777" w:rsidTr="008D629E">
        <w:trPr>
          <w:trHeight w:val="629"/>
          <w:jc w:val="center"/>
        </w:trPr>
        <w:tc>
          <w:tcPr>
            <w:tcW w:w="715" w:type="dxa"/>
            <w:vAlign w:val="center"/>
          </w:tcPr>
          <w:p w14:paraId="0E7A9934" w14:textId="77777777" w:rsidR="00B86EAA" w:rsidRPr="009430B0" w:rsidRDefault="00B86EAA" w:rsidP="00486179">
            <w:pPr>
              <w:pStyle w:val="Body"/>
              <w:spacing w:before="40" w:after="40" w:line="240" w:lineRule="auto"/>
              <w:jc w:val="center"/>
            </w:pPr>
            <w:r w:rsidRPr="009430B0">
              <w:rPr>
                <w:b/>
              </w:rPr>
              <w:t>9</w:t>
            </w:r>
          </w:p>
        </w:tc>
        <w:tc>
          <w:tcPr>
            <w:tcW w:w="9941" w:type="dxa"/>
            <w:vAlign w:val="center"/>
          </w:tcPr>
          <w:p w14:paraId="105419F7" w14:textId="77777777" w:rsidR="00B86EAA" w:rsidRPr="0019649A" w:rsidRDefault="00B86EAA" w:rsidP="00486179">
            <w:pPr>
              <w:pStyle w:val="Body"/>
              <w:spacing w:before="40" w:after="40" w:line="240" w:lineRule="auto"/>
              <w:rPr>
                <w:sz w:val="22"/>
                <w:szCs w:val="22"/>
              </w:rPr>
            </w:pPr>
            <w:r w:rsidRPr="0019649A">
              <w:rPr>
                <w:sz w:val="22"/>
                <w:szCs w:val="22"/>
              </w:rPr>
              <w:t>Identify alternate equipment and resources for continuity of operations and essential public works statewide.</w:t>
            </w:r>
          </w:p>
        </w:tc>
      </w:tr>
      <w:tr w:rsidR="00B86EAA" w:rsidRPr="009430B0" w14:paraId="7ACCF8E9" w14:textId="77777777" w:rsidTr="00486179">
        <w:trPr>
          <w:trHeight w:val="710"/>
          <w:jc w:val="center"/>
        </w:trPr>
        <w:tc>
          <w:tcPr>
            <w:tcW w:w="715" w:type="dxa"/>
            <w:vAlign w:val="center"/>
          </w:tcPr>
          <w:p w14:paraId="6B7A8E0E" w14:textId="77777777" w:rsidR="00B86EAA" w:rsidRPr="009430B0" w:rsidRDefault="00B86EAA" w:rsidP="00486179">
            <w:pPr>
              <w:pStyle w:val="Body"/>
              <w:spacing w:before="40" w:after="40" w:line="240" w:lineRule="auto"/>
              <w:jc w:val="center"/>
            </w:pPr>
            <w:r w:rsidRPr="009430B0">
              <w:rPr>
                <w:b/>
              </w:rPr>
              <w:t>10</w:t>
            </w:r>
          </w:p>
        </w:tc>
        <w:tc>
          <w:tcPr>
            <w:tcW w:w="9941" w:type="dxa"/>
            <w:vAlign w:val="center"/>
          </w:tcPr>
          <w:p w14:paraId="57A89E47" w14:textId="74C9BC6F" w:rsidR="00B86EAA" w:rsidRPr="0019649A" w:rsidRDefault="00B86EAA" w:rsidP="00486179">
            <w:pPr>
              <w:pStyle w:val="Body"/>
              <w:spacing w:before="40" w:after="40" w:line="240" w:lineRule="auto"/>
              <w:rPr>
                <w:sz w:val="22"/>
                <w:szCs w:val="22"/>
              </w:rPr>
            </w:pPr>
            <w:r w:rsidRPr="0019649A">
              <w:rPr>
                <w:sz w:val="22"/>
                <w:szCs w:val="22"/>
              </w:rPr>
              <w:t>Train ESF #3 in the appropriate legislation, policies</w:t>
            </w:r>
            <w:r w:rsidR="00D809F8">
              <w:rPr>
                <w:sz w:val="22"/>
                <w:szCs w:val="22"/>
              </w:rPr>
              <w:t>,</w:t>
            </w:r>
            <w:r w:rsidRPr="0019649A">
              <w:rPr>
                <w:sz w:val="22"/>
                <w:szCs w:val="22"/>
              </w:rPr>
              <w:t xml:space="preserve"> and administrative rules that relate directly to public works structures/buildings, equipment, and assets during emergencies or disasters.</w:t>
            </w:r>
          </w:p>
        </w:tc>
      </w:tr>
    </w:tbl>
    <w:p w14:paraId="3369A4CA" w14:textId="36894420" w:rsidR="006173CC" w:rsidRPr="008D629E" w:rsidRDefault="00B86EAA" w:rsidP="002C613B">
      <w:pPr>
        <w:spacing w:after="200" w:line="276" w:lineRule="auto"/>
        <w:rPr>
          <w:rFonts w:ascii="Arial Narrow" w:hAnsi="Arial Narrow"/>
          <w:b/>
          <w:bCs/>
          <w:sz w:val="28"/>
          <w:szCs w:val="28"/>
        </w:rPr>
      </w:pPr>
      <w:r>
        <w:rPr>
          <w:rFonts w:ascii="Arial Narrow" w:hAnsi="Arial Narrow" w:cs="Arial"/>
          <w:b/>
          <w:bCs/>
          <w:caps/>
          <w:color w:val="182853"/>
          <w:kern w:val="32"/>
          <w:sz w:val="38"/>
          <w:szCs w:val="38"/>
        </w:rPr>
        <w:br w:type="page"/>
      </w:r>
      <w:r w:rsidR="006173CC" w:rsidRPr="008D629E">
        <w:rPr>
          <w:rFonts w:ascii="Arial Narrow" w:hAnsi="Arial Narrow"/>
          <w:b/>
          <w:bCs/>
          <w:sz w:val="28"/>
          <w:szCs w:val="28"/>
        </w:rPr>
        <w:lastRenderedPageBreak/>
        <w:t xml:space="preserve">TABLE </w:t>
      </w:r>
      <w:r w:rsidR="00476D45" w:rsidRPr="008D629E">
        <w:rPr>
          <w:rFonts w:ascii="Arial Narrow" w:hAnsi="Arial Narrow"/>
          <w:b/>
          <w:bCs/>
          <w:sz w:val="28"/>
          <w:szCs w:val="28"/>
        </w:rPr>
        <w:t>6</w:t>
      </w:r>
      <w:r w:rsidR="006173CC" w:rsidRPr="008D629E">
        <w:rPr>
          <w:rFonts w:ascii="Arial Narrow" w:hAnsi="Arial Narrow"/>
          <w:b/>
          <w:bCs/>
          <w:sz w:val="28"/>
          <w:szCs w:val="28"/>
        </w:rPr>
        <w:t>. ESF #3 – MITIGATION TASKS</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75"/>
        <w:gridCol w:w="9781"/>
      </w:tblGrid>
      <w:tr w:rsidR="006173CC" w:rsidRPr="009430B0" w14:paraId="51BA37F7" w14:textId="77777777" w:rsidTr="0055462A">
        <w:trPr>
          <w:trHeight w:val="521"/>
          <w:tblHeader/>
          <w:jc w:val="center"/>
        </w:trPr>
        <w:tc>
          <w:tcPr>
            <w:tcW w:w="9805" w:type="dxa"/>
            <w:gridSpan w:val="2"/>
            <w:shd w:val="clear" w:color="auto" w:fill="0070C0"/>
            <w:vAlign w:val="center"/>
          </w:tcPr>
          <w:p w14:paraId="17EF486D" w14:textId="10D7EECB" w:rsidR="006173CC" w:rsidRPr="0055462A" w:rsidRDefault="006173CC" w:rsidP="0055462A">
            <w:pPr>
              <w:pStyle w:val="Body"/>
              <w:spacing w:after="0"/>
              <w:jc w:val="center"/>
              <w:rPr>
                <w:rFonts w:ascii="Arial Narrow" w:hAnsi="Arial Narrow"/>
                <w:b/>
                <w:bCs/>
                <w:sz w:val="30"/>
                <w:szCs w:val="30"/>
              </w:rPr>
            </w:pPr>
            <w:r w:rsidRPr="009430B0">
              <w:rPr>
                <w:i/>
              </w:rPr>
              <w:br w:type="page"/>
            </w:r>
            <w:bookmarkStart w:id="73" w:name="_Toc216772593"/>
            <w:bookmarkStart w:id="74" w:name="_Toc216773255"/>
            <w:bookmarkStart w:id="75" w:name="_Toc216835829"/>
            <w:r w:rsidR="00967A77" w:rsidRPr="0055462A">
              <w:rPr>
                <w:rFonts w:ascii="Arial Narrow" w:hAnsi="Arial Narrow"/>
                <w:b/>
                <w:bCs/>
                <w:color w:val="FFFFFF" w:themeColor="background1"/>
                <w:sz w:val="30"/>
                <w:szCs w:val="30"/>
              </w:rPr>
              <w:t>ESF #3 – MITIGATION TASKS</w:t>
            </w:r>
          </w:p>
        </w:tc>
        <w:bookmarkEnd w:id="73"/>
        <w:bookmarkEnd w:id="74"/>
        <w:bookmarkEnd w:id="75"/>
      </w:tr>
      <w:tr w:rsidR="006173CC" w:rsidRPr="009430B0" w14:paraId="5081A183" w14:textId="77777777" w:rsidTr="0055462A">
        <w:trPr>
          <w:trHeight w:val="746"/>
          <w:jc w:val="center"/>
        </w:trPr>
        <w:tc>
          <w:tcPr>
            <w:tcW w:w="805" w:type="dxa"/>
            <w:vAlign w:val="center"/>
          </w:tcPr>
          <w:p w14:paraId="18C54A08" w14:textId="77777777" w:rsidR="006173CC" w:rsidRPr="009430B0" w:rsidRDefault="006173CC" w:rsidP="00487DCE">
            <w:pPr>
              <w:pStyle w:val="Body"/>
              <w:jc w:val="center"/>
              <w:rPr>
                <w:b/>
              </w:rPr>
            </w:pPr>
            <w:r w:rsidRPr="009430B0">
              <w:rPr>
                <w:b/>
              </w:rPr>
              <w:t>1</w:t>
            </w:r>
          </w:p>
        </w:tc>
        <w:tc>
          <w:tcPr>
            <w:tcW w:w="9000" w:type="dxa"/>
            <w:vAlign w:val="center"/>
          </w:tcPr>
          <w:p w14:paraId="63B5CCE0" w14:textId="30A51B0C" w:rsidR="006173CC" w:rsidRPr="0055462A" w:rsidRDefault="006173CC" w:rsidP="0055462A">
            <w:pPr>
              <w:pStyle w:val="Body"/>
              <w:spacing w:before="120" w:line="240" w:lineRule="auto"/>
              <w:rPr>
                <w:sz w:val="22"/>
                <w:szCs w:val="22"/>
              </w:rPr>
            </w:pPr>
            <w:r w:rsidRPr="0055462A">
              <w:rPr>
                <w:sz w:val="22"/>
                <w:szCs w:val="22"/>
              </w:rPr>
              <w:t xml:space="preserve">Support the inspection and repair of public levees and dams by State and local jurisdictions throughout the </w:t>
            </w:r>
            <w:r w:rsidR="00B9415F">
              <w:rPr>
                <w:sz w:val="22"/>
                <w:szCs w:val="22"/>
              </w:rPr>
              <w:t xml:space="preserve">county </w:t>
            </w:r>
            <w:r w:rsidRPr="0055462A">
              <w:rPr>
                <w:sz w:val="22"/>
                <w:szCs w:val="22"/>
              </w:rPr>
              <w:t>on an annual basis.</w:t>
            </w:r>
          </w:p>
        </w:tc>
      </w:tr>
      <w:tr w:rsidR="006173CC" w:rsidRPr="009430B0" w14:paraId="264ECED9" w14:textId="77777777" w:rsidTr="0055462A">
        <w:trPr>
          <w:trHeight w:val="800"/>
          <w:jc w:val="center"/>
        </w:trPr>
        <w:tc>
          <w:tcPr>
            <w:tcW w:w="805" w:type="dxa"/>
            <w:vAlign w:val="center"/>
          </w:tcPr>
          <w:p w14:paraId="181E0D43" w14:textId="77777777" w:rsidR="006173CC" w:rsidRPr="009430B0" w:rsidRDefault="006173CC" w:rsidP="00487DCE">
            <w:pPr>
              <w:pStyle w:val="Body"/>
              <w:jc w:val="center"/>
              <w:rPr>
                <w:b/>
              </w:rPr>
            </w:pPr>
            <w:r w:rsidRPr="009430B0">
              <w:rPr>
                <w:b/>
              </w:rPr>
              <w:t>2</w:t>
            </w:r>
          </w:p>
        </w:tc>
        <w:tc>
          <w:tcPr>
            <w:tcW w:w="9000" w:type="dxa"/>
            <w:vAlign w:val="center"/>
          </w:tcPr>
          <w:p w14:paraId="53EF81AE" w14:textId="77777777" w:rsidR="006173CC" w:rsidRPr="0055462A" w:rsidRDefault="006173CC" w:rsidP="0055462A">
            <w:pPr>
              <w:pStyle w:val="Body"/>
              <w:spacing w:before="120" w:line="240" w:lineRule="auto"/>
              <w:rPr>
                <w:sz w:val="22"/>
                <w:szCs w:val="22"/>
              </w:rPr>
            </w:pPr>
            <w:r w:rsidRPr="0055462A">
              <w:rPr>
                <w:sz w:val="22"/>
                <w:szCs w:val="22"/>
              </w:rPr>
              <w:t>Identify areas that have been or are currently prone to significant hazards and determine the impact on public works.</w:t>
            </w:r>
          </w:p>
        </w:tc>
      </w:tr>
      <w:tr w:rsidR="006173CC" w:rsidRPr="009430B0" w14:paraId="1B5C62D5" w14:textId="77777777" w:rsidTr="0055462A">
        <w:trPr>
          <w:trHeight w:val="710"/>
          <w:jc w:val="center"/>
        </w:trPr>
        <w:tc>
          <w:tcPr>
            <w:tcW w:w="805" w:type="dxa"/>
            <w:vAlign w:val="center"/>
          </w:tcPr>
          <w:p w14:paraId="38621E1E" w14:textId="77777777" w:rsidR="006173CC" w:rsidRPr="009430B0" w:rsidRDefault="006173CC" w:rsidP="00487DCE">
            <w:pPr>
              <w:pStyle w:val="Body"/>
              <w:jc w:val="center"/>
              <w:rPr>
                <w:b/>
              </w:rPr>
            </w:pPr>
            <w:r w:rsidRPr="009430B0">
              <w:rPr>
                <w:b/>
              </w:rPr>
              <w:t>3</w:t>
            </w:r>
          </w:p>
        </w:tc>
        <w:tc>
          <w:tcPr>
            <w:tcW w:w="9000" w:type="dxa"/>
            <w:vAlign w:val="center"/>
          </w:tcPr>
          <w:p w14:paraId="272A4316" w14:textId="73C87228" w:rsidR="006173CC" w:rsidRPr="0055462A" w:rsidRDefault="006173CC" w:rsidP="0055462A">
            <w:pPr>
              <w:pStyle w:val="Body"/>
              <w:spacing w:before="120" w:line="240" w:lineRule="auto"/>
              <w:rPr>
                <w:sz w:val="22"/>
                <w:szCs w:val="22"/>
              </w:rPr>
            </w:pPr>
            <w:r w:rsidRPr="0055462A">
              <w:rPr>
                <w:sz w:val="22"/>
                <w:szCs w:val="22"/>
              </w:rPr>
              <w:t>Identify new partnerships or funding sources to reduce or eliminate resource shortfalls or gaps for public works problems, issues</w:t>
            </w:r>
            <w:r w:rsidR="00663D10">
              <w:rPr>
                <w:sz w:val="22"/>
                <w:szCs w:val="22"/>
              </w:rPr>
              <w:t>,</w:t>
            </w:r>
            <w:r w:rsidRPr="0055462A">
              <w:rPr>
                <w:sz w:val="22"/>
                <w:szCs w:val="22"/>
              </w:rPr>
              <w:t xml:space="preserve"> and concerns. </w:t>
            </w:r>
          </w:p>
        </w:tc>
      </w:tr>
      <w:tr w:rsidR="006173CC" w:rsidRPr="009430B0" w14:paraId="07A05D67" w14:textId="77777777" w:rsidTr="0055462A">
        <w:trPr>
          <w:trHeight w:val="710"/>
          <w:jc w:val="center"/>
        </w:trPr>
        <w:tc>
          <w:tcPr>
            <w:tcW w:w="805" w:type="dxa"/>
            <w:vAlign w:val="center"/>
          </w:tcPr>
          <w:p w14:paraId="424855ED" w14:textId="77777777" w:rsidR="006173CC" w:rsidRPr="009430B0" w:rsidRDefault="006173CC" w:rsidP="00487DCE">
            <w:pPr>
              <w:pStyle w:val="Body"/>
              <w:jc w:val="center"/>
              <w:rPr>
                <w:b/>
              </w:rPr>
            </w:pPr>
            <w:r w:rsidRPr="009430B0">
              <w:rPr>
                <w:b/>
              </w:rPr>
              <w:t>4</w:t>
            </w:r>
          </w:p>
        </w:tc>
        <w:tc>
          <w:tcPr>
            <w:tcW w:w="9000" w:type="dxa"/>
            <w:vAlign w:val="center"/>
          </w:tcPr>
          <w:p w14:paraId="6C15490D" w14:textId="1CC3C65F" w:rsidR="006173CC" w:rsidRPr="0055462A" w:rsidRDefault="006173CC" w:rsidP="0055462A">
            <w:pPr>
              <w:pStyle w:val="Body"/>
              <w:spacing w:before="120" w:line="240" w:lineRule="auto"/>
              <w:rPr>
                <w:sz w:val="22"/>
                <w:szCs w:val="22"/>
              </w:rPr>
            </w:pPr>
            <w:r w:rsidRPr="0055462A">
              <w:rPr>
                <w:sz w:val="22"/>
                <w:szCs w:val="22"/>
              </w:rPr>
              <w:t>Establish partnerships with other federal, state, local</w:t>
            </w:r>
            <w:r w:rsidR="005C4D4F">
              <w:rPr>
                <w:sz w:val="22"/>
                <w:szCs w:val="22"/>
              </w:rPr>
              <w:t>,</w:t>
            </w:r>
            <w:r w:rsidRPr="0055462A">
              <w:rPr>
                <w:sz w:val="22"/>
                <w:szCs w:val="22"/>
              </w:rPr>
              <w:t xml:space="preserve"> and municipal entities that share public works and building code responsibilities.</w:t>
            </w:r>
          </w:p>
        </w:tc>
      </w:tr>
      <w:tr w:rsidR="006173CC" w:rsidRPr="009430B0" w14:paraId="2D173D58" w14:textId="77777777" w:rsidTr="008D629E">
        <w:trPr>
          <w:trHeight w:val="980"/>
          <w:jc w:val="center"/>
        </w:trPr>
        <w:tc>
          <w:tcPr>
            <w:tcW w:w="805" w:type="dxa"/>
            <w:vAlign w:val="center"/>
          </w:tcPr>
          <w:p w14:paraId="2E2BFEA1" w14:textId="77777777" w:rsidR="006173CC" w:rsidRPr="009430B0" w:rsidRDefault="006173CC" w:rsidP="00487DCE">
            <w:pPr>
              <w:pStyle w:val="Body"/>
              <w:jc w:val="center"/>
              <w:rPr>
                <w:b/>
              </w:rPr>
            </w:pPr>
            <w:r w:rsidRPr="009430B0">
              <w:rPr>
                <w:b/>
              </w:rPr>
              <w:t>5</w:t>
            </w:r>
          </w:p>
        </w:tc>
        <w:tc>
          <w:tcPr>
            <w:tcW w:w="9000" w:type="dxa"/>
            <w:vAlign w:val="center"/>
          </w:tcPr>
          <w:p w14:paraId="68D42188" w14:textId="1D9DFB83" w:rsidR="006173CC" w:rsidRPr="0055462A" w:rsidRDefault="006173CC" w:rsidP="0055462A">
            <w:pPr>
              <w:pStyle w:val="Body"/>
              <w:spacing w:before="120" w:line="240" w:lineRule="auto"/>
              <w:rPr>
                <w:sz w:val="22"/>
                <w:szCs w:val="22"/>
              </w:rPr>
            </w:pPr>
            <w:r w:rsidRPr="0055462A">
              <w:rPr>
                <w:sz w:val="22"/>
                <w:szCs w:val="22"/>
              </w:rPr>
              <w:t>Identify gaps in and maintain mutual aid agreements, letters of understanding or contracts with departments, organizations</w:t>
            </w:r>
            <w:r w:rsidR="005C4D4F">
              <w:rPr>
                <w:sz w:val="22"/>
                <w:szCs w:val="22"/>
              </w:rPr>
              <w:t>,</w:t>
            </w:r>
            <w:r w:rsidRPr="0055462A">
              <w:rPr>
                <w:sz w:val="22"/>
                <w:szCs w:val="22"/>
              </w:rPr>
              <w:t xml:space="preserve"> or private entities that may offer rapid deployment of resources or services as they relate to short and long-term emergency public work’s needs. </w:t>
            </w:r>
          </w:p>
        </w:tc>
      </w:tr>
      <w:tr w:rsidR="006173CC" w:rsidRPr="009430B0" w14:paraId="0BC4DAB2" w14:textId="77777777" w:rsidTr="008D629E">
        <w:trPr>
          <w:trHeight w:val="422"/>
          <w:jc w:val="center"/>
        </w:trPr>
        <w:tc>
          <w:tcPr>
            <w:tcW w:w="805" w:type="dxa"/>
            <w:vAlign w:val="center"/>
          </w:tcPr>
          <w:p w14:paraId="6F9911C3" w14:textId="77777777" w:rsidR="006173CC" w:rsidRPr="009430B0" w:rsidRDefault="006173CC" w:rsidP="00487DCE">
            <w:pPr>
              <w:pStyle w:val="Body"/>
              <w:jc w:val="center"/>
              <w:rPr>
                <w:b/>
              </w:rPr>
            </w:pPr>
            <w:r w:rsidRPr="009430B0">
              <w:rPr>
                <w:b/>
              </w:rPr>
              <w:t>6</w:t>
            </w:r>
          </w:p>
        </w:tc>
        <w:tc>
          <w:tcPr>
            <w:tcW w:w="9000" w:type="dxa"/>
            <w:vAlign w:val="center"/>
          </w:tcPr>
          <w:p w14:paraId="5E4B59E7" w14:textId="77777777" w:rsidR="006173CC" w:rsidRPr="0055462A" w:rsidRDefault="006173CC" w:rsidP="0055462A">
            <w:pPr>
              <w:pStyle w:val="Body"/>
              <w:spacing w:before="120" w:line="240" w:lineRule="auto"/>
              <w:rPr>
                <w:sz w:val="22"/>
                <w:szCs w:val="22"/>
              </w:rPr>
            </w:pPr>
            <w:r w:rsidRPr="0055462A">
              <w:rPr>
                <w:sz w:val="22"/>
                <w:szCs w:val="22"/>
              </w:rPr>
              <w:t>Recommend the maintenance and enforcement of building code standards and engineering specifications for buildings/structures related to short and long-term emergency management.</w:t>
            </w:r>
          </w:p>
        </w:tc>
      </w:tr>
      <w:tr w:rsidR="006173CC" w:rsidRPr="009430B0" w14:paraId="1255111B" w14:textId="77777777" w:rsidTr="008D629E">
        <w:trPr>
          <w:trHeight w:val="818"/>
          <w:jc w:val="center"/>
        </w:trPr>
        <w:tc>
          <w:tcPr>
            <w:tcW w:w="805" w:type="dxa"/>
            <w:vAlign w:val="center"/>
          </w:tcPr>
          <w:p w14:paraId="1A06A819" w14:textId="77777777" w:rsidR="006173CC" w:rsidRPr="009430B0" w:rsidRDefault="006173CC" w:rsidP="00487DCE">
            <w:pPr>
              <w:pStyle w:val="Body"/>
              <w:jc w:val="center"/>
              <w:rPr>
                <w:b/>
              </w:rPr>
            </w:pPr>
            <w:r w:rsidRPr="009430B0">
              <w:rPr>
                <w:b/>
              </w:rPr>
              <w:t>7</w:t>
            </w:r>
          </w:p>
        </w:tc>
        <w:tc>
          <w:tcPr>
            <w:tcW w:w="9000" w:type="dxa"/>
            <w:vAlign w:val="center"/>
          </w:tcPr>
          <w:p w14:paraId="0C6B7ADC" w14:textId="47D85BA6" w:rsidR="006173CC" w:rsidRPr="0055462A" w:rsidRDefault="006173CC" w:rsidP="0055462A">
            <w:pPr>
              <w:pStyle w:val="Body"/>
              <w:spacing w:before="120" w:line="240" w:lineRule="auto"/>
              <w:rPr>
                <w:sz w:val="22"/>
                <w:szCs w:val="22"/>
              </w:rPr>
            </w:pPr>
            <w:r w:rsidRPr="0055462A">
              <w:rPr>
                <w:sz w:val="22"/>
                <w:szCs w:val="22"/>
              </w:rPr>
              <w:t>Identify, establish</w:t>
            </w:r>
            <w:r w:rsidR="00F97E23">
              <w:rPr>
                <w:sz w:val="22"/>
                <w:szCs w:val="22"/>
              </w:rPr>
              <w:t>,</w:t>
            </w:r>
            <w:r w:rsidRPr="0055462A">
              <w:rPr>
                <w:sz w:val="22"/>
                <w:szCs w:val="22"/>
              </w:rPr>
              <w:t xml:space="preserve"> and maintain routine and emergency safety standards for all public works personnel that comply with federal and state requirements and policies. </w:t>
            </w:r>
          </w:p>
        </w:tc>
      </w:tr>
      <w:tr w:rsidR="006173CC" w:rsidRPr="009430B0" w14:paraId="1E4643EC" w14:textId="77777777" w:rsidTr="008D629E">
        <w:trPr>
          <w:trHeight w:val="818"/>
          <w:jc w:val="center"/>
        </w:trPr>
        <w:tc>
          <w:tcPr>
            <w:tcW w:w="805" w:type="dxa"/>
            <w:vAlign w:val="center"/>
          </w:tcPr>
          <w:p w14:paraId="647E01B6" w14:textId="77777777" w:rsidR="006173CC" w:rsidRPr="009430B0" w:rsidRDefault="006173CC" w:rsidP="00487DCE">
            <w:pPr>
              <w:pStyle w:val="Body"/>
              <w:jc w:val="center"/>
              <w:rPr>
                <w:b/>
              </w:rPr>
            </w:pPr>
            <w:r w:rsidRPr="009430B0">
              <w:rPr>
                <w:b/>
              </w:rPr>
              <w:t>8</w:t>
            </w:r>
          </w:p>
        </w:tc>
        <w:tc>
          <w:tcPr>
            <w:tcW w:w="9000" w:type="dxa"/>
            <w:vAlign w:val="center"/>
          </w:tcPr>
          <w:p w14:paraId="51149934" w14:textId="506F761F" w:rsidR="006173CC" w:rsidRPr="0055462A" w:rsidRDefault="006173CC" w:rsidP="0055462A">
            <w:pPr>
              <w:pStyle w:val="Body"/>
              <w:spacing w:before="120" w:line="240" w:lineRule="auto"/>
              <w:rPr>
                <w:sz w:val="22"/>
                <w:szCs w:val="22"/>
              </w:rPr>
            </w:pPr>
            <w:r w:rsidRPr="0055462A">
              <w:rPr>
                <w:sz w:val="22"/>
                <w:szCs w:val="22"/>
              </w:rPr>
              <w:t>Identify, establish</w:t>
            </w:r>
            <w:r w:rsidR="00DF2B06">
              <w:rPr>
                <w:sz w:val="22"/>
                <w:szCs w:val="22"/>
              </w:rPr>
              <w:t>,</w:t>
            </w:r>
            <w:r w:rsidRPr="0055462A">
              <w:rPr>
                <w:sz w:val="22"/>
                <w:szCs w:val="22"/>
              </w:rPr>
              <w:t xml:space="preserve"> and maintain alternate public works facilities, equipment</w:t>
            </w:r>
            <w:r w:rsidR="00DF2B06">
              <w:rPr>
                <w:sz w:val="22"/>
                <w:szCs w:val="22"/>
              </w:rPr>
              <w:t>,</w:t>
            </w:r>
            <w:r w:rsidRPr="0055462A">
              <w:rPr>
                <w:sz w:val="22"/>
                <w:szCs w:val="22"/>
              </w:rPr>
              <w:t xml:space="preserve"> and assets for continuity of operations to provide essential public works services statewide.</w:t>
            </w:r>
          </w:p>
        </w:tc>
      </w:tr>
      <w:tr w:rsidR="006173CC" w:rsidRPr="009430B0" w14:paraId="64520FD4" w14:textId="77777777" w:rsidTr="008D629E">
        <w:trPr>
          <w:trHeight w:val="926"/>
          <w:jc w:val="center"/>
        </w:trPr>
        <w:tc>
          <w:tcPr>
            <w:tcW w:w="805" w:type="dxa"/>
            <w:vAlign w:val="center"/>
          </w:tcPr>
          <w:p w14:paraId="08A87B05" w14:textId="77777777" w:rsidR="006173CC" w:rsidRPr="009430B0" w:rsidRDefault="006173CC" w:rsidP="00487DCE">
            <w:pPr>
              <w:pStyle w:val="Body"/>
              <w:jc w:val="center"/>
              <w:rPr>
                <w:b/>
              </w:rPr>
            </w:pPr>
            <w:r w:rsidRPr="009430B0">
              <w:rPr>
                <w:b/>
              </w:rPr>
              <w:t>9</w:t>
            </w:r>
          </w:p>
        </w:tc>
        <w:tc>
          <w:tcPr>
            <w:tcW w:w="9000" w:type="dxa"/>
            <w:vAlign w:val="center"/>
          </w:tcPr>
          <w:p w14:paraId="428430D4" w14:textId="77777777" w:rsidR="006173CC" w:rsidRPr="0055462A" w:rsidRDefault="006173CC" w:rsidP="0055462A">
            <w:pPr>
              <w:pStyle w:val="Body"/>
              <w:spacing w:before="120" w:line="240" w:lineRule="auto"/>
              <w:rPr>
                <w:sz w:val="22"/>
                <w:szCs w:val="22"/>
              </w:rPr>
            </w:pPr>
            <w:r w:rsidRPr="0055462A">
              <w:rPr>
                <w:sz w:val="22"/>
                <w:szCs w:val="22"/>
              </w:rPr>
              <w:t>Identify the cause of the emergency event and develop and implement activities relating to public works and engineering during emergencies or disasters to mitigate the identified threats.</w:t>
            </w:r>
          </w:p>
        </w:tc>
      </w:tr>
      <w:tr w:rsidR="006173CC" w:rsidRPr="009430B0" w14:paraId="14C3B084" w14:textId="77777777" w:rsidTr="008D629E">
        <w:trPr>
          <w:trHeight w:val="746"/>
          <w:jc w:val="center"/>
        </w:trPr>
        <w:tc>
          <w:tcPr>
            <w:tcW w:w="805" w:type="dxa"/>
            <w:vAlign w:val="center"/>
          </w:tcPr>
          <w:p w14:paraId="3B36178D" w14:textId="77777777" w:rsidR="006173CC" w:rsidRPr="009430B0" w:rsidRDefault="006173CC" w:rsidP="00487DCE">
            <w:pPr>
              <w:pStyle w:val="Body"/>
              <w:jc w:val="center"/>
              <w:rPr>
                <w:b/>
              </w:rPr>
            </w:pPr>
            <w:r w:rsidRPr="009430B0">
              <w:rPr>
                <w:b/>
              </w:rPr>
              <w:t>10</w:t>
            </w:r>
          </w:p>
        </w:tc>
        <w:tc>
          <w:tcPr>
            <w:tcW w:w="9000" w:type="dxa"/>
            <w:vAlign w:val="center"/>
          </w:tcPr>
          <w:p w14:paraId="25324667" w14:textId="77777777" w:rsidR="006173CC" w:rsidRPr="0055462A" w:rsidRDefault="006173CC" w:rsidP="0055462A">
            <w:pPr>
              <w:pStyle w:val="Body"/>
              <w:spacing w:before="120" w:line="240" w:lineRule="auto"/>
              <w:rPr>
                <w:sz w:val="22"/>
                <w:szCs w:val="22"/>
              </w:rPr>
            </w:pPr>
            <w:r w:rsidRPr="0055462A">
              <w:rPr>
                <w:sz w:val="22"/>
                <w:szCs w:val="22"/>
              </w:rPr>
              <w:t>Identify training gaps and needs relating to public works and engineering during emergencies or disasters.</w:t>
            </w:r>
          </w:p>
        </w:tc>
      </w:tr>
      <w:tr w:rsidR="006173CC" w:rsidRPr="009430B0" w14:paraId="1FBD2DA4" w14:textId="77777777" w:rsidTr="008D629E">
        <w:trPr>
          <w:trHeight w:val="818"/>
          <w:jc w:val="center"/>
        </w:trPr>
        <w:tc>
          <w:tcPr>
            <w:tcW w:w="805" w:type="dxa"/>
            <w:vAlign w:val="center"/>
          </w:tcPr>
          <w:p w14:paraId="32577C4A" w14:textId="77777777" w:rsidR="006173CC" w:rsidRPr="009430B0" w:rsidRDefault="006173CC" w:rsidP="00487DCE">
            <w:pPr>
              <w:pStyle w:val="Body"/>
              <w:jc w:val="center"/>
              <w:rPr>
                <w:b/>
              </w:rPr>
            </w:pPr>
            <w:r w:rsidRPr="009430B0">
              <w:rPr>
                <w:b/>
              </w:rPr>
              <w:t>11</w:t>
            </w:r>
          </w:p>
        </w:tc>
        <w:tc>
          <w:tcPr>
            <w:tcW w:w="9000" w:type="dxa"/>
            <w:vAlign w:val="center"/>
          </w:tcPr>
          <w:p w14:paraId="6147EF88" w14:textId="77777777" w:rsidR="006173CC" w:rsidRPr="0055462A" w:rsidRDefault="006173CC" w:rsidP="0055462A">
            <w:pPr>
              <w:pStyle w:val="Body"/>
              <w:spacing w:before="120" w:line="240" w:lineRule="auto"/>
              <w:rPr>
                <w:sz w:val="22"/>
                <w:szCs w:val="22"/>
              </w:rPr>
            </w:pPr>
            <w:r w:rsidRPr="0055462A">
              <w:rPr>
                <w:sz w:val="22"/>
                <w:szCs w:val="22"/>
              </w:rPr>
              <w:t>Provide recommendations, when appropriate, for legislation, policies and administrative rules that mitigate identified hazards that relate directly to public works during emergencies or disasters, this ESF and its ability to provide emergency assistance or equipment.</w:t>
            </w:r>
          </w:p>
        </w:tc>
      </w:tr>
      <w:tr w:rsidR="006173CC" w:rsidRPr="009430B0" w14:paraId="3FD3FFCA" w14:textId="77777777" w:rsidTr="008D629E">
        <w:trPr>
          <w:trHeight w:val="818"/>
          <w:jc w:val="center"/>
        </w:trPr>
        <w:tc>
          <w:tcPr>
            <w:tcW w:w="805" w:type="dxa"/>
            <w:vAlign w:val="center"/>
          </w:tcPr>
          <w:p w14:paraId="378CC25F" w14:textId="77777777" w:rsidR="006173CC" w:rsidRPr="009430B0" w:rsidRDefault="006173CC" w:rsidP="00487DCE">
            <w:pPr>
              <w:pStyle w:val="Body"/>
              <w:jc w:val="center"/>
              <w:rPr>
                <w:b/>
              </w:rPr>
            </w:pPr>
            <w:r w:rsidRPr="009430B0">
              <w:rPr>
                <w:b/>
              </w:rPr>
              <w:t>12</w:t>
            </w:r>
          </w:p>
        </w:tc>
        <w:tc>
          <w:tcPr>
            <w:tcW w:w="9000" w:type="dxa"/>
            <w:vAlign w:val="center"/>
          </w:tcPr>
          <w:p w14:paraId="2E098F87" w14:textId="4F12B110" w:rsidR="006173CC" w:rsidRPr="0055462A" w:rsidRDefault="006173CC" w:rsidP="0055462A">
            <w:pPr>
              <w:pStyle w:val="Body"/>
              <w:spacing w:before="120" w:line="240" w:lineRule="auto"/>
              <w:rPr>
                <w:sz w:val="22"/>
                <w:szCs w:val="22"/>
              </w:rPr>
            </w:pPr>
            <w:r w:rsidRPr="0055462A">
              <w:rPr>
                <w:sz w:val="22"/>
                <w:szCs w:val="22"/>
              </w:rPr>
              <w:t>Work with ESF #</w:t>
            </w:r>
            <w:r w:rsidR="00021DB2" w:rsidRPr="0055462A">
              <w:rPr>
                <w:sz w:val="22"/>
                <w:szCs w:val="22"/>
              </w:rPr>
              <w:t>3</w:t>
            </w:r>
            <w:r w:rsidRPr="0055462A">
              <w:rPr>
                <w:sz w:val="22"/>
                <w:szCs w:val="22"/>
              </w:rPr>
              <w:t xml:space="preserve"> (</w:t>
            </w:r>
            <w:r w:rsidR="007C54A0" w:rsidRPr="0055462A">
              <w:rPr>
                <w:bCs/>
                <w:sz w:val="22"/>
                <w:szCs w:val="22"/>
              </w:rPr>
              <w:t>Public Works and Engineering Annex</w:t>
            </w:r>
            <w:r w:rsidRPr="0055462A">
              <w:rPr>
                <w:sz w:val="22"/>
                <w:szCs w:val="22"/>
              </w:rPr>
              <w:t xml:space="preserve">) to develop and maintain public outreach programs aimed at eliminating or reducing the risks associated with emergency public works issues. </w:t>
            </w:r>
          </w:p>
        </w:tc>
      </w:tr>
    </w:tbl>
    <w:p w14:paraId="189BF077" w14:textId="316433B9" w:rsidR="00613ABD" w:rsidRPr="00022409" w:rsidRDefault="00613ABD" w:rsidP="00022409">
      <w:pPr>
        <w:pStyle w:val="TABLE"/>
        <w:rPr>
          <w:szCs w:val="28"/>
        </w:rPr>
      </w:pPr>
      <w:bookmarkStart w:id="76" w:name="_Toc90373362"/>
      <w:bookmarkStart w:id="77" w:name="_Toc92706634"/>
      <w:bookmarkStart w:id="78" w:name="_Toc95311049"/>
      <w:r w:rsidRPr="00022409">
        <w:lastRenderedPageBreak/>
        <w:t xml:space="preserve">TABLE </w:t>
      </w:r>
      <w:r w:rsidR="00476D45" w:rsidRPr="00022409">
        <w:t>7</w:t>
      </w:r>
      <w:r w:rsidRPr="00022409">
        <w:t xml:space="preserve">. ESF </w:t>
      </w:r>
      <w:r w:rsidR="00B1349D">
        <w:t>#</w:t>
      </w:r>
      <w:r w:rsidRPr="00022409">
        <w:t>3 Response Tasks</w:t>
      </w:r>
      <w:bookmarkEnd w:id="76"/>
      <w:bookmarkEnd w:id="77"/>
      <w:bookmarkEnd w:id="78"/>
      <w:r w:rsidRPr="00022409">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91"/>
        <w:gridCol w:w="10065"/>
      </w:tblGrid>
      <w:tr w:rsidR="000436DB" w:rsidRPr="00A31EF3" w14:paraId="00E0F580" w14:textId="77777777" w:rsidTr="001531D6">
        <w:trPr>
          <w:trHeight w:val="521"/>
          <w:tblHeader/>
          <w:jc w:val="center"/>
        </w:trPr>
        <w:tc>
          <w:tcPr>
            <w:tcW w:w="10751" w:type="dxa"/>
            <w:gridSpan w:val="2"/>
            <w:shd w:val="clear" w:color="auto" w:fill="00B050"/>
            <w:vAlign w:val="center"/>
          </w:tcPr>
          <w:p w14:paraId="132EAE4A" w14:textId="7AFEB0C1" w:rsidR="000436DB" w:rsidRPr="00A31EF3" w:rsidRDefault="00967A77" w:rsidP="00022409">
            <w:pPr>
              <w:pStyle w:val="Body"/>
              <w:spacing w:after="0" w:line="240" w:lineRule="auto"/>
              <w:jc w:val="center"/>
              <w:rPr>
                <w:b/>
                <w:sz w:val="32"/>
              </w:rPr>
            </w:pPr>
            <w:r w:rsidRPr="00022409">
              <w:rPr>
                <w:b/>
                <w:sz w:val="28"/>
              </w:rPr>
              <w:t>ESF #3 – RESPONSE TASKS</w:t>
            </w:r>
          </w:p>
        </w:tc>
      </w:tr>
      <w:tr w:rsidR="000436DB" w:rsidRPr="009430B0" w14:paraId="31CB8287" w14:textId="77777777" w:rsidTr="001531D6">
        <w:trPr>
          <w:trHeight w:val="2510"/>
          <w:jc w:val="center"/>
        </w:trPr>
        <w:tc>
          <w:tcPr>
            <w:tcW w:w="592" w:type="dxa"/>
            <w:vAlign w:val="center"/>
          </w:tcPr>
          <w:p w14:paraId="79486D83" w14:textId="77777777" w:rsidR="000436DB" w:rsidRPr="001531D6" w:rsidRDefault="000436DB" w:rsidP="001531D6">
            <w:pPr>
              <w:pStyle w:val="Body"/>
              <w:jc w:val="center"/>
              <w:rPr>
                <w:b/>
                <w:bCs/>
              </w:rPr>
            </w:pPr>
            <w:r w:rsidRPr="001531D6">
              <w:rPr>
                <w:b/>
                <w:bCs/>
              </w:rPr>
              <w:t>1</w:t>
            </w:r>
          </w:p>
        </w:tc>
        <w:tc>
          <w:tcPr>
            <w:tcW w:w="10159" w:type="dxa"/>
            <w:vAlign w:val="center"/>
          </w:tcPr>
          <w:p w14:paraId="6A9E3E03" w14:textId="77777777" w:rsidR="000436DB" w:rsidRPr="001531D6" w:rsidRDefault="000436DB" w:rsidP="001531D6">
            <w:pPr>
              <w:pStyle w:val="Body"/>
              <w:spacing w:before="40" w:after="40" w:line="240" w:lineRule="auto"/>
              <w:rPr>
                <w:sz w:val="22"/>
                <w:szCs w:val="22"/>
              </w:rPr>
            </w:pPr>
            <w:r w:rsidRPr="001531D6">
              <w:rPr>
                <w:sz w:val="22"/>
                <w:szCs w:val="22"/>
              </w:rPr>
              <w:t>Activate SOPs or guidelines for emergency operations that consider:</w:t>
            </w:r>
          </w:p>
          <w:p w14:paraId="53BDEA02" w14:textId="2CADC2CF" w:rsidR="000436DB" w:rsidRPr="001531D6" w:rsidRDefault="000436DB" w:rsidP="001531D6">
            <w:pPr>
              <w:pStyle w:val="Body"/>
              <w:numPr>
                <w:ilvl w:val="0"/>
                <w:numId w:val="41"/>
              </w:numPr>
              <w:spacing w:before="40" w:after="40" w:line="240" w:lineRule="auto"/>
              <w:rPr>
                <w:sz w:val="22"/>
                <w:szCs w:val="22"/>
              </w:rPr>
            </w:pPr>
            <w:r w:rsidRPr="001531D6">
              <w:rPr>
                <w:sz w:val="22"/>
                <w:szCs w:val="22"/>
              </w:rPr>
              <w:t>The assessment, staging, use, status and sustainability of facilities, equipment, supplies</w:t>
            </w:r>
            <w:r w:rsidR="008B7921">
              <w:rPr>
                <w:sz w:val="22"/>
                <w:szCs w:val="22"/>
              </w:rPr>
              <w:t>,</w:t>
            </w:r>
            <w:r w:rsidRPr="001531D6">
              <w:rPr>
                <w:sz w:val="22"/>
                <w:szCs w:val="22"/>
              </w:rPr>
              <w:t xml:space="preserve"> and other resources.</w:t>
            </w:r>
          </w:p>
          <w:p w14:paraId="37C71E4D" w14:textId="5078A450" w:rsidR="000436DB" w:rsidRPr="001531D6" w:rsidRDefault="000436DB" w:rsidP="001531D6">
            <w:pPr>
              <w:pStyle w:val="Body"/>
              <w:numPr>
                <w:ilvl w:val="0"/>
                <w:numId w:val="41"/>
              </w:numPr>
              <w:spacing w:before="40" w:after="40" w:line="240" w:lineRule="auto"/>
              <w:rPr>
                <w:sz w:val="22"/>
                <w:szCs w:val="22"/>
              </w:rPr>
            </w:pPr>
            <w:r w:rsidRPr="001531D6">
              <w:rPr>
                <w:sz w:val="22"/>
                <w:szCs w:val="22"/>
              </w:rPr>
              <w:t>The assessment of critical public works infrastructure which includes structures, buildings, equipment, supplies</w:t>
            </w:r>
            <w:r w:rsidR="00CF6C63">
              <w:rPr>
                <w:sz w:val="22"/>
                <w:szCs w:val="22"/>
              </w:rPr>
              <w:t>,</w:t>
            </w:r>
            <w:r w:rsidRPr="001531D6">
              <w:rPr>
                <w:sz w:val="22"/>
                <w:szCs w:val="22"/>
              </w:rPr>
              <w:t xml:space="preserve"> and resources.</w:t>
            </w:r>
          </w:p>
          <w:p w14:paraId="6CE24610" w14:textId="51775AA7" w:rsidR="000436DB" w:rsidRPr="001531D6" w:rsidRDefault="000436DB" w:rsidP="001531D6">
            <w:pPr>
              <w:pStyle w:val="Body"/>
              <w:numPr>
                <w:ilvl w:val="0"/>
                <w:numId w:val="41"/>
              </w:numPr>
              <w:spacing w:before="40" w:after="40" w:line="240" w:lineRule="auto"/>
              <w:rPr>
                <w:sz w:val="22"/>
                <w:szCs w:val="22"/>
              </w:rPr>
            </w:pPr>
            <w:r w:rsidRPr="001531D6">
              <w:rPr>
                <w:sz w:val="22"/>
                <w:szCs w:val="22"/>
              </w:rPr>
              <w:t>The alert, notification</w:t>
            </w:r>
            <w:r w:rsidR="00CF6C63">
              <w:rPr>
                <w:sz w:val="22"/>
                <w:szCs w:val="22"/>
              </w:rPr>
              <w:t>,</w:t>
            </w:r>
            <w:r w:rsidRPr="001531D6">
              <w:rPr>
                <w:sz w:val="22"/>
                <w:szCs w:val="22"/>
              </w:rPr>
              <w:t xml:space="preserve"> and activation of personnel for work in the field or within the EOC.</w:t>
            </w:r>
          </w:p>
          <w:p w14:paraId="3FA6C8B3" w14:textId="77777777" w:rsidR="000436DB" w:rsidRPr="001531D6" w:rsidRDefault="000436DB" w:rsidP="001531D6">
            <w:pPr>
              <w:pStyle w:val="Body"/>
              <w:numPr>
                <w:ilvl w:val="0"/>
                <w:numId w:val="41"/>
              </w:numPr>
              <w:spacing w:before="40" w:after="40" w:line="240" w:lineRule="auto"/>
              <w:rPr>
                <w:sz w:val="22"/>
                <w:szCs w:val="22"/>
              </w:rPr>
            </w:pPr>
            <w:r w:rsidRPr="001531D6">
              <w:rPr>
                <w:sz w:val="22"/>
                <w:szCs w:val="22"/>
              </w:rPr>
              <w:t>Activate call-down list.</w:t>
            </w:r>
          </w:p>
          <w:p w14:paraId="7C6E62A6" w14:textId="77777777" w:rsidR="000436DB" w:rsidRPr="001531D6" w:rsidRDefault="000436DB" w:rsidP="001531D6">
            <w:pPr>
              <w:pStyle w:val="Body"/>
              <w:numPr>
                <w:ilvl w:val="0"/>
                <w:numId w:val="41"/>
              </w:numPr>
              <w:spacing w:before="40" w:after="40" w:line="240" w:lineRule="auto"/>
              <w:rPr>
                <w:sz w:val="22"/>
                <w:szCs w:val="22"/>
              </w:rPr>
            </w:pPr>
            <w:r w:rsidRPr="001531D6">
              <w:rPr>
                <w:sz w:val="22"/>
                <w:szCs w:val="22"/>
              </w:rPr>
              <w:t>Emergency communications and reporting procedures.</w:t>
            </w:r>
          </w:p>
        </w:tc>
      </w:tr>
      <w:tr w:rsidR="000436DB" w:rsidRPr="009430B0" w14:paraId="0F54912C" w14:textId="77777777" w:rsidTr="00F81C2B">
        <w:trPr>
          <w:trHeight w:val="4940"/>
          <w:jc w:val="center"/>
        </w:trPr>
        <w:tc>
          <w:tcPr>
            <w:tcW w:w="592" w:type="dxa"/>
            <w:vAlign w:val="center"/>
          </w:tcPr>
          <w:p w14:paraId="675B3135" w14:textId="77777777" w:rsidR="000436DB" w:rsidRPr="001531D6" w:rsidRDefault="000436DB" w:rsidP="001531D6">
            <w:pPr>
              <w:pStyle w:val="Body"/>
              <w:jc w:val="center"/>
              <w:rPr>
                <w:b/>
                <w:bCs/>
              </w:rPr>
            </w:pPr>
            <w:r w:rsidRPr="001531D6">
              <w:rPr>
                <w:b/>
                <w:bCs/>
              </w:rPr>
              <w:t>2</w:t>
            </w:r>
          </w:p>
        </w:tc>
        <w:tc>
          <w:tcPr>
            <w:tcW w:w="10159" w:type="dxa"/>
            <w:vAlign w:val="center"/>
          </w:tcPr>
          <w:p w14:paraId="307BB8FD" w14:textId="77777777" w:rsidR="000436DB" w:rsidRPr="001531D6" w:rsidRDefault="000436DB" w:rsidP="001531D6">
            <w:pPr>
              <w:pStyle w:val="Body"/>
              <w:spacing w:before="40" w:after="40" w:line="240" w:lineRule="auto"/>
              <w:rPr>
                <w:sz w:val="22"/>
                <w:szCs w:val="22"/>
              </w:rPr>
            </w:pPr>
            <w:r w:rsidRPr="001531D6">
              <w:rPr>
                <w:sz w:val="22"/>
                <w:szCs w:val="22"/>
              </w:rPr>
              <w:t>Activate ESF #3 personnel for such mission essential tasks as:</w:t>
            </w:r>
          </w:p>
          <w:p w14:paraId="1574899F" w14:textId="48F8607B" w:rsidR="000436DB" w:rsidRPr="001531D6" w:rsidRDefault="000436DB" w:rsidP="001531D6">
            <w:pPr>
              <w:pStyle w:val="Body"/>
              <w:numPr>
                <w:ilvl w:val="0"/>
                <w:numId w:val="40"/>
              </w:numPr>
              <w:spacing w:before="40" w:after="40" w:line="240" w:lineRule="auto"/>
              <w:rPr>
                <w:sz w:val="22"/>
                <w:szCs w:val="22"/>
              </w:rPr>
            </w:pPr>
            <w:r w:rsidRPr="001531D6">
              <w:rPr>
                <w:sz w:val="22"/>
                <w:szCs w:val="22"/>
              </w:rPr>
              <w:t>The assessment of critical infrastructure which includes structures, buildings, equipment, supplies</w:t>
            </w:r>
            <w:r w:rsidR="00CF6C63">
              <w:rPr>
                <w:sz w:val="22"/>
                <w:szCs w:val="22"/>
              </w:rPr>
              <w:t>,</w:t>
            </w:r>
            <w:r w:rsidRPr="001531D6">
              <w:rPr>
                <w:sz w:val="22"/>
                <w:szCs w:val="22"/>
              </w:rPr>
              <w:t xml:space="preserve"> and resources following emergencies or disasters.</w:t>
            </w:r>
          </w:p>
          <w:p w14:paraId="32D045B8"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Assisting with or dispatching engineers/building inspectors to an identified public works need, including the need for equipment.</w:t>
            </w:r>
          </w:p>
          <w:p w14:paraId="7B0F7D14" w14:textId="7B9A20A7" w:rsidR="000436DB" w:rsidRPr="001531D6" w:rsidRDefault="000436DB" w:rsidP="001531D6">
            <w:pPr>
              <w:pStyle w:val="Body"/>
              <w:numPr>
                <w:ilvl w:val="0"/>
                <w:numId w:val="40"/>
              </w:numPr>
              <w:spacing w:before="40" w:after="40" w:line="240" w:lineRule="auto"/>
              <w:rPr>
                <w:sz w:val="22"/>
                <w:szCs w:val="22"/>
              </w:rPr>
            </w:pPr>
            <w:r w:rsidRPr="001531D6">
              <w:rPr>
                <w:sz w:val="22"/>
                <w:szCs w:val="22"/>
              </w:rPr>
              <w:t>Assisting with or coordinating emergency demolition, dredging</w:t>
            </w:r>
            <w:r w:rsidR="00CF6C63">
              <w:rPr>
                <w:sz w:val="22"/>
                <w:szCs w:val="22"/>
              </w:rPr>
              <w:t>,</w:t>
            </w:r>
            <w:r w:rsidRPr="001531D6">
              <w:rPr>
                <w:sz w:val="22"/>
                <w:szCs w:val="22"/>
              </w:rPr>
              <w:t xml:space="preserve"> or floating plant operations.</w:t>
            </w:r>
          </w:p>
          <w:p w14:paraId="1C3E7548"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Provide temporary power and generator support.</w:t>
            </w:r>
          </w:p>
          <w:p w14:paraId="23261F4E"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Coordinate emergency contracting, construction management, and real estate and engineering services, including the procurement of construction material and equipment.</w:t>
            </w:r>
          </w:p>
          <w:p w14:paraId="088BA624"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 xml:space="preserve">Assisting in finding spare repair parts and chemical treatment stockpiles from other treatment facilities. </w:t>
            </w:r>
          </w:p>
          <w:p w14:paraId="70716C65"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Assist in locating additional trained staff to supplement ESF #3 staffing.</w:t>
            </w:r>
          </w:p>
          <w:p w14:paraId="4A585D2C"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Responding to the field for emergency operations.</w:t>
            </w:r>
          </w:p>
          <w:p w14:paraId="3AFB2BD7"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Working in an EOC during emergency conditions.</w:t>
            </w:r>
          </w:p>
          <w:p w14:paraId="50CD9C30" w14:textId="7EE6BC50" w:rsidR="000436DB" w:rsidRPr="001531D6" w:rsidRDefault="000436DB" w:rsidP="001531D6">
            <w:pPr>
              <w:pStyle w:val="Body"/>
              <w:numPr>
                <w:ilvl w:val="0"/>
                <w:numId w:val="40"/>
              </w:numPr>
              <w:spacing w:before="40" w:after="40" w:line="240" w:lineRule="auto"/>
              <w:rPr>
                <w:sz w:val="22"/>
                <w:szCs w:val="22"/>
              </w:rPr>
            </w:pPr>
            <w:r w:rsidRPr="001531D6">
              <w:rPr>
                <w:sz w:val="22"/>
                <w:szCs w:val="22"/>
              </w:rPr>
              <w:t>Supporting local, district</w:t>
            </w:r>
            <w:r w:rsidR="005B6939">
              <w:rPr>
                <w:sz w:val="22"/>
                <w:szCs w:val="22"/>
              </w:rPr>
              <w:t>,</w:t>
            </w:r>
            <w:r w:rsidRPr="001531D6">
              <w:rPr>
                <w:sz w:val="22"/>
                <w:szCs w:val="22"/>
              </w:rPr>
              <w:t xml:space="preserve"> or statewide Incident Command structures.</w:t>
            </w:r>
          </w:p>
          <w:p w14:paraId="7AEDC968" w14:textId="77777777" w:rsidR="000436DB" w:rsidRPr="001531D6" w:rsidRDefault="000436DB" w:rsidP="001531D6">
            <w:pPr>
              <w:pStyle w:val="Body"/>
              <w:numPr>
                <w:ilvl w:val="0"/>
                <w:numId w:val="40"/>
              </w:numPr>
              <w:spacing w:before="40" w:after="40" w:line="240" w:lineRule="auto"/>
              <w:rPr>
                <w:sz w:val="22"/>
                <w:szCs w:val="22"/>
              </w:rPr>
            </w:pPr>
            <w:r w:rsidRPr="001531D6">
              <w:rPr>
                <w:sz w:val="22"/>
                <w:szCs w:val="22"/>
              </w:rPr>
              <w:t>Activating continuity of operations plans.</w:t>
            </w:r>
          </w:p>
        </w:tc>
      </w:tr>
      <w:tr w:rsidR="000436DB" w:rsidRPr="009430B0" w14:paraId="199017F6" w14:textId="77777777" w:rsidTr="001531D6">
        <w:trPr>
          <w:trHeight w:val="719"/>
          <w:jc w:val="center"/>
        </w:trPr>
        <w:tc>
          <w:tcPr>
            <w:tcW w:w="592" w:type="dxa"/>
            <w:vAlign w:val="center"/>
          </w:tcPr>
          <w:p w14:paraId="3A51F829" w14:textId="77777777" w:rsidR="000436DB" w:rsidRPr="001531D6" w:rsidRDefault="000436DB" w:rsidP="001531D6">
            <w:pPr>
              <w:pStyle w:val="Body"/>
              <w:jc w:val="center"/>
              <w:rPr>
                <w:b/>
                <w:bCs/>
              </w:rPr>
            </w:pPr>
            <w:r w:rsidRPr="001531D6">
              <w:rPr>
                <w:b/>
                <w:bCs/>
              </w:rPr>
              <w:t>3</w:t>
            </w:r>
          </w:p>
        </w:tc>
        <w:tc>
          <w:tcPr>
            <w:tcW w:w="10159" w:type="dxa"/>
            <w:vAlign w:val="center"/>
          </w:tcPr>
          <w:p w14:paraId="75AA190E" w14:textId="77777777" w:rsidR="000436DB" w:rsidRPr="001531D6" w:rsidRDefault="000436DB" w:rsidP="001531D6">
            <w:pPr>
              <w:pStyle w:val="Body"/>
              <w:spacing w:before="40" w:after="40" w:line="240" w:lineRule="auto"/>
              <w:rPr>
                <w:sz w:val="22"/>
                <w:szCs w:val="22"/>
              </w:rPr>
            </w:pPr>
            <w:r w:rsidRPr="001531D6">
              <w:rPr>
                <w:sz w:val="22"/>
                <w:szCs w:val="22"/>
              </w:rPr>
              <w:t xml:space="preserve">Evaluate the ability to communicate with ESF #3 personnel and implement alternate communications if primary systems are down. </w:t>
            </w:r>
          </w:p>
        </w:tc>
      </w:tr>
      <w:tr w:rsidR="000436DB" w:rsidRPr="009430B0" w14:paraId="169601D8" w14:textId="77777777" w:rsidTr="001531D6">
        <w:trPr>
          <w:trHeight w:val="2861"/>
          <w:jc w:val="center"/>
        </w:trPr>
        <w:tc>
          <w:tcPr>
            <w:tcW w:w="592" w:type="dxa"/>
            <w:vAlign w:val="center"/>
          </w:tcPr>
          <w:p w14:paraId="47F4052B" w14:textId="77777777" w:rsidR="000436DB" w:rsidRPr="001531D6" w:rsidRDefault="000436DB" w:rsidP="001531D6">
            <w:pPr>
              <w:pStyle w:val="Body"/>
              <w:jc w:val="center"/>
              <w:rPr>
                <w:b/>
                <w:bCs/>
              </w:rPr>
            </w:pPr>
            <w:r w:rsidRPr="001531D6">
              <w:rPr>
                <w:b/>
                <w:bCs/>
              </w:rPr>
              <w:t>4</w:t>
            </w:r>
          </w:p>
        </w:tc>
        <w:tc>
          <w:tcPr>
            <w:tcW w:w="10159" w:type="dxa"/>
            <w:vAlign w:val="center"/>
          </w:tcPr>
          <w:p w14:paraId="7777236D" w14:textId="1343B67A" w:rsidR="000436DB" w:rsidRPr="001531D6" w:rsidRDefault="000436DB" w:rsidP="001531D6">
            <w:pPr>
              <w:pStyle w:val="Body"/>
              <w:spacing w:before="40" w:after="40" w:line="240" w:lineRule="auto"/>
              <w:rPr>
                <w:sz w:val="22"/>
                <w:szCs w:val="22"/>
              </w:rPr>
            </w:pPr>
            <w:r w:rsidRPr="001531D6">
              <w:rPr>
                <w:sz w:val="22"/>
                <w:szCs w:val="22"/>
              </w:rPr>
              <w:t>Assist in the identification of damages to critical public works infrastructure which includes structures, buildings, equipment, supplies</w:t>
            </w:r>
            <w:r w:rsidR="00076684">
              <w:rPr>
                <w:sz w:val="22"/>
                <w:szCs w:val="22"/>
              </w:rPr>
              <w:t>,</w:t>
            </w:r>
            <w:r w:rsidRPr="001531D6">
              <w:rPr>
                <w:sz w:val="22"/>
                <w:szCs w:val="22"/>
              </w:rPr>
              <w:t xml:space="preserve"> and resources within the </w:t>
            </w:r>
            <w:r w:rsidR="00076684">
              <w:rPr>
                <w:sz w:val="22"/>
                <w:szCs w:val="22"/>
              </w:rPr>
              <w:t>county</w:t>
            </w:r>
            <w:r w:rsidRPr="001531D6">
              <w:rPr>
                <w:sz w:val="22"/>
                <w:szCs w:val="22"/>
              </w:rPr>
              <w:t xml:space="preserve"> that may adversely impact the welfare of the general public and response personnel. Information to be collected may include:</w:t>
            </w:r>
          </w:p>
          <w:p w14:paraId="30970083" w14:textId="77777777" w:rsidR="000436DB" w:rsidRPr="001531D6" w:rsidRDefault="000436DB" w:rsidP="001531D6">
            <w:pPr>
              <w:pStyle w:val="Body"/>
              <w:numPr>
                <w:ilvl w:val="0"/>
                <w:numId w:val="39"/>
              </w:numPr>
              <w:spacing w:before="40" w:after="40" w:line="240" w:lineRule="auto"/>
              <w:rPr>
                <w:sz w:val="22"/>
                <w:szCs w:val="22"/>
              </w:rPr>
            </w:pPr>
            <w:r w:rsidRPr="001531D6">
              <w:rPr>
                <w:sz w:val="22"/>
                <w:szCs w:val="22"/>
              </w:rPr>
              <w:t>Power outages of critical public works infrastructure.</w:t>
            </w:r>
          </w:p>
          <w:p w14:paraId="2BFB7B6E" w14:textId="77777777" w:rsidR="000436DB" w:rsidRPr="001531D6" w:rsidRDefault="000436DB" w:rsidP="001531D6">
            <w:pPr>
              <w:pStyle w:val="Body"/>
              <w:numPr>
                <w:ilvl w:val="0"/>
                <w:numId w:val="39"/>
              </w:numPr>
              <w:spacing w:before="40" w:after="40" w:line="240" w:lineRule="auto"/>
              <w:rPr>
                <w:sz w:val="22"/>
                <w:szCs w:val="22"/>
              </w:rPr>
            </w:pPr>
            <w:r w:rsidRPr="001531D6">
              <w:rPr>
                <w:sz w:val="22"/>
                <w:szCs w:val="22"/>
              </w:rPr>
              <w:t>Coordination with State EOC Logistics for generator needs.</w:t>
            </w:r>
          </w:p>
          <w:p w14:paraId="69BAFCA1" w14:textId="3BA3A8BF" w:rsidR="000436DB" w:rsidRPr="001531D6" w:rsidRDefault="000436DB" w:rsidP="001531D6">
            <w:pPr>
              <w:pStyle w:val="Body"/>
              <w:numPr>
                <w:ilvl w:val="0"/>
                <w:numId w:val="39"/>
              </w:numPr>
              <w:spacing w:before="40" w:after="40" w:line="240" w:lineRule="auto"/>
              <w:rPr>
                <w:sz w:val="22"/>
                <w:szCs w:val="22"/>
              </w:rPr>
            </w:pPr>
            <w:r w:rsidRPr="001531D6">
              <w:rPr>
                <w:sz w:val="22"/>
                <w:szCs w:val="22"/>
              </w:rPr>
              <w:t xml:space="preserve">List impacted critical care, </w:t>
            </w:r>
            <w:r w:rsidR="007C54A0" w:rsidRPr="001531D6">
              <w:rPr>
                <w:sz w:val="22"/>
                <w:szCs w:val="22"/>
              </w:rPr>
              <w:t>government,</w:t>
            </w:r>
            <w:r w:rsidRPr="001531D6">
              <w:rPr>
                <w:sz w:val="22"/>
                <w:szCs w:val="22"/>
              </w:rPr>
              <w:t xml:space="preserve"> and mass care facilities.</w:t>
            </w:r>
          </w:p>
          <w:p w14:paraId="457AAC3E" w14:textId="77777777" w:rsidR="000436DB" w:rsidRPr="001531D6" w:rsidRDefault="000436DB" w:rsidP="001531D6">
            <w:pPr>
              <w:pStyle w:val="Body"/>
              <w:numPr>
                <w:ilvl w:val="0"/>
                <w:numId w:val="39"/>
              </w:numPr>
              <w:spacing w:before="40" w:after="40" w:line="240" w:lineRule="auto"/>
              <w:rPr>
                <w:sz w:val="22"/>
                <w:szCs w:val="22"/>
              </w:rPr>
            </w:pPr>
            <w:r w:rsidRPr="001531D6">
              <w:rPr>
                <w:sz w:val="22"/>
                <w:szCs w:val="22"/>
              </w:rPr>
              <w:t>Status of alternative communication systems.</w:t>
            </w:r>
          </w:p>
          <w:p w14:paraId="0E2E94C0" w14:textId="1CFFDE23" w:rsidR="000436DB" w:rsidRPr="001531D6" w:rsidRDefault="000436DB" w:rsidP="001531D6">
            <w:pPr>
              <w:pStyle w:val="Body"/>
              <w:numPr>
                <w:ilvl w:val="0"/>
                <w:numId w:val="39"/>
              </w:numPr>
              <w:spacing w:before="40" w:after="40" w:line="240" w:lineRule="auto"/>
              <w:rPr>
                <w:sz w:val="22"/>
                <w:szCs w:val="22"/>
              </w:rPr>
            </w:pPr>
            <w:r w:rsidRPr="001531D6">
              <w:rPr>
                <w:sz w:val="22"/>
                <w:szCs w:val="22"/>
              </w:rPr>
              <w:t xml:space="preserve">Develop a restoration of public works </w:t>
            </w:r>
            <w:r w:rsidR="007C54A0" w:rsidRPr="001531D6">
              <w:rPr>
                <w:sz w:val="22"/>
                <w:szCs w:val="22"/>
              </w:rPr>
              <w:t>plan if</w:t>
            </w:r>
            <w:r w:rsidRPr="001531D6">
              <w:rPr>
                <w:sz w:val="22"/>
                <w:szCs w:val="22"/>
              </w:rPr>
              <w:t xml:space="preserve"> substantial damage is sustained.</w:t>
            </w:r>
          </w:p>
          <w:p w14:paraId="2C0D5581" w14:textId="77777777" w:rsidR="000436DB" w:rsidRPr="001531D6" w:rsidRDefault="000436DB" w:rsidP="001531D6">
            <w:pPr>
              <w:pStyle w:val="Body"/>
              <w:numPr>
                <w:ilvl w:val="0"/>
                <w:numId w:val="39"/>
              </w:numPr>
              <w:spacing w:before="40" w:after="40" w:line="240" w:lineRule="auto"/>
              <w:rPr>
                <w:sz w:val="22"/>
                <w:szCs w:val="22"/>
              </w:rPr>
            </w:pPr>
            <w:r w:rsidRPr="001531D6">
              <w:rPr>
                <w:sz w:val="22"/>
                <w:szCs w:val="22"/>
              </w:rPr>
              <w:t>Estimated times of restoration and/or deployment.</w:t>
            </w:r>
          </w:p>
        </w:tc>
      </w:tr>
      <w:tr w:rsidR="000436DB" w:rsidRPr="009430B0" w14:paraId="0296349C" w14:textId="77777777" w:rsidTr="00F81C2B">
        <w:trPr>
          <w:trHeight w:val="719"/>
          <w:jc w:val="center"/>
        </w:trPr>
        <w:tc>
          <w:tcPr>
            <w:tcW w:w="592" w:type="dxa"/>
            <w:vAlign w:val="center"/>
          </w:tcPr>
          <w:p w14:paraId="13D175FE" w14:textId="77777777" w:rsidR="000436DB" w:rsidRPr="001531D6" w:rsidRDefault="000436DB" w:rsidP="001531D6">
            <w:pPr>
              <w:pStyle w:val="Body"/>
              <w:jc w:val="center"/>
              <w:rPr>
                <w:b/>
                <w:bCs/>
              </w:rPr>
            </w:pPr>
            <w:r w:rsidRPr="001531D6">
              <w:rPr>
                <w:b/>
                <w:bCs/>
              </w:rPr>
              <w:t>5</w:t>
            </w:r>
          </w:p>
        </w:tc>
        <w:tc>
          <w:tcPr>
            <w:tcW w:w="10159" w:type="dxa"/>
            <w:vAlign w:val="center"/>
          </w:tcPr>
          <w:p w14:paraId="65A83F6D" w14:textId="77777777" w:rsidR="000436DB" w:rsidRPr="001531D6" w:rsidRDefault="000436DB" w:rsidP="001531D6">
            <w:pPr>
              <w:pStyle w:val="Body"/>
              <w:spacing w:before="40" w:after="40" w:line="240" w:lineRule="auto"/>
              <w:rPr>
                <w:sz w:val="22"/>
                <w:szCs w:val="22"/>
              </w:rPr>
            </w:pPr>
            <w:r w:rsidRPr="001531D6">
              <w:rPr>
                <w:sz w:val="22"/>
                <w:szCs w:val="22"/>
              </w:rPr>
              <w:t>Work with ESF #12 (Energy) to coordinate the restoration of critical public works infrastructure.</w:t>
            </w:r>
          </w:p>
        </w:tc>
      </w:tr>
      <w:tr w:rsidR="000436DB" w:rsidRPr="009430B0" w14:paraId="73C20B40" w14:textId="77777777" w:rsidTr="00F81C2B">
        <w:trPr>
          <w:trHeight w:val="926"/>
          <w:jc w:val="center"/>
        </w:trPr>
        <w:tc>
          <w:tcPr>
            <w:tcW w:w="592" w:type="dxa"/>
            <w:vAlign w:val="center"/>
          </w:tcPr>
          <w:p w14:paraId="576CE963" w14:textId="77777777" w:rsidR="000436DB" w:rsidRPr="001531D6" w:rsidRDefault="000436DB" w:rsidP="001531D6">
            <w:pPr>
              <w:pStyle w:val="Body"/>
              <w:jc w:val="center"/>
              <w:rPr>
                <w:b/>
                <w:bCs/>
              </w:rPr>
            </w:pPr>
            <w:r w:rsidRPr="001531D6">
              <w:rPr>
                <w:b/>
                <w:bCs/>
              </w:rPr>
              <w:lastRenderedPageBreak/>
              <w:t>6</w:t>
            </w:r>
          </w:p>
        </w:tc>
        <w:tc>
          <w:tcPr>
            <w:tcW w:w="10159" w:type="dxa"/>
            <w:vAlign w:val="center"/>
          </w:tcPr>
          <w:p w14:paraId="084254F6" w14:textId="77777777" w:rsidR="000436DB" w:rsidRPr="001531D6" w:rsidRDefault="000436DB" w:rsidP="001531D6">
            <w:pPr>
              <w:pStyle w:val="Body"/>
              <w:spacing w:before="40" w:after="40" w:line="240" w:lineRule="auto"/>
              <w:rPr>
                <w:sz w:val="22"/>
                <w:szCs w:val="22"/>
              </w:rPr>
            </w:pPr>
            <w:r w:rsidRPr="001531D6">
              <w:rPr>
                <w:sz w:val="22"/>
                <w:szCs w:val="22"/>
              </w:rPr>
              <w:t>Work with ESF #13 (Public Safety) and ESF #1 (Transportation) to coordinate traffic control for improved response to an emergency or disaster.</w:t>
            </w:r>
          </w:p>
        </w:tc>
      </w:tr>
      <w:tr w:rsidR="000436DB" w:rsidRPr="009430B0" w14:paraId="612609AE" w14:textId="77777777" w:rsidTr="00F81C2B">
        <w:trPr>
          <w:trHeight w:val="881"/>
          <w:jc w:val="center"/>
        </w:trPr>
        <w:tc>
          <w:tcPr>
            <w:tcW w:w="592" w:type="dxa"/>
            <w:vAlign w:val="center"/>
          </w:tcPr>
          <w:p w14:paraId="763684B1" w14:textId="77777777" w:rsidR="000436DB" w:rsidRPr="001531D6" w:rsidRDefault="000436DB" w:rsidP="001531D6">
            <w:pPr>
              <w:pStyle w:val="Body"/>
              <w:jc w:val="center"/>
              <w:rPr>
                <w:b/>
                <w:bCs/>
              </w:rPr>
            </w:pPr>
            <w:r w:rsidRPr="001531D6">
              <w:rPr>
                <w:b/>
                <w:bCs/>
              </w:rPr>
              <w:t>7</w:t>
            </w:r>
          </w:p>
        </w:tc>
        <w:tc>
          <w:tcPr>
            <w:tcW w:w="10159" w:type="dxa"/>
            <w:vAlign w:val="center"/>
          </w:tcPr>
          <w:p w14:paraId="248D709D" w14:textId="77777777" w:rsidR="000436DB" w:rsidRPr="001531D6" w:rsidRDefault="000436DB" w:rsidP="001531D6">
            <w:pPr>
              <w:pStyle w:val="Body"/>
              <w:spacing w:before="40" w:after="40" w:line="240" w:lineRule="auto"/>
              <w:rPr>
                <w:sz w:val="22"/>
                <w:szCs w:val="22"/>
              </w:rPr>
            </w:pPr>
            <w:r w:rsidRPr="001531D6">
              <w:rPr>
                <w:sz w:val="22"/>
                <w:szCs w:val="22"/>
              </w:rPr>
              <w:t>Identify the cause of the emergency event and develop and implement activities to prevent additional public works related damage during response.</w:t>
            </w:r>
          </w:p>
        </w:tc>
      </w:tr>
      <w:tr w:rsidR="000436DB" w:rsidRPr="009430B0" w14:paraId="251C7C83" w14:textId="77777777" w:rsidTr="00F81C2B">
        <w:trPr>
          <w:trHeight w:val="800"/>
          <w:jc w:val="center"/>
        </w:trPr>
        <w:tc>
          <w:tcPr>
            <w:tcW w:w="592" w:type="dxa"/>
            <w:vAlign w:val="center"/>
          </w:tcPr>
          <w:p w14:paraId="0B4E3F77" w14:textId="77777777" w:rsidR="000436DB" w:rsidRPr="001531D6" w:rsidRDefault="000436DB" w:rsidP="001531D6">
            <w:pPr>
              <w:pStyle w:val="Body"/>
              <w:jc w:val="center"/>
              <w:rPr>
                <w:b/>
                <w:bCs/>
              </w:rPr>
            </w:pPr>
            <w:r w:rsidRPr="001531D6">
              <w:rPr>
                <w:b/>
                <w:bCs/>
              </w:rPr>
              <w:t>8</w:t>
            </w:r>
          </w:p>
        </w:tc>
        <w:tc>
          <w:tcPr>
            <w:tcW w:w="10159" w:type="dxa"/>
            <w:vAlign w:val="center"/>
          </w:tcPr>
          <w:p w14:paraId="53E5773F" w14:textId="77777777" w:rsidR="000436DB" w:rsidRPr="001531D6" w:rsidRDefault="000436DB" w:rsidP="001531D6">
            <w:pPr>
              <w:pStyle w:val="Body"/>
              <w:spacing w:before="40" w:after="40" w:line="240" w:lineRule="auto"/>
              <w:rPr>
                <w:sz w:val="22"/>
                <w:szCs w:val="22"/>
              </w:rPr>
            </w:pPr>
            <w:r w:rsidRPr="001531D6">
              <w:rPr>
                <w:sz w:val="22"/>
                <w:szCs w:val="22"/>
              </w:rPr>
              <w:t>Coordinate rapid damage assessments of the disaster area to determine the potential workload and identify priorities for repairs.</w:t>
            </w:r>
          </w:p>
        </w:tc>
      </w:tr>
      <w:tr w:rsidR="000436DB" w:rsidRPr="009430B0" w14:paraId="32D89F4B" w14:textId="77777777" w:rsidTr="00F81C2B">
        <w:trPr>
          <w:trHeight w:val="809"/>
          <w:jc w:val="center"/>
        </w:trPr>
        <w:tc>
          <w:tcPr>
            <w:tcW w:w="592" w:type="dxa"/>
            <w:vAlign w:val="center"/>
          </w:tcPr>
          <w:p w14:paraId="50E17226" w14:textId="77777777" w:rsidR="000436DB" w:rsidRPr="001531D6" w:rsidRDefault="000436DB" w:rsidP="001531D6">
            <w:pPr>
              <w:pStyle w:val="Body"/>
              <w:jc w:val="center"/>
              <w:rPr>
                <w:b/>
                <w:bCs/>
              </w:rPr>
            </w:pPr>
            <w:r w:rsidRPr="001531D6">
              <w:rPr>
                <w:b/>
                <w:bCs/>
              </w:rPr>
              <w:t>9</w:t>
            </w:r>
          </w:p>
        </w:tc>
        <w:tc>
          <w:tcPr>
            <w:tcW w:w="10159" w:type="dxa"/>
            <w:vAlign w:val="center"/>
          </w:tcPr>
          <w:p w14:paraId="73E4FD5C" w14:textId="77777777" w:rsidR="000436DB" w:rsidRPr="001531D6" w:rsidRDefault="000436DB" w:rsidP="001531D6">
            <w:pPr>
              <w:pStyle w:val="Body"/>
              <w:spacing w:before="40" w:after="40" w:line="240" w:lineRule="auto"/>
              <w:rPr>
                <w:sz w:val="22"/>
                <w:szCs w:val="22"/>
              </w:rPr>
            </w:pPr>
            <w:r w:rsidRPr="001531D6">
              <w:rPr>
                <w:sz w:val="22"/>
                <w:szCs w:val="22"/>
              </w:rPr>
              <w:t>Coordinate emergency environmental permits and exemptions, which may be needed for the disposal of materials from debris clearance and demolition activities.</w:t>
            </w:r>
          </w:p>
        </w:tc>
      </w:tr>
      <w:tr w:rsidR="000436DB" w:rsidRPr="009430B0" w14:paraId="75334E4D" w14:textId="77777777" w:rsidTr="00F81C2B">
        <w:trPr>
          <w:trHeight w:val="800"/>
          <w:jc w:val="center"/>
        </w:trPr>
        <w:tc>
          <w:tcPr>
            <w:tcW w:w="592" w:type="dxa"/>
            <w:vAlign w:val="center"/>
          </w:tcPr>
          <w:p w14:paraId="3B63D73D" w14:textId="77777777" w:rsidR="000436DB" w:rsidRPr="001531D6" w:rsidRDefault="000436DB" w:rsidP="001531D6">
            <w:pPr>
              <w:pStyle w:val="Body"/>
              <w:jc w:val="center"/>
              <w:rPr>
                <w:b/>
                <w:bCs/>
              </w:rPr>
            </w:pPr>
            <w:r w:rsidRPr="001531D6">
              <w:rPr>
                <w:b/>
                <w:bCs/>
              </w:rPr>
              <w:t>10</w:t>
            </w:r>
          </w:p>
        </w:tc>
        <w:tc>
          <w:tcPr>
            <w:tcW w:w="10159" w:type="dxa"/>
            <w:vAlign w:val="center"/>
          </w:tcPr>
          <w:p w14:paraId="00451495" w14:textId="2B90450A" w:rsidR="000436DB" w:rsidRPr="001531D6" w:rsidRDefault="000436DB" w:rsidP="001531D6">
            <w:pPr>
              <w:pStyle w:val="Body"/>
              <w:spacing w:before="40" w:after="40" w:line="240" w:lineRule="auto"/>
              <w:rPr>
                <w:sz w:val="22"/>
                <w:szCs w:val="22"/>
              </w:rPr>
            </w:pPr>
            <w:r w:rsidRPr="001531D6">
              <w:rPr>
                <w:sz w:val="22"/>
                <w:szCs w:val="22"/>
              </w:rPr>
              <w:t>Work with ESF counterparts at the local</w:t>
            </w:r>
            <w:r w:rsidR="0022703B">
              <w:rPr>
                <w:sz w:val="22"/>
                <w:szCs w:val="22"/>
              </w:rPr>
              <w:t xml:space="preserve"> and state levels, </w:t>
            </w:r>
            <w:r w:rsidRPr="001531D6">
              <w:rPr>
                <w:sz w:val="22"/>
                <w:szCs w:val="22"/>
              </w:rPr>
              <w:t>as well as NGO’s and private businesses/industry, as needed.</w:t>
            </w:r>
          </w:p>
        </w:tc>
      </w:tr>
      <w:tr w:rsidR="000436DB" w:rsidRPr="009430B0" w14:paraId="40E2FC19" w14:textId="77777777" w:rsidTr="00F81C2B">
        <w:trPr>
          <w:trHeight w:val="701"/>
          <w:jc w:val="center"/>
        </w:trPr>
        <w:tc>
          <w:tcPr>
            <w:tcW w:w="592" w:type="dxa"/>
            <w:vAlign w:val="center"/>
          </w:tcPr>
          <w:p w14:paraId="4C4FC653" w14:textId="77777777" w:rsidR="000436DB" w:rsidRPr="001531D6" w:rsidRDefault="000436DB" w:rsidP="001531D6">
            <w:pPr>
              <w:pStyle w:val="Body"/>
              <w:jc w:val="center"/>
              <w:rPr>
                <w:b/>
                <w:bCs/>
              </w:rPr>
            </w:pPr>
            <w:r w:rsidRPr="001531D6">
              <w:rPr>
                <w:b/>
                <w:bCs/>
              </w:rPr>
              <w:t>11</w:t>
            </w:r>
          </w:p>
        </w:tc>
        <w:tc>
          <w:tcPr>
            <w:tcW w:w="10159" w:type="dxa"/>
            <w:vAlign w:val="center"/>
          </w:tcPr>
          <w:p w14:paraId="2B784B06" w14:textId="77777777" w:rsidR="000436DB" w:rsidRPr="001531D6" w:rsidRDefault="000436DB" w:rsidP="001531D6">
            <w:pPr>
              <w:pStyle w:val="Body"/>
              <w:spacing w:before="40" w:after="40" w:line="240" w:lineRule="auto"/>
              <w:rPr>
                <w:sz w:val="22"/>
                <w:szCs w:val="22"/>
              </w:rPr>
            </w:pPr>
            <w:r w:rsidRPr="001531D6">
              <w:rPr>
                <w:sz w:val="22"/>
                <w:szCs w:val="22"/>
              </w:rPr>
              <w:t>Post situation reports and critical information in WebEOC during activations.</w:t>
            </w:r>
          </w:p>
        </w:tc>
      </w:tr>
    </w:tbl>
    <w:p w14:paraId="1F65582B" w14:textId="4C40EE7B" w:rsidR="000436DB" w:rsidRDefault="000436DB" w:rsidP="006173CC">
      <w:pPr>
        <w:pStyle w:val="BodyText"/>
        <w:rPr>
          <w:sz w:val="20"/>
        </w:rPr>
      </w:pPr>
    </w:p>
    <w:p w14:paraId="7209D3CD" w14:textId="77777777" w:rsidR="000436DB" w:rsidRDefault="000436DB">
      <w:pPr>
        <w:spacing w:after="200" w:line="276" w:lineRule="auto"/>
        <w:rPr>
          <w:sz w:val="20"/>
        </w:rPr>
      </w:pPr>
      <w:r>
        <w:rPr>
          <w:sz w:val="20"/>
        </w:rPr>
        <w:br w:type="page"/>
      </w:r>
    </w:p>
    <w:p w14:paraId="0409B705" w14:textId="75D52A80" w:rsidR="00613ABD" w:rsidRPr="00B7436B" w:rsidRDefault="00613ABD" w:rsidP="00022409">
      <w:pPr>
        <w:pStyle w:val="TABLE"/>
        <w:rPr>
          <w:szCs w:val="28"/>
        </w:rPr>
      </w:pPr>
      <w:bookmarkStart w:id="79" w:name="_Toc90373363"/>
      <w:bookmarkStart w:id="80" w:name="_Toc92706635"/>
      <w:bookmarkStart w:id="81" w:name="_Toc95311050"/>
      <w:r>
        <w:lastRenderedPageBreak/>
        <w:t xml:space="preserve">TABLE </w:t>
      </w:r>
      <w:r w:rsidR="00476D45">
        <w:t>8</w:t>
      </w:r>
      <w:r>
        <w:t xml:space="preserve">. ESF </w:t>
      </w:r>
      <w:r w:rsidR="001045EA">
        <w:t>#</w:t>
      </w:r>
      <w:r>
        <w:t>3 Recovery Tasks</w:t>
      </w:r>
      <w:bookmarkEnd w:id="79"/>
      <w:bookmarkEnd w:id="80"/>
      <w:bookmarkEnd w:id="81"/>
      <w: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9682"/>
        <w:gridCol w:w="9"/>
      </w:tblGrid>
      <w:tr w:rsidR="000436DB" w:rsidRPr="009430B0" w14:paraId="4000D15C" w14:textId="77777777" w:rsidTr="00ED17EE">
        <w:trPr>
          <w:trHeight w:val="521"/>
          <w:tblHeader/>
          <w:jc w:val="center"/>
        </w:trPr>
        <w:tc>
          <w:tcPr>
            <w:tcW w:w="9880" w:type="dxa"/>
            <w:gridSpan w:val="3"/>
            <w:shd w:val="clear" w:color="auto" w:fill="FF0000"/>
            <w:vAlign w:val="center"/>
          </w:tcPr>
          <w:p w14:paraId="0E8C8617" w14:textId="33A40B66" w:rsidR="000436DB" w:rsidRPr="00ED17EE" w:rsidRDefault="00967A77" w:rsidP="00ED17EE">
            <w:pPr>
              <w:pStyle w:val="Body"/>
              <w:tabs>
                <w:tab w:val="center" w:pos="4619"/>
                <w:tab w:val="left" w:pos="7860"/>
              </w:tabs>
              <w:spacing w:after="0" w:line="240" w:lineRule="auto"/>
              <w:jc w:val="center"/>
              <w:rPr>
                <w:rFonts w:ascii="Arial Narrow" w:hAnsi="Arial Narrow"/>
                <w:b/>
                <w:sz w:val="30"/>
                <w:szCs w:val="30"/>
              </w:rPr>
            </w:pPr>
            <w:r w:rsidRPr="00ED17EE">
              <w:rPr>
                <w:rFonts w:ascii="Arial Narrow" w:hAnsi="Arial Narrow"/>
                <w:b/>
                <w:color w:val="FFFFFF" w:themeColor="background1"/>
                <w:sz w:val="30"/>
                <w:szCs w:val="30"/>
              </w:rPr>
              <w:t>ESF #3 – RECOVERY TASKS</w:t>
            </w:r>
          </w:p>
        </w:tc>
      </w:tr>
      <w:tr w:rsidR="000436DB" w:rsidRPr="009430B0" w14:paraId="59EF8F6E" w14:textId="77777777" w:rsidTr="00ED17EE">
        <w:trPr>
          <w:gridAfter w:val="1"/>
          <w:wAfter w:w="8" w:type="dxa"/>
          <w:trHeight w:val="1070"/>
          <w:jc w:val="center"/>
        </w:trPr>
        <w:tc>
          <w:tcPr>
            <w:tcW w:w="895" w:type="dxa"/>
            <w:vAlign w:val="center"/>
          </w:tcPr>
          <w:p w14:paraId="2D273D89" w14:textId="77777777" w:rsidR="000436DB" w:rsidRPr="009430B0" w:rsidRDefault="000436DB" w:rsidP="00487DCE">
            <w:pPr>
              <w:pStyle w:val="Body"/>
              <w:jc w:val="center"/>
              <w:rPr>
                <w:b/>
              </w:rPr>
            </w:pPr>
            <w:r w:rsidRPr="009430B0">
              <w:rPr>
                <w:b/>
              </w:rPr>
              <w:t>1</w:t>
            </w:r>
          </w:p>
        </w:tc>
        <w:tc>
          <w:tcPr>
            <w:tcW w:w="8977" w:type="dxa"/>
            <w:vAlign w:val="center"/>
          </w:tcPr>
          <w:p w14:paraId="55708D74" w14:textId="58B56B98" w:rsidR="000436DB" w:rsidRPr="00ED17EE" w:rsidRDefault="000436DB" w:rsidP="00ED17EE">
            <w:pPr>
              <w:pStyle w:val="Body"/>
              <w:spacing w:after="0" w:line="240" w:lineRule="auto"/>
              <w:rPr>
                <w:sz w:val="22"/>
                <w:szCs w:val="22"/>
              </w:rPr>
            </w:pPr>
            <w:r w:rsidRPr="00ED17EE">
              <w:rPr>
                <w:sz w:val="22"/>
                <w:szCs w:val="22"/>
              </w:rPr>
              <w:t>Work with State and local entities to maintain alternate means of public works infrastructure, develop plans to inspect and repair critical infrastructure and monitor deployed personnel, equipment</w:t>
            </w:r>
            <w:r w:rsidR="0022703B">
              <w:rPr>
                <w:sz w:val="22"/>
                <w:szCs w:val="22"/>
              </w:rPr>
              <w:t>,</w:t>
            </w:r>
            <w:r w:rsidRPr="00ED17EE">
              <w:rPr>
                <w:sz w:val="22"/>
                <w:szCs w:val="22"/>
              </w:rPr>
              <w:t xml:space="preserve"> and resources.</w:t>
            </w:r>
          </w:p>
        </w:tc>
      </w:tr>
      <w:tr w:rsidR="000436DB" w:rsidRPr="009430B0" w14:paraId="665A3414" w14:textId="77777777" w:rsidTr="00ED17EE">
        <w:trPr>
          <w:gridAfter w:val="1"/>
          <w:wAfter w:w="8" w:type="dxa"/>
          <w:trHeight w:val="890"/>
          <w:jc w:val="center"/>
        </w:trPr>
        <w:tc>
          <w:tcPr>
            <w:tcW w:w="895" w:type="dxa"/>
            <w:vAlign w:val="center"/>
          </w:tcPr>
          <w:p w14:paraId="565E4534" w14:textId="77777777" w:rsidR="000436DB" w:rsidRPr="009430B0" w:rsidRDefault="000436DB" w:rsidP="00487DCE">
            <w:pPr>
              <w:pStyle w:val="Body"/>
              <w:jc w:val="center"/>
              <w:rPr>
                <w:b/>
              </w:rPr>
            </w:pPr>
            <w:r w:rsidRPr="009430B0">
              <w:rPr>
                <w:b/>
              </w:rPr>
              <w:t>2</w:t>
            </w:r>
          </w:p>
        </w:tc>
        <w:tc>
          <w:tcPr>
            <w:tcW w:w="8977" w:type="dxa"/>
            <w:vAlign w:val="center"/>
          </w:tcPr>
          <w:p w14:paraId="7991B859" w14:textId="77777777" w:rsidR="000436DB" w:rsidRPr="00ED17EE" w:rsidRDefault="000436DB" w:rsidP="00ED17EE">
            <w:pPr>
              <w:pStyle w:val="Body"/>
              <w:spacing w:after="0" w:line="240" w:lineRule="auto"/>
              <w:rPr>
                <w:sz w:val="22"/>
                <w:szCs w:val="22"/>
              </w:rPr>
            </w:pPr>
            <w:r w:rsidRPr="00ED17EE">
              <w:rPr>
                <w:sz w:val="22"/>
                <w:szCs w:val="22"/>
              </w:rPr>
              <w:t>Work to aggressively eliminate shortfalls or resource gaps that were identified in response to an emergency or disaster.</w:t>
            </w:r>
          </w:p>
        </w:tc>
      </w:tr>
      <w:tr w:rsidR="000436DB" w:rsidRPr="009430B0" w14:paraId="738BC52B" w14:textId="77777777" w:rsidTr="00ED17EE">
        <w:trPr>
          <w:gridAfter w:val="1"/>
          <w:wAfter w:w="8" w:type="dxa"/>
          <w:trHeight w:val="800"/>
          <w:jc w:val="center"/>
        </w:trPr>
        <w:tc>
          <w:tcPr>
            <w:tcW w:w="895" w:type="dxa"/>
            <w:vAlign w:val="center"/>
          </w:tcPr>
          <w:p w14:paraId="2D8CC5F3" w14:textId="77777777" w:rsidR="000436DB" w:rsidRPr="009430B0" w:rsidRDefault="000436DB" w:rsidP="00487DCE">
            <w:pPr>
              <w:pStyle w:val="Body"/>
              <w:jc w:val="center"/>
              <w:rPr>
                <w:b/>
              </w:rPr>
            </w:pPr>
            <w:r w:rsidRPr="009430B0">
              <w:rPr>
                <w:b/>
              </w:rPr>
              <w:t>3</w:t>
            </w:r>
          </w:p>
        </w:tc>
        <w:tc>
          <w:tcPr>
            <w:tcW w:w="8977" w:type="dxa"/>
            <w:vAlign w:val="center"/>
          </w:tcPr>
          <w:p w14:paraId="0C92B739" w14:textId="77777777" w:rsidR="000436DB" w:rsidRPr="00ED17EE" w:rsidRDefault="000436DB" w:rsidP="00ED17EE">
            <w:pPr>
              <w:pStyle w:val="Body"/>
              <w:spacing w:after="0" w:line="240" w:lineRule="auto"/>
              <w:rPr>
                <w:sz w:val="22"/>
                <w:szCs w:val="22"/>
              </w:rPr>
            </w:pPr>
            <w:r w:rsidRPr="00ED17EE">
              <w:rPr>
                <w:sz w:val="22"/>
                <w:szCs w:val="22"/>
              </w:rPr>
              <w:t>Establish partnerships and identify funding sources to address resource shortfalls or gaps for emergency/disaster public works issues and concerns.</w:t>
            </w:r>
          </w:p>
        </w:tc>
      </w:tr>
      <w:tr w:rsidR="000436DB" w:rsidRPr="009430B0" w14:paraId="260971B4" w14:textId="77777777" w:rsidTr="00ED17EE">
        <w:trPr>
          <w:gridAfter w:val="1"/>
          <w:wAfter w:w="8" w:type="dxa"/>
          <w:trHeight w:val="980"/>
          <w:jc w:val="center"/>
        </w:trPr>
        <w:tc>
          <w:tcPr>
            <w:tcW w:w="895" w:type="dxa"/>
            <w:vAlign w:val="center"/>
          </w:tcPr>
          <w:p w14:paraId="5417FD0E" w14:textId="77777777" w:rsidR="000436DB" w:rsidRPr="009430B0" w:rsidRDefault="000436DB" w:rsidP="00487DCE">
            <w:pPr>
              <w:pStyle w:val="Body"/>
              <w:jc w:val="center"/>
              <w:rPr>
                <w:b/>
              </w:rPr>
            </w:pPr>
            <w:r w:rsidRPr="009430B0">
              <w:rPr>
                <w:b/>
              </w:rPr>
              <w:t>4</w:t>
            </w:r>
          </w:p>
        </w:tc>
        <w:tc>
          <w:tcPr>
            <w:tcW w:w="8977" w:type="dxa"/>
            <w:vAlign w:val="center"/>
          </w:tcPr>
          <w:p w14:paraId="3753D46F" w14:textId="08ADAD1E" w:rsidR="000436DB" w:rsidRPr="00ED17EE" w:rsidRDefault="000436DB" w:rsidP="00ED17EE">
            <w:pPr>
              <w:pStyle w:val="Body"/>
              <w:spacing w:after="0" w:line="240" w:lineRule="auto"/>
              <w:rPr>
                <w:sz w:val="22"/>
                <w:szCs w:val="22"/>
              </w:rPr>
            </w:pPr>
            <w:r w:rsidRPr="00ED17EE">
              <w:rPr>
                <w:sz w:val="22"/>
                <w:szCs w:val="22"/>
              </w:rPr>
              <w:t>Maintain open and ongoing communication with other federal, state,</w:t>
            </w:r>
            <w:r w:rsidR="0044635C">
              <w:rPr>
                <w:sz w:val="22"/>
                <w:szCs w:val="22"/>
              </w:rPr>
              <w:t xml:space="preserve"> county,</w:t>
            </w:r>
            <w:r w:rsidRPr="00ED17EE">
              <w:rPr>
                <w:sz w:val="22"/>
                <w:szCs w:val="22"/>
              </w:rPr>
              <w:t xml:space="preserve"> local</w:t>
            </w:r>
            <w:r w:rsidR="0044635C">
              <w:rPr>
                <w:sz w:val="22"/>
                <w:szCs w:val="22"/>
              </w:rPr>
              <w:t>,</w:t>
            </w:r>
            <w:r w:rsidRPr="00ED17EE">
              <w:rPr>
                <w:sz w:val="22"/>
                <w:szCs w:val="22"/>
              </w:rPr>
              <w:t xml:space="preserve"> and municipal entities that were impacted by the emergency or disaster and assist in their overall efforts for recovery operations.</w:t>
            </w:r>
          </w:p>
        </w:tc>
      </w:tr>
      <w:tr w:rsidR="000436DB" w:rsidRPr="009430B0" w14:paraId="1E93154A" w14:textId="77777777" w:rsidTr="00ED17EE">
        <w:trPr>
          <w:gridAfter w:val="1"/>
          <w:wAfter w:w="8" w:type="dxa"/>
          <w:trHeight w:val="989"/>
          <w:jc w:val="center"/>
        </w:trPr>
        <w:tc>
          <w:tcPr>
            <w:tcW w:w="895" w:type="dxa"/>
            <w:vAlign w:val="center"/>
          </w:tcPr>
          <w:p w14:paraId="535BD5E4" w14:textId="77777777" w:rsidR="000436DB" w:rsidRPr="009430B0" w:rsidRDefault="000436DB" w:rsidP="00487DCE">
            <w:pPr>
              <w:pStyle w:val="Body"/>
              <w:jc w:val="center"/>
              <w:rPr>
                <w:b/>
              </w:rPr>
            </w:pPr>
            <w:r w:rsidRPr="009430B0">
              <w:rPr>
                <w:b/>
              </w:rPr>
              <w:t>5</w:t>
            </w:r>
          </w:p>
        </w:tc>
        <w:tc>
          <w:tcPr>
            <w:tcW w:w="8977" w:type="dxa"/>
            <w:vAlign w:val="center"/>
          </w:tcPr>
          <w:p w14:paraId="05295AF5" w14:textId="77777777" w:rsidR="000436DB" w:rsidRPr="00ED17EE" w:rsidRDefault="000436DB" w:rsidP="00ED17EE">
            <w:pPr>
              <w:pStyle w:val="Body"/>
              <w:spacing w:after="0" w:line="240" w:lineRule="auto"/>
              <w:rPr>
                <w:sz w:val="22"/>
                <w:szCs w:val="22"/>
              </w:rPr>
            </w:pPr>
            <w:r w:rsidRPr="00ED17EE">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0436DB" w:rsidRPr="009430B0" w14:paraId="5E0FCE89" w14:textId="77777777" w:rsidTr="00ED17EE">
        <w:trPr>
          <w:gridAfter w:val="1"/>
          <w:wAfter w:w="8" w:type="dxa"/>
          <w:trHeight w:val="980"/>
          <w:jc w:val="center"/>
        </w:trPr>
        <w:tc>
          <w:tcPr>
            <w:tcW w:w="895" w:type="dxa"/>
            <w:vAlign w:val="center"/>
          </w:tcPr>
          <w:p w14:paraId="0BA478C6" w14:textId="77777777" w:rsidR="000436DB" w:rsidRPr="009430B0" w:rsidRDefault="000436DB" w:rsidP="00487DCE">
            <w:pPr>
              <w:pStyle w:val="Body"/>
              <w:jc w:val="center"/>
              <w:rPr>
                <w:b/>
              </w:rPr>
            </w:pPr>
            <w:r>
              <w:rPr>
                <w:b/>
              </w:rPr>
              <w:t>6</w:t>
            </w:r>
          </w:p>
        </w:tc>
        <w:tc>
          <w:tcPr>
            <w:tcW w:w="8977" w:type="dxa"/>
            <w:vAlign w:val="center"/>
          </w:tcPr>
          <w:p w14:paraId="3FBA02F2" w14:textId="77777777" w:rsidR="000436DB" w:rsidRPr="00ED17EE" w:rsidRDefault="000436DB" w:rsidP="00ED17EE">
            <w:pPr>
              <w:pStyle w:val="Body"/>
              <w:spacing w:after="0" w:line="240" w:lineRule="auto"/>
              <w:rPr>
                <w:sz w:val="22"/>
                <w:szCs w:val="22"/>
              </w:rPr>
            </w:pPr>
            <w:r w:rsidRPr="00ED17EE">
              <w:rPr>
                <w:sz w:val="22"/>
                <w:szCs w:val="22"/>
              </w:rPr>
              <w:t xml:space="preserve">Assess the current level of training on emergency safety standards for public works personnel to determine the appropriate application and compliance with federal and State requirements and policies. </w:t>
            </w:r>
          </w:p>
        </w:tc>
      </w:tr>
      <w:tr w:rsidR="000436DB" w:rsidRPr="009430B0" w14:paraId="5773B16E" w14:textId="77777777" w:rsidTr="00ED17EE">
        <w:trPr>
          <w:gridAfter w:val="1"/>
          <w:wAfter w:w="8" w:type="dxa"/>
          <w:trHeight w:val="980"/>
          <w:jc w:val="center"/>
        </w:trPr>
        <w:tc>
          <w:tcPr>
            <w:tcW w:w="895" w:type="dxa"/>
            <w:vAlign w:val="center"/>
          </w:tcPr>
          <w:p w14:paraId="1F7348B2" w14:textId="77777777" w:rsidR="000436DB" w:rsidRPr="009430B0" w:rsidRDefault="000436DB" w:rsidP="00487DCE">
            <w:pPr>
              <w:pStyle w:val="Body"/>
              <w:jc w:val="center"/>
              <w:rPr>
                <w:b/>
              </w:rPr>
            </w:pPr>
            <w:r>
              <w:rPr>
                <w:b/>
              </w:rPr>
              <w:t>7</w:t>
            </w:r>
          </w:p>
        </w:tc>
        <w:tc>
          <w:tcPr>
            <w:tcW w:w="8977" w:type="dxa"/>
            <w:vAlign w:val="center"/>
          </w:tcPr>
          <w:p w14:paraId="24B88FDC" w14:textId="77777777" w:rsidR="000436DB" w:rsidRPr="00ED17EE" w:rsidRDefault="000436DB" w:rsidP="00ED17EE">
            <w:pPr>
              <w:pStyle w:val="Body"/>
              <w:spacing w:after="0" w:line="240" w:lineRule="auto"/>
              <w:rPr>
                <w:sz w:val="22"/>
                <w:szCs w:val="22"/>
              </w:rPr>
            </w:pPr>
            <w:r w:rsidRPr="00ED17EE">
              <w:rPr>
                <w:sz w:val="22"/>
                <w:szCs w:val="22"/>
              </w:rPr>
              <w:t>Assess the current engineering and building code standards for essential short and long-term emergency public works needs based upon the lessons learned from the most recent emergency/disaster response.</w:t>
            </w:r>
          </w:p>
        </w:tc>
      </w:tr>
    </w:tbl>
    <w:p w14:paraId="51FF7E60" w14:textId="11897973" w:rsidR="00A039CF" w:rsidRDefault="00A039CF" w:rsidP="006173CC">
      <w:pPr>
        <w:spacing w:after="200" w:line="276" w:lineRule="auto"/>
        <w:rPr>
          <w:rFonts w:ascii="Arial Narrow" w:hAnsi="Arial Narrow" w:cs="Arial"/>
          <w:b/>
          <w:bCs/>
          <w:caps/>
          <w:color w:val="182853"/>
          <w:kern w:val="32"/>
          <w:sz w:val="38"/>
          <w:szCs w:val="38"/>
        </w:rPr>
      </w:pPr>
    </w:p>
    <w:p w14:paraId="6204E4B3" w14:textId="77777777" w:rsidR="00A039CF" w:rsidRDefault="00A039CF">
      <w:pPr>
        <w:spacing w:after="200" w:line="276" w:lineRule="auto"/>
        <w:rPr>
          <w:rFonts w:ascii="Arial Narrow" w:hAnsi="Arial Narrow" w:cs="Arial"/>
          <w:b/>
          <w:bCs/>
          <w:caps/>
          <w:color w:val="182853"/>
          <w:kern w:val="32"/>
          <w:sz w:val="38"/>
          <w:szCs w:val="38"/>
        </w:rPr>
      </w:pPr>
      <w:r>
        <w:rPr>
          <w:rFonts w:ascii="Arial Narrow" w:hAnsi="Arial Narrow" w:cs="Arial"/>
          <w:b/>
          <w:bCs/>
          <w:caps/>
          <w:color w:val="182853"/>
          <w:kern w:val="32"/>
          <w:sz w:val="38"/>
          <w:szCs w:val="38"/>
        </w:rPr>
        <w:br w:type="page"/>
      </w:r>
    </w:p>
    <w:p w14:paraId="0F553C42" w14:textId="4CA93E6F" w:rsidR="00A039CF" w:rsidRDefault="005935A8" w:rsidP="00A039CF">
      <w:pPr>
        <w:pStyle w:val="Heading1"/>
      </w:pPr>
      <w:bookmarkStart w:id="82" w:name="_Toc76134377"/>
      <w:bookmarkStart w:id="83" w:name="_Toc95311051"/>
      <w:bookmarkStart w:id="84" w:name="_Toc76124263"/>
      <w:r>
        <w:rPr>
          <w:caps w:val="0"/>
        </w:rPr>
        <w:lastRenderedPageBreak/>
        <w:t>LIFELINE AND ESF OJECTIVES AND TASKS TIMELINE</w:t>
      </w:r>
      <w:bookmarkEnd w:id="82"/>
      <w:bookmarkEnd w:id="83"/>
      <w:r>
        <w:rPr>
          <w:caps w:val="0"/>
        </w:rPr>
        <w:t xml:space="preserve"> </w:t>
      </w:r>
    </w:p>
    <w:p w14:paraId="731D8A17" w14:textId="09D71D23" w:rsidR="00051BBD" w:rsidRPr="00BF5AF6" w:rsidRDefault="002C613B" w:rsidP="002C613B">
      <w:pPr>
        <w:pStyle w:val="Caption"/>
        <w:jc w:val="left"/>
        <w:rPr>
          <w:rFonts w:ascii="Arial Narrow" w:hAnsi="Arial Narrow"/>
          <w:sz w:val="28"/>
          <w:szCs w:val="28"/>
        </w:rPr>
      </w:pPr>
      <w:bookmarkStart w:id="85" w:name="_Ref10712795"/>
      <w:bookmarkStart w:id="86" w:name="_Ref12286140"/>
      <w:bookmarkStart w:id="87" w:name="_Toc12464964"/>
      <w:bookmarkStart w:id="88" w:name="_Ref5203551"/>
      <w:bookmarkStart w:id="89" w:name="_Toc12464995"/>
      <w:bookmarkStart w:id="90" w:name="_Toc76134379"/>
      <w:r w:rsidRPr="00BF5AF6">
        <w:rPr>
          <w:rFonts w:ascii="Arial Narrow" w:hAnsi="Arial Narrow"/>
          <w:sz w:val="28"/>
          <w:szCs w:val="28"/>
        </w:rPr>
        <w:t xml:space="preserve">TABLE </w:t>
      </w:r>
      <w:bookmarkEnd w:id="85"/>
      <w:r w:rsidRPr="00BF5AF6">
        <w:rPr>
          <w:rFonts w:ascii="Arial Narrow" w:hAnsi="Arial Narrow"/>
          <w:sz w:val="28"/>
          <w:szCs w:val="28"/>
        </w:rPr>
        <w:t xml:space="preserve">9. </w:t>
      </w:r>
      <w:bookmarkStart w:id="91" w:name="_Ref12286076"/>
      <w:r w:rsidRPr="00BF5AF6">
        <w:rPr>
          <w:rFonts w:ascii="Arial Narrow" w:hAnsi="Arial Narrow"/>
          <w:sz w:val="28"/>
          <w:szCs w:val="28"/>
        </w:rPr>
        <w:t xml:space="preserve">ESF </w:t>
      </w:r>
      <w:r w:rsidR="0044635C" w:rsidRPr="00BF5AF6">
        <w:rPr>
          <w:rFonts w:ascii="Arial Narrow" w:hAnsi="Arial Narrow"/>
          <w:sz w:val="28"/>
          <w:szCs w:val="28"/>
        </w:rPr>
        <w:t>#</w:t>
      </w:r>
      <w:r w:rsidRPr="00BF5AF6">
        <w:rPr>
          <w:rFonts w:ascii="Arial Narrow" w:hAnsi="Arial Narrow"/>
          <w:sz w:val="28"/>
          <w:szCs w:val="28"/>
        </w:rPr>
        <w:t>3 TASKS FOR SAFETY AND SECURITY</w:t>
      </w:r>
      <w:bookmarkEnd w:id="86"/>
      <w:bookmarkEnd w:id="87"/>
      <w:bookmarkEnd w:id="91"/>
    </w:p>
    <w:tbl>
      <w:tblPr>
        <w:tblStyle w:val="FEMA"/>
        <w:tblW w:w="10656" w:type="dxa"/>
        <w:tblLook w:val="04A0" w:firstRow="1" w:lastRow="0" w:firstColumn="1" w:lastColumn="0" w:noHBand="0" w:noVBand="1"/>
      </w:tblPr>
      <w:tblGrid>
        <w:gridCol w:w="2155"/>
        <w:gridCol w:w="2340"/>
        <w:gridCol w:w="1350"/>
        <w:gridCol w:w="4811"/>
      </w:tblGrid>
      <w:tr w:rsidR="0013137D" w14:paraId="6400D8DB" w14:textId="77777777" w:rsidTr="005D0153">
        <w:trPr>
          <w:cnfStyle w:val="100000000000" w:firstRow="1" w:lastRow="0" w:firstColumn="0" w:lastColumn="0" w:oddVBand="0" w:evenVBand="0" w:oddHBand="0" w:evenHBand="0" w:firstRowFirstColumn="0" w:firstRowLastColumn="0" w:lastRowFirstColumn="0" w:lastRowLastColumn="0"/>
          <w:tblHeader/>
        </w:trPr>
        <w:tc>
          <w:tcPr>
            <w:tcW w:w="2155" w:type="dxa"/>
            <w:tcBorders>
              <w:top w:val="single" w:sz="4" w:space="0" w:color="auto"/>
              <w:left w:val="single" w:sz="4" w:space="0" w:color="auto"/>
              <w:bottom w:val="single" w:sz="4" w:space="0" w:color="auto"/>
              <w:right w:val="single" w:sz="4" w:space="0" w:color="auto"/>
            </w:tcBorders>
            <w:shd w:val="clear" w:color="auto" w:fill="C00000"/>
            <w:hideMark/>
          </w:tcPr>
          <w:p w14:paraId="4F4778FC" w14:textId="24A537A3" w:rsidR="00051BBD" w:rsidRPr="005D0153" w:rsidRDefault="00967A77" w:rsidP="005D0153">
            <w:pPr>
              <w:pStyle w:val="TableHeader"/>
              <w:spacing w:before="0" w:after="0"/>
              <w:rPr>
                <w:rFonts w:ascii="Arial Narrow" w:eastAsiaTheme="minorEastAsia" w:hAnsi="Arial Narrow"/>
                <w:b/>
                <w:bCs/>
                <w:sz w:val="28"/>
                <w:szCs w:val="28"/>
              </w:rPr>
            </w:pPr>
            <w:r w:rsidRPr="005D0153">
              <w:rPr>
                <w:rFonts w:ascii="Arial Narrow" w:hAnsi="Arial Narrow"/>
                <w:b/>
                <w:bCs/>
                <w:sz w:val="28"/>
                <w:szCs w:val="28"/>
              </w:rPr>
              <w:t>LIFELINE OBJECTIVE</w:t>
            </w:r>
          </w:p>
        </w:tc>
        <w:tc>
          <w:tcPr>
            <w:tcW w:w="2340" w:type="dxa"/>
            <w:tcBorders>
              <w:top w:val="single" w:sz="4" w:space="0" w:color="auto"/>
              <w:left w:val="single" w:sz="4" w:space="0" w:color="auto"/>
              <w:bottom w:val="single" w:sz="4" w:space="0" w:color="auto"/>
              <w:right w:val="single" w:sz="4" w:space="0" w:color="auto"/>
            </w:tcBorders>
            <w:shd w:val="clear" w:color="auto" w:fill="C00000"/>
            <w:hideMark/>
          </w:tcPr>
          <w:p w14:paraId="03F9334B" w14:textId="4834C7BB" w:rsidR="00051BBD" w:rsidRPr="005D0153" w:rsidRDefault="00967A77" w:rsidP="005D0153">
            <w:pPr>
              <w:pStyle w:val="TableHeader"/>
              <w:spacing w:before="0" w:after="0"/>
              <w:rPr>
                <w:rFonts w:ascii="Arial Narrow" w:eastAsiaTheme="minorEastAsia" w:hAnsi="Arial Narrow"/>
                <w:b/>
                <w:bCs/>
                <w:sz w:val="28"/>
                <w:szCs w:val="28"/>
              </w:rPr>
            </w:pPr>
            <w:r w:rsidRPr="005D0153">
              <w:rPr>
                <w:rFonts w:ascii="Arial Narrow" w:hAnsi="Arial Narrow"/>
                <w:b/>
                <w:bCs/>
                <w:sz w:val="28"/>
                <w:szCs w:val="28"/>
              </w:rPr>
              <w:t>ESF OBJECTIVE</w:t>
            </w:r>
          </w:p>
        </w:tc>
        <w:tc>
          <w:tcPr>
            <w:tcW w:w="1350" w:type="dxa"/>
            <w:tcBorders>
              <w:top w:val="single" w:sz="4" w:space="0" w:color="auto"/>
              <w:left w:val="single" w:sz="4" w:space="0" w:color="auto"/>
              <w:bottom w:val="single" w:sz="4" w:space="0" w:color="auto"/>
              <w:right w:val="single" w:sz="4" w:space="0" w:color="auto"/>
            </w:tcBorders>
            <w:shd w:val="clear" w:color="auto" w:fill="C00000"/>
            <w:hideMark/>
          </w:tcPr>
          <w:p w14:paraId="0A316C43" w14:textId="2E1F2115" w:rsidR="00051BBD" w:rsidRPr="005D0153" w:rsidRDefault="00967A77" w:rsidP="005D0153">
            <w:pPr>
              <w:pStyle w:val="TableHeader"/>
              <w:spacing w:before="0" w:after="0"/>
              <w:rPr>
                <w:rFonts w:ascii="Arial Narrow" w:eastAsiaTheme="minorEastAsia" w:hAnsi="Arial Narrow"/>
                <w:b/>
                <w:bCs/>
                <w:sz w:val="28"/>
                <w:szCs w:val="28"/>
              </w:rPr>
            </w:pPr>
            <w:r w:rsidRPr="005D0153">
              <w:rPr>
                <w:rFonts w:ascii="Arial Narrow" w:hAnsi="Arial Narrow"/>
                <w:b/>
                <w:bCs/>
                <w:sz w:val="28"/>
                <w:szCs w:val="28"/>
              </w:rPr>
              <w:t>SUPPORT NEEDED FROM</w:t>
            </w:r>
          </w:p>
        </w:tc>
        <w:tc>
          <w:tcPr>
            <w:tcW w:w="4811" w:type="dxa"/>
            <w:tcBorders>
              <w:top w:val="single" w:sz="4" w:space="0" w:color="auto"/>
              <w:left w:val="single" w:sz="4" w:space="0" w:color="auto"/>
              <w:bottom w:val="single" w:sz="4" w:space="0" w:color="auto"/>
              <w:right w:val="single" w:sz="4" w:space="0" w:color="auto"/>
            </w:tcBorders>
            <w:shd w:val="clear" w:color="auto" w:fill="C00000"/>
            <w:hideMark/>
          </w:tcPr>
          <w:p w14:paraId="2512F9AB" w14:textId="1E7FB153" w:rsidR="00051BBD" w:rsidRPr="005D0153" w:rsidRDefault="00967A77" w:rsidP="005D0153">
            <w:pPr>
              <w:pStyle w:val="TableHeader"/>
              <w:spacing w:before="0" w:after="0"/>
              <w:rPr>
                <w:rFonts w:ascii="Arial Narrow" w:eastAsiaTheme="minorEastAsia" w:hAnsi="Arial Narrow"/>
                <w:b/>
                <w:bCs/>
                <w:sz w:val="28"/>
                <w:szCs w:val="28"/>
              </w:rPr>
            </w:pPr>
            <w:r w:rsidRPr="005D0153">
              <w:rPr>
                <w:rFonts w:ascii="Arial Narrow" w:hAnsi="Arial Narrow"/>
                <w:b/>
                <w:bCs/>
                <w:sz w:val="28"/>
                <w:szCs w:val="28"/>
              </w:rPr>
              <w:t>MISSION-ESSENTIAL TASKS</w:t>
            </w:r>
          </w:p>
        </w:tc>
      </w:tr>
      <w:tr w:rsidR="00051BBD" w14:paraId="0F61C448"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0F8C2B32" w14:textId="750E9CD4" w:rsidR="00051BBD" w:rsidRPr="005D0153" w:rsidRDefault="00967A77">
            <w:pPr>
              <w:pStyle w:val="TableHeaderBlack"/>
              <w:rPr>
                <w:rFonts w:ascii="Arial Narrow" w:eastAsiaTheme="minorEastAsia" w:hAnsi="Arial Narrow"/>
                <w:b/>
                <w:bCs/>
                <w:sz w:val="28"/>
                <w:szCs w:val="28"/>
              </w:rPr>
            </w:pPr>
            <w:r w:rsidRPr="005D0153">
              <w:rPr>
                <w:rFonts w:ascii="Arial Narrow" w:hAnsi="Arial Narrow"/>
                <w:b/>
                <w:bCs/>
                <w:color w:val="FFFFFF" w:themeColor="background1"/>
                <w:sz w:val="28"/>
                <w:szCs w:val="28"/>
              </w:rPr>
              <w:t>TIMELINE: 0–24 HOURS</w:t>
            </w:r>
          </w:p>
        </w:tc>
      </w:tr>
      <w:tr w:rsidR="0013137D" w14:paraId="39B44D24" w14:textId="77777777" w:rsidTr="00C1548C">
        <w:tc>
          <w:tcPr>
            <w:tcW w:w="2155" w:type="dxa"/>
            <w:tcBorders>
              <w:top w:val="single" w:sz="4" w:space="0" w:color="auto"/>
              <w:left w:val="single" w:sz="4" w:space="0" w:color="auto"/>
              <w:bottom w:val="nil"/>
              <w:right w:val="single" w:sz="4" w:space="0" w:color="auto"/>
            </w:tcBorders>
            <w:vAlign w:val="center"/>
            <w:hideMark/>
          </w:tcPr>
          <w:p w14:paraId="34B3AA97" w14:textId="77777777" w:rsidR="00051BBD" w:rsidRDefault="00051BBD" w:rsidP="00C1548C">
            <w:pPr>
              <w:pStyle w:val="TableText1"/>
              <w:rPr>
                <w:rFonts w:eastAsiaTheme="minorEastAsia"/>
              </w:rPr>
            </w:pPr>
            <w:r>
              <w:t>To ensure life safety and security for population and responders</w:t>
            </w:r>
          </w:p>
        </w:tc>
        <w:tc>
          <w:tcPr>
            <w:tcW w:w="2340" w:type="dxa"/>
            <w:tcBorders>
              <w:top w:val="single" w:sz="4" w:space="0" w:color="auto"/>
              <w:left w:val="single" w:sz="4" w:space="0" w:color="auto"/>
              <w:bottom w:val="nil"/>
              <w:right w:val="single" w:sz="4" w:space="0" w:color="auto"/>
            </w:tcBorders>
            <w:vAlign w:val="center"/>
            <w:hideMark/>
          </w:tcPr>
          <w:p w14:paraId="6BA431AD" w14:textId="77777777" w:rsidR="00051BBD" w:rsidRDefault="00051BBD" w:rsidP="00C1548C">
            <w:pPr>
              <w:pStyle w:val="TableText1"/>
              <w:rPr>
                <w:rFonts w:eastAsiaTheme="minorEastAsia"/>
              </w:rPr>
            </w:pPr>
            <w: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12BD5A" w14:textId="77777777" w:rsidR="00051BBD" w:rsidRDefault="00051BBD" w:rsidP="00C1548C">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0AF6D0C8" w14:textId="77777777" w:rsidR="00051BBD" w:rsidRDefault="00051BBD" w:rsidP="00C1548C">
            <w:pPr>
              <w:pStyle w:val="TableText1"/>
              <w:rPr>
                <w:rFonts w:eastAsiaTheme="minorEastAsia"/>
                <w:color w:val="000000"/>
              </w:rPr>
            </w:pPr>
            <w:r>
              <w:t>Request that USACE and the Indiana DNR, Division of Water, identify any dams and levees with high hazard potential that have failed. More important, identify those that have not yet failed but have sustained damages making failure imminent or likely.</w:t>
            </w:r>
          </w:p>
        </w:tc>
      </w:tr>
      <w:tr w:rsidR="0013137D" w14:paraId="3858EAA1" w14:textId="77777777" w:rsidTr="00C1548C">
        <w:tc>
          <w:tcPr>
            <w:tcW w:w="2155" w:type="dxa"/>
            <w:tcBorders>
              <w:top w:val="nil"/>
              <w:left w:val="single" w:sz="4" w:space="0" w:color="auto"/>
              <w:bottom w:val="nil"/>
              <w:right w:val="single" w:sz="4" w:space="0" w:color="auto"/>
            </w:tcBorders>
            <w:vAlign w:val="center"/>
          </w:tcPr>
          <w:p w14:paraId="550038AA" w14:textId="77777777" w:rsidR="00051BBD" w:rsidRDefault="00051BBD" w:rsidP="00C1548C">
            <w:pPr>
              <w:pStyle w:val="TableText1"/>
              <w:rPr>
                <w:rFonts w:eastAsiaTheme="minorEastAsia"/>
              </w:rPr>
            </w:pPr>
          </w:p>
        </w:tc>
        <w:tc>
          <w:tcPr>
            <w:tcW w:w="2340" w:type="dxa"/>
            <w:tcBorders>
              <w:top w:val="nil"/>
              <w:left w:val="single" w:sz="4" w:space="0" w:color="auto"/>
              <w:bottom w:val="nil"/>
              <w:right w:val="single" w:sz="4" w:space="0" w:color="auto"/>
            </w:tcBorders>
            <w:vAlign w:val="center"/>
          </w:tcPr>
          <w:p w14:paraId="048AC2C1" w14:textId="77777777" w:rsidR="00051BBD" w:rsidRDefault="00051BBD" w:rsidP="00C1548C">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A5E164A" w14:textId="77777777" w:rsidR="00051BBD" w:rsidRDefault="00051BBD" w:rsidP="00C1548C">
            <w:pPr>
              <w:pStyle w:val="TableBullet"/>
            </w:pPr>
            <w:r>
              <w:t>USACE</w:t>
            </w:r>
          </w:p>
          <w:p w14:paraId="668A0D37" w14:textId="77777777" w:rsidR="00051BBD" w:rsidRDefault="00051BBD" w:rsidP="00C1548C">
            <w:pPr>
              <w:pStyle w:val="TableBullet"/>
            </w:pPr>
            <w:r>
              <w:t>DNR</w:t>
            </w:r>
          </w:p>
        </w:tc>
        <w:tc>
          <w:tcPr>
            <w:tcW w:w="4811" w:type="dxa"/>
            <w:tcBorders>
              <w:top w:val="single" w:sz="4" w:space="0" w:color="auto"/>
              <w:left w:val="single" w:sz="4" w:space="0" w:color="auto"/>
              <w:bottom w:val="single" w:sz="4" w:space="0" w:color="auto"/>
              <w:right w:val="single" w:sz="4" w:space="0" w:color="auto"/>
            </w:tcBorders>
            <w:vAlign w:val="center"/>
            <w:hideMark/>
          </w:tcPr>
          <w:p w14:paraId="5929EC3E" w14:textId="77777777" w:rsidR="00051BBD" w:rsidRDefault="00051BBD" w:rsidP="00C1548C">
            <w:pPr>
              <w:pStyle w:val="TableText1"/>
              <w:rPr>
                <w:rFonts w:eastAsiaTheme="minorEastAsia"/>
                <w:color w:val="000000"/>
              </w:rPr>
            </w:pPr>
            <w:r>
              <w:t>Immediately begin to determine the degree of damage to dams and levees.</w:t>
            </w:r>
          </w:p>
        </w:tc>
      </w:tr>
      <w:tr w:rsidR="0013137D" w14:paraId="5B81A040" w14:textId="77777777" w:rsidTr="00C1548C">
        <w:tc>
          <w:tcPr>
            <w:tcW w:w="2155" w:type="dxa"/>
            <w:tcBorders>
              <w:top w:val="nil"/>
              <w:left w:val="single" w:sz="4" w:space="0" w:color="auto"/>
              <w:bottom w:val="nil"/>
              <w:right w:val="single" w:sz="4" w:space="0" w:color="auto"/>
            </w:tcBorders>
            <w:vAlign w:val="center"/>
          </w:tcPr>
          <w:p w14:paraId="462DEFBD" w14:textId="77777777" w:rsidR="00051BBD" w:rsidRDefault="00051BBD" w:rsidP="00C1548C">
            <w:pPr>
              <w:pStyle w:val="TableText1"/>
              <w:rPr>
                <w:rFonts w:eastAsiaTheme="minorEastAsia"/>
              </w:rPr>
            </w:pPr>
          </w:p>
        </w:tc>
        <w:tc>
          <w:tcPr>
            <w:tcW w:w="2340" w:type="dxa"/>
            <w:tcBorders>
              <w:top w:val="nil"/>
              <w:left w:val="single" w:sz="4" w:space="0" w:color="auto"/>
              <w:bottom w:val="nil"/>
              <w:right w:val="single" w:sz="4" w:space="0" w:color="auto"/>
            </w:tcBorders>
            <w:vAlign w:val="center"/>
          </w:tcPr>
          <w:p w14:paraId="6B5309E9" w14:textId="77777777" w:rsidR="00051BBD" w:rsidRDefault="00051BBD" w:rsidP="00C1548C">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BB03131" w14:textId="77777777" w:rsidR="00051BBD" w:rsidRDefault="00051BBD" w:rsidP="00C1548C">
            <w:pPr>
              <w:pStyle w:val="TableBullet"/>
            </w:pPr>
            <w:r>
              <w:t>USACE</w:t>
            </w:r>
          </w:p>
          <w:p w14:paraId="615C2740" w14:textId="77777777" w:rsidR="00051BBD" w:rsidRDefault="00051BBD" w:rsidP="00C1548C">
            <w:pPr>
              <w:pStyle w:val="TableBullet"/>
            </w:pPr>
            <w:r>
              <w:t>DNR</w:t>
            </w:r>
          </w:p>
        </w:tc>
        <w:tc>
          <w:tcPr>
            <w:tcW w:w="4811" w:type="dxa"/>
            <w:tcBorders>
              <w:top w:val="single" w:sz="4" w:space="0" w:color="auto"/>
              <w:left w:val="single" w:sz="4" w:space="0" w:color="auto"/>
              <w:bottom w:val="single" w:sz="4" w:space="0" w:color="auto"/>
              <w:right w:val="single" w:sz="4" w:space="0" w:color="auto"/>
            </w:tcBorders>
            <w:vAlign w:val="center"/>
            <w:hideMark/>
          </w:tcPr>
          <w:p w14:paraId="275AA53B" w14:textId="77777777" w:rsidR="00051BBD" w:rsidRDefault="00051BBD" w:rsidP="00C1548C">
            <w:pPr>
              <w:pStyle w:val="TableText1"/>
              <w:rPr>
                <w:rFonts w:eastAsiaTheme="minorEastAsia"/>
                <w:color w:val="000000"/>
              </w:rPr>
            </w:pPr>
            <w:r>
              <w:t>Coordinate with USACE and the Indiana DNR, Division of Water, to begin releasing water from failing or near-failing dams and levees with high hazard potential.</w:t>
            </w:r>
          </w:p>
        </w:tc>
      </w:tr>
      <w:tr w:rsidR="0013137D" w14:paraId="36558956" w14:textId="77777777" w:rsidTr="00C1548C">
        <w:tc>
          <w:tcPr>
            <w:tcW w:w="2155" w:type="dxa"/>
            <w:tcBorders>
              <w:top w:val="nil"/>
              <w:left w:val="single" w:sz="4" w:space="0" w:color="auto"/>
              <w:bottom w:val="single" w:sz="4" w:space="0" w:color="auto"/>
              <w:right w:val="single" w:sz="4" w:space="0" w:color="auto"/>
            </w:tcBorders>
            <w:vAlign w:val="center"/>
          </w:tcPr>
          <w:p w14:paraId="16ED8C99" w14:textId="77777777" w:rsidR="00051BBD" w:rsidRDefault="00051BBD" w:rsidP="00C1548C">
            <w:pPr>
              <w:pStyle w:val="TableText1"/>
              <w:rPr>
                <w:rFonts w:eastAsiaTheme="minorEastAsia"/>
              </w:rPr>
            </w:pPr>
          </w:p>
        </w:tc>
        <w:tc>
          <w:tcPr>
            <w:tcW w:w="2340" w:type="dxa"/>
            <w:tcBorders>
              <w:top w:val="nil"/>
              <w:left w:val="single" w:sz="4" w:space="0" w:color="auto"/>
              <w:bottom w:val="single" w:sz="4" w:space="0" w:color="auto"/>
              <w:right w:val="single" w:sz="4" w:space="0" w:color="auto"/>
            </w:tcBorders>
            <w:vAlign w:val="center"/>
          </w:tcPr>
          <w:p w14:paraId="323778CA" w14:textId="77777777" w:rsidR="00051BBD" w:rsidRDefault="00051BBD" w:rsidP="00C1548C">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521A17F" w14:textId="70CE9528" w:rsidR="00051BBD" w:rsidRDefault="00082902" w:rsidP="00C1548C">
            <w:pPr>
              <w:pStyle w:val="TableText1"/>
              <w:rPr>
                <w:rFonts w:eastAsiaTheme="minorEastAsia"/>
              </w:rPr>
            </w:pPr>
            <w:r>
              <w:rPr>
                <w:rFonts w:eastAsiaTheme="minorEastAsia"/>
              </w:rPr>
              <w:t>NWS</w:t>
            </w:r>
          </w:p>
        </w:tc>
        <w:tc>
          <w:tcPr>
            <w:tcW w:w="4811" w:type="dxa"/>
            <w:tcBorders>
              <w:top w:val="single" w:sz="4" w:space="0" w:color="auto"/>
              <w:left w:val="single" w:sz="4" w:space="0" w:color="auto"/>
              <w:bottom w:val="single" w:sz="4" w:space="0" w:color="auto"/>
              <w:right w:val="single" w:sz="4" w:space="0" w:color="auto"/>
            </w:tcBorders>
            <w:vAlign w:val="center"/>
            <w:hideMark/>
          </w:tcPr>
          <w:p w14:paraId="463D3CE2" w14:textId="77777777" w:rsidR="00051BBD" w:rsidRDefault="00051BBD" w:rsidP="00C1548C">
            <w:pPr>
              <w:pStyle w:val="TableText1"/>
              <w:rPr>
                <w:rFonts w:eastAsiaTheme="minorEastAsia"/>
                <w:color w:val="000000"/>
              </w:rPr>
            </w:pPr>
            <w:r>
              <w:t>Report failing and near-failing dams to the NWS for issuance of a flash flood warning.</w:t>
            </w:r>
          </w:p>
        </w:tc>
      </w:tr>
      <w:tr w:rsidR="0013137D" w14:paraId="32FCE862" w14:textId="77777777" w:rsidTr="00C1548C">
        <w:tc>
          <w:tcPr>
            <w:tcW w:w="2155" w:type="dxa"/>
            <w:tcBorders>
              <w:top w:val="single" w:sz="4" w:space="0" w:color="auto"/>
              <w:left w:val="single" w:sz="4" w:space="0" w:color="auto"/>
              <w:bottom w:val="nil"/>
              <w:right w:val="single" w:sz="4" w:space="0" w:color="auto"/>
            </w:tcBorders>
            <w:vAlign w:val="center"/>
            <w:hideMark/>
          </w:tcPr>
          <w:p w14:paraId="0A827CEA" w14:textId="77777777" w:rsidR="00051BBD" w:rsidRDefault="00051BBD" w:rsidP="00C1548C">
            <w:pPr>
              <w:pStyle w:val="TableText1"/>
              <w:rPr>
                <w:rFonts w:eastAsiaTheme="minorEastAsia"/>
              </w:rPr>
            </w:pPr>
            <w:r>
              <w:t>To provide effective firefighting capabilities</w:t>
            </w:r>
          </w:p>
        </w:tc>
        <w:tc>
          <w:tcPr>
            <w:tcW w:w="2340" w:type="dxa"/>
            <w:vMerge w:val="restart"/>
            <w:tcBorders>
              <w:top w:val="single" w:sz="4" w:space="0" w:color="auto"/>
              <w:left w:val="single" w:sz="4" w:space="0" w:color="auto"/>
              <w:bottom w:val="nil"/>
              <w:right w:val="single" w:sz="4" w:space="0" w:color="auto"/>
            </w:tcBorders>
            <w:vAlign w:val="center"/>
            <w:hideMark/>
          </w:tcPr>
          <w:p w14:paraId="4AFEDA39" w14:textId="77777777" w:rsidR="00051BBD" w:rsidRDefault="00051BBD" w:rsidP="00C1548C">
            <w:pPr>
              <w:pStyle w:val="TableText1"/>
              <w:rPr>
                <w:rFonts w:eastAsiaTheme="minorEastAsia"/>
              </w:rPr>
            </w:pPr>
            <w:r>
              <w:t>To assess the location and impact of damage to water facilities, water mains, and sewer systems within 24 hours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E06A5E8" w14:textId="77777777" w:rsidR="00051BBD" w:rsidRDefault="00051BBD" w:rsidP="00C1548C">
            <w:pPr>
              <w:pStyle w:val="TableText1"/>
              <w:rPr>
                <w:rFonts w:eastAsiaTheme="minorEastAsia"/>
              </w:rPr>
            </w:pPr>
            <w:r>
              <w:t>ESFs 2, 4</w:t>
            </w:r>
          </w:p>
        </w:tc>
        <w:tc>
          <w:tcPr>
            <w:tcW w:w="4811" w:type="dxa"/>
            <w:tcBorders>
              <w:top w:val="single" w:sz="4" w:space="0" w:color="auto"/>
              <w:left w:val="single" w:sz="4" w:space="0" w:color="auto"/>
              <w:bottom w:val="single" w:sz="4" w:space="0" w:color="auto"/>
              <w:right w:val="single" w:sz="4" w:space="0" w:color="auto"/>
            </w:tcBorders>
            <w:vAlign w:val="center"/>
            <w:hideMark/>
          </w:tcPr>
          <w:p w14:paraId="50179005" w14:textId="77777777" w:rsidR="00051BBD" w:rsidRDefault="00051BBD" w:rsidP="00C1548C">
            <w:pPr>
              <w:pStyle w:val="TableText1"/>
              <w:rPr>
                <w:rFonts w:eastAsiaTheme="minorEastAsia"/>
              </w:rPr>
            </w:pPr>
            <w:r>
              <w:rPr>
                <w:color w:val="000000"/>
              </w:rPr>
              <w:t>Determine whether critical fire hydrants have working pressurized lines.</w:t>
            </w:r>
          </w:p>
        </w:tc>
      </w:tr>
      <w:tr w:rsidR="0013137D" w14:paraId="767D3420" w14:textId="77777777" w:rsidTr="00C1548C">
        <w:tc>
          <w:tcPr>
            <w:tcW w:w="2155" w:type="dxa"/>
            <w:tcBorders>
              <w:top w:val="nil"/>
              <w:left w:val="single" w:sz="4" w:space="0" w:color="auto"/>
              <w:bottom w:val="nil"/>
              <w:right w:val="single" w:sz="4" w:space="0" w:color="auto"/>
            </w:tcBorders>
            <w:vAlign w:val="center"/>
          </w:tcPr>
          <w:p w14:paraId="2B6BC5E7" w14:textId="77777777" w:rsidR="00051BBD" w:rsidRDefault="00051BBD" w:rsidP="00C1548C">
            <w:pPr>
              <w:pStyle w:val="TableText1"/>
              <w:rPr>
                <w:rFonts w:eastAsiaTheme="minorEastAsia"/>
              </w:rPr>
            </w:pPr>
          </w:p>
        </w:tc>
        <w:tc>
          <w:tcPr>
            <w:tcW w:w="2340" w:type="dxa"/>
            <w:vMerge/>
            <w:tcBorders>
              <w:top w:val="single" w:sz="4" w:space="0" w:color="auto"/>
              <w:left w:val="single" w:sz="4" w:space="0" w:color="auto"/>
              <w:bottom w:val="nil"/>
              <w:right w:val="single" w:sz="4" w:space="0" w:color="auto"/>
            </w:tcBorders>
            <w:vAlign w:val="center"/>
            <w:hideMark/>
          </w:tcPr>
          <w:p w14:paraId="609401A3" w14:textId="77777777" w:rsidR="00051BBD" w:rsidRDefault="00051BBD" w:rsidP="00C1548C">
            <w:pPr>
              <w:rPr>
                <w:rFonts w:eastAsiaTheme="minorEastAsia" w:cs="Arial"/>
                <w:sz w:val="22"/>
                <w:szCs w:val="20"/>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90FB870" w14:textId="77777777" w:rsidR="00051BBD" w:rsidRDefault="00051BBD" w:rsidP="00C1548C">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5B235B94" w14:textId="77777777" w:rsidR="00051BBD" w:rsidRDefault="00051BBD" w:rsidP="00C1548C">
            <w:pPr>
              <w:pStyle w:val="TableText1"/>
              <w:rPr>
                <w:rFonts w:eastAsiaTheme="minorEastAsia"/>
                <w:color w:val="000000"/>
              </w:rPr>
            </w:pPr>
            <w:r>
              <w:rPr>
                <w:color w:val="000000"/>
              </w:rPr>
              <w:t>Based on the status of water systems, identify where firefighting capabilities have been negatively affected by the earthquake, and share this information with ESF 4 (Firefighting).</w:t>
            </w:r>
          </w:p>
        </w:tc>
      </w:tr>
      <w:tr w:rsidR="0013137D" w14:paraId="1180AFA4" w14:textId="77777777" w:rsidTr="00C1548C">
        <w:tc>
          <w:tcPr>
            <w:tcW w:w="2155" w:type="dxa"/>
            <w:tcBorders>
              <w:top w:val="nil"/>
              <w:left w:val="single" w:sz="4" w:space="0" w:color="auto"/>
              <w:bottom w:val="single" w:sz="4" w:space="0" w:color="auto"/>
              <w:right w:val="single" w:sz="4" w:space="0" w:color="auto"/>
            </w:tcBorders>
            <w:vAlign w:val="center"/>
          </w:tcPr>
          <w:p w14:paraId="3C459707" w14:textId="77777777" w:rsidR="00051BBD" w:rsidRDefault="00051BBD" w:rsidP="00C1548C">
            <w:pPr>
              <w:pStyle w:val="TableText1"/>
              <w:rPr>
                <w:rFonts w:eastAsiaTheme="minorEastAsia"/>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54BFB47E" w14:textId="77777777" w:rsidR="00051BBD" w:rsidRDefault="00051BBD" w:rsidP="00C1548C">
            <w:pPr>
              <w:pStyle w:val="TableText1"/>
              <w:rPr>
                <w:rFonts w:eastAsiaTheme="minorEastAsia"/>
              </w:rPr>
            </w:pPr>
            <w:r>
              <w:t>To begin stabilizing critical infrastructure functions for water and wastewater</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7C3484" w14:textId="77777777" w:rsidR="00051BBD" w:rsidRDefault="00051BBD" w:rsidP="00C1548C">
            <w:pPr>
              <w:pStyle w:val="TableText1"/>
              <w:rPr>
                <w:rFonts w:eastAsiaTheme="minorEastAsia"/>
              </w:rPr>
            </w:pPr>
            <w:r>
              <w:t>ESF 1</w:t>
            </w:r>
          </w:p>
        </w:tc>
        <w:tc>
          <w:tcPr>
            <w:tcW w:w="4811" w:type="dxa"/>
            <w:tcBorders>
              <w:top w:val="single" w:sz="4" w:space="0" w:color="auto"/>
              <w:left w:val="single" w:sz="4" w:space="0" w:color="auto"/>
              <w:bottom w:val="single" w:sz="4" w:space="0" w:color="auto"/>
              <w:right w:val="single" w:sz="4" w:space="0" w:color="auto"/>
            </w:tcBorders>
            <w:vAlign w:val="center"/>
            <w:hideMark/>
          </w:tcPr>
          <w:p w14:paraId="0CF797A1" w14:textId="77777777" w:rsidR="00051BBD" w:rsidRDefault="00051BBD" w:rsidP="00C1548C">
            <w:pPr>
              <w:pStyle w:val="TableText1"/>
              <w:rPr>
                <w:rFonts w:eastAsiaTheme="minorEastAsia"/>
              </w:rPr>
            </w:pPr>
            <w:r>
              <w:t>Restore water to critical fire hydrants with temporary repairs to facilities, substations, and distribution lines.</w:t>
            </w:r>
          </w:p>
        </w:tc>
      </w:tr>
      <w:tr w:rsidR="00051BBD" w14:paraId="52CD00D3"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10DEEA3E" w14:textId="640C856A" w:rsidR="00051BBD" w:rsidRPr="005D0153" w:rsidRDefault="002C613B">
            <w:pPr>
              <w:pStyle w:val="TableHeaderBlack"/>
              <w:rPr>
                <w:rFonts w:ascii="Arial Narrow" w:eastAsiaTheme="minorEastAsia" w:hAnsi="Arial Narrow"/>
                <w:b/>
                <w:bCs/>
                <w:sz w:val="28"/>
                <w:szCs w:val="28"/>
              </w:rPr>
            </w:pPr>
            <w:r w:rsidRPr="005D0153">
              <w:rPr>
                <w:rFonts w:ascii="Arial Narrow" w:hAnsi="Arial Narrow"/>
                <w:b/>
                <w:bCs/>
                <w:color w:val="FFFFFF" w:themeColor="background1"/>
                <w:sz w:val="28"/>
                <w:szCs w:val="28"/>
              </w:rPr>
              <w:t>TIMELINE: 24–72 HOURS</w:t>
            </w:r>
          </w:p>
        </w:tc>
      </w:tr>
      <w:tr w:rsidR="0013137D" w14:paraId="2D8CB4D9" w14:textId="77777777" w:rsidTr="00C1548C">
        <w:tc>
          <w:tcPr>
            <w:tcW w:w="2155" w:type="dxa"/>
            <w:tcBorders>
              <w:top w:val="single" w:sz="4" w:space="0" w:color="auto"/>
              <w:left w:val="single" w:sz="4" w:space="0" w:color="auto"/>
              <w:bottom w:val="single" w:sz="4" w:space="0" w:color="auto"/>
              <w:right w:val="single" w:sz="4" w:space="0" w:color="auto"/>
            </w:tcBorders>
            <w:vAlign w:val="center"/>
            <w:hideMark/>
          </w:tcPr>
          <w:p w14:paraId="1DA57040" w14:textId="77777777" w:rsidR="00051BBD" w:rsidRDefault="00051BBD" w:rsidP="00C1548C">
            <w:pPr>
              <w:pStyle w:val="TableText1"/>
              <w:rPr>
                <w:rFonts w:eastAsiaTheme="minorEastAsia"/>
              </w:rPr>
            </w:pPr>
            <w:r>
              <w:t>To extinguish fires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ED019AB" w14:textId="77777777" w:rsidR="00051BBD" w:rsidRDefault="00051BBD" w:rsidP="00C1548C">
            <w:pPr>
              <w:pStyle w:val="TableText1"/>
              <w:rPr>
                <w:rFonts w:eastAsiaTheme="minorEastAsia"/>
              </w:rPr>
            </w:pPr>
            <w:r>
              <w:t>To restore water distribution and sewer collection facilities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75ADD5" w14:textId="77777777" w:rsidR="00051BBD" w:rsidRDefault="00051BBD" w:rsidP="00C1548C">
            <w:pPr>
              <w:pStyle w:val="TableText1"/>
              <w:rPr>
                <w:rFonts w:eastAsiaTheme="minorEastAsia"/>
              </w:rPr>
            </w:pPr>
            <w:r>
              <w:t>ESF 1</w:t>
            </w:r>
          </w:p>
        </w:tc>
        <w:tc>
          <w:tcPr>
            <w:tcW w:w="4811" w:type="dxa"/>
            <w:tcBorders>
              <w:top w:val="single" w:sz="4" w:space="0" w:color="auto"/>
              <w:left w:val="single" w:sz="4" w:space="0" w:color="auto"/>
              <w:bottom w:val="single" w:sz="4" w:space="0" w:color="auto"/>
              <w:right w:val="single" w:sz="4" w:space="0" w:color="auto"/>
            </w:tcBorders>
            <w:vAlign w:val="center"/>
            <w:hideMark/>
          </w:tcPr>
          <w:p w14:paraId="7D9A8FD4" w14:textId="77777777" w:rsidR="00051BBD" w:rsidRDefault="00051BBD" w:rsidP="00C1548C">
            <w:pPr>
              <w:pStyle w:val="TableText1"/>
              <w:rPr>
                <w:rFonts w:eastAsiaTheme="minorEastAsia" w:cs="Times New Roman"/>
              </w:rPr>
            </w:pPr>
            <w:r>
              <w:t>Continue to restore water to critical fire hydrants with temporary repairs to facilities, substations, and distribution lines.</w:t>
            </w:r>
          </w:p>
        </w:tc>
      </w:tr>
      <w:tr w:rsidR="0013137D" w14:paraId="21438CCC" w14:textId="77777777" w:rsidTr="00C1548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0A02B3FD" w14:textId="77777777" w:rsidR="00051BBD" w:rsidRDefault="00051BBD" w:rsidP="00C1548C">
            <w:pPr>
              <w:pStyle w:val="TableText1"/>
              <w:rPr>
                <w:rFonts w:eastAsiaTheme="minorEastAsia"/>
              </w:rPr>
            </w:pPr>
            <w:r>
              <w:t>To ensure life and safety in search-and-rescue efforts</w:t>
            </w:r>
          </w:p>
        </w:tc>
        <w:tc>
          <w:tcPr>
            <w:tcW w:w="2340" w:type="dxa"/>
            <w:tcBorders>
              <w:top w:val="single" w:sz="4" w:space="0" w:color="auto"/>
              <w:left w:val="single" w:sz="4" w:space="0" w:color="auto"/>
              <w:bottom w:val="nil"/>
              <w:right w:val="single" w:sz="4" w:space="0" w:color="auto"/>
            </w:tcBorders>
            <w:vAlign w:val="center"/>
            <w:hideMark/>
          </w:tcPr>
          <w:p w14:paraId="24BFAB82" w14:textId="77777777" w:rsidR="00051BBD" w:rsidRDefault="00051BBD" w:rsidP="00C1548C">
            <w:pPr>
              <w:pStyle w:val="TableText1"/>
              <w:rPr>
                <w:rFonts w:eastAsiaTheme="minorEastAsia"/>
              </w:rPr>
            </w:pPr>
            <w: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8234F59" w14:textId="77777777" w:rsidR="00051BBD" w:rsidRDefault="00051BBD" w:rsidP="00C1548C">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2DA80138" w14:textId="77777777" w:rsidR="00051BBD" w:rsidRDefault="00051BBD" w:rsidP="00C1548C">
            <w:pPr>
              <w:pStyle w:val="TableText1"/>
              <w:rPr>
                <w:rFonts w:eastAsiaTheme="minorEastAsia"/>
              </w:rPr>
            </w:pPr>
            <w:r>
              <w:t>Deliver safety briefings along with technical briefings</w:t>
            </w:r>
          </w:p>
        </w:tc>
      </w:tr>
      <w:tr w:rsidR="0013137D" w14:paraId="6B28F58D" w14:textId="77777777" w:rsidTr="00C1548C">
        <w:tc>
          <w:tcPr>
            <w:tcW w:w="2155" w:type="dxa"/>
            <w:vMerge/>
            <w:tcBorders>
              <w:top w:val="single" w:sz="4" w:space="0" w:color="auto"/>
              <w:left w:val="single" w:sz="4" w:space="0" w:color="auto"/>
              <w:bottom w:val="single" w:sz="4" w:space="0" w:color="auto"/>
              <w:right w:val="single" w:sz="4" w:space="0" w:color="auto"/>
            </w:tcBorders>
            <w:vAlign w:val="center"/>
            <w:hideMark/>
          </w:tcPr>
          <w:p w14:paraId="377D4494" w14:textId="77777777" w:rsidR="00051BBD" w:rsidRDefault="00051BBD" w:rsidP="00C1548C">
            <w:pPr>
              <w:rPr>
                <w:rFonts w:eastAsiaTheme="minorEastAsia" w:cs="Arial"/>
                <w:sz w:val="22"/>
                <w:szCs w:val="20"/>
              </w:rPr>
            </w:pPr>
          </w:p>
        </w:tc>
        <w:tc>
          <w:tcPr>
            <w:tcW w:w="2340" w:type="dxa"/>
            <w:tcBorders>
              <w:top w:val="nil"/>
              <w:left w:val="single" w:sz="4" w:space="0" w:color="auto"/>
              <w:bottom w:val="single" w:sz="4" w:space="0" w:color="auto"/>
              <w:right w:val="single" w:sz="4" w:space="0" w:color="auto"/>
            </w:tcBorders>
            <w:vAlign w:val="center"/>
          </w:tcPr>
          <w:p w14:paraId="5BBCACC4" w14:textId="77777777" w:rsidR="00051BBD" w:rsidRDefault="00051BBD" w:rsidP="00C1548C">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03CD496" w14:textId="77777777" w:rsidR="00051BBD" w:rsidRDefault="00051BBD" w:rsidP="00C1548C">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68B46238" w14:textId="77777777" w:rsidR="00051BBD" w:rsidRDefault="00051BBD" w:rsidP="00C1548C">
            <w:pPr>
              <w:pStyle w:val="TableText1"/>
              <w:rPr>
                <w:rFonts w:eastAsiaTheme="minorEastAsia"/>
              </w:rPr>
            </w:pPr>
            <w:r>
              <w:t>Shore and crib unstable structures, using proper hydraulic equipment, to enable searching.</w:t>
            </w:r>
          </w:p>
        </w:tc>
      </w:tr>
      <w:tr w:rsidR="0013137D" w14:paraId="1B54016B" w14:textId="77777777" w:rsidTr="00C1548C">
        <w:tc>
          <w:tcPr>
            <w:tcW w:w="2155" w:type="dxa"/>
            <w:tcBorders>
              <w:top w:val="single" w:sz="4" w:space="0" w:color="auto"/>
              <w:left w:val="single" w:sz="4" w:space="0" w:color="auto"/>
              <w:bottom w:val="nil"/>
              <w:right w:val="single" w:sz="4" w:space="0" w:color="auto"/>
            </w:tcBorders>
            <w:shd w:val="clear" w:color="auto" w:fill="auto"/>
            <w:vAlign w:val="center"/>
            <w:hideMark/>
          </w:tcPr>
          <w:p w14:paraId="73BCF686" w14:textId="77777777" w:rsidR="00051BBD" w:rsidRDefault="00051BBD" w:rsidP="00C1548C">
            <w:pPr>
              <w:pStyle w:val="TableText1"/>
              <w:rPr>
                <w:rFonts w:eastAsiaTheme="minorEastAsia"/>
                <w:color w:val="FFFFFF" w:themeColor="background1"/>
              </w:rPr>
            </w:pPr>
            <w:r>
              <w:t>To protect the health and safety of the public and responders</w:t>
            </w:r>
          </w:p>
        </w:tc>
        <w:tc>
          <w:tcPr>
            <w:tcW w:w="2340" w:type="dxa"/>
            <w:tcBorders>
              <w:top w:val="single" w:sz="4" w:space="0" w:color="auto"/>
              <w:left w:val="single" w:sz="4" w:space="0" w:color="auto"/>
              <w:bottom w:val="nil"/>
              <w:right w:val="single" w:sz="4" w:space="0" w:color="auto"/>
            </w:tcBorders>
            <w:shd w:val="clear" w:color="auto" w:fill="auto"/>
            <w:vAlign w:val="center"/>
            <w:hideMark/>
          </w:tcPr>
          <w:p w14:paraId="334A664C" w14:textId="77777777" w:rsidR="00051BBD" w:rsidRDefault="00051BBD" w:rsidP="00C1548C">
            <w:pPr>
              <w:pStyle w:val="TableText1"/>
              <w:rPr>
                <w:rFonts w:eastAsiaTheme="minorEastAsia"/>
                <w:color w:val="FFFFFF" w:themeColor="background1"/>
              </w:rPr>
            </w:pPr>
            <w: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34986" w14:textId="77777777" w:rsidR="005D0153" w:rsidRDefault="00051BBD" w:rsidP="00C1548C">
            <w:pPr>
              <w:pStyle w:val="TableBullet"/>
            </w:pPr>
            <w:r>
              <w:t>USACE</w:t>
            </w:r>
          </w:p>
          <w:p w14:paraId="5484FC8F" w14:textId="3B023E78" w:rsidR="00051BBD" w:rsidRDefault="00051BBD" w:rsidP="00C1548C">
            <w:pPr>
              <w:pStyle w:val="TableBullet"/>
            </w:pPr>
            <w:r>
              <w:t>DNR</w:t>
            </w:r>
          </w:p>
        </w:tc>
        <w:tc>
          <w:tcPr>
            <w:tcW w:w="4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9D1D8" w14:textId="77777777" w:rsidR="00051BBD" w:rsidRDefault="00051BBD" w:rsidP="00C1548C">
            <w:pPr>
              <w:pStyle w:val="TableText1"/>
              <w:rPr>
                <w:rFonts w:eastAsiaTheme="minorEastAsia"/>
                <w:color w:val="FFFFFF" w:themeColor="background1"/>
              </w:rPr>
            </w:pPr>
            <w:r>
              <w:t xml:space="preserve">Continue to coordinate with USACE and the Indiana DNR, Division of Water, to begin releasing water from failing or near-failing dams and levees with high hazard potential. </w:t>
            </w:r>
          </w:p>
        </w:tc>
      </w:tr>
      <w:tr w:rsidR="00537196" w14:paraId="6AC0DEE9" w14:textId="77777777" w:rsidTr="00C1548C">
        <w:tc>
          <w:tcPr>
            <w:tcW w:w="2155" w:type="dxa"/>
            <w:tcBorders>
              <w:top w:val="nil"/>
              <w:left w:val="single" w:sz="4" w:space="0" w:color="auto"/>
              <w:bottom w:val="single" w:sz="4" w:space="0" w:color="auto"/>
              <w:right w:val="single" w:sz="4" w:space="0" w:color="auto"/>
            </w:tcBorders>
            <w:vAlign w:val="center"/>
          </w:tcPr>
          <w:p w14:paraId="00C73753" w14:textId="77777777" w:rsidR="00051BBD" w:rsidRDefault="00051BBD" w:rsidP="00C1548C">
            <w:pPr>
              <w:pStyle w:val="TableText1"/>
              <w:rPr>
                <w:rFonts w:eastAsiaTheme="minorEastAsia"/>
              </w:rPr>
            </w:pPr>
          </w:p>
        </w:tc>
        <w:tc>
          <w:tcPr>
            <w:tcW w:w="2340" w:type="dxa"/>
            <w:tcBorders>
              <w:top w:val="nil"/>
              <w:left w:val="single" w:sz="4" w:space="0" w:color="auto"/>
              <w:bottom w:val="single" w:sz="4" w:space="0" w:color="auto"/>
              <w:right w:val="single" w:sz="4" w:space="0" w:color="auto"/>
            </w:tcBorders>
            <w:vAlign w:val="center"/>
          </w:tcPr>
          <w:p w14:paraId="75A20945" w14:textId="77777777" w:rsidR="00051BBD" w:rsidRDefault="00051BBD" w:rsidP="00C1548C">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44A9D04" w14:textId="77777777" w:rsidR="00051BBD" w:rsidRDefault="00051BBD" w:rsidP="00C1548C">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1D769F10" w14:textId="77777777" w:rsidR="00051BBD" w:rsidRDefault="00051BBD" w:rsidP="00C1548C">
            <w:pPr>
              <w:pStyle w:val="TableText1"/>
              <w:rPr>
                <w:rFonts w:eastAsiaTheme="minorEastAsia"/>
              </w:rPr>
            </w:pPr>
            <w:r>
              <w:t>Report failing and near-failing dams to the NWS for issuance of a flash flood warning.</w:t>
            </w:r>
          </w:p>
        </w:tc>
      </w:tr>
      <w:tr w:rsidR="00051BBD" w14:paraId="6ABA9F25"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04347008" w14:textId="5B11B6C1" w:rsidR="00051BBD" w:rsidRPr="005D0153" w:rsidRDefault="00967A77">
            <w:pPr>
              <w:pStyle w:val="TableHeaderBlack"/>
              <w:rPr>
                <w:rFonts w:ascii="Arial Narrow" w:eastAsiaTheme="minorEastAsia" w:hAnsi="Arial Narrow"/>
                <w:b/>
                <w:bCs/>
                <w:sz w:val="28"/>
                <w:szCs w:val="28"/>
              </w:rPr>
            </w:pPr>
            <w:r w:rsidRPr="005D0153">
              <w:rPr>
                <w:rFonts w:ascii="Arial Narrow" w:hAnsi="Arial Narrow"/>
                <w:b/>
                <w:bCs/>
                <w:color w:val="FFFFFF" w:themeColor="background1"/>
                <w:sz w:val="28"/>
                <w:szCs w:val="28"/>
              </w:rPr>
              <w:lastRenderedPageBreak/>
              <w:t>TIMELINE: BEYOND 72 HOURS</w:t>
            </w:r>
          </w:p>
        </w:tc>
      </w:tr>
      <w:tr w:rsidR="00537196" w14:paraId="2BA129E4" w14:textId="77777777" w:rsidTr="002B47ED">
        <w:trPr>
          <w:trHeight w:val="1061"/>
        </w:trPr>
        <w:tc>
          <w:tcPr>
            <w:tcW w:w="2155" w:type="dxa"/>
            <w:tcBorders>
              <w:top w:val="single" w:sz="4" w:space="0" w:color="auto"/>
              <w:left w:val="single" w:sz="4" w:space="0" w:color="auto"/>
              <w:bottom w:val="nil"/>
              <w:right w:val="single" w:sz="4" w:space="0" w:color="auto"/>
            </w:tcBorders>
            <w:vAlign w:val="center"/>
            <w:hideMark/>
          </w:tcPr>
          <w:p w14:paraId="14785025" w14:textId="77777777" w:rsidR="00051BBD" w:rsidRDefault="00051BBD" w:rsidP="002B47ED">
            <w:pPr>
              <w:pStyle w:val="TableText1"/>
              <w:rPr>
                <w:rFonts w:eastAsiaTheme="minorEastAsia"/>
              </w:rPr>
            </w:pPr>
            <w:r>
              <w:t>To reduce risk in impacted areas</w:t>
            </w:r>
          </w:p>
        </w:tc>
        <w:tc>
          <w:tcPr>
            <w:tcW w:w="2340" w:type="dxa"/>
            <w:tcBorders>
              <w:top w:val="single" w:sz="4" w:space="0" w:color="auto"/>
              <w:left w:val="single" w:sz="4" w:space="0" w:color="auto"/>
              <w:bottom w:val="nil"/>
              <w:right w:val="single" w:sz="4" w:space="0" w:color="auto"/>
            </w:tcBorders>
            <w:vAlign w:val="center"/>
            <w:hideMark/>
          </w:tcPr>
          <w:p w14:paraId="66A75F06" w14:textId="77777777" w:rsidR="00051BBD" w:rsidRDefault="00051BBD" w:rsidP="002B47ED">
            <w:pPr>
              <w:pStyle w:val="TableText1"/>
              <w:rPr>
                <w:rFonts w:eastAsiaTheme="minorEastAsia"/>
              </w:rPr>
            </w:pPr>
            <w: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F5633D" w14:textId="77777777" w:rsidR="00051BBD" w:rsidRDefault="00051BBD" w:rsidP="002B47ED">
            <w:pPr>
              <w:pStyle w:val="TableBullet"/>
            </w:pPr>
            <w:r>
              <w:t>USACE</w:t>
            </w:r>
          </w:p>
          <w:p w14:paraId="09ECF0E2" w14:textId="77777777" w:rsidR="00051BBD" w:rsidRDefault="00051BBD" w:rsidP="002B47ED">
            <w:pPr>
              <w:pStyle w:val="TableBullet"/>
            </w:pPr>
            <w:r>
              <w:t>DNR</w:t>
            </w:r>
          </w:p>
        </w:tc>
        <w:tc>
          <w:tcPr>
            <w:tcW w:w="4811" w:type="dxa"/>
            <w:tcBorders>
              <w:top w:val="single" w:sz="4" w:space="0" w:color="auto"/>
              <w:left w:val="single" w:sz="4" w:space="0" w:color="auto"/>
              <w:bottom w:val="single" w:sz="4" w:space="0" w:color="auto"/>
              <w:right w:val="single" w:sz="4" w:space="0" w:color="auto"/>
            </w:tcBorders>
            <w:vAlign w:val="center"/>
            <w:hideMark/>
          </w:tcPr>
          <w:p w14:paraId="61E1B9C8" w14:textId="77777777" w:rsidR="00051BBD" w:rsidRDefault="00051BBD" w:rsidP="002B47ED">
            <w:pPr>
              <w:pStyle w:val="TableText1"/>
              <w:rPr>
                <w:rFonts w:eastAsiaTheme="minorEastAsia"/>
              </w:rPr>
            </w:pPr>
            <w:r>
              <w:t xml:space="preserve">Continue to coordinate with USACE and the Indiana DNR, Division of Water, to begin releasing water from failing or near-failing dams and levees with high hazard potential. </w:t>
            </w:r>
          </w:p>
        </w:tc>
      </w:tr>
      <w:tr w:rsidR="00537196" w14:paraId="299D1FA3" w14:textId="77777777" w:rsidTr="002B47ED">
        <w:trPr>
          <w:trHeight w:val="584"/>
        </w:trPr>
        <w:tc>
          <w:tcPr>
            <w:tcW w:w="2155" w:type="dxa"/>
            <w:tcBorders>
              <w:top w:val="nil"/>
              <w:left w:val="single" w:sz="4" w:space="0" w:color="auto"/>
              <w:bottom w:val="nil"/>
              <w:right w:val="single" w:sz="4" w:space="0" w:color="auto"/>
            </w:tcBorders>
            <w:vAlign w:val="center"/>
          </w:tcPr>
          <w:p w14:paraId="60D0C972" w14:textId="77777777" w:rsidR="00051BBD" w:rsidRDefault="00051BBD" w:rsidP="002B47ED">
            <w:pPr>
              <w:pStyle w:val="TableText1"/>
              <w:rPr>
                <w:rFonts w:eastAsiaTheme="minorEastAsia"/>
              </w:rPr>
            </w:pPr>
          </w:p>
        </w:tc>
        <w:tc>
          <w:tcPr>
            <w:tcW w:w="2340" w:type="dxa"/>
            <w:tcBorders>
              <w:top w:val="nil"/>
              <w:left w:val="single" w:sz="4" w:space="0" w:color="auto"/>
              <w:bottom w:val="nil"/>
              <w:right w:val="single" w:sz="4" w:space="0" w:color="auto"/>
            </w:tcBorders>
            <w:vAlign w:val="center"/>
          </w:tcPr>
          <w:p w14:paraId="44CD0E67" w14:textId="77777777" w:rsidR="00051BBD" w:rsidRDefault="00051BBD" w:rsidP="002B47ED">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9AE6627" w14:textId="2948BD03" w:rsidR="00051BBD" w:rsidRDefault="002B47ED" w:rsidP="002B47ED">
            <w:pPr>
              <w:pStyle w:val="TableText1"/>
              <w:rPr>
                <w:rFonts w:eastAsiaTheme="minorEastAsia"/>
              </w:rPr>
            </w:pPr>
            <w:r>
              <w:rPr>
                <w:rFonts w:eastAsiaTheme="minorEastAsia"/>
              </w:rPr>
              <w:t>NWS</w:t>
            </w:r>
          </w:p>
        </w:tc>
        <w:tc>
          <w:tcPr>
            <w:tcW w:w="4811" w:type="dxa"/>
            <w:tcBorders>
              <w:top w:val="single" w:sz="4" w:space="0" w:color="auto"/>
              <w:left w:val="single" w:sz="4" w:space="0" w:color="auto"/>
              <w:bottom w:val="single" w:sz="4" w:space="0" w:color="auto"/>
              <w:right w:val="single" w:sz="4" w:space="0" w:color="auto"/>
            </w:tcBorders>
            <w:vAlign w:val="center"/>
            <w:hideMark/>
          </w:tcPr>
          <w:p w14:paraId="0291ACC1" w14:textId="77777777" w:rsidR="00051BBD" w:rsidRDefault="00051BBD" w:rsidP="002B47ED">
            <w:pPr>
              <w:pStyle w:val="TableText1"/>
              <w:rPr>
                <w:rFonts w:eastAsiaTheme="minorEastAsia"/>
              </w:rPr>
            </w:pPr>
            <w:r>
              <w:t>Report failing and near-failing dams to the NWS for issuance of a flash flood warning.</w:t>
            </w:r>
          </w:p>
        </w:tc>
      </w:tr>
      <w:tr w:rsidR="00537196" w14:paraId="15C9AEFF" w14:textId="77777777" w:rsidTr="002B47ED">
        <w:tc>
          <w:tcPr>
            <w:tcW w:w="2155" w:type="dxa"/>
            <w:tcBorders>
              <w:top w:val="nil"/>
              <w:left w:val="single" w:sz="4" w:space="0" w:color="auto"/>
              <w:bottom w:val="single" w:sz="4" w:space="0" w:color="auto"/>
              <w:right w:val="single" w:sz="4" w:space="0" w:color="auto"/>
            </w:tcBorders>
            <w:vAlign w:val="center"/>
          </w:tcPr>
          <w:p w14:paraId="0BD37A8D" w14:textId="77777777" w:rsidR="00051BBD" w:rsidRDefault="00051BBD" w:rsidP="002B47ED">
            <w:pPr>
              <w:pStyle w:val="TableText1"/>
              <w:rPr>
                <w:rFonts w:eastAsiaTheme="minorEastAsia"/>
              </w:rPr>
            </w:pPr>
          </w:p>
        </w:tc>
        <w:tc>
          <w:tcPr>
            <w:tcW w:w="2340" w:type="dxa"/>
            <w:tcBorders>
              <w:top w:val="nil"/>
              <w:left w:val="single" w:sz="4" w:space="0" w:color="auto"/>
              <w:bottom w:val="single" w:sz="4" w:space="0" w:color="auto"/>
              <w:right w:val="single" w:sz="4" w:space="0" w:color="auto"/>
            </w:tcBorders>
            <w:vAlign w:val="center"/>
          </w:tcPr>
          <w:p w14:paraId="4B111E88" w14:textId="77777777" w:rsidR="00051BBD" w:rsidRDefault="00051BBD" w:rsidP="002B47ED">
            <w:pPr>
              <w:pStyle w:val="TableText1"/>
              <w:rPr>
                <w:rFonts w:eastAsiaTheme="minorEastAsia"/>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ACD20CB" w14:textId="77777777" w:rsidR="00051BBD" w:rsidRDefault="00051BBD" w:rsidP="002B47ED">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5A700055" w14:textId="77777777" w:rsidR="00051BBD" w:rsidRDefault="00051BBD" w:rsidP="002B47ED">
            <w:pPr>
              <w:pStyle w:val="TableText1"/>
              <w:rPr>
                <w:rFonts w:eastAsiaTheme="minorEastAsia"/>
              </w:rPr>
            </w:pPr>
            <w:r>
              <w:t>Coordinate disposal sites for debris.</w:t>
            </w:r>
          </w:p>
        </w:tc>
      </w:tr>
      <w:tr w:rsidR="00537196" w14:paraId="4C6EB4ED" w14:textId="77777777" w:rsidTr="002B47ED">
        <w:tc>
          <w:tcPr>
            <w:tcW w:w="2155" w:type="dxa"/>
            <w:tcBorders>
              <w:top w:val="single" w:sz="4" w:space="0" w:color="auto"/>
              <w:left w:val="single" w:sz="4" w:space="0" w:color="auto"/>
              <w:bottom w:val="single" w:sz="4" w:space="0" w:color="auto"/>
              <w:right w:val="single" w:sz="4" w:space="0" w:color="auto"/>
            </w:tcBorders>
            <w:vAlign w:val="center"/>
            <w:hideMark/>
          </w:tcPr>
          <w:p w14:paraId="754B389C" w14:textId="77777777" w:rsidR="00051BBD" w:rsidRDefault="00051BBD" w:rsidP="002B47ED">
            <w:pPr>
              <w:pStyle w:val="TableText1"/>
              <w:rPr>
                <w:rFonts w:eastAsiaTheme="minorEastAsia"/>
              </w:rPr>
            </w:pPr>
            <w:r>
              <w:t>To finish extinguishing fires and begin clean-up</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1C7BFEA" w14:textId="77777777" w:rsidR="00051BBD" w:rsidRDefault="00051BBD" w:rsidP="002B47ED">
            <w:pPr>
              <w:pStyle w:val="TableText1"/>
              <w:rPr>
                <w:rFonts w:eastAsiaTheme="minorEastAsia"/>
              </w:rPr>
            </w:pPr>
            <w: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1A6EF7" w14:textId="77777777" w:rsidR="00051BBD" w:rsidRDefault="00051BBD" w:rsidP="002B47ED">
            <w:pPr>
              <w:pStyle w:val="TableText1"/>
              <w:rPr>
                <w:rFonts w:eastAsiaTheme="minorEastAsia"/>
              </w:rPr>
            </w:pPr>
            <w:r>
              <w:t>— —</w:t>
            </w:r>
          </w:p>
        </w:tc>
        <w:tc>
          <w:tcPr>
            <w:tcW w:w="4811" w:type="dxa"/>
            <w:tcBorders>
              <w:top w:val="single" w:sz="4" w:space="0" w:color="auto"/>
              <w:left w:val="single" w:sz="4" w:space="0" w:color="auto"/>
              <w:bottom w:val="single" w:sz="4" w:space="0" w:color="auto"/>
              <w:right w:val="single" w:sz="4" w:space="0" w:color="auto"/>
            </w:tcBorders>
            <w:vAlign w:val="center"/>
            <w:hideMark/>
          </w:tcPr>
          <w:p w14:paraId="5C1FD657" w14:textId="77777777" w:rsidR="00051BBD" w:rsidRDefault="00051BBD" w:rsidP="002B47ED">
            <w:pPr>
              <w:pStyle w:val="TableText1"/>
              <w:rPr>
                <w:rFonts w:eastAsiaTheme="minorEastAsia" w:cs="Times New Roman"/>
              </w:rPr>
            </w:pPr>
            <w:r>
              <w:t>Continue to inform ESF 4 of water issues for firefighting.</w:t>
            </w:r>
          </w:p>
        </w:tc>
      </w:tr>
    </w:tbl>
    <w:p w14:paraId="00E16B04" w14:textId="77777777" w:rsidR="002C613B" w:rsidRDefault="002C613B" w:rsidP="002C613B">
      <w:pPr>
        <w:pStyle w:val="Caption"/>
      </w:pPr>
      <w:bookmarkStart w:id="92" w:name="_Ref531973594"/>
      <w:bookmarkStart w:id="93" w:name="_Toc12464965"/>
    </w:p>
    <w:p w14:paraId="67B4B632" w14:textId="271F8FEE" w:rsidR="00051BBD" w:rsidRPr="00895143" w:rsidRDefault="002C613B" w:rsidP="002C613B">
      <w:pPr>
        <w:pStyle w:val="Caption"/>
        <w:jc w:val="left"/>
        <w:rPr>
          <w:rFonts w:ascii="Arial Narrow" w:hAnsi="Arial Narrow"/>
          <w:sz w:val="28"/>
          <w:szCs w:val="28"/>
        </w:rPr>
      </w:pPr>
      <w:r w:rsidRPr="00895143">
        <w:rPr>
          <w:rFonts w:ascii="Arial Narrow" w:hAnsi="Arial Narrow"/>
          <w:sz w:val="28"/>
          <w:szCs w:val="28"/>
        </w:rPr>
        <w:t xml:space="preserve">TABLE </w:t>
      </w:r>
      <w:bookmarkEnd w:id="92"/>
      <w:r w:rsidRPr="00895143">
        <w:rPr>
          <w:rFonts w:ascii="Arial Narrow" w:hAnsi="Arial Narrow"/>
          <w:sz w:val="28"/>
          <w:szCs w:val="28"/>
        </w:rPr>
        <w:t>10. ESF 3 TASKS FOR FOOD, WATER, SHELTERING</w:t>
      </w:r>
      <w:bookmarkEnd w:id="93"/>
    </w:p>
    <w:tbl>
      <w:tblPr>
        <w:tblStyle w:val="FEMA"/>
        <w:tblW w:w="10656" w:type="dxa"/>
        <w:tblLook w:val="04A0" w:firstRow="1" w:lastRow="0" w:firstColumn="1" w:lastColumn="0" w:noHBand="0" w:noVBand="1"/>
      </w:tblPr>
      <w:tblGrid>
        <w:gridCol w:w="1975"/>
        <w:gridCol w:w="2409"/>
        <w:gridCol w:w="1329"/>
        <w:gridCol w:w="4943"/>
      </w:tblGrid>
      <w:tr w:rsidR="006C72C3" w14:paraId="312AFE0A" w14:textId="77777777" w:rsidTr="006C72C3">
        <w:trPr>
          <w:cnfStyle w:val="100000000000" w:firstRow="1" w:lastRow="0" w:firstColumn="0" w:lastColumn="0" w:oddVBand="0" w:evenVBand="0" w:oddHBand="0" w:evenHBand="0" w:firstRowFirstColumn="0" w:firstRowLastColumn="0" w:lastRowFirstColumn="0" w:lastRowLastColumn="0"/>
          <w:tblHeader/>
        </w:trPr>
        <w:tc>
          <w:tcPr>
            <w:tcW w:w="1975" w:type="dxa"/>
            <w:tcBorders>
              <w:top w:val="single" w:sz="4" w:space="0" w:color="auto"/>
              <w:left w:val="single" w:sz="4" w:space="0" w:color="auto"/>
              <w:bottom w:val="single" w:sz="4" w:space="0" w:color="auto"/>
              <w:right w:val="single" w:sz="4" w:space="0" w:color="auto"/>
            </w:tcBorders>
            <w:shd w:val="clear" w:color="auto" w:fill="C00000"/>
            <w:hideMark/>
          </w:tcPr>
          <w:p w14:paraId="1ABE9806" w14:textId="51B98AAD" w:rsidR="00051BBD" w:rsidRPr="002C613B" w:rsidRDefault="002C613B">
            <w:pPr>
              <w:pStyle w:val="TableHeader"/>
              <w:rPr>
                <w:rFonts w:ascii="Arial Narrow" w:eastAsiaTheme="minorEastAsia" w:hAnsi="Arial Narrow"/>
                <w:b/>
                <w:bCs/>
                <w:sz w:val="28"/>
                <w:szCs w:val="28"/>
              </w:rPr>
            </w:pPr>
            <w:r w:rsidRPr="002C613B">
              <w:rPr>
                <w:rFonts w:ascii="Arial Narrow" w:hAnsi="Arial Narrow"/>
                <w:b/>
                <w:bCs/>
                <w:sz w:val="28"/>
                <w:szCs w:val="28"/>
              </w:rPr>
              <w:t>LIFELINE OBJECTIVE</w:t>
            </w:r>
          </w:p>
        </w:tc>
        <w:tc>
          <w:tcPr>
            <w:tcW w:w="2409" w:type="dxa"/>
            <w:tcBorders>
              <w:top w:val="single" w:sz="4" w:space="0" w:color="auto"/>
              <w:left w:val="single" w:sz="4" w:space="0" w:color="auto"/>
              <w:bottom w:val="single" w:sz="4" w:space="0" w:color="auto"/>
              <w:right w:val="single" w:sz="4" w:space="0" w:color="auto"/>
            </w:tcBorders>
            <w:shd w:val="clear" w:color="auto" w:fill="C00000"/>
            <w:hideMark/>
          </w:tcPr>
          <w:p w14:paraId="1CDADB53" w14:textId="39EF4574" w:rsidR="00051BBD" w:rsidRPr="002C613B" w:rsidRDefault="002C613B">
            <w:pPr>
              <w:pStyle w:val="TableHeader"/>
              <w:rPr>
                <w:rFonts w:ascii="Arial Narrow" w:eastAsiaTheme="minorEastAsia" w:hAnsi="Arial Narrow"/>
                <w:b/>
                <w:bCs/>
                <w:sz w:val="28"/>
                <w:szCs w:val="28"/>
              </w:rPr>
            </w:pPr>
            <w:r w:rsidRPr="002C613B">
              <w:rPr>
                <w:rFonts w:ascii="Arial Narrow" w:hAnsi="Arial Narrow"/>
                <w:b/>
                <w:bCs/>
                <w:sz w:val="28"/>
                <w:szCs w:val="28"/>
              </w:rPr>
              <w:t>ESF OBJECTIVE</w:t>
            </w:r>
          </w:p>
        </w:tc>
        <w:tc>
          <w:tcPr>
            <w:tcW w:w="1329" w:type="dxa"/>
            <w:tcBorders>
              <w:top w:val="single" w:sz="4" w:space="0" w:color="auto"/>
              <w:left w:val="single" w:sz="4" w:space="0" w:color="auto"/>
              <w:bottom w:val="single" w:sz="4" w:space="0" w:color="auto"/>
              <w:right w:val="single" w:sz="4" w:space="0" w:color="auto"/>
            </w:tcBorders>
            <w:shd w:val="clear" w:color="auto" w:fill="C00000"/>
            <w:hideMark/>
          </w:tcPr>
          <w:p w14:paraId="131CBB06" w14:textId="0EF4D3E9" w:rsidR="00051BBD" w:rsidRPr="002C613B" w:rsidRDefault="002C613B">
            <w:pPr>
              <w:pStyle w:val="TableHeader"/>
              <w:rPr>
                <w:rFonts w:ascii="Arial Narrow" w:eastAsiaTheme="minorEastAsia" w:hAnsi="Arial Narrow"/>
                <w:b/>
                <w:bCs/>
                <w:sz w:val="28"/>
                <w:szCs w:val="28"/>
              </w:rPr>
            </w:pPr>
            <w:r w:rsidRPr="002C613B">
              <w:rPr>
                <w:rFonts w:ascii="Arial Narrow" w:hAnsi="Arial Narrow"/>
                <w:b/>
                <w:bCs/>
                <w:sz w:val="28"/>
                <w:szCs w:val="28"/>
              </w:rPr>
              <w:t>SUPPORT NEEDED FROM</w:t>
            </w:r>
          </w:p>
        </w:tc>
        <w:tc>
          <w:tcPr>
            <w:tcW w:w="4943" w:type="dxa"/>
            <w:tcBorders>
              <w:top w:val="single" w:sz="4" w:space="0" w:color="auto"/>
              <w:left w:val="single" w:sz="4" w:space="0" w:color="auto"/>
              <w:bottom w:val="single" w:sz="4" w:space="0" w:color="auto"/>
              <w:right w:val="single" w:sz="4" w:space="0" w:color="auto"/>
            </w:tcBorders>
            <w:shd w:val="clear" w:color="auto" w:fill="C00000"/>
            <w:hideMark/>
          </w:tcPr>
          <w:p w14:paraId="503F8DAD" w14:textId="7ABDE64E" w:rsidR="00051BBD" w:rsidRPr="002C613B" w:rsidRDefault="002C613B">
            <w:pPr>
              <w:pStyle w:val="TableHeader"/>
              <w:rPr>
                <w:rFonts w:ascii="Arial Narrow" w:eastAsiaTheme="minorEastAsia" w:hAnsi="Arial Narrow"/>
                <w:b/>
                <w:bCs/>
                <w:sz w:val="28"/>
                <w:szCs w:val="28"/>
              </w:rPr>
            </w:pPr>
            <w:r w:rsidRPr="002C613B">
              <w:rPr>
                <w:rFonts w:ascii="Arial Narrow" w:hAnsi="Arial Narrow"/>
                <w:b/>
                <w:bCs/>
                <w:sz w:val="28"/>
                <w:szCs w:val="28"/>
              </w:rPr>
              <w:t>MISSION-ESSENTIAL TASKS</w:t>
            </w:r>
          </w:p>
        </w:tc>
      </w:tr>
      <w:tr w:rsidR="00051BBD" w14:paraId="699F2477"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59609774" w14:textId="4633AE20" w:rsidR="00051BBD" w:rsidRPr="002C613B" w:rsidRDefault="00967A77">
            <w:pPr>
              <w:pStyle w:val="TableHeaderBlack"/>
              <w:rPr>
                <w:rFonts w:ascii="Arial Narrow" w:eastAsiaTheme="minorEastAsia" w:hAnsi="Arial Narrow"/>
                <w:b/>
                <w:bCs/>
                <w:sz w:val="28"/>
                <w:szCs w:val="28"/>
              </w:rPr>
            </w:pPr>
            <w:r w:rsidRPr="002C613B">
              <w:rPr>
                <w:rFonts w:ascii="Arial Narrow" w:hAnsi="Arial Narrow"/>
                <w:b/>
                <w:bCs/>
                <w:color w:val="FFFFFF" w:themeColor="background1"/>
                <w:sz w:val="28"/>
                <w:szCs w:val="28"/>
              </w:rPr>
              <w:t>TIMELINE: 0–24 HOURS</w:t>
            </w:r>
          </w:p>
        </w:tc>
      </w:tr>
      <w:tr w:rsidR="006C72C3" w14:paraId="3C059A89" w14:textId="77777777" w:rsidTr="002B47ED">
        <w:tc>
          <w:tcPr>
            <w:tcW w:w="1975" w:type="dxa"/>
            <w:vMerge w:val="restart"/>
            <w:tcBorders>
              <w:top w:val="single" w:sz="4" w:space="0" w:color="auto"/>
              <w:left w:val="single" w:sz="4" w:space="0" w:color="auto"/>
              <w:right w:val="single" w:sz="4" w:space="0" w:color="auto"/>
            </w:tcBorders>
            <w:vAlign w:val="center"/>
            <w:hideMark/>
          </w:tcPr>
          <w:p w14:paraId="1946D594" w14:textId="77777777" w:rsidR="009141AE" w:rsidRDefault="009141AE" w:rsidP="002B47ED">
            <w:pPr>
              <w:pStyle w:val="TableText1"/>
              <w:rPr>
                <w:rFonts w:eastAsiaTheme="minorEastAsia"/>
              </w:rPr>
            </w:pPr>
            <w:r>
              <w:t>To ascertain the status of water and wastewater systems, especially for emergency-care facilities and shelters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7C5B44" w14:textId="77777777" w:rsidR="009141AE" w:rsidRDefault="009141AE" w:rsidP="002B47ED">
            <w:pPr>
              <w:pStyle w:val="TableText1"/>
              <w:rPr>
                <w:rFonts w:eastAsiaTheme="minorEastAsia"/>
              </w:rPr>
            </w:pPr>
            <w:r>
              <w:t>(Same as lifeline objective)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62B00" w14:textId="77777777" w:rsidR="009141AE" w:rsidRDefault="009141AE" w:rsidP="002B47ED">
            <w:pPr>
              <w:pStyle w:val="TableText1"/>
              <w:rPr>
                <w:rFonts w:eastAsiaTheme="minorEastAsia"/>
              </w:rPr>
            </w:pPr>
            <w:r>
              <w:t>ESF 2</w:t>
            </w:r>
          </w:p>
        </w:tc>
        <w:tc>
          <w:tcPr>
            <w:tcW w:w="4943" w:type="dxa"/>
            <w:tcBorders>
              <w:top w:val="single" w:sz="4" w:space="0" w:color="auto"/>
              <w:left w:val="single" w:sz="4" w:space="0" w:color="auto"/>
              <w:bottom w:val="single" w:sz="4" w:space="0" w:color="auto"/>
              <w:right w:val="single" w:sz="4" w:space="0" w:color="auto"/>
            </w:tcBorders>
            <w:vAlign w:val="center"/>
            <w:hideMark/>
          </w:tcPr>
          <w:p w14:paraId="6B6C7D08" w14:textId="77777777" w:rsidR="009141AE" w:rsidRDefault="009141AE" w:rsidP="002B47ED">
            <w:pPr>
              <w:pStyle w:val="TableText1"/>
              <w:rPr>
                <w:rFonts w:eastAsiaTheme="minorEastAsia"/>
                <w:color w:val="000000"/>
              </w:rPr>
            </w:pPr>
            <w:r>
              <w:rPr>
                <w:rFonts w:cs="Times New Roman"/>
              </w:rPr>
              <w:t>Begin compiling information about the functional status of all water and wastewater treatment facilities and their systems within the affected area.</w:t>
            </w:r>
            <w:r>
              <w:t xml:space="preserve"> If still functional, does the facility have emergency back-up power, or is a generator needed? Can the facility be made operational in 10 days?</w:t>
            </w:r>
          </w:p>
        </w:tc>
      </w:tr>
      <w:tr w:rsidR="006C72C3" w14:paraId="61183CA1" w14:textId="77777777" w:rsidTr="002B47ED">
        <w:tc>
          <w:tcPr>
            <w:tcW w:w="1975" w:type="dxa"/>
            <w:vMerge/>
            <w:tcBorders>
              <w:left w:val="single" w:sz="4" w:space="0" w:color="auto"/>
              <w:right w:val="single" w:sz="4" w:space="0" w:color="auto"/>
            </w:tcBorders>
            <w:vAlign w:val="center"/>
          </w:tcPr>
          <w:p w14:paraId="3E0652B6" w14:textId="77777777" w:rsidR="009141AE" w:rsidRDefault="009141AE" w:rsidP="002B47ED">
            <w:pPr>
              <w:pStyle w:val="TableText1"/>
              <w:rPr>
                <w:rFonts w:eastAsiaTheme="minorEastAsia"/>
              </w:rPr>
            </w:pPr>
          </w:p>
        </w:tc>
        <w:tc>
          <w:tcPr>
            <w:tcW w:w="2409" w:type="dxa"/>
            <w:tcBorders>
              <w:top w:val="single" w:sz="4" w:space="0" w:color="auto"/>
              <w:left w:val="single" w:sz="4" w:space="0" w:color="auto"/>
              <w:bottom w:val="single" w:sz="4" w:space="0" w:color="auto"/>
              <w:right w:val="single" w:sz="4" w:space="0" w:color="auto"/>
            </w:tcBorders>
            <w:vAlign w:val="center"/>
          </w:tcPr>
          <w:p w14:paraId="139FDAE6" w14:textId="77777777" w:rsidR="009141AE" w:rsidRDefault="009141AE" w:rsidP="002B47ED">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69D67AB" w14:textId="77777777" w:rsidR="009141AE" w:rsidRDefault="009141AE" w:rsidP="002B47E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0F9EFB38" w14:textId="77777777" w:rsidR="009141AE" w:rsidRDefault="009141AE" w:rsidP="002B47ED">
            <w:pPr>
              <w:pStyle w:val="TableText1"/>
              <w:rPr>
                <w:rFonts w:eastAsiaTheme="minorEastAsia" w:cs="Times New Roman"/>
              </w:rPr>
            </w:pPr>
            <w:r>
              <w:t>Receive and log status of facilities and preliminary damage assessments.</w:t>
            </w:r>
          </w:p>
        </w:tc>
      </w:tr>
      <w:tr w:rsidR="006C72C3" w14:paraId="01869C0A" w14:textId="77777777" w:rsidTr="002B47ED">
        <w:tc>
          <w:tcPr>
            <w:tcW w:w="1975" w:type="dxa"/>
            <w:vMerge/>
            <w:tcBorders>
              <w:left w:val="single" w:sz="4" w:space="0" w:color="auto"/>
              <w:bottom w:val="single" w:sz="4" w:space="0" w:color="auto"/>
              <w:right w:val="single" w:sz="4" w:space="0" w:color="auto"/>
            </w:tcBorders>
            <w:vAlign w:val="center"/>
          </w:tcPr>
          <w:p w14:paraId="79DAC98C" w14:textId="77777777" w:rsidR="009141AE" w:rsidRDefault="009141AE" w:rsidP="002B47ED">
            <w:pPr>
              <w:pStyle w:val="TableText1"/>
              <w:rPr>
                <w:rFonts w:eastAsiaTheme="minorEastAsia"/>
              </w:rPr>
            </w:pPr>
          </w:p>
        </w:tc>
        <w:tc>
          <w:tcPr>
            <w:tcW w:w="2409" w:type="dxa"/>
            <w:tcBorders>
              <w:top w:val="single" w:sz="4" w:space="0" w:color="auto"/>
              <w:left w:val="single" w:sz="4" w:space="0" w:color="auto"/>
              <w:bottom w:val="single" w:sz="4" w:space="0" w:color="auto"/>
              <w:right w:val="single" w:sz="4" w:space="0" w:color="auto"/>
            </w:tcBorders>
            <w:vAlign w:val="center"/>
          </w:tcPr>
          <w:p w14:paraId="5972F0A0" w14:textId="77777777" w:rsidR="009141AE" w:rsidRDefault="009141AE" w:rsidP="002B47ED">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29861234" w14:textId="77777777" w:rsidR="009141AE" w:rsidRDefault="009141AE" w:rsidP="002B47ED">
            <w:pPr>
              <w:pStyle w:val="TableText1"/>
              <w:rPr>
                <w:rFonts w:eastAsiaTheme="minorEastAsia"/>
              </w:rPr>
            </w:pPr>
            <w:r>
              <w:t>ESF 12</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77513D5" w14:textId="77777777" w:rsidR="009141AE" w:rsidRDefault="009141AE" w:rsidP="002B47ED">
            <w:pPr>
              <w:pStyle w:val="TableText1"/>
              <w:rPr>
                <w:rFonts w:eastAsiaTheme="minorEastAsia"/>
              </w:rPr>
            </w:pPr>
            <w:r>
              <w:rPr>
                <w:color w:val="000000"/>
              </w:rPr>
              <w:t>Determine the status of power to each water and wastewater facility.</w:t>
            </w:r>
          </w:p>
        </w:tc>
      </w:tr>
      <w:tr w:rsidR="006C72C3" w14:paraId="7C829CF2" w14:textId="77777777" w:rsidTr="002B47ED">
        <w:tc>
          <w:tcPr>
            <w:tcW w:w="1975" w:type="dxa"/>
            <w:tcBorders>
              <w:top w:val="single" w:sz="4" w:space="0" w:color="auto"/>
              <w:left w:val="single" w:sz="4" w:space="0" w:color="auto"/>
              <w:bottom w:val="nil"/>
              <w:right w:val="single" w:sz="4" w:space="0" w:color="auto"/>
            </w:tcBorders>
            <w:vAlign w:val="center"/>
          </w:tcPr>
          <w:p w14:paraId="241CCDF4" w14:textId="77777777" w:rsidR="00051BBD" w:rsidRDefault="00051BBD" w:rsidP="002B47ED">
            <w:pPr>
              <w:pStyle w:val="TableText1"/>
              <w:rPr>
                <w:rFonts w:eastAsiaTheme="minorEastAsia"/>
              </w:rPr>
            </w:pP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0015C477" w14:textId="77777777" w:rsidR="00051BBD" w:rsidRDefault="00051BBD" w:rsidP="002B47ED">
            <w:pPr>
              <w:pStyle w:val="TableText1"/>
              <w:rPr>
                <w:rFonts w:eastAsiaTheme="minorEastAsia"/>
              </w:rPr>
            </w:pPr>
            <w:r>
              <w:t>To assess the location and impact of damage to water facilities, water mains, and sewer systems within 24 hours.</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E1EB865" w14:textId="77777777" w:rsidR="00051BBD" w:rsidRDefault="00051BBD" w:rsidP="002B47E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5B94F4DD" w14:textId="77777777" w:rsidR="00051BBD" w:rsidRDefault="00051BBD" w:rsidP="002B47ED">
            <w:pPr>
              <w:pStyle w:val="TableText1"/>
              <w:rPr>
                <w:rFonts w:eastAsiaTheme="minorEastAsia" w:cs="Times New Roman"/>
              </w:rPr>
            </w:pPr>
            <w:r>
              <w:rPr>
                <w:color w:val="000000"/>
              </w:rPr>
              <w:t>As soon as possible, begin to prioritize water and wastewater facilities for repair.</w:t>
            </w:r>
          </w:p>
        </w:tc>
      </w:tr>
      <w:tr w:rsidR="006C72C3" w14:paraId="6A5F2ECD" w14:textId="77777777" w:rsidTr="002B47ED">
        <w:tc>
          <w:tcPr>
            <w:tcW w:w="1975" w:type="dxa"/>
            <w:tcBorders>
              <w:top w:val="nil"/>
              <w:left w:val="single" w:sz="4" w:space="0" w:color="auto"/>
              <w:bottom w:val="single" w:sz="4" w:space="0" w:color="auto"/>
              <w:right w:val="single" w:sz="4" w:space="0" w:color="auto"/>
            </w:tcBorders>
            <w:vAlign w:val="center"/>
          </w:tcPr>
          <w:p w14:paraId="39CBE7E0" w14:textId="77777777" w:rsidR="00051BBD" w:rsidRDefault="00051BBD" w:rsidP="002B47ED">
            <w:pPr>
              <w:pStyle w:val="TableText1"/>
              <w:rPr>
                <w:rFonts w:eastAsiaTheme="minorEastAsi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E8B4EDF" w14:textId="77777777" w:rsidR="00051BBD" w:rsidRDefault="00051BBD" w:rsidP="002B47ED">
            <w:pPr>
              <w:rPr>
                <w:rFonts w:eastAsiaTheme="minorEastAsia" w:cs="Arial"/>
                <w:sz w:val="22"/>
                <w:szCs w:val="20"/>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215D9A54" w14:textId="77777777" w:rsidR="00051BBD" w:rsidRDefault="00051BBD" w:rsidP="002B47E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EF64FC6" w14:textId="77777777" w:rsidR="00051BBD" w:rsidRDefault="00051BBD" w:rsidP="002B47ED">
            <w:pPr>
              <w:pStyle w:val="TableText1"/>
              <w:rPr>
                <w:rFonts w:eastAsiaTheme="minorEastAsia"/>
                <w:color w:val="000000"/>
              </w:rPr>
            </w:pPr>
            <w:r>
              <w:rPr>
                <w:rFonts w:cs="Times New Roman"/>
              </w:rPr>
              <w:t xml:space="preserve">Within the known affected area, begin to identify major </w:t>
            </w:r>
            <w:r>
              <w:rPr>
                <w:rFonts w:cs="Times New Roman"/>
                <w:lang w:val="en"/>
              </w:rPr>
              <w:t>hazardous-material</w:t>
            </w:r>
            <w:r>
              <w:rPr>
                <w:rFonts w:cs="Times New Roman"/>
              </w:rPr>
              <w:t xml:space="preserve"> (HAZMAT) storage sites or locations where the release of HAZMAT could affect drinking water supplies (well heads and water intakes) using databases, geographic information system (GIS), and damage reports</w:t>
            </w:r>
          </w:p>
        </w:tc>
      </w:tr>
      <w:tr w:rsidR="006C72C3" w14:paraId="42F96CD4" w14:textId="77777777" w:rsidTr="002B47ED">
        <w:tc>
          <w:tcPr>
            <w:tcW w:w="1975" w:type="dxa"/>
            <w:vMerge w:val="restart"/>
            <w:tcBorders>
              <w:top w:val="single" w:sz="4" w:space="0" w:color="auto"/>
              <w:left w:val="single" w:sz="4" w:space="0" w:color="auto"/>
              <w:bottom w:val="nil"/>
              <w:right w:val="single" w:sz="4" w:space="0" w:color="auto"/>
            </w:tcBorders>
            <w:vAlign w:val="center"/>
            <w:hideMark/>
          </w:tcPr>
          <w:p w14:paraId="60936070" w14:textId="77777777" w:rsidR="00051BBD" w:rsidRDefault="00051BBD" w:rsidP="002B47ED">
            <w:pPr>
              <w:pStyle w:val="TableText1"/>
              <w:rPr>
                <w:rFonts w:eastAsiaTheme="minorEastAsia"/>
              </w:rPr>
            </w:pPr>
            <w:r>
              <w:t>To begin stabilizing critical infrastructure functions for water and wastewater</w:t>
            </w:r>
          </w:p>
        </w:tc>
        <w:tc>
          <w:tcPr>
            <w:tcW w:w="2409" w:type="dxa"/>
            <w:tcBorders>
              <w:top w:val="single" w:sz="4" w:space="0" w:color="auto"/>
              <w:left w:val="single" w:sz="4" w:space="0" w:color="auto"/>
              <w:bottom w:val="nil"/>
              <w:right w:val="single" w:sz="4" w:space="0" w:color="auto"/>
            </w:tcBorders>
            <w:vAlign w:val="center"/>
            <w:hideMark/>
          </w:tcPr>
          <w:p w14:paraId="10E78D18" w14:textId="77777777" w:rsidR="00051BBD" w:rsidRDefault="00051BBD" w:rsidP="002B47ED">
            <w:pPr>
              <w:pStyle w:val="TableText1"/>
              <w:rPr>
                <w:rFonts w:eastAsiaTheme="minorEastAsia"/>
              </w:rPr>
            </w:pPr>
            <w:r>
              <w:t>(Same as lifeline objective)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1C947B" w14:textId="77777777" w:rsidR="00051BBD" w:rsidRDefault="00051BBD" w:rsidP="002B47E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49790674" w14:textId="77777777" w:rsidR="00051BBD" w:rsidRDefault="00051BBD" w:rsidP="002B47ED">
            <w:pPr>
              <w:pStyle w:val="TableText1"/>
              <w:rPr>
                <w:rFonts w:eastAsiaTheme="minorEastAsia"/>
                <w:color w:val="000000"/>
              </w:rPr>
            </w:pPr>
            <w:r>
              <w:rPr>
                <w:i/>
                <w:color w:val="000000"/>
              </w:rPr>
              <w:t xml:space="preserve">Field crews and supervisors: </w:t>
            </w:r>
            <w:r>
              <w:rPr>
                <w:color w:val="000000"/>
              </w:rPr>
              <w:t>Make every effort to maintain water pressure and keep water potable.</w:t>
            </w:r>
          </w:p>
        </w:tc>
      </w:tr>
      <w:tr w:rsidR="006C72C3" w14:paraId="7925BEB5" w14:textId="77777777" w:rsidTr="002B47ED">
        <w:tc>
          <w:tcPr>
            <w:tcW w:w="1975" w:type="dxa"/>
            <w:vMerge/>
            <w:tcBorders>
              <w:top w:val="single" w:sz="4" w:space="0" w:color="auto"/>
              <w:left w:val="single" w:sz="4" w:space="0" w:color="auto"/>
              <w:bottom w:val="nil"/>
              <w:right w:val="single" w:sz="4" w:space="0" w:color="auto"/>
            </w:tcBorders>
            <w:vAlign w:val="center"/>
            <w:hideMark/>
          </w:tcPr>
          <w:p w14:paraId="75D0CEF0" w14:textId="77777777" w:rsidR="00051BBD" w:rsidRDefault="00051BBD" w:rsidP="002B47ED">
            <w:pPr>
              <w:rPr>
                <w:rFonts w:eastAsiaTheme="minorEastAsia" w:cs="Arial"/>
                <w:sz w:val="22"/>
                <w:szCs w:val="20"/>
              </w:rPr>
            </w:pPr>
          </w:p>
        </w:tc>
        <w:tc>
          <w:tcPr>
            <w:tcW w:w="2409" w:type="dxa"/>
            <w:tcBorders>
              <w:top w:val="nil"/>
              <w:left w:val="single" w:sz="4" w:space="0" w:color="auto"/>
              <w:bottom w:val="nil"/>
              <w:right w:val="single" w:sz="4" w:space="0" w:color="auto"/>
            </w:tcBorders>
            <w:vAlign w:val="center"/>
          </w:tcPr>
          <w:p w14:paraId="669FC9CB" w14:textId="77777777" w:rsidR="00051BBD" w:rsidRDefault="00051BBD" w:rsidP="002B47ED">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1B0D4D49" w14:textId="77777777" w:rsidR="00051BBD" w:rsidRDefault="00051BBD" w:rsidP="002B47E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685AA982" w14:textId="7DF0C19F" w:rsidR="00051BBD" w:rsidRDefault="00051BBD" w:rsidP="002B47ED">
            <w:pPr>
              <w:pStyle w:val="TableText1"/>
              <w:rPr>
                <w:rFonts w:eastAsiaTheme="minorEastAsia"/>
                <w:color w:val="000000"/>
              </w:rPr>
            </w:pPr>
            <w:r>
              <w:t xml:space="preserve">Immediately establish coordination channels with USACE regarding emergency assistance programs available. </w:t>
            </w:r>
            <w:r w:rsidR="00F96529">
              <w:t>E</w:t>
            </w:r>
            <w:r>
              <w:t>nsure a USACE liaison(s) has been dispatched to the EOC.</w:t>
            </w:r>
          </w:p>
        </w:tc>
      </w:tr>
      <w:tr w:rsidR="006C72C3" w14:paraId="0B3FE6F2" w14:textId="77777777" w:rsidTr="006C72C3">
        <w:tc>
          <w:tcPr>
            <w:tcW w:w="1975" w:type="dxa"/>
            <w:tcBorders>
              <w:top w:val="nil"/>
              <w:left w:val="single" w:sz="4" w:space="0" w:color="auto"/>
              <w:bottom w:val="nil"/>
              <w:right w:val="single" w:sz="4" w:space="0" w:color="auto"/>
            </w:tcBorders>
          </w:tcPr>
          <w:p w14:paraId="381227D5" w14:textId="77777777" w:rsidR="00051BBD" w:rsidRDefault="00051BBD">
            <w:pPr>
              <w:pStyle w:val="TableText1"/>
              <w:rPr>
                <w:rFonts w:eastAsiaTheme="minorEastAsia"/>
              </w:rPr>
            </w:pPr>
          </w:p>
        </w:tc>
        <w:tc>
          <w:tcPr>
            <w:tcW w:w="2409" w:type="dxa"/>
            <w:tcBorders>
              <w:top w:val="nil"/>
              <w:left w:val="single" w:sz="4" w:space="0" w:color="auto"/>
              <w:bottom w:val="nil"/>
              <w:right w:val="single" w:sz="4" w:space="0" w:color="auto"/>
            </w:tcBorders>
          </w:tcPr>
          <w:p w14:paraId="2B8ED672" w14:textId="77777777" w:rsidR="00051BBD" w:rsidRDefault="00051BBD">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hideMark/>
          </w:tcPr>
          <w:p w14:paraId="21C59281" w14:textId="77777777" w:rsidR="00051BBD" w:rsidRDefault="00051BBD">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hideMark/>
          </w:tcPr>
          <w:p w14:paraId="33923675" w14:textId="4561E30A" w:rsidR="00051BBD" w:rsidRDefault="00051BBD">
            <w:pPr>
              <w:pStyle w:val="TableText1"/>
              <w:rPr>
                <w:rFonts w:eastAsiaTheme="minorEastAsia"/>
                <w:color w:val="000000"/>
              </w:rPr>
            </w:pPr>
            <w:r>
              <w:rPr>
                <w:color w:val="000000"/>
              </w:rPr>
              <w:t>Activate I</w:t>
            </w:r>
            <w:r w:rsidR="009141AE">
              <w:rPr>
                <w:color w:val="000000"/>
              </w:rPr>
              <w:t>N</w:t>
            </w:r>
            <w:r>
              <w:rPr>
                <w:color w:val="000000"/>
              </w:rPr>
              <w:t>WARN.</w:t>
            </w:r>
          </w:p>
        </w:tc>
      </w:tr>
      <w:tr w:rsidR="006C72C3" w14:paraId="7C424D30" w14:textId="77777777" w:rsidTr="00105A08">
        <w:tc>
          <w:tcPr>
            <w:tcW w:w="1975" w:type="dxa"/>
            <w:tcBorders>
              <w:top w:val="nil"/>
              <w:left w:val="single" w:sz="4" w:space="0" w:color="auto"/>
              <w:bottom w:val="nil"/>
              <w:right w:val="single" w:sz="4" w:space="0" w:color="auto"/>
            </w:tcBorders>
            <w:vAlign w:val="center"/>
          </w:tcPr>
          <w:p w14:paraId="2D8B8D7C" w14:textId="77777777" w:rsidR="00051BBD" w:rsidRDefault="00051BBD" w:rsidP="00105A08">
            <w:pPr>
              <w:pStyle w:val="TableText1"/>
              <w:rPr>
                <w:rFonts w:eastAsiaTheme="minorEastAsia"/>
              </w:rPr>
            </w:pPr>
          </w:p>
        </w:tc>
        <w:tc>
          <w:tcPr>
            <w:tcW w:w="2409" w:type="dxa"/>
            <w:tcBorders>
              <w:top w:val="nil"/>
              <w:left w:val="single" w:sz="4" w:space="0" w:color="auto"/>
              <w:bottom w:val="nil"/>
              <w:right w:val="single" w:sz="4" w:space="0" w:color="auto"/>
            </w:tcBorders>
            <w:vAlign w:val="center"/>
          </w:tcPr>
          <w:p w14:paraId="5DBF9108" w14:textId="77777777" w:rsidR="00051BBD" w:rsidRDefault="00051BBD" w:rsidP="00105A08">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192BC895" w14:textId="77777777" w:rsidR="00051BBD" w:rsidRDefault="00051BBD" w:rsidP="00105A08">
            <w:pPr>
              <w:pStyle w:val="TableText1"/>
              <w:rPr>
                <w:rFonts w:eastAsiaTheme="minorEastAsia"/>
              </w:rPr>
            </w:pPr>
            <w:r>
              <w:t>ESF 12</w:t>
            </w:r>
          </w:p>
        </w:tc>
        <w:tc>
          <w:tcPr>
            <w:tcW w:w="4943" w:type="dxa"/>
            <w:tcBorders>
              <w:top w:val="single" w:sz="4" w:space="0" w:color="auto"/>
              <w:left w:val="single" w:sz="4" w:space="0" w:color="auto"/>
              <w:bottom w:val="single" w:sz="4" w:space="0" w:color="auto"/>
              <w:right w:val="single" w:sz="4" w:space="0" w:color="auto"/>
            </w:tcBorders>
            <w:vAlign w:val="center"/>
            <w:hideMark/>
          </w:tcPr>
          <w:p w14:paraId="3FBACC74" w14:textId="77777777" w:rsidR="00051BBD" w:rsidRDefault="00051BBD" w:rsidP="00105A08">
            <w:pPr>
              <w:pStyle w:val="TableText1"/>
              <w:rPr>
                <w:rFonts w:eastAsiaTheme="minorEastAsia"/>
                <w:color w:val="000000"/>
              </w:rPr>
            </w:pPr>
            <w:r>
              <w:rPr>
                <w:color w:val="000000"/>
              </w:rPr>
              <w:t>With ESF 12, assemble a utilities task force that will form strike teams for work on water, sewer, electric, and natural-gas systems.</w:t>
            </w:r>
          </w:p>
        </w:tc>
      </w:tr>
      <w:tr w:rsidR="006C72C3" w14:paraId="40C62841" w14:textId="77777777" w:rsidTr="00105A08">
        <w:tc>
          <w:tcPr>
            <w:tcW w:w="1975" w:type="dxa"/>
            <w:tcBorders>
              <w:top w:val="nil"/>
              <w:left w:val="single" w:sz="4" w:space="0" w:color="auto"/>
              <w:bottom w:val="single" w:sz="4" w:space="0" w:color="auto"/>
              <w:right w:val="single" w:sz="4" w:space="0" w:color="auto"/>
            </w:tcBorders>
            <w:vAlign w:val="center"/>
          </w:tcPr>
          <w:p w14:paraId="16981C7B" w14:textId="77777777" w:rsidR="00051BBD" w:rsidRDefault="00051BBD" w:rsidP="00105A08">
            <w:pPr>
              <w:pStyle w:val="TableText1"/>
              <w:rPr>
                <w:rFonts w:eastAsiaTheme="minorEastAsia"/>
              </w:rPr>
            </w:pPr>
          </w:p>
        </w:tc>
        <w:tc>
          <w:tcPr>
            <w:tcW w:w="2409" w:type="dxa"/>
            <w:tcBorders>
              <w:top w:val="nil"/>
              <w:left w:val="single" w:sz="4" w:space="0" w:color="auto"/>
              <w:bottom w:val="single" w:sz="4" w:space="0" w:color="auto"/>
              <w:right w:val="single" w:sz="4" w:space="0" w:color="auto"/>
            </w:tcBorders>
            <w:vAlign w:val="center"/>
          </w:tcPr>
          <w:p w14:paraId="64895FD7" w14:textId="77777777" w:rsidR="00051BBD" w:rsidRDefault="00051BBD" w:rsidP="00105A08">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052EAE0D" w14:textId="77777777" w:rsidR="00051BBD" w:rsidRDefault="00051BBD" w:rsidP="00105A08">
            <w:pPr>
              <w:pStyle w:val="TableBullet"/>
            </w:pPr>
            <w:r>
              <w:t>ESFs 1, 12, 13</w:t>
            </w:r>
          </w:p>
          <w:p w14:paraId="6AD7CE42" w14:textId="77777777" w:rsidR="00051BBD" w:rsidRDefault="00051BBD" w:rsidP="00105A08">
            <w:pPr>
              <w:pStyle w:val="TableBullet"/>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7410BA40" w14:textId="77777777" w:rsidR="00051BBD" w:rsidRDefault="00051BBD" w:rsidP="00105A08">
            <w:pPr>
              <w:pStyle w:val="TableText1"/>
              <w:rPr>
                <w:rFonts w:eastAsiaTheme="minorEastAsia"/>
                <w:color w:val="000000"/>
              </w:rPr>
            </w:pPr>
            <w:r>
              <w:rPr>
                <w:i/>
                <w:color w:val="000000"/>
              </w:rPr>
              <w:t xml:space="preserve">Utilities task force: </w:t>
            </w:r>
            <w:r>
              <w:rPr>
                <w:color w:val="000000"/>
              </w:rPr>
              <w:t>Form strike teams that include (a) workers to repair water, sewer, electric, and natural-gas systems, (b) security and (c) as needed, a road crew.</w:t>
            </w:r>
          </w:p>
        </w:tc>
      </w:tr>
      <w:tr w:rsidR="006C72C3" w14:paraId="7C562E42" w14:textId="77777777" w:rsidTr="00105A08">
        <w:tc>
          <w:tcPr>
            <w:tcW w:w="1975" w:type="dxa"/>
            <w:vMerge w:val="restart"/>
            <w:tcBorders>
              <w:top w:val="single" w:sz="4" w:space="0" w:color="auto"/>
              <w:left w:val="single" w:sz="4" w:space="0" w:color="auto"/>
              <w:right w:val="single" w:sz="4" w:space="0" w:color="auto"/>
            </w:tcBorders>
            <w:vAlign w:val="center"/>
            <w:hideMark/>
          </w:tcPr>
          <w:p w14:paraId="0D031AF6" w14:textId="77777777" w:rsidR="009141AE" w:rsidRDefault="009141AE" w:rsidP="00105A08">
            <w:pPr>
              <w:pStyle w:val="TableText1"/>
              <w:rPr>
                <w:rFonts w:eastAsiaTheme="minorEastAsia"/>
              </w:rPr>
            </w:pPr>
            <w:r>
              <w:t>To provide life-sustaining and human services to the affected population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2DFE92" w14:textId="77777777" w:rsidR="009141AE" w:rsidRDefault="009141AE" w:rsidP="00105A08">
            <w:pPr>
              <w:pStyle w:val="TableText1"/>
              <w:rPr>
                <w:rFonts w:eastAsiaTheme="minorEastAsia"/>
              </w:rPr>
            </w:pPr>
            <w:r>
              <w:t>To assess the location and impact of damage to water facilities, water mains, and sewer systems within 24 hours</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8C1183" w14:textId="77777777" w:rsidR="009141AE" w:rsidRDefault="009141AE" w:rsidP="00105A08">
            <w:pPr>
              <w:pStyle w:val="TableText1"/>
              <w:rPr>
                <w:rFonts w:eastAsiaTheme="minorEastAsia"/>
              </w:rPr>
            </w:pPr>
            <w:r>
              <w:t>ESFs 2, 6</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E88ACB4" w14:textId="77777777" w:rsidR="009141AE" w:rsidRDefault="009141AE" w:rsidP="00105A08">
            <w:pPr>
              <w:pStyle w:val="TableText1"/>
              <w:rPr>
                <w:rFonts w:eastAsiaTheme="minorEastAsia"/>
                <w:color w:val="000000"/>
              </w:rPr>
            </w:pPr>
            <w:r>
              <w:rPr>
                <w:color w:val="000000"/>
              </w:rPr>
              <w:t>Determine whether shelters have water and wastewater service.</w:t>
            </w:r>
          </w:p>
        </w:tc>
      </w:tr>
      <w:tr w:rsidR="006C72C3" w14:paraId="47624432" w14:textId="77777777" w:rsidTr="00105A08">
        <w:tc>
          <w:tcPr>
            <w:tcW w:w="1975" w:type="dxa"/>
            <w:vMerge/>
            <w:tcBorders>
              <w:left w:val="single" w:sz="4" w:space="0" w:color="auto"/>
              <w:bottom w:val="single" w:sz="4" w:space="0" w:color="auto"/>
              <w:right w:val="single" w:sz="4" w:space="0" w:color="auto"/>
            </w:tcBorders>
            <w:vAlign w:val="center"/>
          </w:tcPr>
          <w:p w14:paraId="11399503" w14:textId="77777777" w:rsidR="009141AE" w:rsidRDefault="009141AE" w:rsidP="00105A08">
            <w:pPr>
              <w:pStyle w:val="TableText1"/>
              <w:rPr>
                <w:rFonts w:eastAsiaTheme="minorEastAsia"/>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69165174" w14:textId="77777777" w:rsidR="009141AE" w:rsidRDefault="009141AE" w:rsidP="00105A08">
            <w:pPr>
              <w:pStyle w:val="TableText1"/>
              <w:rPr>
                <w:rFonts w:eastAsiaTheme="minorEastAsia"/>
              </w:rPr>
            </w:pPr>
            <w:r>
              <w:t>To begin stabilizing critical infrastructure functions for water and wastewater</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83FC648" w14:textId="77777777" w:rsidR="009141AE" w:rsidRDefault="009141AE" w:rsidP="00105A08">
            <w:pPr>
              <w:pStyle w:val="TableText1"/>
              <w:rPr>
                <w:rFonts w:eastAsiaTheme="minorEastAsia"/>
              </w:rPr>
            </w:pPr>
            <w:r>
              <w:t>ESFs 1, 6</w:t>
            </w:r>
          </w:p>
        </w:tc>
        <w:tc>
          <w:tcPr>
            <w:tcW w:w="4943" w:type="dxa"/>
            <w:tcBorders>
              <w:top w:val="single" w:sz="4" w:space="0" w:color="auto"/>
              <w:left w:val="single" w:sz="4" w:space="0" w:color="auto"/>
              <w:bottom w:val="single" w:sz="4" w:space="0" w:color="auto"/>
              <w:right w:val="single" w:sz="4" w:space="0" w:color="auto"/>
            </w:tcBorders>
            <w:vAlign w:val="center"/>
            <w:hideMark/>
          </w:tcPr>
          <w:p w14:paraId="61A6644A" w14:textId="77777777" w:rsidR="009141AE" w:rsidRDefault="009141AE" w:rsidP="00105A08">
            <w:pPr>
              <w:pStyle w:val="TableText1"/>
              <w:rPr>
                <w:rFonts w:eastAsiaTheme="minorEastAsia"/>
                <w:color w:val="000000"/>
              </w:rPr>
            </w:pPr>
            <w:r>
              <w:rPr>
                <w:color w:val="000000"/>
              </w:rPr>
              <w:t>Restore water and wastewater to shelters</w:t>
            </w:r>
            <w:r>
              <w:t xml:space="preserve"> with temporary repairs to facilities, substations, and distribution lines.</w:t>
            </w:r>
          </w:p>
        </w:tc>
      </w:tr>
      <w:tr w:rsidR="00051BBD" w14:paraId="4DD331E4"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1FDF1FC9" w14:textId="2D40C619" w:rsidR="00051BBD" w:rsidRPr="002C613B" w:rsidRDefault="00967A77">
            <w:pPr>
              <w:pStyle w:val="TableHeaderBlack"/>
              <w:rPr>
                <w:rFonts w:ascii="Arial Narrow" w:eastAsiaTheme="minorEastAsia" w:hAnsi="Arial Narrow"/>
                <w:b/>
                <w:bCs/>
                <w:sz w:val="28"/>
                <w:szCs w:val="28"/>
              </w:rPr>
            </w:pPr>
            <w:r w:rsidRPr="002C613B">
              <w:rPr>
                <w:rFonts w:ascii="Arial Narrow" w:hAnsi="Arial Narrow"/>
                <w:b/>
                <w:bCs/>
                <w:color w:val="FFFFFF" w:themeColor="background1"/>
                <w:sz w:val="28"/>
                <w:szCs w:val="28"/>
              </w:rPr>
              <w:t>TIMELINE: 24–72 HOURS</w:t>
            </w:r>
          </w:p>
        </w:tc>
      </w:tr>
      <w:tr w:rsidR="00DA05EA" w14:paraId="78472D1E" w14:textId="77777777" w:rsidTr="00930E62">
        <w:tc>
          <w:tcPr>
            <w:tcW w:w="1975" w:type="dxa"/>
            <w:vMerge w:val="restart"/>
            <w:tcBorders>
              <w:top w:val="single" w:sz="4" w:space="0" w:color="auto"/>
              <w:left w:val="single" w:sz="4" w:space="0" w:color="auto"/>
              <w:right w:val="single" w:sz="4" w:space="0" w:color="auto"/>
            </w:tcBorders>
            <w:vAlign w:val="center"/>
            <w:hideMark/>
          </w:tcPr>
          <w:p w14:paraId="3A2DE9CB" w14:textId="77777777" w:rsidR="00DA05EA" w:rsidRDefault="00DA05EA" w:rsidP="00DA05EA">
            <w:pPr>
              <w:pStyle w:val="TableText1"/>
              <w:rPr>
                <w:rFonts w:eastAsiaTheme="minorEastAsia"/>
              </w:rPr>
            </w:pPr>
            <w:r>
              <w:t>To restore temporary water and wastewater services to critical facilities and large-population areas</w:t>
            </w:r>
          </w:p>
        </w:tc>
        <w:tc>
          <w:tcPr>
            <w:tcW w:w="2409" w:type="dxa"/>
            <w:vMerge w:val="restart"/>
            <w:tcBorders>
              <w:top w:val="single" w:sz="4" w:space="0" w:color="auto"/>
              <w:left w:val="single" w:sz="4" w:space="0" w:color="auto"/>
              <w:right w:val="single" w:sz="4" w:space="0" w:color="auto"/>
            </w:tcBorders>
            <w:vAlign w:val="center"/>
            <w:hideMark/>
          </w:tcPr>
          <w:p w14:paraId="0E6EF527" w14:textId="77777777" w:rsidR="00DA05EA" w:rsidRDefault="00DA05EA" w:rsidP="00DA05EA">
            <w:pPr>
              <w:pStyle w:val="TableText1"/>
              <w:rPr>
                <w:rFonts w:eastAsiaTheme="minorEastAsia"/>
              </w:rPr>
            </w:pPr>
            <w:r>
              <w:t>To restore water at priority locations: critical facilities and locations easy to reach</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BF9BEE" w14:textId="77777777" w:rsidR="00DA05EA" w:rsidRDefault="00DA05EA" w:rsidP="00DA05EA">
            <w:pPr>
              <w:pStyle w:val="TableText1"/>
              <w:rPr>
                <w:rFonts w:eastAsiaTheme="minorEastAsia"/>
              </w:rPr>
            </w:pPr>
            <w:r>
              <w:t>ESF 1</w:t>
            </w:r>
          </w:p>
        </w:tc>
        <w:tc>
          <w:tcPr>
            <w:tcW w:w="4943" w:type="dxa"/>
            <w:tcBorders>
              <w:top w:val="single" w:sz="4" w:space="0" w:color="auto"/>
              <w:left w:val="single" w:sz="4" w:space="0" w:color="auto"/>
              <w:bottom w:val="single" w:sz="4" w:space="0" w:color="auto"/>
              <w:right w:val="single" w:sz="4" w:space="0" w:color="auto"/>
            </w:tcBorders>
            <w:vAlign w:val="center"/>
            <w:hideMark/>
          </w:tcPr>
          <w:p w14:paraId="3ECDCD3B" w14:textId="77777777" w:rsidR="00DA05EA" w:rsidRDefault="00DA05EA" w:rsidP="00DA05EA">
            <w:pPr>
              <w:pStyle w:val="TableText1"/>
              <w:rPr>
                <w:rFonts w:eastAsiaTheme="minorEastAsia" w:cs="Times New Roman"/>
              </w:rPr>
            </w:pPr>
            <w:r>
              <w:rPr>
                <w:rFonts w:eastAsia="Calibri" w:cs="Times New Roman"/>
              </w:rPr>
              <w:t xml:space="preserve">Assemble and deploy teams for engineering inspection and verification of worthiness. </w:t>
            </w:r>
          </w:p>
        </w:tc>
      </w:tr>
      <w:tr w:rsidR="00DA05EA" w14:paraId="3B0B6E41" w14:textId="77777777" w:rsidTr="00930E62">
        <w:tc>
          <w:tcPr>
            <w:tcW w:w="1975" w:type="dxa"/>
            <w:vMerge/>
            <w:tcBorders>
              <w:left w:val="single" w:sz="4" w:space="0" w:color="auto"/>
              <w:right w:val="single" w:sz="4" w:space="0" w:color="auto"/>
            </w:tcBorders>
            <w:vAlign w:val="center"/>
            <w:hideMark/>
          </w:tcPr>
          <w:p w14:paraId="5D9ACC30" w14:textId="77777777" w:rsidR="00DA05EA" w:rsidRDefault="00DA05EA" w:rsidP="00DA05EA">
            <w:pPr>
              <w:rPr>
                <w:rFonts w:eastAsiaTheme="minorEastAsia" w:cs="Arial"/>
                <w:sz w:val="22"/>
                <w:szCs w:val="20"/>
              </w:rPr>
            </w:pPr>
          </w:p>
        </w:tc>
        <w:tc>
          <w:tcPr>
            <w:tcW w:w="2409" w:type="dxa"/>
            <w:vMerge/>
            <w:tcBorders>
              <w:left w:val="single" w:sz="4" w:space="0" w:color="auto"/>
              <w:right w:val="single" w:sz="4" w:space="0" w:color="auto"/>
            </w:tcBorders>
            <w:vAlign w:val="center"/>
            <w:hideMark/>
          </w:tcPr>
          <w:p w14:paraId="169823AF" w14:textId="77777777" w:rsidR="00DA05EA" w:rsidRDefault="00DA05EA" w:rsidP="00DA05EA">
            <w:pPr>
              <w:rPr>
                <w:rFonts w:eastAsiaTheme="minorEastAsia" w:cs="Arial"/>
                <w:sz w:val="22"/>
                <w:szCs w:val="20"/>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59DA6AC" w14:textId="77777777" w:rsidR="00DA05EA" w:rsidRDefault="00DA05EA"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6C0FF3DE" w14:textId="77777777" w:rsidR="00DA05EA" w:rsidRDefault="00DA05EA" w:rsidP="00DA05EA">
            <w:pPr>
              <w:pStyle w:val="TableText1"/>
              <w:rPr>
                <w:rFonts w:eastAsia="Calibri" w:cs="Times New Roman"/>
              </w:rPr>
            </w:pPr>
            <w:r>
              <w:t>Determine status of all water and wastewater facilities, including electricity needs. Prioritize facilities providing service to hospitals, nursing homes, and designated shelters.</w:t>
            </w:r>
          </w:p>
        </w:tc>
      </w:tr>
      <w:tr w:rsidR="00DA05EA" w14:paraId="342349C8" w14:textId="77777777" w:rsidTr="00930E62">
        <w:tc>
          <w:tcPr>
            <w:tcW w:w="1975" w:type="dxa"/>
            <w:vMerge/>
            <w:tcBorders>
              <w:left w:val="single" w:sz="4" w:space="0" w:color="auto"/>
              <w:right w:val="single" w:sz="4" w:space="0" w:color="auto"/>
            </w:tcBorders>
            <w:vAlign w:val="center"/>
          </w:tcPr>
          <w:p w14:paraId="40918EF3" w14:textId="77777777" w:rsidR="00DA05EA" w:rsidRDefault="00DA05EA" w:rsidP="00DA05EA">
            <w:pPr>
              <w:pStyle w:val="TableText1"/>
              <w:rPr>
                <w:rFonts w:eastAsiaTheme="minorEastAsia"/>
              </w:rPr>
            </w:pPr>
          </w:p>
        </w:tc>
        <w:tc>
          <w:tcPr>
            <w:tcW w:w="2409" w:type="dxa"/>
            <w:vMerge/>
            <w:tcBorders>
              <w:left w:val="single" w:sz="4" w:space="0" w:color="auto"/>
              <w:right w:val="single" w:sz="4" w:space="0" w:color="auto"/>
            </w:tcBorders>
            <w:vAlign w:val="center"/>
          </w:tcPr>
          <w:p w14:paraId="2B25EA3A" w14:textId="77777777" w:rsidR="00DA05EA" w:rsidRDefault="00DA05EA"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89786C3" w14:textId="77777777" w:rsidR="00DA05EA" w:rsidRDefault="00DA05EA"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819E2ED" w14:textId="77777777" w:rsidR="00DA05EA" w:rsidRDefault="00DA05EA" w:rsidP="00DA05EA">
            <w:pPr>
              <w:pStyle w:val="TableText1"/>
              <w:rPr>
                <w:rFonts w:eastAsiaTheme="minorEastAsia"/>
              </w:rPr>
            </w:pPr>
            <w:r>
              <w:t>Determine engineering support needed to assess damage to water and wastewater systems with continuing evaluation due to aftershocks.</w:t>
            </w:r>
          </w:p>
        </w:tc>
      </w:tr>
      <w:tr w:rsidR="00DA05EA" w14:paraId="6D553FD2" w14:textId="77777777" w:rsidTr="00930E62">
        <w:tc>
          <w:tcPr>
            <w:tcW w:w="1975" w:type="dxa"/>
            <w:vMerge/>
            <w:tcBorders>
              <w:left w:val="single" w:sz="4" w:space="0" w:color="auto"/>
              <w:right w:val="single" w:sz="4" w:space="0" w:color="auto"/>
            </w:tcBorders>
            <w:vAlign w:val="center"/>
          </w:tcPr>
          <w:p w14:paraId="48D25386" w14:textId="77777777" w:rsidR="00DA05EA" w:rsidRDefault="00DA05EA" w:rsidP="00DA05EA">
            <w:pPr>
              <w:pStyle w:val="TableText1"/>
              <w:rPr>
                <w:rFonts w:eastAsiaTheme="minorEastAsia"/>
              </w:rPr>
            </w:pPr>
          </w:p>
        </w:tc>
        <w:tc>
          <w:tcPr>
            <w:tcW w:w="2409" w:type="dxa"/>
            <w:vMerge/>
            <w:tcBorders>
              <w:left w:val="single" w:sz="4" w:space="0" w:color="auto"/>
              <w:right w:val="single" w:sz="4" w:space="0" w:color="auto"/>
            </w:tcBorders>
            <w:vAlign w:val="center"/>
          </w:tcPr>
          <w:p w14:paraId="47DB1BAA" w14:textId="77777777" w:rsidR="00DA05EA" w:rsidRDefault="00DA05EA"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3BC11662" w14:textId="77777777" w:rsidR="00DA05EA" w:rsidRDefault="00DA05EA"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79848E55" w14:textId="2926445A" w:rsidR="00DA05EA" w:rsidRDefault="00DA05EA" w:rsidP="00DA05EA">
            <w:pPr>
              <w:pStyle w:val="TableText1"/>
              <w:rPr>
                <w:rFonts w:eastAsiaTheme="minorEastAsia"/>
              </w:rPr>
            </w:pPr>
            <w:r>
              <w:t>Use INWARN, as available.</w:t>
            </w:r>
          </w:p>
        </w:tc>
      </w:tr>
      <w:tr w:rsidR="00DA05EA" w14:paraId="5BCE8952" w14:textId="77777777" w:rsidTr="00930E62">
        <w:tc>
          <w:tcPr>
            <w:tcW w:w="1975" w:type="dxa"/>
            <w:vMerge/>
            <w:tcBorders>
              <w:left w:val="single" w:sz="4" w:space="0" w:color="auto"/>
              <w:right w:val="single" w:sz="4" w:space="0" w:color="auto"/>
            </w:tcBorders>
            <w:vAlign w:val="center"/>
          </w:tcPr>
          <w:p w14:paraId="7A7E5FAF" w14:textId="77777777" w:rsidR="00DA05EA" w:rsidRDefault="00DA05EA" w:rsidP="00DA05EA">
            <w:pPr>
              <w:pStyle w:val="TableText1"/>
              <w:rPr>
                <w:rFonts w:eastAsiaTheme="minorEastAsia"/>
              </w:rPr>
            </w:pPr>
          </w:p>
        </w:tc>
        <w:tc>
          <w:tcPr>
            <w:tcW w:w="2409" w:type="dxa"/>
            <w:vMerge/>
            <w:tcBorders>
              <w:left w:val="single" w:sz="4" w:space="0" w:color="auto"/>
              <w:right w:val="single" w:sz="4" w:space="0" w:color="auto"/>
            </w:tcBorders>
            <w:vAlign w:val="center"/>
          </w:tcPr>
          <w:p w14:paraId="5D29BB47" w14:textId="77777777" w:rsidR="00DA05EA" w:rsidRDefault="00DA05EA"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250272A1" w14:textId="77777777" w:rsidR="00DA05EA" w:rsidRDefault="00DA05EA"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69F44A2D" w14:textId="77777777" w:rsidR="00DA05EA" w:rsidRDefault="00DA05EA" w:rsidP="00DA05EA">
            <w:pPr>
              <w:pStyle w:val="TableText1"/>
              <w:rPr>
                <w:rFonts w:eastAsiaTheme="minorEastAsia"/>
              </w:rPr>
            </w:pPr>
            <w:r>
              <w:t>Deploy water restoration teams, based upon need and priority.</w:t>
            </w:r>
          </w:p>
        </w:tc>
      </w:tr>
      <w:tr w:rsidR="00DA05EA" w14:paraId="5A94DE49" w14:textId="77777777" w:rsidTr="00930E62">
        <w:tc>
          <w:tcPr>
            <w:tcW w:w="1975" w:type="dxa"/>
            <w:vMerge/>
            <w:tcBorders>
              <w:left w:val="single" w:sz="4" w:space="0" w:color="auto"/>
              <w:right w:val="single" w:sz="4" w:space="0" w:color="auto"/>
            </w:tcBorders>
            <w:vAlign w:val="center"/>
          </w:tcPr>
          <w:p w14:paraId="1D76FAFD" w14:textId="77777777" w:rsidR="00DA05EA" w:rsidRDefault="00DA05EA" w:rsidP="00DA05EA">
            <w:pPr>
              <w:pStyle w:val="TableText1"/>
              <w:rPr>
                <w:rFonts w:eastAsiaTheme="minorEastAsia"/>
              </w:rPr>
            </w:pPr>
          </w:p>
        </w:tc>
        <w:tc>
          <w:tcPr>
            <w:tcW w:w="2409" w:type="dxa"/>
            <w:vMerge/>
            <w:tcBorders>
              <w:left w:val="single" w:sz="4" w:space="0" w:color="auto"/>
              <w:right w:val="single" w:sz="4" w:space="0" w:color="auto"/>
            </w:tcBorders>
            <w:vAlign w:val="center"/>
          </w:tcPr>
          <w:p w14:paraId="78877A79" w14:textId="77777777" w:rsidR="00DA05EA" w:rsidRDefault="00DA05EA"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00726780" w14:textId="77777777" w:rsidR="00DA05EA" w:rsidRDefault="00DA05EA" w:rsidP="00DA05EA">
            <w:pPr>
              <w:pStyle w:val="TableText1"/>
              <w:rPr>
                <w:rFonts w:eastAsiaTheme="minorEastAsia"/>
              </w:rPr>
            </w:pPr>
            <w:r>
              <w:t>ESFs 5, 8</w:t>
            </w:r>
          </w:p>
        </w:tc>
        <w:tc>
          <w:tcPr>
            <w:tcW w:w="4943" w:type="dxa"/>
            <w:tcBorders>
              <w:top w:val="single" w:sz="4" w:space="0" w:color="auto"/>
              <w:left w:val="single" w:sz="4" w:space="0" w:color="auto"/>
              <w:bottom w:val="single" w:sz="4" w:space="0" w:color="auto"/>
              <w:right w:val="single" w:sz="4" w:space="0" w:color="auto"/>
            </w:tcBorders>
            <w:vAlign w:val="center"/>
            <w:hideMark/>
          </w:tcPr>
          <w:p w14:paraId="3FF95093" w14:textId="662CFF20" w:rsidR="00DA05EA" w:rsidRDefault="00DA05EA" w:rsidP="00DA05EA">
            <w:pPr>
              <w:pStyle w:val="TableText1"/>
              <w:rPr>
                <w:rFonts w:eastAsiaTheme="minorEastAsia"/>
              </w:rPr>
            </w:pPr>
            <w:r>
              <w:t>Test water in coordination with IDOH to ensure it potability for public use</w:t>
            </w:r>
          </w:p>
        </w:tc>
      </w:tr>
      <w:tr w:rsidR="00DA05EA" w14:paraId="67330CE8" w14:textId="77777777" w:rsidTr="00930E62">
        <w:tc>
          <w:tcPr>
            <w:tcW w:w="1975" w:type="dxa"/>
            <w:vMerge/>
            <w:tcBorders>
              <w:left w:val="single" w:sz="4" w:space="0" w:color="auto"/>
              <w:right w:val="single" w:sz="4" w:space="0" w:color="auto"/>
            </w:tcBorders>
            <w:vAlign w:val="center"/>
          </w:tcPr>
          <w:p w14:paraId="1C207562" w14:textId="77777777" w:rsidR="00DA05EA" w:rsidRDefault="00DA05EA" w:rsidP="00DA05EA">
            <w:pPr>
              <w:pStyle w:val="TableText1"/>
              <w:rPr>
                <w:rFonts w:eastAsiaTheme="minorEastAsia"/>
              </w:rPr>
            </w:pPr>
          </w:p>
        </w:tc>
        <w:tc>
          <w:tcPr>
            <w:tcW w:w="2409" w:type="dxa"/>
            <w:vMerge/>
            <w:tcBorders>
              <w:left w:val="single" w:sz="4" w:space="0" w:color="auto"/>
              <w:bottom w:val="single" w:sz="4" w:space="0" w:color="auto"/>
              <w:right w:val="single" w:sz="4" w:space="0" w:color="auto"/>
            </w:tcBorders>
            <w:vAlign w:val="center"/>
          </w:tcPr>
          <w:p w14:paraId="2443E26E" w14:textId="77777777" w:rsidR="00DA05EA" w:rsidRDefault="00DA05EA"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5B5267C8" w14:textId="77777777" w:rsidR="00DA05EA" w:rsidRDefault="00DA05EA" w:rsidP="00DA05EA">
            <w:pPr>
              <w:pStyle w:val="TableBullet"/>
            </w:pPr>
            <w:r>
              <w:t>ESF 7</w:t>
            </w:r>
          </w:p>
          <w:p w14:paraId="03644AFD" w14:textId="77777777" w:rsidR="00DA05EA" w:rsidRDefault="00DA05EA" w:rsidP="00DA05EA">
            <w:pPr>
              <w:pStyle w:val="TableBullet"/>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399D6B88" w14:textId="77777777" w:rsidR="00DA05EA" w:rsidRDefault="00DA05EA" w:rsidP="00DA05EA">
            <w:pPr>
              <w:pStyle w:val="TableText1"/>
              <w:rPr>
                <w:rFonts w:eastAsiaTheme="minorEastAsia"/>
              </w:rPr>
            </w:pPr>
            <w:r>
              <w:t>Request additional resources for public works and engineering through EMAC and the federal government, as necessary.</w:t>
            </w:r>
          </w:p>
        </w:tc>
      </w:tr>
      <w:tr w:rsidR="00DA05EA" w14:paraId="6DA8FFFB" w14:textId="77777777" w:rsidTr="008526BD">
        <w:tc>
          <w:tcPr>
            <w:tcW w:w="1975" w:type="dxa"/>
            <w:vMerge/>
            <w:tcBorders>
              <w:left w:val="single" w:sz="4" w:space="0" w:color="auto"/>
              <w:bottom w:val="nil"/>
              <w:right w:val="single" w:sz="4" w:space="0" w:color="auto"/>
            </w:tcBorders>
            <w:vAlign w:val="center"/>
          </w:tcPr>
          <w:p w14:paraId="2C830B94" w14:textId="77777777" w:rsidR="00DA05EA" w:rsidRDefault="00DA05EA" w:rsidP="00DA05EA">
            <w:pPr>
              <w:pStyle w:val="TableText1"/>
              <w:rPr>
                <w:rFonts w:eastAsiaTheme="minorEastAsia"/>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3A600ACD" w14:textId="77777777" w:rsidR="00DA05EA" w:rsidRDefault="00DA05EA" w:rsidP="00DA05EA">
            <w:pPr>
              <w:pStyle w:val="TableText1"/>
              <w:rPr>
                <w:rFonts w:eastAsiaTheme="minorEastAsia"/>
              </w:rPr>
            </w:pPr>
            <w:r>
              <w:t>To establish required coordination</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18B32BE" w14:textId="77777777" w:rsidR="00DA05EA" w:rsidRDefault="00DA05EA" w:rsidP="00DA05EA">
            <w:pPr>
              <w:pStyle w:val="TableText1"/>
              <w:rPr>
                <w:rFonts w:eastAsiaTheme="minorEastAsia"/>
              </w:rPr>
            </w:pPr>
            <w:r>
              <w:t>Local EOCs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24265574" w14:textId="77777777" w:rsidR="00DA05EA" w:rsidRDefault="00DA05EA" w:rsidP="00DA05EA">
            <w:pPr>
              <w:pStyle w:val="TableText1"/>
              <w:rPr>
                <w:rFonts w:eastAsiaTheme="minorEastAsia"/>
              </w:rPr>
            </w:pPr>
            <w:r>
              <w:t>Gather radios through local emergency management agencies (EMAs) for truck-to-truck communications and reporting back to local EOCs.</w:t>
            </w:r>
          </w:p>
        </w:tc>
      </w:tr>
      <w:tr w:rsidR="006C72C3" w14:paraId="128348CA" w14:textId="77777777" w:rsidTr="00DA05EA">
        <w:tc>
          <w:tcPr>
            <w:tcW w:w="1975" w:type="dxa"/>
            <w:tcBorders>
              <w:top w:val="nil"/>
              <w:left w:val="single" w:sz="4" w:space="0" w:color="auto"/>
              <w:bottom w:val="single" w:sz="4" w:space="0" w:color="auto"/>
              <w:right w:val="single" w:sz="4" w:space="0" w:color="auto"/>
            </w:tcBorders>
            <w:vAlign w:val="center"/>
          </w:tcPr>
          <w:p w14:paraId="07712CE9" w14:textId="77777777" w:rsidR="00051BBD" w:rsidRDefault="00051BBD" w:rsidP="00DA05EA">
            <w:pPr>
              <w:pStyle w:val="TableText1"/>
              <w:rPr>
                <w:rFonts w:eastAsiaTheme="minorEastAsia"/>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1BD48957" w14:textId="77777777" w:rsidR="00051BBD" w:rsidRDefault="00051BBD" w:rsidP="00DA05EA">
            <w:pPr>
              <w:pStyle w:val="TableText1"/>
              <w:rPr>
                <w:rFonts w:eastAsiaTheme="minorEastAsia"/>
              </w:rPr>
            </w:pPr>
            <w:r>
              <w:t>To restore water distribution and sewer collection facilities to critical infrastructure within 48–96 hours.</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3A585E7" w14:textId="77777777" w:rsidR="00051BBD" w:rsidRDefault="00051BBD" w:rsidP="00DA05EA">
            <w:pPr>
              <w:pStyle w:val="TableText1"/>
              <w:rPr>
                <w:rFonts w:eastAsiaTheme="minorEastAsia"/>
              </w:rPr>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400ECAB5" w14:textId="22EA92AA" w:rsidR="00051BBD" w:rsidRDefault="00051BBD" w:rsidP="00DA05EA">
            <w:pPr>
              <w:pStyle w:val="TableText1"/>
              <w:rPr>
                <w:rFonts w:eastAsiaTheme="minorEastAsia"/>
              </w:rPr>
            </w:pPr>
            <w:r>
              <w:t xml:space="preserve">Work with utility strike teams to restore water and </w:t>
            </w:r>
            <w:r w:rsidR="009141AE">
              <w:t>wastewater</w:t>
            </w:r>
            <w:r>
              <w:t xml:space="preserve"> services in island areas and critical facilities to relieve shelters of many evacuees</w:t>
            </w:r>
          </w:p>
        </w:tc>
      </w:tr>
      <w:tr w:rsidR="006C72C3" w14:paraId="5547C735" w14:textId="77777777" w:rsidTr="00DA05EA">
        <w:tc>
          <w:tcPr>
            <w:tcW w:w="1975" w:type="dxa"/>
            <w:vMerge w:val="restart"/>
            <w:tcBorders>
              <w:top w:val="single" w:sz="4" w:space="0" w:color="auto"/>
              <w:left w:val="single" w:sz="4" w:space="0" w:color="auto"/>
              <w:bottom w:val="single" w:sz="4" w:space="0" w:color="auto"/>
              <w:right w:val="single" w:sz="4" w:space="0" w:color="auto"/>
            </w:tcBorders>
            <w:vAlign w:val="center"/>
            <w:hideMark/>
          </w:tcPr>
          <w:p w14:paraId="518C285A" w14:textId="77777777" w:rsidR="00051BBD" w:rsidRDefault="00051BBD" w:rsidP="00DA05EA">
            <w:pPr>
              <w:pStyle w:val="TableText1"/>
              <w:rPr>
                <w:rFonts w:eastAsiaTheme="minorEastAsia"/>
              </w:rPr>
            </w:pPr>
            <w:r>
              <w:t>To deliver mass-care services for survivors and pets</w:t>
            </w:r>
          </w:p>
        </w:tc>
        <w:tc>
          <w:tcPr>
            <w:tcW w:w="2409" w:type="dxa"/>
            <w:tcBorders>
              <w:top w:val="single" w:sz="4" w:space="0" w:color="auto"/>
              <w:left w:val="single" w:sz="4" w:space="0" w:color="auto"/>
              <w:bottom w:val="nil"/>
              <w:right w:val="single" w:sz="4" w:space="0" w:color="auto"/>
            </w:tcBorders>
            <w:vAlign w:val="center"/>
            <w:hideMark/>
          </w:tcPr>
          <w:p w14:paraId="08F4DCAA" w14:textId="77777777" w:rsidR="00051BBD" w:rsidRDefault="00051BBD" w:rsidP="00DA05EA">
            <w:pPr>
              <w:pStyle w:val="TableText1"/>
              <w:rPr>
                <w:rFonts w:eastAsiaTheme="minorEastAsia"/>
              </w:rPr>
            </w:pPr>
            <w:r>
              <w:t>— —</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C222AD" w14:textId="77777777" w:rsidR="00051BBD" w:rsidRDefault="00051BBD" w:rsidP="00DA05EA">
            <w:pPr>
              <w:pStyle w:val="TableText1"/>
              <w:rPr>
                <w:rFonts w:eastAsiaTheme="minorEastAsia"/>
              </w:rPr>
            </w:pPr>
            <w:r>
              <w:t>ESF 7</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6B9142D" w14:textId="77777777" w:rsidR="00051BBD" w:rsidRDefault="00051BBD" w:rsidP="00DA05EA">
            <w:pPr>
              <w:pStyle w:val="TableText1"/>
              <w:rPr>
                <w:rFonts w:eastAsiaTheme="minorEastAsia"/>
              </w:rPr>
            </w:pPr>
            <w:r>
              <w:t xml:space="preserve">Ask ESF 6 (Mass Care) where bulk water operations are needed and coordinate delivery </w:t>
            </w:r>
          </w:p>
        </w:tc>
      </w:tr>
      <w:tr w:rsidR="006C72C3" w14:paraId="3F5CDFA4" w14:textId="77777777" w:rsidTr="00DA05EA">
        <w:tc>
          <w:tcPr>
            <w:tcW w:w="1975" w:type="dxa"/>
            <w:vMerge/>
            <w:tcBorders>
              <w:top w:val="single" w:sz="4" w:space="0" w:color="auto"/>
              <w:left w:val="single" w:sz="4" w:space="0" w:color="auto"/>
              <w:bottom w:val="single" w:sz="4" w:space="0" w:color="auto"/>
              <w:right w:val="single" w:sz="4" w:space="0" w:color="auto"/>
            </w:tcBorders>
            <w:vAlign w:val="center"/>
            <w:hideMark/>
          </w:tcPr>
          <w:p w14:paraId="3DB21352" w14:textId="77777777" w:rsidR="00051BBD" w:rsidRDefault="00051BBD" w:rsidP="00DA05EA">
            <w:pPr>
              <w:rPr>
                <w:rFonts w:eastAsiaTheme="minorEastAsia" w:cs="Arial"/>
                <w:sz w:val="22"/>
                <w:szCs w:val="20"/>
              </w:rPr>
            </w:pPr>
          </w:p>
        </w:tc>
        <w:tc>
          <w:tcPr>
            <w:tcW w:w="2409" w:type="dxa"/>
            <w:tcBorders>
              <w:top w:val="nil"/>
              <w:left w:val="single" w:sz="4" w:space="0" w:color="auto"/>
              <w:bottom w:val="single" w:sz="4" w:space="0" w:color="auto"/>
              <w:right w:val="single" w:sz="4" w:space="0" w:color="auto"/>
            </w:tcBorders>
            <w:vAlign w:val="center"/>
          </w:tcPr>
          <w:p w14:paraId="739C0D2C" w14:textId="77777777" w:rsidR="00051BBD" w:rsidRDefault="00051BBD"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44B24FC3" w14:textId="77777777" w:rsidR="00051BBD" w:rsidRDefault="00051BBD"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07AAD292" w14:textId="77777777" w:rsidR="00051BBD" w:rsidRDefault="00051BBD" w:rsidP="00DA05EA">
            <w:pPr>
              <w:pStyle w:val="TableText1"/>
              <w:rPr>
                <w:rFonts w:eastAsiaTheme="minorEastAsia"/>
              </w:rPr>
            </w:pPr>
            <w:r>
              <w:t>Based on the status of water and wastewater systems, evacuation may begin. If so, coordinate with numerous ESFs.</w:t>
            </w:r>
          </w:p>
        </w:tc>
      </w:tr>
      <w:tr w:rsidR="00051BBD" w14:paraId="2F2EAE73" w14:textId="77777777" w:rsidTr="005D0153">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38C315F8" w14:textId="0AB36D08" w:rsidR="00051BBD" w:rsidRPr="002C613B" w:rsidRDefault="00967A77">
            <w:pPr>
              <w:pStyle w:val="TableHeaderBlack"/>
              <w:rPr>
                <w:rFonts w:ascii="Arial Narrow" w:eastAsiaTheme="minorEastAsia" w:hAnsi="Arial Narrow"/>
                <w:b/>
                <w:bCs/>
                <w:sz w:val="28"/>
                <w:szCs w:val="28"/>
              </w:rPr>
            </w:pPr>
            <w:r w:rsidRPr="002C613B">
              <w:rPr>
                <w:rFonts w:ascii="Arial Narrow" w:hAnsi="Arial Narrow"/>
                <w:b/>
                <w:bCs/>
                <w:color w:val="FFFFFF" w:themeColor="background1"/>
                <w:sz w:val="28"/>
                <w:szCs w:val="28"/>
              </w:rPr>
              <w:t>TIMELINE: BEYOND 72 HOURS</w:t>
            </w:r>
          </w:p>
        </w:tc>
      </w:tr>
      <w:tr w:rsidR="006C72C3" w14:paraId="00D75B8A" w14:textId="77777777" w:rsidTr="00DA05EA">
        <w:tc>
          <w:tcPr>
            <w:tcW w:w="1975" w:type="dxa"/>
            <w:vMerge w:val="restart"/>
            <w:tcBorders>
              <w:top w:val="single" w:sz="4" w:space="0" w:color="auto"/>
              <w:left w:val="single" w:sz="4" w:space="0" w:color="auto"/>
              <w:bottom w:val="nil"/>
              <w:right w:val="single" w:sz="4" w:space="0" w:color="auto"/>
            </w:tcBorders>
            <w:vAlign w:val="center"/>
            <w:hideMark/>
          </w:tcPr>
          <w:p w14:paraId="2CE74613" w14:textId="77777777" w:rsidR="00051BBD" w:rsidRDefault="00051BBD" w:rsidP="00DA05EA">
            <w:pPr>
              <w:pStyle w:val="TableText1"/>
              <w:rPr>
                <w:rFonts w:eastAsiaTheme="minorEastAsia"/>
              </w:rPr>
            </w:pPr>
            <w:r>
              <w:t>To restore necessary infrastructure systems for water and wastewater</w:t>
            </w:r>
          </w:p>
        </w:tc>
        <w:tc>
          <w:tcPr>
            <w:tcW w:w="2409" w:type="dxa"/>
            <w:vMerge w:val="restart"/>
            <w:tcBorders>
              <w:top w:val="single" w:sz="4" w:space="0" w:color="auto"/>
              <w:left w:val="single" w:sz="4" w:space="0" w:color="auto"/>
              <w:bottom w:val="nil"/>
              <w:right w:val="single" w:sz="4" w:space="0" w:color="auto"/>
            </w:tcBorders>
            <w:vAlign w:val="center"/>
            <w:hideMark/>
          </w:tcPr>
          <w:p w14:paraId="3F7807A4" w14:textId="77777777" w:rsidR="00051BBD" w:rsidRDefault="00051BBD" w:rsidP="00DA05EA">
            <w:pPr>
              <w:pStyle w:val="TableText1"/>
              <w:rPr>
                <w:rFonts w:eastAsiaTheme="minorEastAsia"/>
              </w:rPr>
            </w:pPr>
            <w:r>
              <w:t>To restore water distribution and sewer collection facilities to outlying areas within 30 days. Additional permanent repairs will take place during the recovery phase.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AC9F604" w14:textId="77777777" w:rsidR="00051BBD" w:rsidRDefault="00051BBD"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30EFF6AF" w14:textId="77777777" w:rsidR="00051BBD" w:rsidRDefault="00051BBD" w:rsidP="00DA05EA">
            <w:pPr>
              <w:pStyle w:val="TableText1"/>
              <w:rPr>
                <w:rFonts w:eastAsiaTheme="minorEastAsia" w:cs="Times New Roman"/>
              </w:rPr>
            </w:pPr>
            <w:r>
              <w:t>Determine best route for pipe transport into the impacted area</w:t>
            </w:r>
          </w:p>
        </w:tc>
      </w:tr>
      <w:tr w:rsidR="006C72C3" w14:paraId="2F99A49A" w14:textId="77777777" w:rsidTr="00DA05EA">
        <w:tc>
          <w:tcPr>
            <w:tcW w:w="1975" w:type="dxa"/>
            <w:vMerge/>
            <w:tcBorders>
              <w:top w:val="single" w:sz="4" w:space="0" w:color="auto"/>
              <w:left w:val="single" w:sz="4" w:space="0" w:color="auto"/>
              <w:bottom w:val="nil"/>
              <w:right w:val="single" w:sz="4" w:space="0" w:color="auto"/>
            </w:tcBorders>
            <w:vAlign w:val="center"/>
            <w:hideMark/>
          </w:tcPr>
          <w:p w14:paraId="60DF66F1" w14:textId="77777777" w:rsidR="00051BBD" w:rsidRDefault="00051BBD" w:rsidP="00DA05EA">
            <w:pPr>
              <w:rPr>
                <w:rFonts w:eastAsiaTheme="minorEastAsia" w:cs="Arial"/>
                <w:sz w:val="22"/>
                <w:szCs w:val="20"/>
              </w:rPr>
            </w:pPr>
          </w:p>
        </w:tc>
        <w:tc>
          <w:tcPr>
            <w:tcW w:w="2409" w:type="dxa"/>
            <w:vMerge/>
            <w:tcBorders>
              <w:top w:val="single" w:sz="4" w:space="0" w:color="auto"/>
              <w:left w:val="single" w:sz="4" w:space="0" w:color="auto"/>
              <w:bottom w:val="nil"/>
              <w:right w:val="single" w:sz="4" w:space="0" w:color="auto"/>
            </w:tcBorders>
            <w:vAlign w:val="center"/>
            <w:hideMark/>
          </w:tcPr>
          <w:p w14:paraId="757D1306" w14:textId="77777777" w:rsidR="00051BBD" w:rsidRDefault="00051BBD" w:rsidP="00DA05EA">
            <w:pPr>
              <w:rPr>
                <w:rFonts w:eastAsiaTheme="minorEastAsia" w:cs="Arial"/>
                <w:sz w:val="22"/>
                <w:szCs w:val="20"/>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5A4FD2ED" w14:textId="77777777" w:rsidR="00051BBD" w:rsidRDefault="00051BBD" w:rsidP="00DA05EA">
            <w:pPr>
              <w:pStyle w:val="TableText1"/>
              <w:rPr>
                <w:rFonts w:eastAsiaTheme="minorEastAsia"/>
              </w:rPr>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435BB0C7" w14:textId="77777777" w:rsidR="00051BBD" w:rsidRDefault="00051BBD" w:rsidP="00DA05EA">
            <w:pPr>
              <w:pStyle w:val="TableText1"/>
              <w:rPr>
                <w:rFonts w:eastAsiaTheme="minorEastAsia"/>
              </w:rPr>
            </w:pPr>
            <w:r>
              <w:t>Continue to repair water and wastewater systems, supplying electric generators as needed, based on priorities.</w:t>
            </w:r>
          </w:p>
        </w:tc>
      </w:tr>
      <w:tr w:rsidR="006C72C3" w14:paraId="18C839FE" w14:textId="77777777" w:rsidTr="00DA05EA">
        <w:tc>
          <w:tcPr>
            <w:tcW w:w="1975" w:type="dxa"/>
            <w:tcBorders>
              <w:top w:val="nil"/>
              <w:left w:val="single" w:sz="4" w:space="0" w:color="auto"/>
              <w:bottom w:val="nil"/>
              <w:right w:val="single" w:sz="4" w:space="0" w:color="auto"/>
            </w:tcBorders>
            <w:vAlign w:val="center"/>
          </w:tcPr>
          <w:p w14:paraId="344C6769" w14:textId="77777777" w:rsidR="00051BBD" w:rsidRDefault="00051BBD" w:rsidP="00DA05EA">
            <w:pPr>
              <w:pStyle w:val="TableText1"/>
              <w:rPr>
                <w:rFonts w:eastAsiaTheme="minorEastAsia"/>
              </w:rPr>
            </w:pPr>
          </w:p>
        </w:tc>
        <w:tc>
          <w:tcPr>
            <w:tcW w:w="2409" w:type="dxa"/>
            <w:vMerge/>
            <w:tcBorders>
              <w:top w:val="single" w:sz="4" w:space="0" w:color="auto"/>
              <w:left w:val="single" w:sz="4" w:space="0" w:color="auto"/>
              <w:bottom w:val="nil"/>
              <w:right w:val="single" w:sz="4" w:space="0" w:color="auto"/>
            </w:tcBorders>
            <w:vAlign w:val="center"/>
            <w:hideMark/>
          </w:tcPr>
          <w:p w14:paraId="7227FB36" w14:textId="77777777" w:rsidR="00051BBD" w:rsidRDefault="00051BBD" w:rsidP="00DA05EA">
            <w:pPr>
              <w:rPr>
                <w:rFonts w:eastAsiaTheme="minorEastAsia" w:cs="Arial"/>
                <w:sz w:val="22"/>
                <w:szCs w:val="20"/>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02DD3F2E" w14:textId="77777777" w:rsidR="00051BBD" w:rsidRDefault="00051BBD" w:rsidP="00DA05EA">
            <w:pPr>
              <w:pStyle w:val="TableBullet"/>
            </w:pPr>
            <w:r>
              <w:t>USACE</w:t>
            </w:r>
          </w:p>
          <w:p w14:paraId="7CCD8539" w14:textId="77777777" w:rsidR="00051BBD" w:rsidRDefault="00051BBD" w:rsidP="00DA05EA">
            <w:pPr>
              <w:pStyle w:val="TableBullet"/>
            </w:pPr>
            <w:r>
              <w:t>FEMA</w:t>
            </w:r>
          </w:p>
        </w:tc>
        <w:tc>
          <w:tcPr>
            <w:tcW w:w="4943" w:type="dxa"/>
            <w:tcBorders>
              <w:top w:val="single" w:sz="4" w:space="0" w:color="auto"/>
              <w:left w:val="single" w:sz="4" w:space="0" w:color="auto"/>
              <w:bottom w:val="single" w:sz="4" w:space="0" w:color="auto"/>
              <w:right w:val="single" w:sz="4" w:space="0" w:color="auto"/>
            </w:tcBorders>
            <w:vAlign w:val="center"/>
            <w:hideMark/>
          </w:tcPr>
          <w:p w14:paraId="737CE0C7" w14:textId="77777777" w:rsidR="00051BBD" w:rsidRDefault="00051BBD" w:rsidP="00DA05EA">
            <w:pPr>
              <w:pStyle w:val="TableText1"/>
              <w:rPr>
                <w:rFonts w:eastAsiaTheme="minorEastAsia"/>
              </w:rPr>
            </w:pPr>
            <w:r>
              <w:t>Continue to coordinate with USACE and FEMA Region V for emergency assistance.</w:t>
            </w:r>
          </w:p>
        </w:tc>
      </w:tr>
      <w:tr w:rsidR="006C72C3" w14:paraId="33ACF298" w14:textId="77777777" w:rsidTr="00DA05EA">
        <w:tc>
          <w:tcPr>
            <w:tcW w:w="1975" w:type="dxa"/>
            <w:tcBorders>
              <w:top w:val="nil"/>
              <w:left w:val="single" w:sz="4" w:space="0" w:color="auto"/>
              <w:bottom w:val="single" w:sz="4" w:space="0" w:color="auto"/>
              <w:right w:val="single" w:sz="4" w:space="0" w:color="auto"/>
            </w:tcBorders>
            <w:vAlign w:val="center"/>
          </w:tcPr>
          <w:p w14:paraId="546576F3" w14:textId="77777777" w:rsidR="00051BBD" w:rsidRDefault="00051BBD" w:rsidP="00DA05EA">
            <w:pPr>
              <w:pStyle w:val="TableText1"/>
              <w:rPr>
                <w:rFonts w:eastAsiaTheme="minorEastAsia"/>
              </w:rPr>
            </w:pPr>
          </w:p>
        </w:tc>
        <w:tc>
          <w:tcPr>
            <w:tcW w:w="2409" w:type="dxa"/>
            <w:tcBorders>
              <w:top w:val="nil"/>
              <w:left w:val="single" w:sz="4" w:space="0" w:color="auto"/>
              <w:bottom w:val="single" w:sz="4" w:space="0" w:color="auto"/>
              <w:right w:val="single" w:sz="4" w:space="0" w:color="auto"/>
            </w:tcBorders>
            <w:vAlign w:val="center"/>
          </w:tcPr>
          <w:p w14:paraId="53913286" w14:textId="77777777" w:rsidR="00051BBD" w:rsidRDefault="00051BBD"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044C2E40" w14:textId="77777777" w:rsidR="00051BBD" w:rsidRDefault="00051BBD" w:rsidP="00DA05EA">
            <w:pPr>
              <w:pStyle w:val="TableText1"/>
              <w:rPr>
                <w:rFonts w:eastAsiaTheme="minorEastAsia"/>
              </w:rPr>
            </w:pPr>
            <w:r>
              <w:t>ESF 7</w:t>
            </w:r>
          </w:p>
        </w:tc>
        <w:tc>
          <w:tcPr>
            <w:tcW w:w="4943" w:type="dxa"/>
            <w:tcBorders>
              <w:top w:val="single" w:sz="4" w:space="0" w:color="auto"/>
              <w:left w:val="single" w:sz="4" w:space="0" w:color="auto"/>
              <w:bottom w:val="single" w:sz="4" w:space="0" w:color="auto"/>
              <w:right w:val="single" w:sz="4" w:space="0" w:color="auto"/>
            </w:tcBorders>
            <w:vAlign w:val="center"/>
            <w:hideMark/>
          </w:tcPr>
          <w:p w14:paraId="7997127B" w14:textId="77777777" w:rsidR="00051BBD" w:rsidRDefault="00051BBD" w:rsidP="00DA05EA">
            <w:pPr>
              <w:pStyle w:val="TableText1"/>
              <w:rPr>
                <w:rFonts w:eastAsiaTheme="minorEastAsia"/>
              </w:rPr>
            </w:pPr>
            <w:r>
              <w:t>Request additional resources for public works and engineering through EMAC and established mutual aid</w:t>
            </w:r>
          </w:p>
        </w:tc>
      </w:tr>
      <w:tr w:rsidR="006C72C3" w14:paraId="4DA1F662" w14:textId="77777777" w:rsidTr="00DA05EA">
        <w:tc>
          <w:tcPr>
            <w:tcW w:w="1975" w:type="dxa"/>
            <w:tcBorders>
              <w:top w:val="single" w:sz="4" w:space="0" w:color="auto"/>
              <w:left w:val="single" w:sz="4" w:space="0" w:color="auto"/>
              <w:bottom w:val="nil"/>
              <w:right w:val="single" w:sz="4" w:space="0" w:color="auto"/>
            </w:tcBorders>
            <w:vAlign w:val="center"/>
            <w:hideMark/>
          </w:tcPr>
          <w:p w14:paraId="0CE37914" w14:textId="77777777" w:rsidR="00051BBD" w:rsidRDefault="00051BBD" w:rsidP="00DA05EA">
            <w:pPr>
              <w:pStyle w:val="TableText1"/>
              <w:rPr>
                <w:rFonts w:eastAsiaTheme="minorEastAsia"/>
              </w:rPr>
            </w:pPr>
            <w:r>
              <w:t>To have clean water available to all counties</w:t>
            </w:r>
          </w:p>
        </w:tc>
        <w:tc>
          <w:tcPr>
            <w:tcW w:w="2409" w:type="dxa"/>
            <w:tcBorders>
              <w:top w:val="single" w:sz="4" w:space="0" w:color="auto"/>
              <w:left w:val="single" w:sz="4" w:space="0" w:color="auto"/>
              <w:bottom w:val="nil"/>
              <w:right w:val="single" w:sz="4" w:space="0" w:color="auto"/>
            </w:tcBorders>
            <w:vAlign w:val="center"/>
            <w:hideMark/>
          </w:tcPr>
          <w:p w14:paraId="0DA8AF2A" w14:textId="77777777" w:rsidR="00051BBD" w:rsidRDefault="00051BBD" w:rsidP="00DA05EA">
            <w:pPr>
              <w:pStyle w:val="TableText1"/>
              <w:rPr>
                <w:rFonts w:eastAsiaTheme="minorEastAsia"/>
              </w:rPr>
            </w:pPr>
            <w:r>
              <w:t>(Same as lifeline objective)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B5488E5" w14:textId="77777777" w:rsidR="00051BBD" w:rsidRDefault="00051BBD" w:rsidP="00DA05EA">
            <w:pPr>
              <w:pStyle w:val="TableText1"/>
              <w:rPr>
                <w:rFonts w:eastAsiaTheme="minorEastAsia"/>
              </w:rPr>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15147A3B" w14:textId="77777777" w:rsidR="00051BBD" w:rsidRDefault="00051BBD" w:rsidP="00DA05EA">
            <w:pPr>
              <w:pStyle w:val="TableText1"/>
              <w:rPr>
                <w:rFonts w:eastAsiaTheme="minorEastAsia"/>
              </w:rPr>
            </w:pPr>
            <w:r>
              <w:rPr>
                <w:i/>
              </w:rPr>
              <w:t xml:space="preserve">Field crews and supervisors: </w:t>
            </w:r>
            <w:r>
              <w:t>Make every effort to maintain water pressure and keep water potable.</w:t>
            </w:r>
          </w:p>
        </w:tc>
      </w:tr>
      <w:tr w:rsidR="006C72C3" w14:paraId="119F70E8" w14:textId="77777777" w:rsidTr="00DA05EA">
        <w:tc>
          <w:tcPr>
            <w:tcW w:w="1975" w:type="dxa"/>
            <w:tcBorders>
              <w:top w:val="nil"/>
              <w:left w:val="single" w:sz="4" w:space="0" w:color="auto"/>
              <w:bottom w:val="single" w:sz="4" w:space="0" w:color="auto"/>
              <w:right w:val="single" w:sz="4" w:space="0" w:color="auto"/>
            </w:tcBorders>
            <w:vAlign w:val="center"/>
          </w:tcPr>
          <w:p w14:paraId="5975FC58" w14:textId="77777777" w:rsidR="00051BBD" w:rsidRDefault="00051BBD" w:rsidP="00DA05EA">
            <w:pPr>
              <w:pStyle w:val="TableText1"/>
              <w:rPr>
                <w:rFonts w:eastAsiaTheme="minorEastAsia"/>
              </w:rPr>
            </w:pPr>
          </w:p>
        </w:tc>
        <w:tc>
          <w:tcPr>
            <w:tcW w:w="2409" w:type="dxa"/>
            <w:tcBorders>
              <w:top w:val="nil"/>
              <w:left w:val="single" w:sz="4" w:space="0" w:color="auto"/>
              <w:bottom w:val="single" w:sz="4" w:space="0" w:color="auto"/>
              <w:right w:val="single" w:sz="4" w:space="0" w:color="auto"/>
            </w:tcBorders>
            <w:vAlign w:val="center"/>
          </w:tcPr>
          <w:p w14:paraId="1E5EA7A5" w14:textId="77777777" w:rsidR="00051BBD" w:rsidRDefault="00051BBD" w:rsidP="00DA05EA">
            <w:pPr>
              <w:pStyle w:val="TableText1"/>
              <w:rPr>
                <w:rFonts w:eastAsiaTheme="minorEastAsia"/>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30521918" w14:textId="77777777" w:rsidR="00051BBD" w:rsidRDefault="00051BBD" w:rsidP="00DA05EA">
            <w:pPr>
              <w:pStyle w:val="TableText1"/>
              <w:rPr>
                <w:rFonts w:eastAsiaTheme="minorEastAsia"/>
              </w:rPr>
            </w:pPr>
            <w:r>
              <w:t>Water and wastewater contractors</w:t>
            </w:r>
          </w:p>
        </w:tc>
        <w:tc>
          <w:tcPr>
            <w:tcW w:w="4943" w:type="dxa"/>
            <w:tcBorders>
              <w:top w:val="single" w:sz="4" w:space="0" w:color="auto"/>
              <w:left w:val="single" w:sz="4" w:space="0" w:color="auto"/>
              <w:bottom w:val="single" w:sz="4" w:space="0" w:color="auto"/>
              <w:right w:val="single" w:sz="4" w:space="0" w:color="auto"/>
            </w:tcBorders>
            <w:vAlign w:val="center"/>
            <w:hideMark/>
          </w:tcPr>
          <w:p w14:paraId="58997161" w14:textId="77777777" w:rsidR="00051BBD" w:rsidRDefault="00051BBD" w:rsidP="00DA05EA">
            <w:pPr>
              <w:pStyle w:val="TableText1"/>
              <w:rPr>
                <w:rFonts w:eastAsiaTheme="minorEastAsia"/>
              </w:rPr>
            </w:pPr>
            <w:r>
              <w:t>Continue coordination with private companies about issues with water, sewage restoration</w:t>
            </w:r>
          </w:p>
        </w:tc>
      </w:tr>
      <w:tr w:rsidR="0013137D" w14:paraId="2242477E" w14:textId="77777777" w:rsidTr="00DA05EA">
        <w:tc>
          <w:tcPr>
            <w:tcW w:w="1975" w:type="dxa"/>
            <w:tcBorders>
              <w:top w:val="single" w:sz="4" w:space="0" w:color="auto"/>
              <w:left w:val="single" w:sz="4" w:space="0" w:color="auto"/>
              <w:bottom w:val="single" w:sz="4" w:space="0" w:color="auto"/>
              <w:right w:val="single" w:sz="4" w:space="0" w:color="auto"/>
            </w:tcBorders>
            <w:vAlign w:val="center"/>
            <w:hideMark/>
          </w:tcPr>
          <w:p w14:paraId="2CBB1F84" w14:textId="77777777" w:rsidR="00051BBD" w:rsidRDefault="00051BBD" w:rsidP="00DA05EA">
            <w:pPr>
              <w:pStyle w:val="TableText1"/>
              <w:rPr>
                <w:rFonts w:eastAsiaTheme="minorEastAsia"/>
              </w:rPr>
            </w:pPr>
            <w:r>
              <w:t>To sustain and refine life-sustaining services and needs assessments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1B4DD60" w14:textId="77777777" w:rsidR="00051BBD" w:rsidRDefault="00051BBD" w:rsidP="00DA05EA">
            <w:pPr>
              <w:pStyle w:val="TableText1"/>
              <w:rPr>
                <w:rFonts w:eastAsiaTheme="minorEastAsia"/>
              </w:rPr>
            </w:pPr>
            <w:r>
              <w:t>— —</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29D7E39" w14:textId="77777777" w:rsidR="00051BBD" w:rsidRDefault="00051BBD" w:rsidP="00DA05EA">
            <w:pPr>
              <w:pStyle w:val="TableText1"/>
              <w:rPr>
                <w:rFonts w:eastAsiaTheme="minorEastAsia"/>
              </w:rPr>
            </w:pPr>
            <w:r>
              <w:t>— —</w:t>
            </w:r>
          </w:p>
        </w:tc>
        <w:tc>
          <w:tcPr>
            <w:tcW w:w="4943" w:type="dxa"/>
            <w:tcBorders>
              <w:top w:val="single" w:sz="4" w:space="0" w:color="auto"/>
              <w:left w:val="single" w:sz="4" w:space="0" w:color="auto"/>
              <w:bottom w:val="single" w:sz="4" w:space="0" w:color="auto"/>
              <w:right w:val="single" w:sz="4" w:space="0" w:color="auto"/>
            </w:tcBorders>
            <w:vAlign w:val="center"/>
            <w:hideMark/>
          </w:tcPr>
          <w:p w14:paraId="5F001C15" w14:textId="77777777" w:rsidR="00051BBD" w:rsidRDefault="00051BBD" w:rsidP="00DA05EA">
            <w:pPr>
              <w:pStyle w:val="TableText1"/>
              <w:rPr>
                <w:rFonts w:eastAsiaTheme="minorEastAsia"/>
              </w:rPr>
            </w:pPr>
            <w:r>
              <w:t>Continue to ask ESF 6 (Mass Care) where public water services are needed to support shelter operations.</w:t>
            </w:r>
          </w:p>
        </w:tc>
      </w:tr>
    </w:tbl>
    <w:p w14:paraId="63BD7BE5" w14:textId="77777777" w:rsidR="00051BBD" w:rsidRDefault="00051BBD" w:rsidP="00051BBD">
      <w:pPr>
        <w:rPr>
          <w:rFonts w:cstheme="minorBidi"/>
        </w:rPr>
      </w:pPr>
    </w:p>
    <w:p w14:paraId="326B6C5B" w14:textId="77777777" w:rsidR="00025460" w:rsidRDefault="00025460">
      <w:pPr>
        <w:spacing w:after="200" w:line="276" w:lineRule="auto"/>
        <w:rPr>
          <w:b/>
          <w:bCs/>
          <w:szCs w:val="20"/>
        </w:rPr>
      </w:pPr>
      <w:bookmarkStart w:id="94" w:name="_Toc12464966"/>
      <w:r>
        <w:br w:type="page"/>
      </w:r>
    </w:p>
    <w:p w14:paraId="7746F933" w14:textId="4AB5E7FA" w:rsidR="00051BBD" w:rsidRPr="00895143" w:rsidRDefault="002C613B" w:rsidP="002C613B">
      <w:pPr>
        <w:pStyle w:val="Caption"/>
        <w:spacing w:before="360"/>
        <w:jc w:val="left"/>
        <w:rPr>
          <w:rFonts w:ascii="Arial Narrow" w:hAnsi="Arial Narrow"/>
          <w:sz w:val="28"/>
          <w:szCs w:val="28"/>
        </w:rPr>
      </w:pPr>
      <w:r w:rsidRPr="00895143">
        <w:rPr>
          <w:rFonts w:ascii="Arial Narrow" w:hAnsi="Arial Narrow"/>
          <w:sz w:val="28"/>
          <w:szCs w:val="28"/>
        </w:rPr>
        <w:lastRenderedPageBreak/>
        <w:t xml:space="preserve">TABLE 11. ESF </w:t>
      </w:r>
      <w:r w:rsidR="004D5EB0" w:rsidRPr="00895143">
        <w:rPr>
          <w:rFonts w:ascii="Arial Narrow" w:hAnsi="Arial Narrow"/>
          <w:sz w:val="28"/>
          <w:szCs w:val="28"/>
        </w:rPr>
        <w:t>#</w:t>
      </w:r>
      <w:r w:rsidRPr="00895143">
        <w:rPr>
          <w:rFonts w:ascii="Arial Narrow" w:hAnsi="Arial Narrow"/>
          <w:sz w:val="28"/>
          <w:szCs w:val="28"/>
        </w:rPr>
        <w:t>3 TASKS FOR HEALTH AND MEDICAL</w:t>
      </w:r>
      <w:bookmarkEnd w:id="94"/>
    </w:p>
    <w:tbl>
      <w:tblPr>
        <w:tblStyle w:val="FEMA"/>
        <w:tblW w:w="10656" w:type="dxa"/>
        <w:tblLook w:val="04A0" w:firstRow="1" w:lastRow="0" w:firstColumn="1" w:lastColumn="0" w:noHBand="0" w:noVBand="1"/>
      </w:tblPr>
      <w:tblGrid>
        <w:gridCol w:w="2754"/>
        <w:gridCol w:w="2970"/>
        <w:gridCol w:w="1724"/>
        <w:gridCol w:w="3208"/>
      </w:tblGrid>
      <w:tr w:rsidR="0013137D" w14:paraId="268D71F0" w14:textId="77777777" w:rsidTr="0002546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78D300C7" w14:textId="434C1FFC" w:rsidR="00051BBD" w:rsidRPr="00025460" w:rsidRDefault="002C613B">
            <w:pPr>
              <w:pStyle w:val="TableHeader"/>
              <w:rPr>
                <w:rFonts w:ascii="Arial Narrow" w:eastAsiaTheme="minorEastAsia" w:hAnsi="Arial Narrow"/>
                <w:b/>
                <w:bCs/>
                <w:sz w:val="28"/>
                <w:szCs w:val="28"/>
              </w:rPr>
            </w:pPr>
            <w:r w:rsidRPr="00025460">
              <w:rPr>
                <w:rFonts w:ascii="Arial Narrow" w:hAnsi="Arial Narrow"/>
                <w:b/>
                <w:bCs/>
                <w:sz w:val="28"/>
                <w:szCs w:val="28"/>
              </w:rPr>
              <w:t>LIFELINE OBJECTIVE</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51D1B7D2" w14:textId="27BC66EF" w:rsidR="00051BBD" w:rsidRPr="00025460" w:rsidRDefault="002C613B">
            <w:pPr>
              <w:pStyle w:val="TableHeader"/>
              <w:rPr>
                <w:rFonts w:ascii="Arial Narrow" w:eastAsiaTheme="minorEastAsia" w:hAnsi="Arial Narrow"/>
                <w:b/>
                <w:bCs/>
                <w:sz w:val="28"/>
                <w:szCs w:val="28"/>
              </w:rPr>
            </w:pPr>
            <w:r w:rsidRPr="00025460">
              <w:rPr>
                <w:rFonts w:ascii="Arial Narrow" w:hAnsi="Arial Narrow"/>
                <w:b/>
                <w:bCs/>
                <w:sz w:val="28"/>
                <w:szCs w:val="28"/>
              </w:rPr>
              <w:t>ESF OBJECTIVE</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7585D1EC" w14:textId="690A3C4D" w:rsidR="00051BBD" w:rsidRPr="00025460" w:rsidRDefault="002C613B">
            <w:pPr>
              <w:pStyle w:val="TableHeader"/>
              <w:rPr>
                <w:rFonts w:ascii="Arial Narrow" w:eastAsiaTheme="minorEastAsia" w:hAnsi="Arial Narrow"/>
                <w:b/>
                <w:bCs/>
                <w:sz w:val="28"/>
                <w:szCs w:val="28"/>
              </w:rPr>
            </w:pPr>
            <w:r w:rsidRPr="00025460">
              <w:rPr>
                <w:rFonts w:ascii="Arial Narrow" w:hAnsi="Arial Narrow"/>
                <w:b/>
                <w:bCs/>
                <w:sz w:val="28"/>
                <w:szCs w:val="28"/>
              </w:rPr>
              <w:t>SUPPORT NEEDED FROM</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29D33463" w14:textId="5DCFA791" w:rsidR="00051BBD" w:rsidRPr="00025460" w:rsidRDefault="002C613B">
            <w:pPr>
              <w:pStyle w:val="TableHeader"/>
              <w:rPr>
                <w:rFonts w:ascii="Arial Narrow" w:eastAsiaTheme="minorEastAsia" w:hAnsi="Arial Narrow"/>
                <w:b/>
                <w:bCs/>
                <w:sz w:val="28"/>
                <w:szCs w:val="28"/>
              </w:rPr>
            </w:pPr>
            <w:r w:rsidRPr="00025460">
              <w:rPr>
                <w:rFonts w:ascii="Arial Narrow" w:hAnsi="Arial Narrow"/>
                <w:b/>
                <w:bCs/>
                <w:sz w:val="28"/>
                <w:szCs w:val="28"/>
              </w:rPr>
              <w:t>MISSION-ESSENTIAL TASKS</w:t>
            </w:r>
          </w:p>
        </w:tc>
      </w:tr>
      <w:tr w:rsidR="00051BBD" w14:paraId="397BB909" w14:textId="77777777" w:rsidTr="00025460">
        <w:tc>
          <w:tcPr>
            <w:tcW w:w="0" w:type="auto"/>
            <w:gridSpan w:val="4"/>
            <w:tcBorders>
              <w:top w:val="single" w:sz="4" w:space="0" w:color="auto"/>
              <w:left w:val="single" w:sz="4" w:space="0" w:color="auto"/>
              <w:bottom w:val="single" w:sz="4" w:space="0" w:color="auto"/>
              <w:right w:val="single" w:sz="4" w:space="0" w:color="auto"/>
            </w:tcBorders>
            <w:shd w:val="clear" w:color="auto" w:fill="002060"/>
            <w:hideMark/>
          </w:tcPr>
          <w:p w14:paraId="1B58D1F7" w14:textId="2D754B05" w:rsidR="00051BBD" w:rsidRPr="002C613B" w:rsidRDefault="00967A77">
            <w:pPr>
              <w:pStyle w:val="TableHeaderBlack"/>
              <w:rPr>
                <w:rFonts w:ascii="Arial Narrow" w:eastAsiaTheme="minorEastAsia" w:hAnsi="Arial Narrow"/>
                <w:b/>
                <w:bCs/>
                <w:sz w:val="28"/>
                <w:szCs w:val="28"/>
              </w:rPr>
            </w:pPr>
            <w:r w:rsidRPr="002C613B">
              <w:rPr>
                <w:rFonts w:ascii="Arial Narrow" w:hAnsi="Arial Narrow"/>
                <w:b/>
                <w:bCs/>
                <w:color w:val="FFFFFF" w:themeColor="background1"/>
                <w:sz w:val="28"/>
                <w:szCs w:val="28"/>
              </w:rPr>
              <w:t>TIMELINE: 0–24 HOURS</w:t>
            </w:r>
          </w:p>
        </w:tc>
      </w:tr>
      <w:tr w:rsidR="00476D45" w14:paraId="7265AC3A" w14:textId="77777777" w:rsidTr="00DA05EA">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A7672F9" w14:textId="13A0C395" w:rsidR="00476D45" w:rsidRDefault="00476D45" w:rsidP="00DA05EA">
            <w:pPr>
              <w:pStyle w:val="TableBullet"/>
              <w:keepNext w:val="0"/>
            </w:pPr>
            <w:r>
              <w:t>To provide public health and medical services to people in need throughout the disaster area</w:t>
            </w:r>
          </w:p>
          <w:p w14:paraId="197BE5A7" w14:textId="77777777" w:rsidR="00102EB5" w:rsidRDefault="00102EB5" w:rsidP="00DA05EA">
            <w:pPr>
              <w:pStyle w:val="TableBullet"/>
              <w:keepNext w:val="0"/>
              <w:numPr>
                <w:ilvl w:val="0"/>
                <w:numId w:val="0"/>
              </w:numPr>
            </w:pPr>
          </w:p>
          <w:p w14:paraId="0D259918" w14:textId="77777777" w:rsidR="00476D45" w:rsidRDefault="00476D45" w:rsidP="00DA05EA">
            <w:pPr>
              <w:pStyle w:val="TableBullet"/>
              <w:keepNext w:val="0"/>
            </w:pPr>
            <w:r>
              <w:t>To assist with fatality management in the disaster area</w:t>
            </w:r>
          </w:p>
        </w:tc>
        <w:tc>
          <w:tcPr>
            <w:tcW w:w="0" w:type="auto"/>
            <w:vMerge w:val="restart"/>
            <w:tcBorders>
              <w:top w:val="single" w:sz="4" w:space="0" w:color="auto"/>
              <w:left w:val="single" w:sz="4" w:space="0" w:color="auto"/>
              <w:right w:val="single" w:sz="4" w:space="0" w:color="auto"/>
            </w:tcBorders>
            <w:vAlign w:val="center"/>
            <w:hideMark/>
          </w:tcPr>
          <w:p w14:paraId="0CB1BE09" w14:textId="77777777" w:rsidR="00476D45" w:rsidRDefault="00476D45" w:rsidP="00DA05EA">
            <w:pPr>
              <w:pStyle w:val="TableText1"/>
            </w:pPr>
            <w:r>
              <w:t>To ascertain the status of water and wastewater systems, especially for emergency-care facilities and shelters</w:t>
            </w:r>
          </w:p>
          <w:p w14:paraId="766EF100" w14:textId="5F3844BC" w:rsidR="00476D45" w:rsidRDefault="00476D45" w:rsidP="00DA05EA">
            <w:pPr>
              <w:pStyle w:val="TableText1"/>
              <w:rPr>
                <w:rFonts w:eastAsiaTheme="minorEastAsi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20918D" w14:textId="77777777" w:rsidR="00476D45" w:rsidRDefault="00476D45" w:rsidP="00DA05EA">
            <w:pPr>
              <w:pStyle w:val="TableText1"/>
              <w:rPr>
                <w:rFonts w:eastAsiaTheme="minorEastAsia"/>
              </w:rPr>
            </w:pPr>
            <w:r>
              <w:t>ESFs 2, 8</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C8E24" w14:textId="77777777" w:rsidR="00476D45" w:rsidRDefault="00476D45" w:rsidP="00DA05EA">
            <w:pPr>
              <w:pStyle w:val="TableText1"/>
              <w:rPr>
                <w:rFonts w:eastAsiaTheme="minorEastAsia"/>
                <w:color w:val="000000"/>
              </w:rPr>
            </w:pPr>
            <w:r>
              <w:rPr>
                <w:color w:val="000000"/>
              </w:rPr>
              <w:t>Determine whether critical medical facilities have water and wastewater service.</w:t>
            </w:r>
          </w:p>
        </w:tc>
      </w:tr>
      <w:tr w:rsidR="00476D45" w14:paraId="631D0C91" w14:textId="77777777" w:rsidTr="00DA05EA">
        <w:trPr>
          <w:trHeight w:val="1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D3344" w14:textId="77777777" w:rsidR="00476D45" w:rsidRDefault="00476D45" w:rsidP="00DA05EA">
            <w:pPr>
              <w:rPr>
                <w:rFonts w:eastAsiaTheme="minorEastAsia" w:cs="Arial"/>
                <w:sz w:val="22"/>
                <w:szCs w:val="20"/>
              </w:rPr>
            </w:pPr>
          </w:p>
        </w:tc>
        <w:tc>
          <w:tcPr>
            <w:tcW w:w="0" w:type="auto"/>
            <w:vMerge/>
            <w:tcBorders>
              <w:left w:val="single" w:sz="4" w:space="0" w:color="auto"/>
              <w:right w:val="single" w:sz="4" w:space="0" w:color="auto"/>
            </w:tcBorders>
            <w:vAlign w:val="center"/>
            <w:hideMark/>
          </w:tcPr>
          <w:p w14:paraId="60F49DD4" w14:textId="77777777" w:rsidR="00476D45" w:rsidRDefault="00476D45" w:rsidP="00DA05EA">
            <w:pPr>
              <w:rPr>
                <w:rFonts w:eastAsiaTheme="minorEastAsia" w:cs="Arial"/>
                <w:sz w:val="22"/>
                <w:szCs w:val="20"/>
              </w:rPr>
            </w:pPr>
          </w:p>
        </w:tc>
        <w:tc>
          <w:tcPr>
            <w:tcW w:w="0" w:type="auto"/>
            <w:tcBorders>
              <w:top w:val="single" w:sz="4" w:space="0" w:color="auto"/>
              <w:left w:val="single" w:sz="4" w:space="0" w:color="auto"/>
              <w:right w:val="single" w:sz="4" w:space="0" w:color="auto"/>
            </w:tcBorders>
            <w:vAlign w:val="center"/>
            <w:hideMark/>
          </w:tcPr>
          <w:p w14:paraId="2357BDF6" w14:textId="77777777" w:rsidR="00476D45" w:rsidRDefault="00476D45" w:rsidP="00DA05EA">
            <w:pPr>
              <w:pStyle w:val="TableText1"/>
              <w:rPr>
                <w:rFonts w:eastAsiaTheme="minorEastAsia"/>
              </w:rPr>
            </w:pPr>
            <w:r>
              <w:t>Local water and wastewater agencies</w:t>
            </w:r>
          </w:p>
        </w:tc>
        <w:tc>
          <w:tcPr>
            <w:tcW w:w="0" w:type="auto"/>
            <w:tcBorders>
              <w:top w:val="single" w:sz="4" w:space="0" w:color="auto"/>
              <w:left w:val="single" w:sz="4" w:space="0" w:color="auto"/>
              <w:right w:val="single" w:sz="4" w:space="0" w:color="auto"/>
            </w:tcBorders>
            <w:vAlign w:val="center"/>
            <w:hideMark/>
          </w:tcPr>
          <w:p w14:paraId="781F4814" w14:textId="77777777" w:rsidR="00476D45" w:rsidRDefault="00476D45" w:rsidP="00DA05EA">
            <w:pPr>
              <w:pStyle w:val="TableText1"/>
              <w:rPr>
                <w:rFonts w:eastAsiaTheme="minorEastAsia"/>
              </w:rPr>
            </w:pPr>
            <w:r>
              <w:rPr>
                <w:rFonts w:cs="Times New Roman"/>
              </w:rPr>
              <w:t xml:space="preserve">Ascertain the locations of damaged water and wastewater infrastructure serving critical medical facilities. </w:t>
            </w:r>
          </w:p>
        </w:tc>
      </w:tr>
      <w:tr w:rsidR="00537196" w14:paraId="290A9F78" w14:textId="77777777" w:rsidTr="00DA05EA">
        <w:tc>
          <w:tcPr>
            <w:tcW w:w="0" w:type="auto"/>
            <w:vMerge/>
            <w:tcBorders>
              <w:top w:val="single" w:sz="4" w:space="0" w:color="auto"/>
              <w:left w:val="single" w:sz="4" w:space="0" w:color="auto"/>
              <w:bottom w:val="single" w:sz="4" w:space="0" w:color="auto"/>
              <w:right w:val="single" w:sz="4" w:space="0" w:color="auto"/>
            </w:tcBorders>
            <w:vAlign w:val="center"/>
            <w:hideMark/>
          </w:tcPr>
          <w:p w14:paraId="6C7806B1" w14:textId="77777777" w:rsidR="00051BBD" w:rsidRDefault="00051BBD" w:rsidP="00DA05EA">
            <w:pPr>
              <w:rPr>
                <w:rFonts w:eastAsiaTheme="minorEastAsia" w:cs="Arial"/>
                <w:sz w:val="22"/>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A5A358" w14:textId="77777777" w:rsidR="00051BBD" w:rsidRDefault="00051BBD" w:rsidP="00DA05EA">
            <w:pPr>
              <w:pStyle w:val="TableText1"/>
              <w:rPr>
                <w:rFonts w:eastAsiaTheme="minorEastAsia"/>
              </w:rPr>
            </w:pPr>
            <w:r>
              <w:t>To begin stabilizing critical infrastructure functions for water and wastewater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8484E" w14:textId="77777777" w:rsidR="00051BBD" w:rsidRDefault="00051BBD" w:rsidP="00DA05EA">
            <w:pPr>
              <w:pStyle w:val="TableText1"/>
              <w:rPr>
                <w:rFonts w:eastAsiaTheme="minorEastAsia"/>
              </w:rPr>
            </w:pPr>
            <w:r>
              <w:t>ESFs 1, 6</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A89F0" w14:textId="77777777" w:rsidR="00051BBD" w:rsidRDefault="00051BBD" w:rsidP="00DA05EA">
            <w:pPr>
              <w:pStyle w:val="TableText1"/>
              <w:rPr>
                <w:rFonts w:eastAsiaTheme="minorEastAsia"/>
              </w:rPr>
            </w:pPr>
            <w:r>
              <w:t>Restore water and wastewater to critical medical facilities with temporary repairs to facilities, substations, and distribution lines.</w:t>
            </w:r>
          </w:p>
        </w:tc>
      </w:tr>
      <w:tr w:rsidR="00051BBD" w14:paraId="38C8A198" w14:textId="77777777" w:rsidTr="00025460">
        <w:tc>
          <w:tcPr>
            <w:tcW w:w="0" w:type="auto"/>
            <w:gridSpan w:val="4"/>
            <w:tcBorders>
              <w:top w:val="single" w:sz="4" w:space="0" w:color="auto"/>
              <w:left w:val="single" w:sz="4" w:space="0" w:color="auto"/>
              <w:bottom w:val="single" w:sz="4" w:space="0" w:color="auto"/>
              <w:right w:val="single" w:sz="4" w:space="0" w:color="auto"/>
            </w:tcBorders>
            <w:shd w:val="clear" w:color="auto" w:fill="002060"/>
            <w:hideMark/>
          </w:tcPr>
          <w:p w14:paraId="17948BEC" w14:textId="6A13D9CF" w:rsidR="00051BBD" w:rsidRPr="005E750E" w:rsidRDefault="00967A77">
            <w:pPr>
              <w:pStyle w:val="TableHeaderBlack"/>
              <w:rPr>
                <w:rFonts w:ascii="Arial Narrow" w:eastAsiaTheme="minorEastAsia" w:hAnsi="Arial Narrow"/>
                <w:b/>
                <w:bCs/>
                <w:sz w:val="28"/>
                <w:szCs w:val="28"/>
              </w:rPr>
            </w:pPr>
            <w:r w:rsidRPr="005E750E">
              <w:rPr>
                <w:rFonts w:ascii="Arial Narrow" w:hAnsi="Arial Narrow"/>
                <w:b/>
                <w:bCs/>
                <w:color w:val="FFFFFF" w:themeColor="background1"/>
                <w:sz w:val="28"/>
                <w:szCs w:val="28"/>
              </w:rPr>
              <w:t>TIMELINE: BEYOND 72 HOURS</w:t>
            </w:r>
          </w:p>
        </w:tc>
      </w:tr>
      <w:tr w:rsidR="00537196" w14:paraId="2B71215B" w14:textId="77777777" w:rsidTr="00DA05EA">
        <w:tc>
          <w:tcPr>
            <w:tcW w:w="0" w:type="auto"/>
            <w:tcBorders>
              <w:top w:val="single" w:sz="4" w:space="0" w:color="auto"/>
              <w:left w:val="single" w:sz="4" w:space="0" w:color="auto"/>
              <w:bottom w:val="single" w:sz="4" w:space="0" w:color="auto"/>
              <w:right w:val="single" w:sz="4" w:space="0" w:color="auto"/>
            </w:tcBorders>
            <w:vAlign w:val="center"/>
            <w:hideMark/>
          </w:tcPr>
          <w:p w14:paraId="03EC1B4A" w14:textId="77777777" w:rsidR="00051BBD" w:rsidRDefault="00051BBD" w:rsidP="00DA05EA">
            <w:pPr>
              <w:pStyle w:val="TableBullet"/>
              <w:keepNext w:val="0"/>
            </w:pPr>
            <w:r>
              <w:t>To increase capacity of hospitals</w:t>
            </w:r>
          </w:p>
          <w:p w14:paraId="13DF9BE9" w14:textId="77777777" w:rsidR="00051BBD" w:rsidRDefault="00051BBD" w:rsidP="00DA05EA">
            <w:pPr>
              <w:pStyle w:val="TableBullet"/>
              <w:keepNext w:val="0"/>
            </w:pPr>
            <w:r>
              <w:t>To resume health services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CEBB3" w14:textId="77777777" w:rsidR="00051BBD" w:rsidRDefault="00051BBD" w:rsidP="00DA05EA">
            <w:pPr>
              <w:pStyle w:val="TableText1"/>
              <w:rPr>
                <w:rFonts w:eastAsiaTheme="minorEastAsia"/>
              </w:rPr>
            </w:pPr>
            <w:r>
              <w:t>To restore water distribution and sewer collection facilities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AF264" w14:textId="77777777" w:rsidR="00051BBD" w:rsidRDefault="00051BBD" w:rsidP="00DA05EA">
            <w:pPr>
              <w:pStyle w:val="TableText1"/>
              <w:rPr>
                <w:rFonts w:eastAsiaTheme="minorEastAsia"/>
              </w:rPr>
            </w:pPr>
            <w: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1C14B" w14:textId="77777777" w:rsidR="00051BBD" w:rsidRDefault="00051BBD" w:rsidP="00DA05EA">
            <w:pPr>
              <w:pStyle w:val="TableText1"/>
              <w:rPr>
                <w:rFonts w:eastAsiaTheme="minorEastAsia"/>
              </w:rPr>
            </w:pPr>
            <w:r>
              <w:t>Prioritize strike team restoration services to medical facilities with the highest impact.</w:t>
            </w:r>
          </w:p>
        </w:tc>
      </w:tr>
    </w:tbl>
    <w:p w14:paraId="18A614C2" w14:textId="3E26928B" w:rsidR="0013137D" w:rsidRPr="00102EB5" w:rsidRDefault="0013137D" w:rsidP="00102EB5">
      <w:pPr>
        <w:pStyle w:val="Caption"/>
        <w:jc w:val="left"/>
        <w:rPr>
          <w:rFonts w:ascii="Arial Narrow" w:hAnsi="Arial Narrow"/>
          <w:caps/>
          <w:sz w:val="28"/>
          <w:szCs w:val="28"/>
        </w:rPr>
      </w:pPr>
      <w:r>
        <w:br/>
      </w:r>
      <w:r>
        <w:br/>
      </w:r>
      <w:bookmarkStart w:id="95" w:name="_Toc12464967"/>
      <w:r w:rsidRPr="00102EB5">
        <w:rPr>
          <w:rFonts w:ascii="Arial Narrow" w:hAnsi="Arial Narrow"/>
          <w:caps/>
          <w:sz w:val="28"/>
          <w:szCs w:val="28"/>
        </w:rPr>
        <w:t xml:space="preserve">Table </w:t>
      </w:r>
      <w:r w:rsidR="00476D45" w:rsidRPr="00102EB5">
        <w:rPr>
          <w:rFonts w:ascii="Arial Narrow" w:hAnsi="Arial Narrow"/>
          <w:caps/>
          <w:sz w:val="28"/>
          <w:szCs w:val="28"/>
        </w:rPr>
        <w:t>12</w:t>
      </w:r>
      <w:r w:rsidRPr="00102EB5">
        <w:rPr>
          <w:rFonts w:ascii="Arial Narrow" w:hAnsi="Arial Narrow"/>
          <w:caps/>
          <w:sz w:val="28"/>
          <w:szCs w:val="28"/>
        </w:rPr>
        <w:t>. ESF 3 tasks for communications</w:t>
      </w:r>
      <w:bookmarkEnd w:id="95"/>
    </w:p>
    <w:tbl>
      <w:tblPr>
        <w:tblStyle w:val="FEMA"/>
        <w:tblW w:w="10656" w:type="dxa"/>
        <w:tblLook w:val="04A0" w:firstRow="1" w:lastRow="0" w:firstColumn="1" w:lastColumn="0" w:noHBand="0" w:noVBand="1"/>
      </w:tblPr>
      <w:tblGrid>
        <w:gridCol w:w="2664"/>
        <w:gridCol w:w="3081"/>
        <w:gridCol w:w="1326"/>
        <w:gridCol w:w="3585"/>
      </w:tblGrid>
      <w:tr w:rsidR="00537196" w14:paraId="0A67B094" w14:textId="77777777" w:rsidTr="00102EB5">
        <w:trPr>
          <w:cnfStyle w:val="100000000000" w:firstRow="1" w:lastRow="0" w:firstColumn="0" w:lastColumn="0" w:oddVBand="0" w:evenVBand="0" w:oddHBand="0" w:evenHBand="0" w:firstRowFirstColumn="0" w:firstRowLastColumn="0" w:lastRowFirstColumn="0" w:lastRowLastColumn="0"/>
          <w:tblHeader/>
        </w:trPr>
        <w:tc>
          <w:tcPr>
            <w:tcW w:w="2695" w:type="dxa"/>
            <w:tcBorders>
              <w:top w:val="single" w:sz="4" w:space="0" w:color="auto"/>
              <w:left w:val="single" w:sz="4" w:space="0" w:color="auto"/>
              <w:bottom w:val="single" w:sz="4" w:space="0" w:color="auto"/>
              <w:right w:val="single" w:sz="4" w:space="0" w:color="auto"/>
            </w:tcBorders>
            <w:shd w:val="clear" w:color="auto" w:fill="C00000"/>
            <w:hideMark/>
          </w:tcPr>
          <w:p w14:paraId="367723E1" w14:textId="1798BA8F"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LIFELINE OBJECTIVE</w:t>
            </w:r>
          </w:p>
        </w:tc>
        <w:tc>
          <w:tcPr>
            <w:tcW w:w="3123" w:type="dxa"/>
            <w:tcBorders>
              <w:top w:val="single" w:sz="4" w:space="0" w:color="auto"/>
              <w:left w:val="single" w:sz="4" w:space="0" w:color="auto"/>
              <w:bottom w:val="single" w:sz="4" w:space="0" w:color="auto"/>
              <w:right w:val="single" w:sz="4" w:space="0" w:color="auto"/>
            </w:tcBorders>
            <w:shd w:val="clear" w:color="auto" w:fill="C00000"/>
            <w:hideMark/>
          </w:tcPr>
          <w:p w14:paraId="13A83A92" w14:textId="18684E75"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ESF OBJECTIVE</w:t>
            </w:r>
          </w:p>
        </w:tc>
        <w:tc>
          <w:tcPr>
            <w:tcW w:w="1197" w:type="dxa"/>
            <w:tcBorders>
              <w:top w:val="single" w:sz="4" w:space="0" w:color="auto"/>
              <w:left w:val="single" w:sz="4" w:space="0" w:color="auto"/>
              <w:bottom w:val="single" w:sz="4" w:space="0" w:color="auto"/>
              <w:right w:val="single" w:sz="4" w:space="0" w:color="auto"/>
            </w:tcBorders>
            <w:shd w:val="clear" w:color="auto" w:fill="C00000"/>
            <w:hideMark/>
          </w:tcPr>
          <w:p w14:paraId="37DB9F9F" w14:textId="52A6F69C"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SUPPORT NEEDED FROM</w:t>
            </w:r>
          </w:p>
        </w:tc>
        <w:tc>
          <w:tcPr>
            <w:tcW w:w="3641" w:type="dxa"/>
            <w:tcBorders>
              <w:top w:val="single" w:sz="4" w:space="0" w:color="auto"/>
              <w:left w:val="single" w:sz="4" w:space="0" w:color="auto"/>
              <w:bottom w:val="single" w:sz="4" w:space="0" w:color="auto"/>
              <w:right w:val="single" w:sz="4" w:space="0" w:color="auto"/>
            </w:tcBorders>
            <w:shd w:val="clear" w:color="auto" w:fill="C00000"/>
            <w:hideMark/>
          </w:tcPr>
          <w:p w14:paraId="7F877385" w14:textId="0AEB27A5"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MISSION-ESSENTIAL TASKS</w:t>
            </w:r>
          </w:p>
        </w:tc>
      </w:tr>
      <w:tr w:rsidR="0013137D" w14:paraId="2B5BD663" w14:textId="77777777" w:rsidTr="00102EB5">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46EDC999" w14:textId="2EDE1537" w:rsidR="0013137D" w:rsidRPr="005E750E" w:rsidRDefault="00967A77">
            <w:pPr>
              <w:pStyle w:val="TableHeaderBlack"/>
              <w:rPr>
                <w:rFonts w:ascii="Arial Narrow" w:eastAsiaTheme="minorEastAsia" w:hAnsi="Arial Narrow"/>
                <w:b/>
                <w:bCs/>
                <w:sz w:val="28"/>
                <w:szCs w:val="28"/>
              </w:rPr>
            </w:pPr>
            <w:r w:rsidRPr="005E750E">
              <w:rPr>
                <w:rFonts w:ascii="Arial Narrow" w:hAnsi="Arial Narrow"/>
                <w:b/>
                <w:bCs/>
                <w:color w:val="FFFFFF" w:themeColor="background1"/>
                <w:sz w:val="28"/>
                <w:szCs w:val="28"/>
              </w:rPr>
              <w:t>TIMELINE: 0–24 HOURS</w:t>
            </w:r>
          </w:p>
        </w:tc>
      </w:tr>
      <w:tr w:rsidR="00476D45" w14:paraId="428D1B54" w14:textId="77777777" w:rsidTr="00DA05EA">
        <w:tc>
          <w:tcPr>
            <w:tcW w:w="2695" w:type="dxa"/>
            <w:vMerge w:val="restart"/>
            <w:tcBorders>
              <w:top w:val="single" w:sz="4" w:space="0" w:color="auto"/>
              <w:left w:val="single" w:sz="4" w:space="0" w:color="auto"/>
              <w:bottom w:val="single" w:sz="4" w:space="0" w:color="auto"/>
              <w:right w:val="single" w:sz="4" w:space="0" w:color="auto"/>
            </w:tcBorders>
            <w:vAlign w:val="center"/>
            <w:hideMark/>
          </w:tcPr>
          <w:p w14:paraId="7D3C6BB4" w14:textId="77777777" w:rsidR="0013137D" w:rsidRDefault="0013137D" w:rsidP="00DA05EA">
            <w:pPr>
              <w:pStyle w:val="TableText1"/>
              <w:rPr>
                <w:rFonts w:eastAsiaTheme="minorEastAsia"/>
              </w:rPr>
            </w:pPr>
            <w:r>
              <w:t>To transmit public information and warning messages to survivors in the disaster area within 12 hours of the incident</w:t>
            </w:r>
          </w:p>
        </w:tc>
        <w:tc>
          <w:tcPr>
            <w:tcW w:w="3123" w:type="dxa"/>
            <w:vMerge w:val="restart"/>
            <w:tcBorders>
              <w:top w:val="single" w:sz="4" w:space="0" w:color="auto"/>
              <w:left w:val="single" w:sz="4" w:space="0" w:color="auto"/>
              <w:bottom w:val="nil"/>
              <w:right w:val="single" w:sz="4" w:space="0" w:color="auto"/>
            </w:tcBorders>
            <w:vAlign w:val="center"/>
            <w:hideMark/>
          </w:tcPr>
          <w:p w14:paraId="11FCCD22" w14:textId="77777777" w:rsidR="0013137D" w:rsidRDefault="0013137D" w:rsidP="00DA05EA">
            <w:pPr>
              <w:pStyle w:val="TableText1"/>
              <w:rPr>
                <w:rFonts w:eastAsiaTheme="minorEastAsia"/>
              </w:rPr>
            </w:pPr>
            <w:r>
              <w:t>To harmonize public information to show estimated time of restoration and any ongoing public safety issues within 6 hours by coordinating with the joint information center (JIC).</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A5644D4" w14:textId="77777777" w:rsidR="0013137D" w:rsidRDefault="0013137D" w:rsidP="00DA05EA">
            <w:pPr>
              <w:pStyle w:val="TableText1"/>
              <w:rPr>
                <w:rFonts w:eastAsiaTheme="minorEastAsia"/>
              </w:rPr>
            </w:pPr>
            <w:r>
              <w:t>— —</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A9B4AB0" w14:textId="3F914B3F" w:rsidR="0013137D" w:rsidRDefault="0013137D" w:rsidP="00DA05EA">
            <w:pPr>
              <w:pStyle w:val="TableText1"/>
              <w:rPr>
                <w:rFonts w:eastAsiaTheme="minorEastAsia"/>
                <w:color w:val="000000"/>
              </w:rPr>
            </w:pPr>
            <w:r>
              <w:rPr>
                <w:color w:val="000000"/>
              </w:rPr>
              <w:t>Inform the EOC of status and estimated restoration time of water systems.</w:t>
            </w:r>
          </w:p>
        </w:tc>
      </w:tr>
      <w:tr w:rsidR="00476D45" w14:paraId="50413ECC" w14:textId="77777777" w:rsidTr="00DA05EA">
        <w:tc>
          <w:tcPr>
            <w:tcW w:w="2695" w:type="dxa"/>
            <w:vMerge/>
            <w:tcBorders>
              <w:top w:val="single" w:sz="4" w:space="0" w:color="auto"/>
              <w:left w:val="single" w:sz="4" w:space="0" w:color="auto"/>
              <w:bottom w:val="single" w:sz="4" w:space="0" w:color="auto"/>
              <w:right w:val="single" w:sz="4" w:space="0" w:color="auto"/>
            </w:tcBorders>
            <w:vAlign w:val="center"/>
            <w:hideMark/>
          </w:tcPr>
          <w:p w14:paraId="3A5E33BE" w14:textId="77777777" w:rsidR="0013137D" w:rsidRDefault="0013137D" w:rsidP="00DA05EA">
            <w:pPr>
              <w:rPr>
                <w:rFonts w:eastAsiaTheme="minorEastAsia" w:cs="Arial"/>
                <w:sz w:val="22"/>
                <w:szCs w:val="20"/>
              </w:rPr>
            </w:pPr>
          </w:p>
        </w:tc>
        <w:tc>
          <w:tcPr>
            <w:tcW w:w="3123" w:type="dxa"/>
            <w:vMerge/>
            <w:tcBorders>
              <w:top w:val="single" w:sz="4" w:space="0" w:color="auto"/>
              <w:left w:val="single" w:sz="4" w:space="0" w:color="auto"/>
              <w:bottom w:val="nil"/>
              <w:right w:val="single" w:sz="4" w:space="0" w:color="auto"/>
            </w:tcBorders>
            <w:vAlign w:val="center"/>
            <w:hideMark/>
          </w:tcPr>
          <w:p w14:paraId="4AF3CBC7" w14:textId="77777777" w:rsidR="0013137D" w:rsidRDefault="0013137D" w:rsidP="00DA05EA">
            <w:pPr>
              <w:rPr>
                <w:rFonts w:eastAsiaTheme="minorEastAsia" w:cs="Arial"/>
                <w:sz w:val="22"/>
                <w:szCs w:val="20"/>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05DD5D46" w14:textId="77777777" w:rsidR="0013137D" w:rsidRDefault="0013137D" w:rsidP="00DA05EA">
            <w:pPr>
              <w:pStyle w:val="TableText1"/>
              <w:rPr>
                <w:rFonts w:eastAsiaTheme="minorEastAsia"/>
              </w:rPr>
            </w:pPr>
            <w:r>
              <w:t>— —</w:t>
            </w:r>
          </w:p>
        </w:tc>
        <w:tc>
          <w:tcPr>
            <w:tcW w:w="3641" w:type="dxa"/>
            <w:tcBorders>
              <w:top w:val="single" w:sz="4" w:space="0" w:color="auto"/>
              <w:left w:val="single" w:sz="4" w:space="0" w:color="auto"/>
              <w:bottom w:val="single" w:sz="4" w:space="0" w:color="auto"/>
              <w:right w:val="single" w:sz="4" w:space="0" w:color="auto"/>
            </w:tcBorders>
            <w:vAlign w:val="center"/>
            <w:hideMark/>
          </w:tcPr>
          <w:p w14:paraId="185000F4" w14:textId="77777777" w:rsidR="0013137D" w:rsidRDefault="0013137D" w:rsidP="00DA05EA">
            <w:pPr>
              <w:pStyle w:val="TableText1"/>
              <w:rPr>
                <w:rFonts w:eastAsiaTheme="minorEastAsia" w:cs="Times New Roman"/>
              </w:rPr>
            </w:pPr>
            <w:r>
              <w:rPr>
                <w:color w:val="000000"/>
              </w:rPr>
              <w:t xml:space="preserve">Send a public information officer (PIO) to the JIC for </w:t>
            </w:r>
            <w:r>
              <w:t>coordination and public information release.</w:t>
            </w:r>
          </w:p>
        </w:tc>
      </w:tr>
      <w:tr w:rsidR="00476D45" w14:paraId="4A625234" w14:textId="77777777" w:rsidTr="00DA05EA">
        <w:trPr>
          <w:trHeight w:val="899"/>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7212EDC0" w14:textId="77777777" w:rsidR="0013137D" w:rsidRDefault="0013137D" w:rsidP="00DA05EA">
            <w:pPr>
              <w:rPr>
                <w:rFonts w:eastAsiaTheme="minorEastAsia" w:cs="Arial"/>
                <w:sz w:val="22"/>
                <w:szCs w:val="20"/>
              </w:rPr>
            </w:pPr>
          </w:p>
        </w:tc>
        <w:tc>
          <w:tcPr>
            <w:tcW w:w="3123" w:type="dxa"/>
            <w:tcBorders>
              <w:top w:val="nil"/>
              <w:left w:val="single" w:sz="4" w:space="0" w:color="auto"/>
              <w:bottom w:val="single" w:sz="4" w:space="0" w:color="auto"/>
              <w:right w:val="single" w:sz="4" w:space="0" w:color="auto"/>
            </w:tcBorders>
            <w:vAlign w:val="center"/>
          </w:tcPr>
          <w:p w14:paraId="5B37D031" w14:textId="77777777" w:rsidR="0013137D" w:rsidRDefault="0013137D" w:rsidP="00DA05EA">
            <w:pPr>
              <w:pStyle w:val="TableText1"/>
              <w:rPr>
                <w:rFonts w:eastAsiaTheme="minorEastAsia"/>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073AC1F1" w14:textId="77777777" w:rsidR="0013137D" w:rsidRDefault="0013137D" w:rsidP="00DA05EA">
            <w:pPr>
              <w:pStyle w:val="TableText1"/>
              <w:rPr>
                <w:rFonts w:eastAsiaTheme="minorEastAsia"/>
              </w:rPr>
            </w:pPr>
            <w:r>
              <w:t>— —</w:t>
            </w:r>
          </w:p>
        </w:tc>
        <w:tc>
          <w:tcPr>
            <w:tcW w:w="3641" w:type="dxa"/>
            <w:tcBorders>
              <w:top w:val="single" w:sz="4" w:space="0" w:color="auto"/>
              <w:left w:val="single" w:sz="4" w:space="0" w:color="auto"/>
              <w:bottom w:val="single" w:sz="4" w:space="0" w:color="auto"/>
              <w:right w:val="single" w:sz="4" w:space="0" w:color="auto"/>
            </w:tcBorders>
            <w:vAlign w:val="center"/>
            <w:hideMark/>
          </w:tcPr>
          <w:p w14:paraId="742F01BB" w14:textId="77777777" w:rsidR="0013137D" w:rsidRDefault="0013137D" w:rsidP="00DA05EA">
            <w:pPr>
              <w:pStyle w:val="TableText1"/>
              <w:rPr>
                <w:rFonts w:eastAsiaTheme="minorEastAsia"/>
                <w:color w:val="000000"/>
              </w:rPr>
            </w:pPr>
            <w:r>
              <w:t>Consult online notification systems to deliver messages regarding utilities restoration.</w:t>
            </w:r>
          </w:p>
        </w:tc>
      </w:tr>
    </w:tbl>
    <w:p w14:paraId="7D926284" w14:textId="7FDDC6A0" w:rsidR="0013137D" w:rsidRDefault="0013137D" w:rsidP="00051BBD">
      <w:pPr>
        <w:pStyle w:val="BodyText"/>
      </w:pPr>
    </w:p>
    <w:p w14:paraId="0AA15205" w14:textId="0F3390DD" w:rsidR="0013137D" w:rsidRPr="00FB1540" w:rsidRDefault="0013137D" w:rsidP="00FB1540">
      <w:pPr>
        <w:pStyle w:val="Caption"/>
        <w:spacing w:before="360"/>
        <w:jc w:val="left"/>
        <w:rPr>
          <w:rFonts w:ascii="Arial Narrow" w:hAnsi="Arial Narrow"/>
          <w:caps/>
          <w:sz w:val="28"/>
          <w:szCs w:val="28"/>
        </w:rPr>
      </w:pPr>
      <w:bookmarkStart w:id="96" w:name="_Ref3996916"/>
      <w:bookmarkStart w:id="97" w:name="_Toc12464968"/>
      <w:bookmarkStart w:id="98" w:name="_Hlk3392910"/>
      <w:r w:rsidRPr="00FB1540">
        <w:rPr>
          <w:rFonts w:ascii="Arial Narrow" w:hAnsi="Arial Narrow"/>
          <w:caps/>
          <w:sz w:val="28"/>
          <w:szCs w:val="28"/>
        </w:rPr>
        <w:lastRenderedPageBreak/>
        <w:t xml:space="preserve">Table </w:t>
      </w:r>
      <w:bookmarkEnd w:id="96"/>
      <w:r w:rsidR="00476D45" w:rsidRPr="00FB1540">
        <w:rPr>
          <w:rFonts w:ascii="Arial Narrow" w:hAnsi="Arial Narrow"/>
          <w:caps/>
          <w:sz w:val="28"/>
          <w:szCs w:val="28"/>
        </w:rPr>
        <w:t>13</w:t>
      </w:r>
      <w:r w:rsidRPr="00FB1540">
        <w:rPr>
          <w:rFonts w:ascii="Arial Narrow" w:hAnsi="Arial Narrow"/>
          <w:caps/>
          <w:sz w:val="28"/>
          <w:szCs w:val="28"/>
        </w:rPr>
        <w:t>. ESF 3 tasks for hazardous material</w:t>
      </w:r>
      <w:bookmarkEnd w:id="97"/>
    </w:p>
    <w:tbl>
      <w:tblPr>
        <w:tblStyle w:val="FEMA"/>
        <w:tblW w:w="10656" w:type="dxa"/>
        <w:tblLook w:val="04A0" w:firstRow="1" w:lastRow="0" w:firstColumn="1" w:lastColumn="0" w:noHBand="0" w:noVBand="1"/>
      </w:tblPr>
      <w:tblGrid>
        <w:gridCol w:w="2695"/>
        <w:gridCol w:w="1550"/>
        <w:gridCol w:w="2544"/>
        <w:gridCol w:w="3867"/>
      </w:tblGrid>
      <w:tr w:rsidR="00537196" w14:paraId="0BCA68C6" w14:textId="77777777" w:rsidTr="00FB1540">
        <w:trPr>
          <w:cnfStyle w:val="100000000000" w:firstRow="1" w:lastRow="0" w:firstColumn="0" w:lastColumn="0" w:oddVBand="0" w:evenVBand="0" w:oddHBand="0" w:evenHBand="0" w:firstRowFirstColumn="0" w:firstRowLastColumn="0" w:lastRowFirstColumn="0" w:lastRowLastColumn="0"/>
          <w:tblHeader/>
        </w:trPr>
        <w:tc>
          <w:tcPr>
            <w:tcW w:w="2695" w:type="dxa"/>
            <w:tcBorders>
              <w:top w:val="single" w:sz="4" w:space="0" w:color="auto"/>
              <w:left w:val="single" w:sz="4" w:space="0" w:color="auto"/>
              <w:bottom w:val="single" w:sz="4" w:space="0" w:color="auto"/>
              <w:right w:val="single" w:sz="4" w:space="0" w:color="auto"/>
            </w:tcBorders>
            <w:shd w:val="clear" w:color="auto" w:fill="C00000"/>
            <w:hideMark/>
          </w:tcPr>
          <w:p w14:paraId="69D42FA7" w14:textId="542AF853"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LIFELINE OBJECTIVE</w:t>
            </w:r>
          </w:p>
        </w:tc>
        <w:tc>
          <w:tcPr>
            <w:tcW w:w="1550" w:type="dxa"/>
            <w:tcBorders>
              <w:top w:val="single" w:sz="4" w:space="0" w:color="auto"/>
              <w:left w:val="single" w:sz="4" w:space="0" w:color="auto"/>
              <w:bottom w:val="single" w:sz="4" w:space="0" w:color="auto"/>
              <w:right w:val="single" w:sz="4" w:space="0" w:color="auto"/>
            </w:tcBorders>
            <w:shd w:val="clear" w:color="auto" w:fill="C00000"/>
            <w:hideMark/>
          </w:tcPr>
          <w:p w14:paraId="0C350F75" w14:textId="0F292F9E"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ESF OBJECTIVE</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6A9EC3A8" w14:textId="3BCB3FC6"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SUPPORT NEEDED FROM</w:t>
            </w:r>
          </w:p>
        </w:tc>
        <w:tc>
          <w:tcPr>
            <w:tcW w:w="3867" w:type="dxa"/>
            <w:tcBorders>
              <w:top w:val="single" w:sz="4" w:space="0" w:color="auto"/>
              <w:left w:val="single" w:sz="4" w:space="0" w:color="auto"/>
              <w:bottom w:val="single" w:sz="4" w:space="0" w:color="auto"/>
              <w:right w:val="single" w:sz="4" w:space="0" w:color="auto"/>
            </w:tcBorders>
            <w:shd w:val="clear" w:color="auto" w:fill="C00000"/>
            <w:hideMark/>
          </w:tcPr>
          <w:p w14:paraId="67C50129" w14:textId="4AA5DCE9" w:rsidR="0013137D" w:rsidRPr="005E750E" w:rsidRDefault="005E750E">
            <w:pPr>
              <w:pStyle w:val="TableHeader"/>
              <w:rPr>
                <w:rFonts w:ascii="Arial Narrow" w:eastAsiaTheme="minorEastAsia" w:hAnsi="Arial Narrow"/>
                <w:b/>
                <w:bCs/>
                <w:sz w:val="28"/>
                <w:szCs w:val="28"/>
              </w:rPr>
            </w:pPr>
            <w:r w:rsidRPr="005E750E">
              <w:rPr>
                <w:rFonts w:ascii="Arial Narrow" w:hAnsi="Arial Narrow"/>
                <w:b/>
                <w:bCs/>
                <w:sz w:val="28"/>
                <w:szCs w:val="28"/>
              </w:rPr>
              <w:t>MISSION-ESSENTIAL TASKS</w:t>
            </w:r>
          </w:p>
        </w:tc>
      </w:tr>
      <w:tr w:rsidR="005E750E" w:rsidRPr="005E750E" w14:paraId="0E905876" w14:textId="77777777" w:rsidTr="00FB1540">
        <w:tc>
          <w:tcPr>
            <w:tcW w:w="9895"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F223677" w14:textId="1B07F6D8" w:rsidR="0013137D" w:rsidRPr="005E750E" w:rsidRDefault="00967A77">
            <w:pPr>
              <w:pStyle w:val="TableHeaderBlack"/>
              <w:rPr>
                <w:rFonts w:ascii="Arial Narrow" w:eastAsiaTheme="minorEastAsia" w:hAnsi="Arial Narrow"/>
                <w:color w:val="FFFFFF" w:themeColor="background1"/>
                <w:sz w:val="28"/>
                <w:szCs w:val="28"/>
              </w:rPr>
            </w:pPr>
            <w:r w:rsidRPr="005E750E">
              <w:rPr>
                <w:rFonts w:ascii="Arial Narrow" w:hAnsi="Arial Narrow"/>
                <w:color w:val="FFFFFF" w:themeColor="background1"/>
                <w:sz w:val="28"/>
                <w:szCs w:val="28"/>
              </w:rPr>
              <w:t>TIMELINE: BEYOND 72 HOURS</w:t>
            </w:r>
          </w:p>
        </w:tc>
      </w:tr>
      <w:tr w:rsidR="00476D45" w14:paraId="492117D1" w14:textId="77777777" w:rsidTr="00DA05EA">
        <w:trPr>
          <w:trHeight w:val="944"/>
        </w:trPr>
        <w:tc>
          <w:tcPr>
            <w:tcW w:w="2695" w:type="dxa"/>
            <w:tcBorders>
              <w:top w:val="single" w:sz="4" w:space="0" w:color="auto"/>
              <w:left w:val="single" w:sz="4" w:space="0" w:color="auto"/>
              <w:bottom w:val="single" w:sz="4" w:space="0" w:color="auto"/>
              <w:right w:val="single" w:sz="4" w:space="0" w:color="auto"/>
            </w:tcBorders>
            <w:vAlign w:val="center"/>
            <w:hideMark/>
          </w:tcPr>
          <w:p w14:paraId="529E69A1" w14:textId="77777777" w:rsidR="0013137D" w:rsidRDefault="0013137D" w:rsidP="00DA05EA">
            <w:pPr>
              <w:pStyle w:val="TableText1"/>
              <w:rPr>
                <w:rFonts w:eastAsiaTheme="minorEastAsia"/>
              </w:rPr>
            </w:pPr>
            <w:r>
              <w:t>To finish containment and cleanup of HAZMAT releases</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2471943" w14:textId="77777777" w:rsidR="0013137D" w:rsidRDefault="0013137D" w:rsidP="00DA05EA">
            <w:pPr>
              <w:pStyle w:val="TableText1"/>
              <w:rPr>
                <w:rFonts w:eastAsiaTheme="minorEastAsia"/>
              </w:rPr>
            </w:pPr>
            <w: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0D5AA" w14:textId="77777777" w:rsidR="0013137D" w:rsidRDefault="0013137D" w:rsidP="00DA05EA">
            <w:pPr>
              <w:pStyle w:val="TableText1"/>
              <w:rPr>
                <w:rFonts w:eastAsiaTheme="minorEastAsia"/>
              </w:rPr>
            </w:pPr>
            <w:r>
              <w:t>— —</w:t>
            </w:r>
          </w:p>
        </w:tc>
        <w:tc>
          <w:tcPr>
            <w:tcW w:w="3867" w:type="dxa"/>
            <w:tcBorders>
              <w:top w:val="single" w:sz="4" w:space="0" w:color="auto"/>
              <w:left w:val="single" w:sz="4" w:space="0" w:color="auto"/>
              <w:bottom w:val="single" w:sz="4" w:space="0" w:color="auto"/>
              <w:right w:val="single" w:sz="4" w:space="0" w:color="auto"/>
            </w:tcBorders>
            <w:vAlign w:val="center"/>
            <w:hideMark/>
          </w:tcPr>
          <w:p w14:paraId="6131A8AE" w14:textId="77777777" w:rsidR="0013137D" w:rsidRDefault="0013137D" w:rsidP="00DA05EA">
            <w:pPr>
              <w:pStyle w:val="TableText1"/>
              <w:rPr>
                <w:rFonts w:eastAsiaTheme="minorEastAsia"/>
              </w:rPr>
            </w:pPr>
            <w:r>
              <w:t>Provide water pressure sufficient to assist with cleanup of hazardous materials as soon as possible.</w:t>
            </w:r>
          </w:p>
        </w:tc>
        <w:bookmarkEnd w:id="98"/>
      </w:tr>
    </w:tbl>
    <w:p w14:paraId="59DFB173" w14:textId="4400792B" w:rsidR="0013137D" w:rsidRPr="00FB1540" w:rsidRDefault="0013137D" w:rsidP="00FB1540">
      <w:pPr>
        <w:pStyle w:val="Caption"/>
        <w:spacing w:before="360"/>
        <w:jc w:val="left"/>
        <w:rPr>
          <w:rFonts w:ascii="Arial Narrow" w:hAnsi="Arial Narrow"/>
          <w:caps/>
          <w:sz w:val="28"/>
          <w:szCs w:val="28"/>
        </w:rPr>
      </w:pPr>
      <w:bookmarkStart w:id="99" w:name="_Ref10712852"/>
      <w:bookmarkStart w:id="100" w:name="_Toc12464969"/>
      <w:r w:rsidRPr="00FB1540">
        <w:rPr>
          <w:rFonts w:ascii="Arial Narrow" w:hAnsi="Arial Narrow"/>
          <w:caps/>
          <w:sz w:val="28"/>
          <w:szCs w:val="28"/>
        </w:rPr>
        <w:t xml:space="preserve">Table </w:t>
      </w:r>
      <w:bookmarkEnd w:id="99"/>
      <w:r w:rsidR="00476D45" w:rsidRPr="00FB1540">
        <w:rPr>
          <w:rFonts w:ascii="Arial Narrow" w:hAnsi="Arial Narrow"/>
          <w:caps/>
          <w:sz w:val="28"/>
          <w:szCs w:val="28"/>
        </w:rPr>
        <w:t>14</w:t>
      </w:r>
      <w:r w:rsidRPr="00FB1540">
        <w:rPr>
          <w:rFonts w:ascii="Arial Narrow" w:hAnsi="Arial Narrow"/>
          <w:caps/>
          <w:sz w:val="28"/>
          <w:szCs w:val="28"/>
        </w:rPr>
        <w:t xml:space="preserve">. ESF </w:t>
      </w:r>
      <w:r w:rsidR="004D5EB0">
        <w:rPr>
          <w:rFonts w:ascii="Arial Narrow" w:hAnsi="Arial Narrow"/>
          <w:caps/>
          <w:sz w:val="28"/>
          <w:szCs w:val="28"/>
        </w:rPr>
        <w:t>#</w:t>
      </w:r>
      <w:r w:rsidRPr="00FB1540">
        <w:rPr>
          <w:rFonts w:ascii="Arial Narrow" w:hAnsi="Arial Narrow"/>
          <w:caps/>
          <w:sz w:val="28"/>
          <w:szCs w:val="28"/>
        </w:rPr>
        <w:t>3 general tasks</w:t>
      </w:r>
      <w:bookmarkEnd w:id="100"/>
    </w:p>
    <w:tbl>
      <w:tblPr>
        <w:tblStyle w:val="FEMA"/>
        <w:tblW w:w="10656" w:type="dxa"/>
        <w:tblLook w:val="04A0" w:firstRow="1" w:lastRow="0" w:firstColumn="1" w:lastColumn="0" w:noHBand="0" w:noVBand="1"/>
      </w:tblPr>
      <w:tblGrid>
        <w:gridCol w:w="3990"/>
        <w:gridCol w:w="1864"/>
        <w:gridCol w:w="4802"/>
      </w:tblGrid>
      <w:tr w:rsidR="0013137D" w14:paraId="4452DA20" w14:textId="77777777" w:rsidTr="00FB154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75A77AE4" w14:textId="77777777" w:rsidR="0013137D" w:rsidRPr="00FB1540" w:rsidRDefault="0013137D">
            <w:pPr>
              <w:pStyle w:val="TableHeader"/>
              <w:rPr>
                <w:rFonts w:ascii="Arial Narrow" w:eastAsiaTheme="minorEastAsia" w:hAnsi="Arial Narrow"/>
                <w:b/>
                <w:bCs/>
                <w:caps/>
                <w:sz w:val="28"/>
                <w:szCs w:val="28"/>
              </w:rPr>
            </w:pPr>
            <w:r w:rsidRPr="00FB1540">
              <w:rPr>
                <w:rFonts w:ascii="Arial Narrow" w:hAnsi="Arial Narrow"/>
                <w:b/>
                <w:bCs/>
                <w:caps/>
                <w:sz w:val="28"/>
                <w:szCs w:val="28"/>
              </w:rPr>
              <w:t>Objective</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35226F2B" w14:textId="77777777" w:rsidR="0013137D" w:rsidRPr="00FB1540" w:rsidRDefault="0013137D">
            <w:pPr>
              <w:pStyle w:val="TableHeader"/>
              <w:rPr>
                <w:rFonts w:ascii="Arial Narrow" w:eastAsiaTheme="minorEastAsia" w:hAnsi="Arial Narrow"/>
                <w:b/>
                <w:bCs/>
                <w:caps/>
                <w:sz w:val="28"/>
                <w:szCs w:val="28"/>
              </w:rPr>
            </w:pPr>
            <w:r w:rsidRPr="00FB1540">
              <w:rPr>
                <w:rFonts w:ascii="Arial Narrow" w:hAnsi="Arial Narrow"/>
                <w:b/>
                <w:bCs/>
                <w:caps/>
                <w:sz w:val="28"/>
                <w:szCs w:val="28"/>
              </w:rPr>
              <w:t>Support needed from</w:t>
            </w:r>
          </w:p>
        </w:tc>
        <w:tc>
          <w:tcPr>
            <w:tcW w:w="0" w:type="auto"/>
            <w:tcBorders>
              <w:top w:val="single" w:sz="4" w:space="0" w:color="auto"/>
              <w:left w:val="single" w:sz="4" w:space="0" w:color="auto"/>
              <w:bottom w:val="single" w:sz="4" w:space="0" w:color="auto"/>
              <w:right w:val="single" w:sz="4" w:space="0" w:color="auto"/>
            </w:tcBorders>
            <w:shd w:val="clear" w:color="auto" w:fill="C00000"/>
            <w:hideMark/>
          </w:tcPr>
          <w:p w14:paraId="050FA5A8" w14:textId="77777777" w:rsidR="0013137D" w:rsidRPr="00FB1540" w:rsidRDefault="0013137D">
            <w:pPr>
              <w:pStyle w:val="TableHeader"/>
              <w:rPr>
                <w:rFonts w:ascii="Arial Narrow" w:eastAsiaTheme="minorEastAsia" w:hAnsi="Arial Narrow"/>
                <w:b/>
                <w:bCs/>
                <w:caps/>
                <w:sz w:val="28"/>
                <w:szCs w:val="28"/>
              </w:rPr>
            </w:pPr>
            <w:r w:rsidRPr="00FB1540">
              <w:rPr>
                <w:rFonts w:ascii="Arial Narrow" w:hAnsi="Arial Narrow"/>
                <w:b/>
                <w:bCs/>
                <w:caps/>
                <w:sz w:val="28"/>
                <w:szCs w:val="28"/>
              </w:rPr>
              <w:t>Mission-essential tasks</w:t>
            </w:r>
          </w:p>
        </w:tc>
      </w:tr>
      <w:tr w:rsidR="0013137D" w14:paraId="03279760" w14:textId="77777777" w:rsidTr="00FB1540">
        <w:tc>
          <w:tcPr>
            <w:tcW w:w="0" w:type="auto"/>
            <w:gridSpan w:val="3"/>
            <w:tcBorders>
              <w:top w:val="single" w:sz="4" w:space="0" w:color="auto"/>
              <w:left w:val="single" w:sz="4" w:space="0" w:color="auto"/>
              <w:bottom w:val="single" w:sz="4" w:space="0" w:color="auto"/>
              <w:right w:val="single" w:sz="4" w:space="0" w:color="auto"/>
            </w:tcBorders>
            <w:shd w:val="clear" w:color="auto" w:fill="002060"/>
            <w:hideMark/>
          </w:tcPr>
          <w:p w14:paraId="3986CB07" w14:textId="7F165589" w:rsidR="0013137D" w:rsidRPr="00FB1540" w:rsidRDefault="00967A77">
            <w:pPr>
              <w:pStyle w:val="TableHeaderBlack"/>
              <w:rPr>
                <w:rFonts w:ascii="Arial Narrow" w:eastAsiaTheme="minorEastAsia" w:hAnsi="Arial Narrow"/>
                <w:b/>
                <w:bCs/>
                <w:caps/>
                <w:sz w:val="28"/>
                <w:szCs w:val="28"/>
              </w:rPr>
            </w:pPr>
            <w:r w:rsidRPr="00FB1540">
              <w:rPr>
                <w:rFonts w:ascii="Arial Narrow" w:hAnsi="Arial Narrow"/>
                <w:b/>
                <w:bCs/>
                <w:caps/>
                <w:color w:val="FFFFFF" w:themeColor="background1"/>
                <w:sz w:val="28"/>
                <w:szCs w:val="28"/>
              </w:rPr>
              <w:t xml:space="preserve">TIMELINE: </w:t>
            </w:r>
            <w:r w:rsidR="0013137D" w:rsidRPr="00FB1540">
              <w:rPr>
                <w:rFonts w:ascii="Arial Narrow" w:hAnsi="Arial Narrow"/>
                <w:b/>
                <w:bCs/>
                <w:caps/>
                <w:color w:val="FFFFFF" w:themeColor="background1"/>
                <w:sz w:val="28"/>
                <w:szCs w:val="28"/>
              </w:rPr>
              <w:t>0–24 hours</w:t>
            </w:r>
          </w:p>
        </w:tc>
      </w:tr>
      <w:tr w:rsidR="0013137D" w14:paraId="6071E800" w14:textId="77777777" w:rsidTr="00DA05EA">
        <w:tc>
          <w:tcPr>
            <w:tcW w:w="0" w:type="auto"/>
            <w:vMerge w:val="restart"/>
            <w:tcBorders>
              <w:top w:val="single" w:sz="4" w:space="0" w:color="auto"/>
              <w:left w:val="single" w:sz="4" w:space="0" w:color="auto"/>
              <w:bottom w:val="nil"/>
              <w:right w:val="single" w:sz="4" w:space="0" w:color="auto"/>
            </w:tcBorders>
            <w:vAlign w:val="center"/>
            <w:hideMark/>
          </w:tcPr>
          <w:p w14:paraId="20E6EA76" w14:textId="77777777" w:rsidR="0013137D" w:rsidRDefault="0013137D" w:rsidP="00DA05EA">
            <w:pPr>
              <w:pStyle w:val="TableText1"/>
              <w:rPr>
                <w:rFonts w:eastAsiaTheme="minorEastAsia"/>
              </w:rPr>
            </w:pPr>
            <w:r>
              <w:t>To maintain the common operating picture (COP) and contribute to the incident action plan (IAP)</w:t>
            </w:r>
          </w:p>
        </w:tc>
        <w:tc>
          <w:tcPr>
            <w:tcW w:w="0" w:type="auto"/>
            <w:tcBorders>
              <w:top w:val="single" w:sz="4" w:space="0" w:color="auto"/>
              <w:left w:val="single" w:sz="4" w:space="0" w:color="auto"/>
              <w:bottom w:val="single" w:sz="4" w:space="0" w:color="auto"/>
              <w:right w:val="single" w:sz="4" w:space="0" w:color="auto"/>
            </w:tcBorders>
            <w:vAlign w:val="center"/>
            <w:hideMark/>
          </w:tcPr>
          <w:p w14:paraId="55BD6744" w14:textId="77777777" w:rsidR="0013137D" w:rsidRDefault="0013137D" w:rsidP="00DA05EA">
            <w:pPr>
              <w:pStyle w:val="TableText1"/>
              <w:rPr>
                <w:rFonts w:eastAsiaTheme="minorEastAsia"/>
              </w:rPr>
            </w:pPr>
            <w: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F8799" w14:textId="613532D2" w:rsidR="0013137D" w:rsidRDefault="0013137D" w:rsidP="00DA05EA">
            <w:pPr>
              <w:pStyle w:val="TableText1"/>
              <w:rPr>
                <w:rFonts w:eastAsiaTheme="minorEastAsia"/>
              </w:rPr>
            </w:pPr>
            <w:r>
              <w:t>Deploy ESF 3 representative to the EOC within 2 hours and be briefed.</w:t>
            </w:r>
          </w:p>
        </w:tc>
      </w:tr>
      <w:tr w:rsidR="0013137D" w14:paraId="415CD724" w14:textId="77777777" w:rsidTr="00DA05EA">
        <w:tc>
          <w:tcPr>
            <w:tcW w:w="0" w:type="auto"/>
            <w:vMerge/>
            <w:tcBorders>
              <w:top w:val="single" w:sz="4" w:space="0" w:color="auto"/>
              <w:left w:val="single" w:sz="4" w:space="0" w:color="auto"/>
              <w:bottom w:val="nil"/>
              <w:right w:val="single" w:sz="4" w:space="0" w:color="auto"/>
            </w:tcBorders>
            <w:vAlign w:val="center"/>
            <w:hideMark/>
          </w:tcPr>
          <w:p w14:paraId="0CDE25AA" w14:textId="77777777" w:rsidR="0013137D" w:rsidRDefault="0013137D" w:rsidP="00DA05EA">
            <w:pPr>
              <w:rPr>
                <w:rFonts w:eastAsiaTheme="minorEastAsia" w:cs="Arial"/>
                <w:sz w:val="22"/>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57A02F" w14:textId="77777777" w:rsidR="0013137D" w:rsidRDefault="0013137D" w:rsidP="00DA05EA">
            <w:pPr>
              <w:pStyle w:val="TableText1"/>
              <w:rPr>
                <w:rFonts w:eastAsiaTheme="minorEastAsia"/>
              </w:rPr>
            </w:pPr>
            <w: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8F21B" w14:textId="35F4E811" w:rsidR="0013137D" w:rsidRDefault="0013137D" w:rsidP="00DA05EA">
            <w:pPr>
              <w:pStyle w:val="TableText1"/>
              <w:rPr>
                <w:rFonts w:eastAsiaTheme="minorEastAsia"/>
                <w:color w:val="000000"/>
              </w:rPr>
            </w:pPr>
            <w:r>
              <w:rPr>
                <w:color w:val="000000"/>
              </w:rPr>
              <w:t>Report the status and capabilities of all ESF 3 agencies to the EOC to prioritize needs.</w:t>
            </w:r>
          </w:p>
        </w:tc>
      </w:tr>
      <w:tr w:rsidR="0013137D" w14:paraId="7981A26C" w14:textId="77777777" w:rsidTr="00DA05EA">
        <w:tc>
          <w:tcPr>
            <w:tcW w:w="0" w:type="auto"/>
            <w:vAlign w:val="center"/>
          </w:tcPr>
          <w:p w14:paraId="2E868FCD" w14:textId="77777777" w:rsidR="0013137D" w:rsidRDefault="0013137D" w:rsidP="00DA05EA">
            <w:pPr>
              <w:pStyle w:val="TableText1"/>
            </w:pPr>
          </w:p>
        </w:tc>
        <w:tc>
          <w:tcPr>
            <w:tcW w:w="0" w:type="auto"/>
            <w:vAlign w:val="center"/>
            <w:hideMark/>
          </w:tcPr>
          <w:p w14:paraId="7B47725A" w14:textId="77777777" w:rsidR="0013137D" w:rsidRDefault="0013137D" w:rsidP="00DA05EA">
            <w:pPr>
              <w:pStyle w:val="TableText1"/>
              <w:rPr>
                <w:rFonts w:eastAsiaTheme="minorEastAsia"/>
                <w:color w:val="FFFFFF" w:themeColor="background1"/>
              </w:rPr>
            </w:pPr>
            <w:r>
              <w:t>— —</w:t>
            </w:r>
          </w:p>
        </w:tc>
        <w:tc>
          <w:tcPr>
            <w:tcW w:w="0" w:type="auto"/>
            <w:vAlign w:val="center"/>
            <w:hideMark/>
          </w:tcPr>
          <w:p w14:paraId="7EFAE073" w14:textId="77777777" w:rsidR="0013137D" w:rsidRDefault="0013137D" w:rsidP="00DA05EA">
            <w:pPr>
              <w:pStyle w:val="TableText1"/>
              <w:rPr>
                <w:rFonts w:eastAsiaTheme="minorEastAsia"/>
                <w:color w:val="000000"/>
              </w:rPr>
            </w:pPr>
            <w:r>
              <w:t>Gather intelligence for summarizing and placement into WebEOC; support developing the state incident action plan (IAP).</w:t>
            </w:r>
          </w:p>
        </w:tc>
      </w:tr>
      <w:tr w:rsidR="0013137D" w14:paraId="29649751" w14:textId="77777777" w:rsidTr="00DA05EA">
        <w:tc>
          <w:tcPr>
            <w:tcW w:w="0" w:type="auto"/>
            <w:vAlign w:val="center"/>
            <w:hideMark/>
          </w:tcPr>
          <w:p w14:paraId="7D40F2CE" w14:textId="77777777" w:rsidR="0013137D" w:rsidRDefault="0013137D" w:rsidP="00DA05EA">
            <w:pPr>
              <w:pStyle w:val="TableText1"/>
              <w:rPr>
                <w:rFonts w:eastAsiaTheme="minorEastAsia"/>
              </w:rPr>
            </w:pPr>
            <w:r>
              <w:t>— —</w:t>
            </w:r>
          </w:p>
        </w:tc>
        <w:tc>
          <w:tcPr>
            <w:tcW w:w="0" w:type="auto"/>
            <w:vAlign w:val="center"/>
            <w:hideMark/>
          </w:tcPr>
          <w:p w14:paraId="3FAFC67E" w14:textId="77777777" w:rsidR="0013137D" w:rsidRDefault="0013137D" w:rsidP="00DA05EA">
            <w:pPr>
              <w:pStyle w:val="TableText1"/>
              <w:rPr>
                <w:rFonts w:eastAsiaTheme="minorEastAsia"/>
              </w:rPr>
            </w:pPr>
            <w:r>
              <w:t>— —</w:t>
            </w:r>
          </w:p>
        </w:tc>
        <w:tc>
          <w:tcPr>
            <w:tcW w:w="0" w:type="auto"/>
            <w:vAlign w:val="center"/>
            <w:hideMark/>
          </w:tcPr>
          <w:p w14:paraId="555E9AC7" w14:textId="77777777" w:rsidR="0013137D" w:rsidRDefault="0013137D" w:rsidP="00DA05EA">
            <w:pPr>
              <w:pStyle w:val="TableText1"/>
              <w:rPr>
                <w:rFonts w:eastAsiaTheme="minorEastAsia"/>
              </w:rPr>
            </w:pPr>
            <w:r>
              <w:t>Field requests to provide assistance and resources as needed.</w:t>
            </w:r>
          </w:p>
        </w:tc>
      </w:tr>
      <w:tr w:rsidR="0013137D" w14:paraId="112C87E1" w14:textId="77777777" w:rsidTr="00DA05EA">
        <w:tc>
          <w:tcPr>
            <w:tcW w:w="0" w:type="auto"/>
            <w:vAlign w:val="center"/>
            <w:hideMark/>
          </w:tcPr>
          <w:p w14:paraId="130DBBCC" w14:textId="77777777" w:rsidR="0013137D" w:rsidRDefault="0013137D" w:rsidP="00DA05EA">
            <w:pPr>
              <w:pStyle w:val="TableText1"/>
              <w:rPr>
                <w:rFonts w:eastAsiaTheme="minorEastAsia"/>
              </w:rPr>
            </w:pPr>
            <w:r>
              <w:t>— —</w:t>
            </w:r>
          </w:p>
        </w:tc>
        <w:tc>
          <w:tcPr>
            <w:tcW w:w="0" w:type="auto"/>
            <w:vAlign w:val="center"/>
            <w:hideMark/>
          </w:tcPr>
          <w:p w14:paraId="10EA2B86" w14:textId="77777777" w:rsidR="0013137D" w:rsidRDefault="0013137D" w:rsidP="00DA05EA">
            <w:pPr>
              <w:pStyle w:val="TableText1"/>
              <w:rPr>
                <w:rFonts w:eastAsiaTheme="minorEastAsia"/>
              </w:rPr>
            </w:pPr>
            <w:r>
              <w:t>ESF 2</w:t>
            </w:r>
          </w:p>
        </w:tc>
        <w:tc>
          <w:tcPr>
            <w:tcW w:w="0" w:type="auto"/>
            <w:vAlign w:val="center"/>
            <w:hideMark/>
          </w:tcPr>
          <w:p w14:paraId="02945FD1" w14:textId="77777777" w:rsidR="0013137D" w:rsidRDefault="0013137D" w:rsidP="00DA05EA">
            <w:pPr>
              <w:pStyle w:val="TableText1"/>
              <w:rPr>
                <w:rFonts w:eastAsiaTheme="minorEastAsia"/>
              </w:rPr>
            </w:pPr>
            <w:r>
              <w:t>Establish contact with all utilities impacted for situational analysis and resource pooling.</w:t>
            </w:r>
          </w:p>
        </w:tc>
      </w:tr>
      <w:tr w:rsidR="0013137D" w14:paraId="08FF1496" w14:textId="77777777" w:rsidTr="00DA05EA">
        <w:tc>
          <w:tcPr>
            <w:tcW w:w="0" w:type="auto"/>
            <w:vAlign w:val="center"/>
            <w:hideMark/>
          </w:tcPr>
          <w:p w14:paraId="746589FF" w14:textId="77777777" w:rsidR="0013137D" w:rsidRDefault="0013137D" w:rsidP="00DA05EA">
            <w:pPr>
              <w:pStyle w:val="TableText1"/>
              <w:rPr>
                <w:rFonts w:eastAsiaTheme="minorEastAsia"/>
              </w:rPr>
            </w:pPr>
            <w:r>
              <w:t>— —</w:t>
            </w:r>
          </w:p>
        </w:tc>
        <w:tc>
          <w:tcPr>
            <w:tcW w:w="0" w:type="auto"/>
            <w:vAlign w:val="center"/>
            <w:hideMark/>
          </w:tcPr>
          <w:p w14:paraId="766BE283" w14:textId="77777777" w:rsidR="0013137D" w:rsidRDefault="0013137D" w:rsidP="00DA05EA">
            <w:pPr>
              <w:pStyle w:val="TableText1"/>
              <w:rPr>
                <w:rFonts w:eastAsiaTheme="minorEastAsia"/>
              </w:rPr>
            </w:pPr>
            <w:r>
              <w:t>— —</w:t>
            </w:r>
          </w:p>
        </w:tc>
        <w:tc>
          <w:tcPr>
            <w:tcW w:w="0" w:type="auto"/>
            <w:vAlign w:val="center"/>
            <w:hideMark/>
          </w:tcPr>
          <w:p w14:paraId="23DDA491" w14:textId="77777777" w:rsidR="0013137D" w:rsidRDefault="0013137D" w:rsidP="00DA05EA">
            <w:pPr>
              <w:pStyle w:val="TableText1"/>
              <w:rPr>
                <w:rFonts w:eastAsiaTheme="minorEastAsia"/>
              </w:rPr>
            </w:pPr>
            <w:r>
              <w:t>Ascertain that the ESF 12 private-sector partners are executing their emergency operations plans (EOPs).</w:t>
            </w:r>
          </w:p>
        </w:tc>
      </w:tr>
      <w:tr w:rsidR="00476D45" w14:paraId="70CA1BFC" w14:textId="77777777" w:rsidTr="00FB1540">
        <w:tc>
          <w:tcPr>
            <w:tcW w:w="0" w:type="auto"/>
            <w:gridSpan w:val="3"/>
            <w:shd w:val="clear" w:color="auto" w:fill="002060"/>
          </w:tcPr>
          <w:p w14:paraId="46B6E05D" w14:textId="2853C260" w:rsidR="00476D45" w:rsidRPr="00AA7254" w:rsidRDefault="00AA7254" w:rsidP="00476D45">
            <w:pPr>
              <w:pStyle w:val="TableText1"/>
              <w:jc w:val="center"/>
              <w:rPr>
                <w:rFonts w:ascii="Arial Narrow" w:hAnsi="Arial Narrow"/>
                <w:b/>
                <w:bCs/>
                <w:sz w:val="28"/>
                <w:szCs w:val="28"/>
              </w:rPr>
            </w:pPr>
            <w:r w:rsidRPr="00AA7254">
              <w:rPr>
                <w:rFonts w:ascii="Arial Narrow" w:hAnsi="Arial Narrow"/>
                <w:b/>
                <w:bCs/>
                <w:sz w:val="28"/>
                <w:szCs w:val="28"/>
              </w:rPr>
              <w:t>TIMELINE: 24–72 HOURS</w:t>
            </w:r>
          </w:p>
        </w:tc>
      </w:tr>
      <w:tr w:rsidR="0013137D" w14:paraId="38D50848" w14:textId="77777777" w:rsidTr="00DA05EA">
        <w:tc>
          <w:tcPr>
            <w:tcW w:w="0" w:type="auto"/>
            <w:vMerge w:val="restart"/>
            <w:vAlign w:val="center"/>
            <w:hideMark/>
          </w:tcPr>
          <w:p w14:paraId="0250D03F" w14:textId="77777777" w:rsidR="0013137D" w:rsidRDefault="0013137D" w:rsidP="00DA05EA">
            <w:pPr>
              <w:pStyle w:val="TableText1"/>
              <w:rPr>
                <w:rFonts w:eastAsiaTheme="minorEastAsia"/>
              </w:rPr>
            </w:pPr>
            <w:r>
              <w:t>To continue maintaining the COP and contributing to the IAP</w:t>
            </w:r>
          </w:p>
        </w:tc>
        <w:tc>
          <w:tcPr>
            <w:tcW w:w="0" w:type="auto"/>
            <w:vAlign w:val="center"/>
            <w:hideMark/>
          </w:tcPr>
          <w:p w14:paraId="7151B64F" w14:textId="77777777" w:rsidR="0013137D" w:rsidRDefault="0013137D" w:rsidP="00DA05EA">
            <w:pPr>
              <w:pStyle w:val="TableText1"/>
              <w:rPr>
                <w:rFonts w:eastAsiaTheme="minorEastAsia"/>
              </w:rPr>
            </w:pPr>
            <w:r>
              <w:t>— —</w:t>
            </w:r>
          </w:p>
        </w:tc>
        <w:tc>
          <w:tcPr>
            <w:tcW w:w="0" w:type="auto"/>
            <w:vAlign w:val="center"/>
            <w:hideMark/>
          </w:tcPr>
          <w:p w14:paraId="66CBF078" w14:textId="7C16CFBC" w:rsidR="0013137D" w:rsidRDefault="0013137D" w:rsidP="00DA05EA">
            <w:pPr>
              <w:pStyle w:val="TableText1"/>
              <w:rPr>
                <w:rFonts w:eastAsiaTheme="minorEastAsia" w:cs="Times New Roman"/>
              </w:rPr>
            </w:pPr>
            <w:r>
              <w:rPr>
                <w:color w:val="000000"/>
              </w:rPr>
              <w:t>Provide situational information to the EOC</w:t>
            </w:r>
          </w:p>
        </w:tc>
      </w:tr>
      <w:tr w:rsidR="0013137D" w14:paraId="04AD5F58" w14:textId="77777777" w:rsidTr="00DA05EA">
        <w:tc>
          <w:tcPr>
            <w:tcW w:w="0" w:type="auto"/>
            <w:vMerge/>
            <w:vAlign w:val="center"/>
            <w:hideMark/>
          </w:tcPr>
          <w:p w14:paraId="5FAB8014" w14:textId="77777777" w:rsidR="0013137D" w:rsidRDefault="0013137D" w:rsidP="00DA05EA">
            <w:pPr>
              <w:rPr>
                <w:rFonts w:eastAsiaTheme="minorEastAsia" w:cs="Arial"/>
                <w:sz w:val="22"/>
                <w:szCs w:val="20"/>
              </w:rPr>
            </w:pPr>
          </w:p>
        </w:tc>
        <w:tc>
          <w:tcPr>
            <w:tcW w:w="0" w:type="auto"/>
            <w:vAlign w:val="center"/>
            <w:hideMark/>
          </w:tcPr>
          <w:p w14:paraId="515D7BDF" w14:textId="77777777" w:rsidR="0013137D" w:rsidRDefault="0013137D" w:rsidP="00DA05EA">
            <w:pPr>
              <w:pStyle w:val="TableText1"/>
              <w:rPr>
                <w:rFonts w:eastAsiaTheme="minorEastAsia"/>
              </w:rPr>
            </w:pPr>
            <w:r>
              <w:t>— —</w:t>
            </w:r>
          </w:p>
        </w:tc>
        <w:tc>
          <w:tcPr>
            <w:tcW w:w="0" w:type="auto"/>
            <w:vAlign w:val="center"/>
            <w:hideMark/>
          </w:tcPr>
          <w:p w14:paraId="0A65F67A" w14:textId="0F77A58D" w:rsidR="0013137D" w:rsidRDefault="0013137D" w:rsidP="00DA05EA">
            <w:pPr>
              <w:pStyle w:val="TableText1"/>
              <w:rPr>
                <w:rFonts w:eastAsiaTheme="minorEastAsia"/>
                <w:color w:val="000000"/>
              </w:rPr>
            </w:pPr>
            <w:r>
              <w:t>Report the status and capabilities of all ESF 3 agencies to the EOC in order to prioritize needs.</w:t>
            </w:r>
          </w:p>
        </w:tc>
      </w:tr>
      <w:tr w:rsidR="0013137D" w14:paraId="5AF9F38D" w14:textId="77777777" w:rsidTr="00DA05EA">
        <w:tc>
          <w:tcPr>
            <w:tcW w:w="0" w:type="auto"/>
            <w:vAlign w:val="center"/>
            <w:hideMark/>
          </w:tcPr>
          <w:p w14:paraId="0A2F6F37" w14:textId="77777777" w:rsidR="0013137D" w:rsidRDefault="0013137D" w:rsidP="00DA05EA">
            <w:pPr>
              <w:pStyle w:val="TableText1"/>
              <w:rPr>
                <w:rFonts w:eastAsiaTheme="minorEastAsia"/>
              </w:rPr>
            </w:pPr>
            <w:r>
              <w:t>— —</w:t>
            </w:r>
          </w:p>
        </w:tc>
        <w:tc>
          <w:tcPr>
            <w:tcW w:w="0" w:type="auto"/>
            <w:vAlign w:val="center"/>
            <w:hideMark/>
          </w:tcPr>
          <w:p w14:paraId="58CA45F4" w14:textId="77777777" w:rsidR="0013137D" w:rsidRDefault="0013137D" w:rsidP="00DA05EA">
            <w:pPr>
              <w:pStyle w:val="TableText1"/>
              <w:rPr>
                <w:rFonts w:eastAsiaTheme="minorEastAsia"/>
              </w:rPr>
            </w:pPr>
            <w:r>
              <w:t>— —</w:t>
            </w:r>
          </w:p>
        </w:tc>
        <w:tc>
          <w:tcPr>
            <w:tcW w:w="0" w:type="auto"/>
            <w:vAlign w:val="center"/>
            <w:hideMark/>
          </w:tcPr>
          <w:p w14:paraId="62EA8B96" w14:textId="77777777" w:rsidR="0013137D" w:rsidRDefault="0013137D" w:rsidP="00DA05EA">
            <w:pPr>
              <w:pStyle w:val="TableText1"/>
              <w:rPr>
                <w:rFonts w:eastAsiaTheme="minorEastAsia"/>
                <w:color w:val="000000"/>
              </w:rPr>
            </w:pPr>
            <w:r>
              <w:t>Obtain the amount of fuel required to respond and restore.</w:t>
            </w:r>
          </w:p>
        </w:tc>
      </w:tr>
      <w:tr w:rsidR="0013137D" w14:paraId="199ACAC3" w14:textId="77777777" w:rsidTr="00DA05EA">
        <w:tc>
          <w:tcPr>
            <w:tcW w:w="0" w:type="auto"/>
            <w:vAlign w:val="center"/>
            <w:hideMark/>
          </w:tcPr>
          <w:p w14:paraId="42013DF1" w14:textId="77777777" w:rsidR="0013137D" w:rsidRDefault="0013137D" w:rsidP="00DA05EA">
            <w:pPr>
              <w:pStyle w:val="TableText1"/>
              <w:rPr>
                <w:rFonts w:eastAsiaTheme="minorEastAsia"/>
              </w:rPr>
            </w:pPr>
            <w:r>
              <w:t>— —</w:t>
            </w:r>
          </w:p>
        </w:tc>
        <w:tc>
          <w:tcPr>
            <w:tcW w:w="0" w:type="auto"/>
            <w:vAlign w:val="center"/>
            <w:hideMark/>
          </w:tcPr>
          <w:p w14:paraId="44B21899" w14:textId="77777777" w:rsidR="0013137D" w:rsidRDefault="0013137D" w:rsidP="00DA05EA">
            <w:pPr>
              <w:pStyle w:val="TableText1"/>
              <w:rPr>
                <w:rFonts w:eastAsiaTheme="minorEastAsia"/>
              </w:rPr>
            </w:pPr>
            <w:r>
              <w:t>ESF 1</w:t>
            </w:r>
          </w:p>
        </w:tc>
        <w:tc>
          <w:tcPr>
            <w:tcW w:w="0" w:type="auto"/>
            <w:vAlign w:val="center"/>
            <w:hideMark/>
          </w:tcPr>
          <w:p w14:paraId="7F667B72" w14:textId="77777777" w:rsidR="0013137D" w:rsidRDefault="0013137D" w:rsidP="00DA05EA">
            <w:pPr>
              <w:pStyle w:val="TableText1"/>
              <w:rPr>
                <w:rFonts w:eastAsiaTheme="minorEastAsia"/>
              </w:rPr>
            </w:pPr>
            <w:r>
              <w:t>Determine safe routes from ESF 1 before entering the impacted counties.</w:t>
            </w:r>
          </w:p>
        </w:tc>
      </w:tr>
      <w:tr w:rsidR="00476D45" w14:paraId="36C410EF" w14:textId="77777777" w:rsidTr="00FB1540">
        <w:tc>
          <w:tcPr>
            <w:tcW w:w="0" w:type="auto"/>
            <w:gridSpan w:val="3"/>
            <w:shd w:val="clear" w:color="auto" w:fill="002060"/>
          </w:tcPr>
          <w:p w14:paraId="448B8041" w14:textId="5EE5CC5E" w:rsidR="00476D45" w:rsidRPr="00AA7254" w:rsidRDefault="00967A77" w:rsidP="00476D45">
            <w:pPr>
              <w:pStyle w:val="TableText1"/>
              <w:jc w:val="center"/>
              <w:rPr>
                <w:rFonts w:ascii="Arial Narrow" w:hAnsi="Arial Narrow"/>
                <w:b/>
                <w:bCs/>
                <w:sz w:val="28"/>
                <w:szCs w:val="28"/>
              </w:rPr>
            </w:pPr>
            <w:r w:rsidRPr="00AA7254">
              <w:rPr>
                <w:rFonts w:ascii="Arial Narrow" w:hAnsi="Arial Narrow"/>
                <w:b/>
                <w:bCs/>
                <w:sz w:val="28"/>
                <w:szCs w:val="28"/>
              </w:rPr>
              <w:t>TIMELINE: BEYOND 72 HOURS</w:t>
            </w:r>
          </w:p>
        </w:tc>
      </w:tr>
      <w:tr w:rsidR="0013137D" w14:paraId="2ED26B40" w14:textId="77777777" w:rsidTr="00DA05EA">
        <w:tc>
          <w:tcPr>
            <w:tcW w:w="0" w:type="auto"/>
            <w:vAlign w:val="center"/>
            <w:hideMark/>
          </w:tcPr>
          <w:p w14:paraId="32C09D34" w14:textId="77777777" w:rsidR="0013137D" w:rsidRDefault="0013137D" w:rsidP="00DA05EA">
            <w:pPr>
              <w:pStyle w:val="TableText1"/>
              <w:rPr>
                <w:rFonts w:eastAsiaTheme="minorEastAsia"/>
              </w:rPr>
            </w:pPr>
            <w:r>
              <w:t>— —</w:t>
            </w:r>
          </w:p>
        </w:tc>
        <w:tc>
          <w:tcPr>
            <w:tcW w:w="0" w:type="auto"/>
            <w:vAlign w:val="center"/>
            <w:hideMark/>
          </w:tcPr>
          <w:p w14:paraId="225BB227" w14:textId="77777777" w:rsidR="0013137D" w:rsidRDefault="0013137D" w:rsidP="00DA05EA">
            <w:pPr>
              <w:pStyle w:val="TableText1"/>
              <w:rPr>
                <w:rFonts w:eastAsiaTheme="minorEastAsia"/>
              </w:rPr>
            </w:pPr>
            <w:r>
              <w:t>811</w:t>
            </w:r>
          </w:p>
        </w:tc>
        <w:tc>
          <w:tcPr>
            <w:tcW w:w="0" w:type="auto"/>
            <w:vAlign w:val="center"/>
            <w:hideMark/>
          </w:tcPr>
          <w:p w14:paraId="32CE48FA" w14:textId="77777777" w:rsidR="0013137D" w:rsidRDefault="0013137D" w:rsidP="00DA05EA">
            <w:pPr>
              <w:pStyle w:val="TableText1"/>
              <w:rPr>
                <w:rFonts w:eastAsiaTheme="minorEastAsia"/>
                <w:i/>
                <w:color w:val="000000"/>
              </w:rPr>
            </w:pPr>
            <w:r>
              <w:rPr>
                <w:i/>
                <w:color w:val="000000"/>
              </w:rPr>
              <w:t xml:space="preserve">Field crews and supervisors: </w:t>
            </w:r>
            <w:r>
              <w:t>Establish 811 coordination early on to avoid compounding the problem of outages.</w:t>
            </w:r>
          </w:p>
        </w:tc>
      </w:tr>
      <w:tr w:rsidR="0013137D" w14:paraId="27DE389F" w14:textId="77777777" w:rsidTr="00DA05EA">
        <w:tc>
          <w:tcPr>
            <w:tcW w:w="0" w:type="auto"/>
            <w:vMerge w:val="restart"/>
            <w:vAlign w:val="center"/>
            <w:hideMark/>
          </w:tcPr>
          <w:p w14:paraId="59693437" w14:textId="77777777" w:rsidR="0013137D" w:rsidRDefault="0013137D" w:rsidP="00DA05EA">
            <w:pPr>
              <w:pStyle w:val="TableText1"/>
              <w:rPr>
                <w:rFonts w:eastAsiaTheme="minorEastAsia"/>
              </w:rPr>
            </w:pPr>
            <w:r>
              <w:t>To continue maintaining the COP and contributing to the IAP</w:t>
            </w:r>
          </w:p>
        </w:tc>
        <w:tc>
          <w:tcPr>
            <w:tcW w:w="0" w:type="auto"/>
            <w:vAlign w:val="center"/>
            <w:hideMark/>
          </w:tcPr>
          <w:p w14:paraId="34050423" w14:textId="77777777" w:rsidR="0013137D" w:rsidRDefault="0013137D" w:rsidP="00DA05EA">
            <w:pPr>
              <w:pStyle w:val="TableText1"/>
              <w:rPr>
                <w:rFonts w:eastAsiaTheme="minorEastAsia"/>
              </w:rPr>
            </w:pPr>
            <w:r>
              <w:t>— —</w:t>
            </w:r>
          </w:p>
        </w:tc>
        <w:tc>
          <w:tcPr>
            <w:tcW w:w="0" w:type="auto"/>
            <w:vAlign w:val="center"/>
            <w:hideMark/>
          </w:tcPr>
          <w:p w14:paraId="3F7C8A9B" w14:textId="122C645F" w:rsidR="0013137D" w:rsidRDefault="0013137D" w:rsidP="00DA05EA">
            <w:pPr>
              <w:pStyle w:val="TableText1"/>
              <w:rPr>
                <w:rFonts w:eastAsiaTheme="minorEastAsia" w:cs="Times New Roman"/>
              </w:rPr>
            </w:pPr>
            <w:r>
              <w:rPr>
                <w:color w:val="000000"/>
              </w:rPr>
              <w:t>Provide situational information to the EOC</w:t>
            </w:r>
          </w:p>
        </w:tc>
      </w:tr>
      <w:tr w:rsidR="0013137D" w14:paraId="570390E6" w14:textId="77777777" w:rsidTr="00DA05EA">
        <w:tc>
          <w:tcPr>
            <w:tcW w:w="0" w:type="auto"/>
            <w:vMerge/>
            <w:vAlign w:val="center"/>
            <w:hideMark/>
          </w:tcPr>
          <w:p w14:paraId="132EFD36" w14:textId="77777777" w:rsidR="0013137D" w:rsidRDefault="0013137D" w:rsidP="00DA05EA">
            <w:pPr>
              <w:rPr>
                <w:rFonts w:eastAsiaTheme="minorEastAsia" w:cs="Arial"/>
                <w:sz w:val="22"/>
                <w:szCs w:val="20"/>
              </w:rPr>
            </w:pPr>
          </w:p>
        </w:tc>
        <w:tc>
          <w:tcPr>
            <w:tcW w:w="0" w:type="auto"/>
            <w:vAlign w:val="center"/>
            <w:hideMark/>
          </w:tcPr>
          <w:p w14:paraId="0CB4C51B" w14:textId="77777777" w:rsidR="0013137D" w:rsidRDefault="0013137D" w:rsidP="00DA05EA">
            <w:pPr>
              <w:pStyle w:val="TableText1"/>
              <w:rPr>
                <w:rFonts w:eastAsiaTheme="minorEastAsia"/>
              </w:rPr>
            </w:pPr>
            <w:r>
              <w:t>— —</w:t>
            </w:r>
          </w:p>
        </w:tc>
        <w:tc>
          <w:tcPr>
            <w:tcW w:w="0" w:type="auto"/>
            <w:vAlign w:val="center"/>
            <w:hideMark/>
          </w:tcPr>
          <w:p w14:paraId="0DFA5109" w14:textId="77777777" w:rsidR="0013137D" w:rsidRDefault="0013137D" w:rsidP="00DA05EA">
            <w:pPr>
              <w:pStyle w:val="TableText1"/>
              <w:rPr>
                <w:rFonts w:eastAsiaTheme="minorEastAsia"/>
                <w:i/>
                <w:color w:val="000000"/>
              </w:rPr>
            </w:pPr>
            <w:r>
              <w:t>Continue to prioritize needs and begin to assess priorities for recovery.</w:t>
            </w:r>
          </w:p>
        </w:tc>
      </w:tr>
      <w:bookmarkEnd w:id="88"/>
      <w:bookmarkEnd w:id="89"/>
      <w:bookmarkEnd w:id="90"/>
    </w:tbl>
    <w:p w14:paraId="430ACEC7" w14:textId="61B0F308" w:rsidR="00476914" w:rsidRPr="00476914" w:rsidRDefault="00A039CF" w:rsidP="00571616">
      <w:pPr>
        <w:pStyle w:val="Heading1"/>
        <w:jc w:val="left"/>
        <w:rPr>
          <w:b w:val="0"/>
          <w:bCs w:val="0"/>
          <w:caps w:val="0"/>
        </w:rPr>
      </w:pPr>
      <w:r>
        <w:br w:type="page"/>
      </w:r>
      <w:bookmarkStart w:id="101" w:name="_Toc76124267"/>
      <w:bookmarkEnd w:id="84"/>
    </w:p>
    <w:p w14:paraId="10AB8369" w14:textId="58498DC9" w:rsidR="00476914" w:rsidRPr="00476914" w:rsidRDefault="005935A8" w:rsidP="00476914">
      <w:pPr>
        <w:keepNext/>
        <w:spacing w:before="240" w:after="160"/>
        <w:jc w:val="center"/>
        <w:outlineLvl w:val="0"/>
        <w:rPr>
          <w:rFonts w:ascii="Arial Narrow" w:hAnsi="Arial Narrow" w:cs="Arial"/>
          <w:b/>
          <w:bCs/>
          <w:caps/>
          <w:color w:val="182853"/>
          <w:kern w:val="32"/>
          <w:sz w:val="38"/>
          <w:szCs w:val="38"/>
        </w:rPr>
      </w:pPr>
      <w:bookmarkStart w:id="102" w:name="_Toc76134386"/>
      <w:bookmarkStart w:id="103" w:name="_Toc95311052"/>
      <w:r w:rsidRPr="00476914">
        <w:rPr>
          <w:rFonts w:ascii="Arial Narrow" w:hAnsi="Arial Narrow" w:cs="Arial"/>
          <w:b/>
          <w:bCs/>
          <w:color w:val="182853"/>
          <w:kern w:val="32"/>
          <w:sz w:val="38"/>
          <w:szCs w:val="38"/>
        </w:rPr>
        <w:lastRenderedPageBreak/>
        <w:t>COMMUNICATION</w:t>
      </w:r>
      <w:bookmarkEnd w:id="101"/>
      <w:bookmarkEnd w:id="102"/>
      <w:bookmarkEnd w:id="103"/>
      <w:r w:rsidRPr="00476914">
        <w:rPr>
          <w:rFonts w:ascii="Arial Narrow" w:hAnsi="Arial Narrow" w:cs="Arial"/>
          <w:b/>
          <w:bCs/>
          <w:color w:val="182853"/>
          <w:kern w:val="32"/>
          <w:sz w:val="38"/>
          <w:szCs w:val="38"/>
        </w:rPr>
        <w:t xml:space="preserve"> </w:t>
      </w:r>
    </w:p>
    <w:p w14:paraId="1F9BDBB6" w14:textId="29E8B1FB" w:rsidR="00476914" w:rsidRPr="00476914" w:rsidRDefault="00476914" w:rsidP="00476914">
      <w:pPr>
        <w:spacing w:before="240" w:after="120" w:line="276" w:lineRule="auto"/>
        <w:rPr>
          <w:rFonts w:eastAsiaTheme="minorEastAsia" w:cs="Arial"/>
          <w:bCs/>
          <w:szCs w:val="28"/>
        </w:rPr>
      </w:pPr>
      <w:bookmarkStart w:id="104" w:name="_Toc216772585"/>
      <w:bookmarkStart w:id="105" w:name="_Toc216773247"/>
      <w:bookmarkStart w:id="106" w:name="_Toc216835821"/>
      <w:r w:rsidRPr="00476914">
        <w:rPr>
          <w:rFonts w:eastAsiaTheme="minorEastAsia" w:cs="Arial"/>
          <w:szCs w:val="28"/>
        </w:rPr>
        <w:t>ESF #</w:t>
      </w:r>
      <w:r w:rsidR="00B076BF">
        <w:rPr>
          <w:rFonts w:eastAsiaTheme="minorEastAsia" w:cs="Arial"/>
          <w:szCs w:val="28"/>
        </w:rPr>
        <w:t>3</w:t>
      </w:r>
      <w:r w:rsidRPr="00476914">
        <w:rPr>
          <w:rFonts w:eastAsiaTheme="minorEastAsia" w:cs="Arial"/>
          <w:szCs w:val="28"/>
        </w:rPr>
        <w:t xml:space="preserve"> shall ensure communication is established and maintained with the SEOC and participating agencies to promote an accurate common operating picture (COP) </w:t>
      </w:r>
      <w:r w:rsidR="003F4229" w:rsidRPr="00476914">
        <w:rPr>
          <w:rFonts w:eastAsiaTheme="minorEastAsia" w:cs="Arial"/>
          <w:szCs w:val="28"/>
        </w:rPr>
        <w:t>using</w:t>
      </w:r>
      <w:r w:rsidRPr="00476914">
        <w:rPr>
          <w:rFonts w:eastAsiaTheme="minorEastAsia" w:cs="Arial"/>
          <w:szCs w:val="28"/>
        </w:rPr>
        <w:t xml:space="preserve"> situation reports and assessments</w:t>
      </w:r>
      <w:r w:rsidRPr="00476914">
        <w:rPr>
          <w:rFonts w:eastAsiaTheme="minorEastAsia" w:cs="Arial"/>
          <w:bCs/>
          <w:szCs w:val="28"/>
        </w:rPr>
        <w:t>.</w:t>
      </w:r>
      <w:bookmarkEnd w:id="104"/>
      <w:bookmarkEnd w:id="105"/>
      <w:bookmarkEnd w:id="106"/>
      <w:r w:rsidRPr="00476914">
        <w:rPr>
          <w:rFonts w:eastAsiaTheme="minorEastAsia" w:cs="Arial"/>
          <w:bCs/>
          <w:szCs w:val="28"/>
        </w:rPr>
        <w:t xml:space="preserve"> Such communication may include but is not limited to:</w:t>
      </w:r>
    </w:p>
    <w:p w14:paraId="3948A9B6" w14:textId="641652A8" w:rsidR="00476914" w:rsidRDefault="005935A8" w:rsidP="00476914">
      <w:pPr>
        <w:keepNext/>
        <w:spacing w:before="240" w:after="160"/>
        <w:outlineLvl w:val="1"/>
        <w:rPr>
          <w:rFonts w:ascii="Arial Narrow" w:hAnsi="Arial Narrow" w:cs="Arial"/>
          <w:b/>
          <w:bCs/>
          <w:iCs/>
          <w:color w:val="000080"/>
          <w:sz w:val="28"/>
          <w:szCs w:val="28"/>
        </w:rPr>
      </w:pPr>
      <w:bookmarkStart w:id="107" w:name="_Toc76124268"/>
      <w:bookmarkStart w:id="108" w:name="_Toc76134388"/>
      <w:bookmarkStart w:id="109" w:name="_Toc95311053"/>
      <w:r w:rsidRPr="00476914">
        <w:rPr>
          <w:rFonts w:ascii="Arial Narrow" w:hAnsi="Arial Narrow" w:cs="Arial"/>
          <w:b/>
          <w:bCs/>
          <w:iCs/>
          <w:color w:val="000080"/>
          <w:sz w:val="28"/>
          <w:szCs w:val="28"/>
        </w:rPr>
        <w:t>EOC ESF #</w:t>
      </w:r>
      <w:r>
        <w:rPr>
          <w:rFonts w:ascii="Arial Narrow" w:hAnsi="Arial Narrow" w:cs="Arial"/>
          <w:b/>
          <w:bCs/>
          <w:iCs/>
          <w:color w:val="000080"/>
          <w:sz w:val="28"/>
          <w:szCs w:val="28"/>
        </w:rPr>
        <w:t>3</w:t>
      </w:r>
      <w:r w:rsidRPr="00476914">
        <w:rPr>
          <w:rFonts w:ascii="Arial Narrow" w:hAnsi="Arial Narrow" w:cs="Arial"/>
          <w:b/>
          <w:bCs/>
          <w:iCs/>
          <w:color w:val="000080"/>
          <w:sz w:val="28"/>
          <w:szCs w:val="28"/>
        </w:rPr>
        <w:t xml:space="preserve"> COMMUNICATION METHODS</w:t>
      </w:r>
      <w:bookmarkEnd w:id="107"/>
      <w:bookmarkEnd w:id="108"/>
      <w:bookmarkEnd w:id="109"/>
      <w:r w:rsidRPr="00476914">
        <w:rPr>
          <w:rFonts w:ascii="Arial Narrow" w:hAnsi="Arial Narrow" w:cs="Arial"/>
          <w:b/>
          <w:bCs/>
          <w:iCs/>
          <w:color w:val="000080"/>
          <w:sz w:val="28"/>
          <w:szCs w:val="28"/>
        </w:rPr>
        <w:t xml:space="preserve"> </w:t>
      </w:r>
    </w:p>
    <w:p w14:paraId="476DD67D" w14:textId="4AB952BF" w:rsidR="002B4C32" w:rsidRPr="002B4C32" w:rsidRDefault="002B4C32" w:rsidP="00476914">
      <w:pPr>
        <w:keepNext/>
        <w:spacing w:before="240" w:after="160"/>
        <w:outlineLvl w:val="1"/>
        <w:rPr>
          <w:rFonts w:ascii="Arial Narrow" w:eastAsiaTheme="minorEastAsia" w:hAnsi="Arial Narrow" w:cs="Arial"/>
          <w:b/>
          <w:iCs/>
          <w:caps/>
          <w:color w:val="C00000"/>
          <w:sz w:val="32"/>
          <w:szCs w:val="32"/>
        </w:rPr>
      </w:pPr>
      <w:bookmarkStart w:id="110" w:name="_Toc92706639"/>
      <w:bookmarkStart w:id="111" w:name="_Toc95311054"/>
      <w:r w:rsidRPr="002B4C32">
        <w:rPr>
          <w:rFonts w:ascii="Arial Narrow" w:eastAsiaTheme="minorEastAsia" w:hAnsi="Arial Narrow" w:cs="Arial"/>
          <w:b/>
          <w:iCs/>
          <w:caps/>
          <w:color w:val="C00000"/>
          <w:sz w:val="32"/>
          <w:szCs w:val="32"/>
        </w:rPr>
        <w:t>[ADD, REMOVE, OR CHANGE TO COUNTY DETAILS OR PROTOCOLS]</w:t>
      </w:r>
      <w:bookmarkEnd w:id="110"/>
      <w:bookmarkEnd w:id="111"/>
    </w:p>
    <w:p w14:paraId="33A387BB" w14:textId="77777777" w:rsidR="00476914" w:rsidRPr="00476914" w:rsidRDefault="00476914" w:rsidP="00F46331">
      <w:pPr>
        <w:numPr>
          <w:ilvl w:val="0"/>
          <w:numId w:val="11"/>
        </w:numPr>
        <w:spacing w:after="120" w:line="276" w:lineRule="auto"/>
        <w:contextualSpacing/>
      </w:pPr>
      <w:bookmarkStart w:id="112" w:name="_Hlk27057118"/>
      <w:r w:rsidRPr="00476914">
        <w:t>Data</w:t>
      </w:r>
    </w:p>
    <w:p w14:paraId="239AD7E5" w14:textId="4B31DBE3" w:rsidR="00476914" w:rsidRPr="00476914" w:rsidRDefault="00476914" w:rsidP="00F46331">
      <w:pPr>
        <w:numPr>
          <w:ilvl w:val="1"/>
          <w:numId w:val="11"/>
        </w:numPr>
        <w:spacing w:after="120" w:line="276" w:lineRule="auto"/>
        <w:contextualSpacing/>
      </w:pPr>
      <w:r w:rsidRPr="00476914">
        <w:t xml:space="preserve">WebEOC, Email, Text, </w:t>
      </w:r>
      <w:r w:rsidR="00B0632A" w:rsidRPr="00476914">
        <w:t>social media</w:t>
      </w:r>
      <w:r w:rsidRPr="00476914">
        <w:t>, and Cisco Jabber</w:t>
      </w:r>
      <w:bookmarkEnd w:id="112"/>
    </w:p>
    <w:p w14:paraId="06592032" w14:textId="77777777" w:rsidR="00476914" w:rsidRPr="00476914" w:rsidRDefault="00476914" w:rsidP="00F46331">
      <w:pPr>
        <w:numPr>
          <w:ilvl w:val="0"/>
          <w:numId w:val="11"/>
        </w:numPr>
        <w:spacing w:after="120" w:line="276" w:lineRule="auto"/>
        <w:contextualSpacing/>
      </w:pPr>
      <w:r w:rsidRPr="00476914">
        <w:t>Landline telephone and Cellular</w:t>
      </w:r>
    </w:p>
    <w:p w14:paraId="2434D3E4" w14:textId="1B3E5EDD" w:rsidR="00476914" w:rsidRPr="00476914" w:rsidRDefault="005935A8" w:rsidP="00476914">
      <w:pPr>
        <w:keepNext/>
        <w:spacing w:before="240" w:after="160"/>
        <w:outlineLvl w:val="1"/>
        <w:rPr>
          <w:rFonts w:ascii="Arial Narrow" w:hAnsi="Arial Narrow" w:cs="Arial"/>
          <w:b/>
          <w:bCs/>
          <w:iCs/>
          <w:caps/>
          <w:color w:val="000080"/>
          <w:sz w:val="28"/>
          <w:szCs w:val="28"/>
        </w:rPr>
      </w:pPr>
      <w:bookmarkStart w:id="113" w:name="_Toc76124269"/>
      <w:bookmarkStart w:id="114" w:name="_Toc76134389"/>
      <w:bookmarkStart w:id="115" w:name="_Toc95311055"/>
      <w:r w:rsidRPr="00476914">
        <w:rPr>
          <w:rFonts w:ascii="Arial Narrow" w:hAnsi="Arial Narrow" w:cs="Arial"/>
          <w:b/>
          <w:bCs/>
          <w:iCs/>
          <w:color w:val="000080"/>
          <w:sz w:val="28"/>
          <w:szCs w:val="28"/>
        </w:rPr>
        <w:t>STATE IMAT PIO COMMUNICATION METHODS</w:t>
      </w:r>
      <w:bookmarkEnd w:id="113"/>
      <w:bookmarkEnd w:id="114"/>
      <w:bookmarkEnd w:id="115"/>
    </w:p>
    <w:p w14:paraId="19B18E5F" w14:textId="77777777" w:rsidR="00476914" w:rsidRPr="00476914" w:rsidRDefault="00476914" w:rsidP="00F46331">
      <w:pPr>
        <w:numPr>
          <w:ilvl w:val="0"/>
          <w:numId w:val="11"/>
        </w:numPr>
        <w:spacing w:after="120" w:line="276" w:lineRule="auto"/>
        <w:contextualSpacing/>
      </w:pPr>
      <w:r w:rsidRPr="00476914">
        <w:t>Data</w:t>
      </w:r>
    </w:p>
    <w:p w14:paraId="4BAFA35C" w14:textId="3B13CFDC" w:rsidR="00476914" w:rsidRPr="00476914" w:rsidRDefault="00476914" w:rsidP="00F46331">
      <w:pPr>
        <w:numPr>
          <w:ilvl w:val="1"/>
          <w:numId w:val="11"/>
        </w:numPr>
        <w:spacing w:after="120" w:line="276" w:lineRule="auto"/>
        <w:contextualSpacing/>
      </w:pPr>
      <w:r w:rsidRPr="00476914">
        <w:t xml:space="preserve">WebEOC, Email, Text, </w:t>
      </w:r>
      <w:r w:rsidR="003F4229" w:rsidRPr="00476914">
        <w:t>social media</w:t>
      </w:r>
      <w:r w:rsidRPr="00476914">
        <w:t>, and Cisco Jabber</w:t>
      </w:r>
    </w:p>
    <w:p w14:paraId="2C1AD9E3" w14:textId="77777777" w:rsidR="00476914" w:rsidRPr="00476914" w:rsidRDefault="00476914" w:rsidP="00F46331">
      <w:pPr>
        <w:numPr>
          <w:ilvl w:val="0"/>
          <w:numId w:val="11"/>
        </w:numPr>
        <w:spacing w:after="120" w:line="276" w:lineRule="auto"/>
        <w:contextualSpacing/>
      </w:pPr>
      <w:r w:rsidRPr="00476914">
        <w:t>Radio</w:t>
      </w:r>
    </w:p>
    <w:p w14:paraId="1D25AEA9" w14:textId="77777777" w:rsidR="00476914" w:rsidRPr="00476914" w:rsidRDefault="00476914" w:rsidP="00F46331">
      <w:pPr>
        <w:numPr>
          <w:ilvl w:val="1"/>
          <w:numId w:val="11"/>
        </w:numPr>
        <w:spacing w:after="120" w:line="276" w:lineRule="auto"/>
        <w:contextualSpacing/>
      </w:pPr>
      <w:r w:rsidRPr="00476914">
        <w:t>800 MHz System, 155 MHz System, High Frequency Radios, Amateur Radio (RACES), and satellite phone</w:t>
      </w:r>
    </w:p>
    <w:p w14:paraId="49AA5107" w14:textId="77777777" w:rsidR="00476914" w:rsidRPr="00476914" w:rsidRDefault="00476914" w:rsidP="00F46331">
      <w:pPr>
        <w:numPr>
          <w:ilvl w:val="0"/>
          <w:numId w:val="11"/>
        </w:numPr>
        <w:spacing w:after="120" w:line="276" w:lineRule="auto"/>
        <w:contextualSpacing/>
      </w:pPr>
      <w:r w:rsidRPr="00476914">
        <w:t>Landline telephone and Cellular</w:t>
      </w:r>
    </w:p>
    <w:p w14:paraId="25F345E6" w14:textId="43C16386" w:rsidR="00476914" w:rsidRPr="00476914" w:rsidRDefault="005935A8" w:rsidP="00476914">
      <w:pPr>
        <w:keepNext/>
        <w:spacing w:before="240" w:after="160"/>
        <w:outlineLvl w:val="1"/>
        <w:rPr>
          <w:rFonts w:ascii="Arial Narrow" w:hAnsi="Arial Narrow" w:cs="Arial"/>
          <w:b/>
          <w:bCs/>
          <w:iCs/>
          <w:caps/>
          <w:color w:val="000080"/>
          <w:sz w:val="28"/>
          <w:szCs w:val="28"/>
        </w:rPr>
      </w:pPr>
      <w:bookmarkStart w:id="116" w:name="_Toc76124270"/>
      <w:bookmarkStart w:id="117" w:name="_Toc76134390"/>
      <w:bookmarkStart w:id="118" w:name="_Toc95311056"/>
      <w:r w:rsidRPr="00476914">
        <w:rPr>
          <w:rFonts w:ascii="Arial Narrow" w:hAnsi="Arial Narrow" w:cs="Arial"/>
          <w:b/>
          <w:bCs/>
          <w:iCs/>
          <w:color w:val="000080"/>
          <w:sz w:val="28"/>
          <w:szCs w:val="28"/>
        </w:rPr>
        <w:t>JIC PIO COMMUNICATION METHODS</w:t>
      </w:r>
      <w:bookmarkEnd w:id="116"/>
      <w:bookmarkEnd w:id="117"/>
      <w:bookmarkEnd w:id="118"/>
    </w:p>
    <w:p w14:paraId="00CD3F8E" w14:textId="77777777" w:rsidR="00476914" w:rsidRPr="00476914" w:rsidRDefault="00476914" w:rsidP="00F46331">
      <w:pPr>
        <w:numPr>
          <w:ilvl w:val="0"/>
          <w:numId w:val="11"/>
        </w:numPr>
        <w:spacing w:after="120" w:line="276" w:lineRule="auto"/>
        <w:contextualSpacing/>
      </w:pPr>
      <w:r w:rsidRPr="00476914">
        <w:t>Data</w:t>
      </w:r>
    </w:p>
    <w:p w14:paraId="5D0BEA80" w14:textId="74B9969F" w:rsidR="00476914" w:rsidRPr="00476914" w:rsidRDefault="00476914" w:rsidP="00F46331">
      <w:pPr>
        <w:numPr>
          <w:ilvl w:val="1"/>
          <w:numId w:val="11"/>
        </w:numPr>
        <w:spacing w:after="120" w:line="276" w:lineRule="auto"/>
        <w:contextualSpacing/>
      </w:pPr>
      <w:r w:rsidRPr="00476914">
        <w:t xml:space="preserve">WebEOC, Email, Text, </w:t>
      </w:r>
      <w:r w:rsidR="00257FF4" w:rsidRPr="00476914">
        <w:t>social media</w:t>
      </w:r>
      <w:r w:rsidRPr="00476914">
        <w:t>, and Cisco Jabber</w:t>
      </w:r>
    </w:p>
    <w:p w14:paraId="2D300805" w14:textId="0DBF16EE" w:rsidR="00476914" w:rsidRPr="00476914" w:rsidRDefault="00476914" w:rsidP="00F46331">
      <w:pPr>
        <w:numPr>
          <w:ilvl w:val="0"/>
          <w:numId w:val="11"/>
        </w:numPr>
        <w:spacing w:after="120" w:line="276" w:lineRule="auto"/>
        <w:contextualSpacing/>
      </w:pPr>
      <w:r w:rsidRPr="00476914">
        <w:t xml:space="preserve">Integrated </w:t>
      </w:r>
      <w:r w:rsidR="00257FF4" w:rsidRPr="00476914">
        <w:t>Public</w:t>
      </w:r>
      <w:r w:rsidRPr="00476914">
        <w:t xml:space="preserve"> Alert and Warning System (IPAWS)</w:t>
      </w:r>
    </w:p>
    <w:p w14:paraId="26B06CC1" w14:textId="77777777" w:rsidR="00476914" w:rsidRPr="00476914" w:rsidRDefault="00476914" w:rsidP="00F46331">
      <w:pPr>
        <w:numPr>
          <w:ilvl w:val="0"/>
          <w:numId w:val="11"/>
        </w:numPr>
        <w:spacing w:after="120" w:line="276" w:lineRule="auto"/>
        <w:contextualSpacing/>
      </w:pPr>
      <w:r w:rsidRPr="00476914">
        <w:t>Emergency Alert System (EAS)</w:t>
      </w:r>
    </w:p>
    <w:p w14:paraId="5948DFC9" w14:textId="77777777" w:rsidR="00476914" w:rsidRPr="00476914" w:rsidRDefault="00476914" w:rsidP="00F46331">
      <w:pPr>
        <w:numPr>
          <w:ilvl w:val="0"/>
          <w:numId w:val="11"/>
        </w:numPr>
        <w:spacing w:after="120" w:line="276" w:lineRule="auto"/>
        <w:contextualSpacing/>
      </w:pPr>
      <w:r w:rsidRPr="00476914">
        <w:t>Wireless Emergency Alerts (WEA)</w:t>
      </w:r>
    </w:p>
    <w:p w14:paraId="5BBDFA49" w14:textId="77777777" w:rsidR="00476914" w:rsidRPr="00476914" w:rsidRDefault="00476914" w:rsidP="00F46331">
      <w:pPr>
        <w:numPr>
          <w:ilvl w:val="0"/>
          <w:numId w:val="11"/>
        </w:numPr>
        <w:spacing w:after="120" w:line="276" w:lineRule="auto"/>
        <w:contextualSpacing/>
      </w:pPr>
      <w:r w:rsidRPr="00476914">
        <w:t>National Oceanic and Atmospheric Administration (NOAA) All-Hazard Weather Radio</w:t>
      </w:r>
    </w:p>
    <w:p w14:paraId="22379B50" w14:textId="77777777" w:rsidR="00476914" w:rsidRPr="00476914" w:rsidRDefault="00476914" w:rsidP="00F46331">
      <w:pPr>
        <w:numPr>
          <w:ilvl w:val="0"/>
          <w:numId w:val="11"/>
        </w:numPr>
        <w:spacing w:after="120" w:line="276" w:lineRule="auto"/>
        <w:contextualSpacing/>
      </w:pPr>
      <w:r w:rsidRPr="00476914">
        <w:t>Highway Advisory Radio Stations</w:t>
      </w:r>
    </w:p>
    <w:p w14:paraId="4A4E08E7" w14:textId="77777777" w:rsidR="00476914" w:rsidRPr="00476914" w:rsidRDefault="00476914" w:rsidP="00F46331">
      <w:pPr>
        <w:numPr>
          <w:ilvl w:val="0"/>
          <w:numId w:val="11"/>
        </w:numPr>
        <w:spacing w:after="120" w:line="276" w:lineRule="auto"/>
        <w:contextualSpacing/>
      </w:pPr>
      <w:r w:rsidRPr="00476914">
        <w:t>Indiana Department of Transportation (INDOT) Signage</w:t>
      </w:r>
    </w:p>
    <w:p w14:paraId="2EB872A4" w14:textId="77777777" w:rsidR="00476914" w:rsidRPr="00476914" w:rsidRDefault="00476914" w:rsidP="00F46331">
      <w:pPr>
        <w:numPr>
          <w:ilvl w:val="0"/>
          <w:numId w:val="11"/>
        </w:numPr>
        <w:spacing w:after="120" w:line="276" w:lineRule="auto"/>
        <w:contextualSpacing/>
      </w:pPr>
      <w:r w:rsidRPr="00476914">
        <w:t>Amateur Radio</w:t>
      </w:r>
    </w:p>
    <w:p w14:paraId="7512C68E" w14:textId="77777777" w:rsidR="00476914" w:rsidRPr="00476914" w:rsidRDefault="00476914" w:rsidP="00F46331">
      <w:pPr>
        <w:numPr>
          <w:ilvl w:val="0"/>
          <w:numId w:val="11"/>
        </w:numPr>
        <w:spacing w:after="120" w:line="276" w:lineRule="auto"/>
        <w:contextualSpacing/>
      </w:pPr>
      <w:r w:rsidRPr="00476914">
        <w:t xml:space="preserve">Alternative Local Emergency Management Agency (EMA) Website </w:t>
      </w:r>
    </w:p>
    <w:p w14:paraId="6C5832A4" w14:textId="77777777" w:rsidR="00476914" w:rsidRPr="00476914" w:rsidRDefault="00476914" w:rsidP="00F46331">
      <w:pPr>
        <w:numPr>
          <w:ilvl w:val="0"/>
          <w:numId w:val="11"/>
        </w:numPr>
        <w:spacing w:after="120" w:line="276" w:lineRule="auto"/>
        <w:contextualSpacing/>
      </w:pPr>
      <w:r w:rsidRPr="00476914">
        <w:t>Non-traditional avenues: Private Sector Partners and Translation Services</w:t>
      </w:r>
    </w:p>
    <w:p w14:paraId="0E9B9D91" w14:textId="77777777" w:rsidR="00476914" w:rsidRPr="00476914" w:rsidRDefault="00476914" w:rsidP="00F46331">
      <w:pPr>
        <w:numPr>
          <w:ilvl w:val="0"/>
          <w:numId w:val="11"/>
        </w:numPr>
        <w:spacing w:after="120" w:line="276" w:lineRule="auto"/>
        <w:contextualSpacing/>
      </w:pPr>
      <w:r w:rsidRPr="00476914">
        <w:t>Government Emergency Telecommunications Service (GETS)</w:t>
      </w:r>
    </w:p>
    <w:p w14:paraId="02F86B04" w14:textId="0B4FEF41" w:rsidR="00476914" w:rsidRPr="00476914" w:rsidRDefault="00476914" w:rsidP="00257FF4">
      <w:pPr>
        <w:keepNext/>
        <w:spacing w:after="160"/>
        <w:jc w:val="center"/>
        <w:outlineLvl w:val="0"/>
        <w:rPr>
          <w:rFonts w:ascii="Arial Narrow" w:hAnsi="Arial Narrow" w:cs="Arial"/>
          <w:b/>
          <w:bCs/>
          <w:caps/>
          <w:color w:val="182853"/>
          <w:kern w:val="32"/>
          <w:sz w:val="38"/>
          <w:szCs w:val="38"/>
        </w:rPr>
      </w:pPr>
      <w:r w:rsidRPr="00476914">
        <w:rPr>
          <w:rFonts w:ascii="Arial Narrow" w:hAnsi="Arial Narrow" w:cs="Arial"/>
          <w:b/>
          <w:bCs/>
          <w:caps/>
          <w:color w:val="182853"/>
          <w:kern w:val="32"/>
          <w:sz w:val="38"/>
          <w:szCs w:val="38"/>
        </w:rPr>
        <w:br w:type="page"/>
      </w:r>
      <w:bookmarkStart w:id="119" w:name="_Toc72508411"/>
      <w:bookmarkStart w:id="120" w:name="_Toc76134391"/>
      <w:bookmarkStart w:id="121" w:name="_Toc95311057"/>
      <w:bookmarkStart w:id="122" w:name="_Toc76124271"/>
      <w:r w:rsidRPr="00476914">
        <w:rPr>
          <w:rFonts w:ascii="Arial Narrow" w:hAnsi="Arial Narrow" w:cs="Arial"/>
          <w:b/>
          <w:bCs/>
          <w:caps/>
          <w:noProof/>
          <w:color w:val="182853"/>
          <w:kern w:val="32"/>
          <w:sz w:val="38"/>
          <w:szCs w:val="38"/>
        </w:rPr>
        <w:lastRenderedPageBreak/>
        <w:drawing>
          <wp:anchor distT="0" distB="0" distL="0" distR="0" simplePos="0" relativeHeight="251691008" behindDoc="0" locked="0" layoutInCell="1" allowOverlap="1" wp14:anchorId="0D25D839" wp14:editId="48754790">
            <wp:simplePos x="0" y="0"/>
            <wp:positionH relativeFrom="page">
              <wp:posOffset>688340</wp:posOffset>
            </wp:positionH>
            <wp:positionV relativeFrom="paragraph">
              <wp:posOffset>336624</wp:posOffset>
            </wp:positionV>
            <wp:extent cx="6198870" cy="912495"/>
            <wp:effectExtent l="0" t="0" r="1905" b="952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5935A8" w:rsidRPr="00476914">
        <w:rPr>
          <w:rFonts w:ascii="Arial Narrow" w:hAnsi="Arial Narrow" w:cs="Arial"/>
          <w:b/>
          <w:bCs/>
          <w:color w:val="182853"/>
          <w:kern w:val="32"/>
          <w:sz w:val="38"/>
          <w:szCs w:val="38"/>
        </w:rPr>
        <w:t>APPENDIX A - COMMUNITY LIFELINES</w:t>
      </w:r>
      <w:bookmarkEnd w:id="119"/>
      <w:bookmarkEnd w:id="120"/>
      <w:bookmarkEnd w:id="121"/>
    </w:p>
    <w:p w14:paraId="1DD67C98" w14:textId="582E4E83" w:rsidR="00561A2F" w:rsidRPr="00561A2F" w:rsidRDefault="00561A2F" w:rsidP="00F46331">
      <w:pPr>
        <w:keepNext/>
        <w:spacing w:before="240" w:after="120" w:line="276" w:lineRule="auto"/>
        <w:rPr>
          <w:szCs w:val="20"/>
        </w:rPr>
      </w:pPr>
      <w:bookmarkStart w:id="123" w:name="_Hlk70434311"/>
      <w:r w:rsidRPr="00561A2F">
        <w:rPr>
          <w:szCs w:val="20"/>
        </w:rPr>
        <w:t xml:space="preserve">Lifelines are services that enable the continuous operation of critical government and business functions and are essential to human health and safety or economic security. </w:t>
      </w:r>
    </w:p>
    <w:p w14:paraId="487692AF" w14:textId="77777777" w:rsidR="00561A2F" w:rsidRPr="0027068E" w:rsidRDefault="00561A2F" w:rsidP="005765D8">
      <w:pPr>
        <w:keepNext/>
        <w:spacing w:after="120" w:line="276" w:lineRule="auto"/>
        <w:jc w:val="center"/>
        <w:rPr>
          <w:b/>
          <w:bCs/>
          <w:color w:val="C00000"/>
          <w:szCs w:val="20"/>
        </w:rPr>
      </w:pPr>
      <w:r w:rsidRPr="0027068E">
        <w:rPr>
          <w:b/>
          <w:bCs/>
          <w:color w:val="C00000"/>
          <w:szCs w:val="20"/>
        </w:rPr>
        <w:t>Stabilizing community lifelines is the primary effort during response activities.</w:t>
      </w:r>
    </w:p>
    <w:p w14:paraId="07E617A6" w14:textId="77777777" w:rsidR="00561A2F" w:rsidRPr="0027068E" w:rsidRDefault="00561A2F" w:rsidP="005765D8">
      <w:pPr>
        <w:keepNext/>
        <w:spacing w:after="120" w:line="276" w:lineRule="auto"/>
        <w:jc w:val="center"/>
        <w:rPr>
          <w:b/>
          <w:bCs/>
          <w:color w:val="C00000"/>
          <w:szCs w:val="20"/>
        </w:rPr>
      </w:pPr>
      <w:r w:rsidRPr="0027068E">
        <w:rPr>
          <w:b/>
          <w:bCs/>
          <w:color w:val="C00000"/>
          <w:szCs w:val="20"/>
        </w:rPr>
        <w:t>ESFs deliver core capabilities to stabilize community lifelines for an effective response.</w:t>
      </w:r>
    </w:p>
    <w:p w14:paraId="2125E724" w14:textId="77777777" w:rsidR="00561A2F" w:rsidRPr="00561A2F" w:rsidRDefault="00561A2F" w:rsidP="00F46331">
      <w:pPr>
        <w:keepNext/>
        <w:spacing w:before="240" w:after="120" w:line="276" w:lineRule="auto"/>
        <w:rPr>
          <w:szCs w:val="20"/>
        </w:rPr>
      </w:pPr>
      <w:r w:rsidRPr="00561A2F">
        <w:rPr>
          <w:szCs w:val="20"/>
        </w:rPr>
        <w:t xml:space="preserve">The seven community lifelines represent only the most basic services a community relies on and which, when stable, enable all other activity within a community. The lifelines are designed to enable emergency managers, infrastructure owners and operators, and other partners to analyze the root cause of an incident impact and then prioritize and deploy resources to effectively stabilize the lifeline. This construct maximizes the effectiveness of federally supported, state managed, and locally executed response. </w:t>
      </w:r>
    </w:p>
    <w:p w14:paraId="46210D85" w14:textId="5B4C7376" w:rsidR="00561A2F" w:rsidRPr="00561A2F" w:rsidRDefault="00F46331" w:rsidP="00F46331">
      <w:pPr>
        <w:keepNext/>
        <w:spacing w:before="240" w:after="120" w:line="276" w:lineRule="auto"/>
        <w:rPr>
          <w:szCs w:val="20"/>
        </w:rPr>
      </w:pPr>
      <w:r w:rsidRPr="00561A2F">
        <w:rPr>
          <w:szCs w:val="20"/>
        </w:rPr>
        <w:t>Like</w:t>
      </w:r>
      <w:r w:rsidR="00561A2F" w:rsidRPr="00561A2F">
        <w:rPr>
          <w:szCs w:val="20"/>
        </w:rPr>
        <w:t xml:space="preserve"> the ESFs, other whole community organizations can work together to stabilize lifelines and meet disaster needs.  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 If disrupted, rapid stabilization of community lifelines is essential to restoring a sense of normalcy. Recent disasters have illuminated two underlying features of community lifelines that highlight opportunities to strengthen response planning and operations.</w:t>
      </w:r>
    </w:p>
    <w:bookmarkEnd w:id="123"/>
    <w:p w14:paraId="7D107F0E" w14:textId="5FD8C07D" w:rsidR="00561A2F" w:rsidRPr="00561A2F" w:rsidRDefault="00561A2F" w:rsidP="00F46331">
      <w:pPr>
        <w:keepNext/>
        <w:spacing w:before="240" w:after="120" w:line="276" w:lineRule="auto"/>
        <w:rPr>
          <w:szCs w:val="20"/>
        </w:rPr>
      </w:pPr>
      <w:r w:rsidRPr="00561A2F">
        <w:rPr>
          <w:szCs w:val="20"/>
        </w:rPr>
        <w:t>First</w:t>
      </w:r>
      <w:bookmarkStart w:id="124" w:name="_Hlk70434374"/>
      <w:r w:rsidRPr="00561A2F">
        <w:rPr>
          <w:szCs w:val="20"/>
        </w:rPr>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24"/>
    <w:p w14:paraId="648070A2" w14:textId="36285530" w:rsidR="00561A2F" w:rsidRPr="00561A2F" w:rsidRDefault="00561A2F" w:rsidP="00F46331">
      <w:pPr>
        <w:keepNext/>
        <w:spacing w:before="240" w:after="120" w:line="276" w:lineRule="auto"/>
        <w:rPr>
          <w:szCs w:val="20"/>
        </w:rPr>
      </w:pPr>
      <w:r w:rsidRPr="00561A2F">
        <w:rPr>
          <w:szCs w:val="20"/>
        </w:rPr>
        <w:t xml:space="preserve">Second, community lifeline stabilization relies on businesses and infrastructure owners and operators who have the expertise and primary responsibility for managing their systems in emergencies. Accordingly, </w:t>
      </w:r>
      <w:r w:rsidR="0001084B" w:rsidRPr="0027068E">
        <w:rPr>
          <w:b/>
          <w:color w:val="C00000"/>
        </w:rPr>
        <w:t>[INSERT NAME OF COUNTY]</w:t>
      </w:r>
      <w:r w:rsidRPr="0027068E">
        <w:rPr>
          <w:color w:val="C00000"/>
          <w:szCs w:val="20"/>
        </w:rPr>
        <w:t xml:space="preserve"> </w:t>
      </w:r>
      <w:r w:rsidRPr="00561A2F">
        <w:rPr>
          <w:szCs w:val="20"/>
        </w:rPr>
        <w:t xml:space="preserve">is working with developing planning coordination mechanisms needed to enable the private sector to play a larger, </w:t>
      </w:r>
      <w:r w:rsidRPr="00561A2F">
        <w:rPr>
          <w:szCs w:val="20"/>
        </w:rPr>
        <w:lastRenderedPageBreak/>
        <w:t>more comprehensive role in preparedness and response activities. The community lifelines are composed of multiple components that encompass infrastructure, assets, and services</w:t>
      </w:r>
    </w:p>
    <w:p w14:paraId="7671FE71" w14:textId="73390CAA" w:rsidR="00476914" w:rsidRPr="00DF1B80" w:rsidRDefault="00476914" w:rsidP="00476914">
      <w:pPr>
        <w:keepNext/>
        <w:spacing w:after="120"/>
        <w:rPr>
          <w:rFonts w:ascii="Arial Narrow" w:hAnsi="Arial Narrow"/>
          <w:b/>
          <w:bCs/>
          <w:sz w:val="28"/>
          <w:szCs w:val="28"/>
        </w:rPr>
      </w:pPr>
      <w:r w:rsidRPr="00DF1B80">
        <w:rPr>
          <w:rFonts w:ascii="Arial Narrow" w:hAnsi="Arial Narrow"/>
          <w:b/>
          <w:bCs/>
          <w:sz w:val="28"/>
          <w:szCs w:val="28"/>
        </w:rPr>
        <w:t xml:space="preserve">TABLE </w:t>
      </w:r>
      <w:r w:rsidR="00476D45" w:rsidRPr="00DF1B80">
        <w:rPr>
          <w:rFonts w:ascii="Arial Narrow" w:hAnsi="Arial Narrow"/>
          <w:b/>
          <w:bCs/>
          <w:sz w:val="28"/>
          <w:szCs w:val="28"/>
        </w:rPr>
        <w:t>15</w:t>
      </w:r>
      <w:r w:rsidRPr="00DF1B80">
        <w:rPr>
          <w:rFonts w:ascii="Arial Narrow" w:hAnsi="Arial Narrow"/>
          <w:b/>
          <w:bCs/>
          <w:sz w:val="28"/>
          <w:szCs w:val="28"/>
        </w:rPr>
        <w:t>. COMMUNITY LIFELINE COMPONENTS AND SUB-COMPONENTS</w:t>
      </w:r>
    </w:p>
    <w:tbl>
      <w:tblPr>
        <w:tblStyle w:val="TableGrid"/>
        <w:tblW w:w="0" w:type="auto"/>
        <w:tblInd w:w="-95" w:type="dxa"/>
        <w:tblLook w:val="04A0" w:firstRow="1" w:lastRow="0" w:firstColumn="1" w:lastColumn="0" w:noHBand="0" w:noVBand="1"/>
      </w:tblPr>
      <w:tblGrid>
        <w:gridCol w:w="2946"/>
        <w:gridCol w:w="3570"/>
        <w:gridCol w:w="3289"/>
      </w:tblGrid>
      <w:tr w:rsidR="00476914" w:rsidRPr="00476914" w14:paraId="0D3AF59C" w14:textId="77777777" w:rsidTr="00487DCE">
        <w:trPr>
          <w:trHeight w:val="557"/>
        </w:trPr>
        <w:tc>
          <w:tcPr>
            <w:tcW w:w="10165" w:type="dxa"/>
            <w:gridSpan w:val="3"/>
            <w:shd w:val="clear" w:color="auto" w:fill="C00000"/>
          </w:tcPr>
          <w:p w14:paraId="0E3B1FAD" w14:textId="77777777" w:rsidR="00476914" w:rsidRPr="00476914" w:rsidRDefault="00476914" w:rsidP="00476914">
            <w:pPr>
              <w:keepNext/>
              <w:spacing w:before="240" w:after="160"/>
              <w:jc w:val="center"/>
              <w:outlineLvl w:val="1"/>
              <w:rPr>
                <w:rFonts w:ascii="Arial Narrow" w:hAnsi="Arial Narrow" w:cs="Arial"/>
                <w:b/>
                <w:bCs/>
                <w:iCs/>
                <w:caps/>
                <w:color w:val="000080"/>
                <w:sz w:val="28"/>
                <w:szCs w:val="28"/>
              </w:rPr>
            </w:pPr>
            <w:bookmarkStart w:id="125" w:name="_Toc70105349"/>
            <w:bookmarkStart w:id="126" w:name="_Toc70168409"/>
            <w:bookmarkStart w:id="127" w:name="_Toc72312537"/>
            <w:bookmarkStart w:id="128" w:name="_Toc72508412"/>
            <w:bookmarkStart w:id="129" w:name="_Toc76134392"/>
            <w:bookmarkStart w:id="130" w:name="_Toc95311058"/>
            <w:r w:rsidRPr="00476914">
              <w:rPr>
                <w:rFonts w:ascii="Arial Narrow" w:hAnsi="Arial Narrow" w:cs="Arial"/>
                <w:b/>
                <w:bCs/>
                <w:iCs/>
                <w:caps/>
                <w:color w:val="FFFFFF" w:themeColor="background1"/>
                <w:sz w:val="28"/>
                <w:szCs w:val="28"/>
              </w:rPr>
              <w:t>All</w:t>
            </w:r>
            <w:r w:rsidRPr="00476914">
              <w:rPr>
                <w:rFonts w:ascii="Arial Narrow" w:hAnsi="Arial Narrow" w:cs="Arial"/>
                <w:b/>
                <w:bCs/>
                <w:iCs/>
                <w:caps/>
                <w:color w:val="FFFFFF" w:themeColor="background1"/>
                <w:spacing w:val="-1"/>
                <w:sz w:val="28"/>
                <w:szCs w:val="28"/>
              </w:rPr>
              <w:t xml:space="preserve"> community </w:t>
            </w:r>
            <w:r w:rsidRPr="00476914">
              <w:rPr>
                <w:rFonts w:ascii="Arial Narrow" w:hAnsi="Arial Narrow" w:cs="Arial"/>
                <w:b/>
                <w:bCs/>
                <w:iCs/>
                <w:caps/>
                <w:color w:val="FFFFFF" w:themeColor="background1"/>
                <w:sz w:val="28"/>
                <w:szCs w:val="28"/>
              </w:rPr>
              <w:t>Lifeline</w:t>
            </w:r>
            <w:r w:rsidRPr="00476914">
              <w:rPr>
                <w:rFonts w:ascii="Arial Narrow" w:hAnsi="Arial Narrow" w:cs="Arial"/>
                <w:b/>
                <w:bCs/>
                <w:iCs/>
                <w:caps/>
                <w:color w:val="FFFFFF" w:themeColor="background1"/>
                <w:spacing w:val="5"/>
                <w:sz w:val="28"/>
                <w:szCs w:val="28"/>
              </w:rPr>
              <w:t xml:space="preserve"> </w:t>
            </w:r>
            <w:r w:rsidRPr="00476914">
              <w:rPr>
                <w:rFonts w:ascii="Arial Narrow" w:hAnsi="Arial Narrow" w:cs="Arial"/>
                <w:b/>
                <w:bCs/>
                <w:iCs/>
                <w:caps/>
                <w:color w:val="FFFFFF" w:themeColor="background1"/>
                <w:sz w:val="28"/>
                <w:szCs w:val="28"/>
              </w:rPr>
              <w:t>Components AND SUB-COMPONENTS</w:t>
            </w:r>
            <w:bookmarkEnd w:id="125"/>
            <w:bookmarkEnd w:id="126"/>
            <w:bookmarkEnd w:id="127"/>
            <w:bookmarkEnd w:id="128"/>
            <w:bookmarkEnd w:id="129"/>
            <w:bookmarkEnd w:id="130"/>
          </w:p>
        </w:tc>
      </w:tr>
      <w:tr w:rsidR="00476914" w:rsidRPr="00476914" w14:paraId="07EF3D5E" w14:textId="77777777" w:rsidTr="00487DCE">
        <w:trPr>
          <w:trHeight w:val="719"/>
        </w:trPr>
        <w:tc>
          <w:tcPr>
            <w:tcW w:w="10165" w:type="dxa"/>
            <w:gridSpan w:val="3"/>
            <w:vAlign w:val="center"/>
          </w:tcPr>
          <w:p w14:paraId="29ED1945" w14:textId="77777777" w:rsidR="00476914" w:rsidRPr="00476914" w:rsidRDefault="00476914" w:rsidP="00476914">
            <w:pPr>
              <w:spacing w:after="120"/>
              <w:jc w:val="center"/>
              <w:rPr>
                <w:rFonts w:eastAsiaTheme="minorHAnsi"/>
              </w:rPr>
            </w:pPr>
            <w:r w:rsidRPr="00476914">
              <w:rPr>
                <w:rFonts w:eastAsiaTheme="minorHAnsi"/>
              </w:rPr>
              <w:t>Multiple components establish the parameters of and key assessment elements for each of the lifelines; component-level analysis is required to determine if each lifeline is stable</w:t>
            </w:r>
          </w:p>
        </w:tc>
      </w:tr>
      <w:tr w:rsidR="00476914" w:rsidRPr="00476914" w14:paraId="5D2CDEAD" w14:textId="77777777" w:rsidTr="00487DCE">
        <w:trPr>
          <w:trHeight w:val="602"/>
        </w:trPr>
        <w:tc>
          <w:tcPr>
            <w:tcW w:w="3060" w:type="dxa"/>
            <w:shd w:val="clear" w:color="auto" w:fill="002060"/>
            <w:vAlign w:val="center"/>
          </w:tcPr>
          <w:p w14:paraId="0011F5B3" w14:textId="77777777" w:rsidR="00476914" w:rsidRPr="00476914" w:rsidRDefault="00476914" w:rsidP="00476914">
            <w:pPr>
              <w:widowControl w:val="0"/>
              <w:tabs>
                <w:tab w:val="left" w:pos="1271"/>
              </w:tabs>
              <w:autoSpaceDE w:val="0"/>
              <w:autoSpaceDN w:val="0"/>
              <w:spacing w:before="120" w:after="120" w:line="276" w:lineRule="auto"/>
              <w:jc w:val="center"/>
              <w:rPr>
                <w:rFonts w:ascii="Arial Narrow" w:hAnsi="Arial Narrow" w:cs="Arial"/>
                <w:b/>
                <w:color w:val="FFFFFF" w:themeColor="background1"/>
                <w:sz w:val="22"/>
                <w:szCs w:val="22"/>
              </w:rPr>
            </w:pPr>
            <w:r w:rsidRPr="00476914">
              <w:rPr>
                <w:rFonts w:ascii="Arial Narrow" w:hAnsi="Arial Narrow" w:cs="Arial"/>
                <w:b/>
                <w:color w:val="FFFFFF" w:themeColor="background1"/>
              </w:rPr>
              <w:t>SAFETY</w:t>
            </w:r>
            <w:r w:rsidRPr="00476914">
              <w:rPr>
                <w:rFonts w:ascii="Arial Narrow" w:hAnsi="Arial Narrow" w:cs="Arial"/>
                <w:b/>
                <w:color w:val="FFFFFF" w:themeColor="background1"/>
                <w:spacing w:val="-2"/>
              </w:rPr>
              <w:t xml:space="preserve"> </w:t>
            </w:r>
            <w:r w:rsidRPr="00476914">
              <w:rPr>
                <w:rFonts w:ascii="Arial Narrow" w:hAnsi="Arial Narrow" w:cs="Arial"/>
                <w:b/>
                <w:color w:val="FFFFFF" w:themeColor="background1"/>
              </w:rPr>
              <w:t>AND</w:t>
            </w:r>
            <w:r w:rsidRPr="00476914">
              <w:rPr>
                <w:rFonts w:ascii="Arial Narrow" w:hAnsi="Arial Narrow" w:cs="Arial"/>
                <w:b/>
                <w:color w:val="FFFFFF" w:themeColor="background1"/>
                <w:spacing w:val="-1"/>
              </w:rPr>
              <w:t xml:space="preserve"> </w:t>
            </w:r>
            <w:r w:rsidRPr="00476914">
              <w:rPr>
                <w:rFonts w:ascii="Arial Narrow" w:hAnsi="Arial Narrow" w:cs="Arial"/>
                <w:b/>
                <w:color w:val="FFFFFF" w:themeColor="background1"/>
              </w:rPr>
              <w:t>SECURITY</w:t>
            </w:r>
          </w:p>
        </w:tc>
        <w:tc>
          <w:tcPr>
            <w:tcW w:w="3690" w:type="dxa"/>
            <w:shd w:val="clear" w:color="auto" w:fill="002060"/>
            <w:vAlign w:val="center"/>
          </w:tcPr>
          <w:p w14:paraId="4C0B907E" w14:textId="77777777" w:rsidR="00476914" w:rsidRPr="00476914" w:rsidRDefault="00476914" w:rsidP="00476914">
            <w:pPr>
              <w:widowControl w:val="0"/>
              <w:tabs>
                <w:tab w:val="left" w:pos="1263"/>
              </w:tabs>
              <w:autoSpaceDE w:val="0"/>
              <w:autoSpaceDN w:val="0"/>
              <w:spacing w:before="120" w:after="120" w:line="276" w:lineRule="auto"/>
              <w:jc w:val="center"/>
              <w:rPr>
                <w:rFonts w:ascii="Arial Narrow" w:hAnsi="Arial Narrow"/>
                <w:b/>
                <w:color w:val="FFFFFF" w:themeColor="background1"/>
                <w:sz w:val="28"/>
                <w:szCs w:val="28"/>
              </w:rPr>
            </w:pPr>
            <w:r w:rsidRPr="00476914">
              <w:rPr>
                <w:rFonts w:ascii="Arial Narrow" w:hAnsi="Arial Narrow"/>
                <w:b/>
                <w:color w:val="FFFFFF" w:themeColor="background1"/>
              </w:rPr>
              <w:t>FOOD,</w:t>
            </w:r>
            <w:r w:rsidRPr="00476914">
              <w:rPr>
                <w:rFonts w:ascii="Arial Narrow" w:hAnsi="Arial Narrow"/>
                <w:b/>
                <w:color w:val="FFFFFF" w:themeColor="background1"/>
                <w:spacing w:val="-8"/>
              </w:rPr>
              <w:t xml:space="preserve"> </w:t>
            </w:r>
            <w:r w:rsidRPr="00476914">
              <w:rPr>
                <w:rFonts w:ascii="Arial Narrow" w:hAnsi="Arial Narrow"/>
                <w:b/>
                <w:color w:val="FFFFFF" w:themeColor="background1"/>
              </w:rPr>
              <w:t>WATER,</w:t>
            </w:r>
            <w:r w:rsidRPr="00476914">
              <w:rPr>
                <w:rFonts w:ascii="Arial Narrow" w:hAnsi="Arial Narrow"/>
                <w:b/>
                <w:color w:val="FFFFFF" w:themeColor="background1"/>
                <w:spacing w:val="-3"/>
              </w:rPr>
              <w:t xml:space="preserve"> </w:t>
            </w:r>
            <w:r w:rsidRPr="00476914">
              <w:rPr>
                <w:rFonts w:ascii="Arial Narrow" w:hAnsi="Arial Narrow"/>
                <w:b/>
                <w:color w:val="FFFFFF" w:themeColor="background1"/>
              </w:rPr>
              <w:t>SHELTERING</w:t>
            </w:r>
          </w:p>
        </w:tc>
        <w:tc>
          <w:tcPr>
            <w:tcW w:w="3415" w:type="dxa"/>
            <w:shd w:val="clear" w:color="auto" w:fill="002060"/>
            <w:vAlign w:val="center"/>
          </w:tcPr>
          <w:p w14:paraId="72B32204" w14:textId="77777777" w:rsidR="00476914" w:rsidRPr="00476914" w:rsidRDefault="00476914" w:rsidP="00476914">
            <w:pPr>
              <w:widowControl w:val="0"/>
              <w:tabs>
                <w:tab w:val="left" w:pos="1320"/>
              </w:tabs>
              <w:autoSpaceDE w:val="0"/>
              <w:autoSpaceDN w:val="0"/>
              <w:spacing w:before="120" w:after="120" w:line="276" w:lineRule="auto"/>
              <w:jc w:val="center"/>
              <w:rPr>
                <w:rFonts w:ascii="Arial Narrow" w:hAnsi="Arial Narrow"/>
                <w:b/>
                <w:color w:val="FFFFFF" w:themeColor="background1"/>
              </w:rPr>
            </w:pPr>
            <w:r w:rsidRPr="00476914">
              <w:rPr>
                <w:rFonts w:ascii="Arial Narrow" w:hAnsi="Arial Narrow"/>
                <w:b/>
                <w:color w:val="FFFFFF" w:themeColor="background1"/>
              </w:rPr>
              <w:t>HEALTH AND</w:t>
            </w:r>
            <w:r w:rsidRPr="00476914">
              <w:rPr>
                <w:rFonts w:ascii="Arial Narrow" w:hAnsi="Arial Narrow"/>
                <w:b/>
                <w:color w:val="FFFFFF" w:themeColor="background1"/>
                <w:spacing w:val="1"/>
              </w:rPr>
              <w:t xml:space="preserve"> </w:t>
            </w:r>
            <w:r w:rsidRPr="00476914">
              <w:rPr>
                <w:rFonts w:ascii="Arial Narrow" w:hAnsi="Arial Narrow"/>
                <w:b/>
                <w:color w:val="FFFFFF" w:themeColor="background1"/>
              </w:rPr>
              <w:t>MEDICAL</w:t>
            </w:r>
          </w:p>
        </w:tc>
      </w:tr>
      <w:tr w:rsidR="00476914" w:rsidRPr="00476914" w14:paraId="12F91F00" w14:textId="77777777" w:rsidTr="00487DCE">
        <w:trPr>
          <w:trHeight w:val="3833"/>
        </w:trPr>
        <w:tc>
          <w:tcPr>
            <w:tcW w:w="3060" w:type="dxa"/>
          </w:tcPr>
          <w:p w14:paraId="1D6769FE"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cs="Arial"/>
                <w:color w:val="040505"/>
              </w:rPr>
              <w:t>Hazard</w:t>
            </w:r>
            <w:r w:rsidRPr="00476914">
              <w:rPr>
                <w:rFonts w:cs="Arial"/>
                <w:color w:val="040505"/>
                <w:spacing w:val="-5"/>
              </w:rPr>
              <w:t xml:space="preserve"> </w:t>
            </w:r>
            <w:r w:rsidRPr="00476914">
              <w:rPr>
                <w:rFonts w:cs="Arial"/>
                <w:color w:val="040505"/>
              </w:rPr>
              <w:t>Mitigation</w:t>
            </w:r>
          </w:p>
          <w:p w14:paraId="2359F244"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cs="Arial"/>
                <w:color w:val="040505"/>
              </w:rPr>
              <w:t>Law</w:t>
            </w:r>
            <w:r w:rsidRPr="00476914">
              <w:rPr>
                <w:rFonts w:cs="Arial"/>
                <w:color w:val="040505"/>
                <w:spacing w:val="-3"/>
              </w:rPr>
              <w:t xml:space="preserve"> E</w:t>
            </w:r>
            <w:r w:rsidRPr="00476914">
              <w:rPr>
                <w:rFonts w:cs="Arial"/>
                <w:color w:val="040505"/>
              </w:rPr>
              <w:t>nforcement / Security</w:t>
            </w:r>
          </w:p>
          <w:p w14:paraId="4CAFEEFF"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cs="Arial"/>
                <w:color w:val="040505"/>
              </w:rPr>
              <w:t>Responder</w:t>
            </w:r>
            <w:r w:rsidRPr="00476914">
              <w:rPr>
                <w:rFonts w:cs="Arial"/>
                <w:color w:val="040505"/>
                <w:spacing w:val="-3"/>
              </w:rPr>
              <w:t xml:space="preserve"> </w:t>
            </w:r>
            <w:r w:rsidRPr="00476914">
              <w:rPr>
                <w:rFonts w:cs="Arial"/>
                <w:color w:val="040505"/>
              </w:rPr>
              <w:t>Safety</w:t>
            </w:r>
          </w:p>
          <w:p w14:paraId="147093BE"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cs="Arial"/>
                <w:color w:val="040505"/>
              </w:rPr>
              <w:t>Search</w:t>
            </w:r>
            <w:r w:rsidRPr="00476914">
              <w:rPr>
                <w:rFonts w:cs="Arial"/>
                <w:color w:val="040505"/>
                <w:spacing w:val="-6"/>
              </w:rPr>
              <w:t xml:space="preserve"> </w:t>
            </w:r>
            <w:r w:rsidRPr="00476914">
              <w:rPr>
                <w:rFonts w:cs="Arial"/>
                <w:color w:val="040505"/>
              </w:rPr>
              <w:t>and</w:t>
            </w:r>
            <w:r w:rsidRPr="00476914">
              <w:rPr>
                <w:rFonts w:cs="Arial"/>
                <w:color w:val="040505"/>
                <w:spacing w:val="1"/>
              </w:rPr>
              <w:t xml:space="preserve"> </w:t>
            </w:r>
            <w:r w:rsidRPr="00476914">
              <w:rPr>
                <w:rFonts w:cs="Arial"/>
                <w:color w:val="040505"/>
              </w:rPr>
              <w:t>Rescue</w:t>
            </w:r>
          </w:p>
          <w:p w14:paraId="3DE0911A"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cs="Arial"/>
                <w:color w:val="040505"/>
              </w:rPr>
              <w:t>Fire</w:t>
            </w:r>
            <w:r w:rsidRPr="00476914">
              <w:rPr>
                <w:rFonts w:cs="Arial"/>
                <w:color w:val="040505"/>
                <w:spacing w:val="2"/>
              </w:rPr>
              <w:t xml:space="preserve"> </w:t>
            </w:r>
            <w:r w:rsidRPr="00476914">
              <w:rPr>
                <w:rFonts w:cs="Arial"/>
                <w:color w:val="040505"/>
              </w:rPr>
              <w:t>Services</w:t>
            </w:r>
          </w:p>
          <w:p w14:paraId="6B2B6B4F" w14:textId="77777777" w:rsidR="00476914" w:rsidRPr="00476914" w:rsidRDefault="00476914" w:rsidP="00F46331">
            <w:pPr>
              <w:widowControl w:val="0"/>
              <w:numPr>
                <w:ilvl w:val="1"/>
                <w:numId w:val="43"/>
              </w:numPr>
              <w:autoSpaceDE w:val="0"/>
              <w:autoSpaceDN w:val="0"/>
              <w:ind w:left="251" w:hanging="251"/>
              <w:rPr>
                <w:rFonts w:cs="Arial"/>
              </w:rPr>
            </w:pPr>
            <w:r w:rsidRPr="00476914">
              <w:rPr>
                <w:rFonts w:eastAsiaTheme="minorEastAsia"/>
                <w:noProof/>
              </w:rPr>
              <w:drawing>
                <wp:anchor distT="0" distB="0" distL="114300" distR="114300" simplePos="0" relativeHeight="251692032" behindDoc="0" locked="0" layoutInCell="1" allowOverlap="1" wp14:anchorId="07BD31C1" wp14:editId="002A6A32">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476914">
              <w:rPr>
                <w:rFonts w:cs="Arial"/>
                <w:color w:val="040505"/>
              </w:rPr>
              <w:t>Government</w:t>
            </w:r>
            <w:r w:rsidRPr="00476914">
              <w:rPr>
                <w:rFonts w:cs="Arial"/>
                <w:color w:val="040505"/>
                <w:spacing w:val="-3"/>
              </w:rPr>
              <w:t xml:space="preserve"> </w:t>
            </w:r>
            <w:r w:rsidRPr="00476914">
              <w:rPr>
                <w:rFonts w:cs="Arial"/>
                <w:color w:val="040505"/>
              </w:rPr>
              <w:t>Service</w:t>
            </w:r>
          </w:p>
          <w:p w14:paraId="7BC09FDF" w14:textId="77777777" w:rsidR="00476914" w:rsidRPr="00476914" w:rsidRDefault="00476914" w:rsidP="00FF34E5">
            <w:pPr>
              <w:widowControl w:val="0"/>
              <w:autoSpaceDE w:val="0"/>
              <w:autoSpaceDN w:val="0"/>
              <w:ind w:left="251"/>
              <w:rPr>
                <w:rFonts w:cs="Arial"/>
              </w:rPr>
            </w:pPr>
          </w:p>
          <w:p w14:paraId="27C216B0" w14:textId="77777777" w:rsidR="00476914" w:rsidRPr="00476914" w:rsidRDefault="00476914" w:rsidP="00FF34E5">
            <w:pPr>
              <w:widowControl w:val="0"/>
              <w:autoSpaceDE w:val="0"/>
              <w:autoSpaceDN w:val="0"/>
              <w:rPr>
                <w:rFonts w:cs="Arial"/>
              </w:rPr>
            </w:pPr>
          </w:p>
          <w:p w14:paraId="5BED2E56" w14:textId="77777777" w:rsidR="00476914" w:rsidRPr="00476914" w:rsidRDefault="00476914" w:rsidP="00FF34E5">
            <w:pPr>
              <w:widowControl w:val="0"/>
              <w:autoSpaceDE w:val="0"/>
              <w:autoSpaceDN w:val="0"/>
              <w:rPr>
                <w:rFonts w:cs="Arial"/>
              </w:rPr>
            </w:pPr>
          </w:p>
        </w:tc>
        <w:tc>
          <w:tcPr>
            <w:tcW w:w="3690" w:type="dxa"/>
          </w:tcPr>
          <w:p w14:paraId="35176F43" w14:textId="77777777" w:rsidR="00476914" w:rsidRPr="00476914" w:rsidRDefault="00476914" w:rsidP="00F46331">
            <w:pPr>
              <w:widowControl w:val="0"/>
              <w:numPr>
                <w:ilvl w:val="1"/>
                <w:numId w:val="43"/>
              </w:numPr>
              <w:autoSpaceDE w:val="0"/>
              <w:autoSpaceDN w:val="0"/>
              <w:ind w:left="252" w:hanging="180"/>
              <w:rPr>
                <w:rFonts w:cs="Arial"/>
              </w:rPr>
            </w:pPr>
            <w:r w:rsidRPr="00476914">
              <w:rPr>
                <w:rFonts w:cs="Arial"/>
                <w:color w:val="040505"/>
              </w:rPr>
              <w:t>Evacuations</w:t>
            </w:r>
          </w:p>
          <w:p w14:paraId="5F1424E5" w14:textId="77777777" w:rsidR="00476914" w:rsidRPr="00476914" w:rsidRDefault="00476914" w:rsidP="00F46331">
            <w:pPr>
              <w:widowControl w:val="0"/>
              <w:numPr>
                <w:ilvl w:val="1"/>
                <w:numId w:val="43"/>
              </w:numPr>
              <w:autoSpaceDE w:val="0"/>
              <w:autoSpaceDN w:val="0"/>
              <w:ind w:left="252" w:hanging="180"/>
              <w:rPr>
                <w:rFonts w:cs="Arial"/>
              </w:rPr>
            </w:pPr>
            <w:r w:rsidRPr="00476914">
              <w:rPr>
                <w:rFonts w:cs="Arial"/>
                <w:color w:val="040505"/>
              </w:rPr>
              <w:t>Food / Potable</w:t>
            </w:r>
            <w:r w:rsidRPr="00476914">
              <w:rPr>
                <w:rFonts w:cs="Arial"/>
                <w:color w:val="040505"/>
                <w:spacing w:val="-8"/>
              </w:rPr>
              <w:t xml:space="preserve"> </w:t>
            </w:r>
            <w:r w:rsidRPr="00476914">
              <w:rPr>
                <w:rFonts w:cs="Arial"/>
                <w:color w:val="040505"/>
              </w:rPr>
              <w:t>Water</w:t>
            </w:r>
          </w:p>
          <w:p w14:paraId="22D850F1" w14:textId="77777777" w:rsidR="00476914" w:rsidRPr="00476914" w:rsidRDefault="00476914" w:rsidP="00F46331">
            <w:pPr>
              <w:widowControl w:val="0"/>
              <w:numPr>
                <w:ilvl w:val="1"/>
                <w:numId w:val="43"/>
              </w:numPr>
              <w:autoSpaceDE w:val="0"/>
              <w:autoSpaceDN w:val="0"/>
              <w:ind w:left="252" w:hanging="180"/>
              <w:rPr>
                <w:rFonts w:cs="Arial"/>
              </w:rPr>
            </w:pPr>
            <w:r w:rsidRPr="00476914">
              <w:rPr>
                <w:rFonts w:cs="Arial"/>
                <w:color w:val="040505"/>
              </w:rPr>
              <w:t>Shelter</w:t>
            </w:r>
          </w:p>
          <w:p w14:paraId="5FA5E8AB" w14:textId="77777777" w:rsidR="00476914" w:rsidRPr="00476914" w:rsidRDefault="00476914" w:rsidP="00F46331">
            <w:pPr>
              <w:widowControl w:val="0"/>
              <w:numPr>
                <w:ilvl w:val="1"/>
                <w:numId w:val="43"/>
              </w:numPr>
              <w:autoSpaceDE w:val="0"/>
              <w:autoSpaceDN w:val="0"/>
              <w:ind w:left="252" w:hanging="180"/>
              <w:rPr>
                <w:rFonts w:cs="Arial"/>
              </w:rPr>
            </w:pPr>
            <w:r w:rsidRPr="00476914">
              <w:rPr>
                <w:rFonts w:cs="Arial"/>
                <w:color w:val="040505"/>
              </w:rPr>
              <w:t>Durable</w:t>
            </w:r>
            <w:r w:rsidRPr="00476914">
              <w:rPr>
                <w:rFonts w:cs="Arial"/>
                <w:color w:val="040505"/>
                <w:spacing w:val="-3"/>
              </w:rPr>
              <w:t xml:space="preserve"> </w:t>
            </w:r>
            <w:r w:rsidRPr="00476914">
              <w:rPr>
                <w:rFonts w:cs="Arial"/>
                <w:color w:val="040505"/>
              </w:rPr>
              <w:t>Goods</w:t>
            </w:r>
          </w:p>
          <w:p w14:paraId="7ADBCE05" w14:textId="77777777" w:rsidR="00476914" w:rsidRPr="00476914" w:rsidRDefault="00476914" w:rsidP="00F46331">
            <w:pPr>
              <w:widowControl w:val="0"/>
              <w:numPr>
                <w:ilvl w:val="2"/>
                <w:numId w:val="43"/>
              </w:numPr>
              <w:autoSpaceDE w:val="0"/>
              <w:autoSpaceDN w:val="0"/>
              <w:ind w:left="252" w:hanging="180"/>
              <w:rPr>
                <w:rFonts w:cs="Arial"/>
              </w:rPr>
            </w:pPr>
            <w:r w:rsidRPr="00476914">
              <w:rPr>
                <w:rFonts w:cs="Arial"/>
                <w:color w:val="040505"/>
              </w:rPr>
              <w:t>Water</w:t>
            </w:r>
            <w:r w:rsidRPr="00476914">
              <w:rPr>
                <w:rFonts w:cs="Arial"/>
                <w:color w:val="040505"/>
                <w:spacing w:val="-4"/>
              </w:rPr>
              <w:t xml:space="preserve"> </w:t>
            </w:r>
            <w:r w:rsidRPr="00476914">
              <w:rPr>
                <w:rFonts w:cs="Arial"/>
                <w:color w:val="040505"/>
              </w:rPr>
              <w:t>Infrastructure</w:t>
            </w:r>
          </w:p>
          <w:p w14:paraId="5D7B9737" w14:textId="77777777" w:rsidR="00476914" w:rsidRPr="00476914" w:rsidRDefault="00476914" w:rsidP="00F46331">
            <w:pPr>
              <w:widowControl w:val="0"/>
              <w:numPr>
                <w:ilvl w:val="2"/>
                <w:numId w:val="43"/>
              </w:numPr>
              <w:autoSpaceDE w:val="0"/>
              <w:autoSpaceDN w:val="0"/>
              <w:ind w:left="252" w:hanging="180"/>
              <w:rPr>
                <w:rFonts w:cs="Arial"/>
              </w:rPr>
            </w:pPr>
            <w:r w:rsidRPr="00476914">
              <w:rPr>
                <w:rFonts w:cs="Arial"/>
                <w:color w:val="040505"/>
              </w:rPr>
              <w:t>Agriculture</w:t>
            </w:r>
            <w:r w:rsidRPr="00476914">
              <w:rPr>
                <w:rFonts w:cs="Arial"/>
                <w:color w:val="040505"/>
                <w:spacing w:val="2"/>
              </w:rPr>
              <w:t xml:space="preserve"> </w:t>
            </w:r>
            <w:r w:rsidRPr="00476914">
              <w:rPr>
                <w:rFonts w:cs="Arial"/>
                <w:color w:val="040505"/>
              </w:rPr>
              <w:t>Infrastructure</w:t>
            </w:r>
          </w:p>
          <w:p w14:paraId="69650D7E" w14:textId="77777777" w:rsidR="00476914" w:rsidRPr="00476914" w:rsidRDefault="00476914" w:rsidP="00FF34E5">
            <w:pPr>
              <w:rPr>
                <w:rFonts w:eastAsiaTheme="minorHAnsi" w:cs="Arial"/>
              </w:rPr>
            </w:pPr>
            <w:r w:rsidRPr="00476914">
              <w:rPr>
                <w:rFonts w:eastAsiaTheme="minorEastAsia" w:cs="Arial"/>
                <w:noProof/>
                <w:color w:val="000000"/>
              </w:rPr>
              <w:drawing>
                <wp:anchor distT="0" distB="0" distL="114300" distR="114300" simplePos="0" relativeHeight="251693056" behindDoc="0" locked="0" layoutInCell="1" allowOverlap="1" wp14:anchorId="7638B2AA" wp14:editId="782B0DE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64C385EB" w14:textId="77777777" w:rsidR="00476914" w:rsidRPr="00476914" w:rsidRDefault="00476914" w:rsidP="00F46331">
            <w:pPr>
              <w:widowControl w:val="0"/>
              <w:numPr>
                <w:ilvl w:val="1"/>
                <w:numId w:val="43"/>
              </w:numPr>
              <w:autoSpaceDE w:val="0"/>
              <w:autoSpaceDN w:val="0"/>
              <w:ind w:left="232" w:hanging="180"/>
              <w:rPr>
                <w:rFonts w:cs="Arial"/>
              </w:rPr>
            </w:pPr>
            <w:r w:rsidRPr="00476914">
              <w:rPr>
                <w:rFonts w:cs="Arial"/>
                <w:color w:val="040505"/>
              </w:rPr>
              <w:t>Medical</w:t>
            </w:r>
            <w:r w:rsidRPr="00476914">
              <w:rPr>
                <w:rFonts w:cs="Arial"/>
                <w:color w:val="040505"/>
                <w:spacing w:val="-3"/>
              </w:rPr>
              <w:t xml:space="preserve"> </w:t>
            </w:r>
            <w:r w:rsidRPr="00476914">
              <w:rPr>
                <w:rFonts w:cs="Arial"/>
                <w:color w:val="040505"/>
              </w:rPr>
              <w:t>Care</w:t>
            </w:r>
          </w:p>
          <w:p w14:paraId="3BF57ED5" w14:textId="77777777" w:rsidR="00476914" w:rsidRPr="00476914" w:rsidRDefault="00476914" w:rsidP="00F46331">
            <w:pPr>
              <w:widowControl w:val="0"/>
              <w:numPr>
                <w:ilvl w:val="1"/>
                <w:numId w:val="43"/>
              </w:numPr>
              <w:autoSpaceDE w:val="0"/>
              <w:autoSpaceDN w:val="0"/>
              <w:ind w:left="232" w:hanging="180"/>
              <w:rPr>
                <w:rFonts w:cs="Arial"/>
              </w:rPr>
            </w:pPr>
            <w:r w:rsidRPr="00476914">
              <w:rPr>
                <w:rFonts w:cs="Arial"/>
                <w:color w:val="040505"/>
              </w:rPr>
              <w:t>Patient</w:t>
            </w:r>
            <w:r w:rsidRPr="00476914">
              <w:rPr>
                <w:rFonts w:cs="Arial"/>
                <w:color w:val="040505"/>
                <w:spacing w:val="-1"/>
              </w:rPr>
              <w:t xml:space="preserve"> </w:t>
            </w:r>
            <w:r w:rsidRPr="00476914">
              <w:rPr>
                <w:rFonts w:cs="Arial"/>
                <w:color w:val="040505"/>
              </w:rPr>
              <w:t>Movement</w:t>
            </w:r>
          </w:p>
          <w:p w14:paraId="540F91E3" w14:textId="77777777" w:rsidR="00476914" w:rsidRPr="00476914" w:rsidRDefault="00476914" w:rsidP="00F46331">
            <w:pPr>
              <w:widowControl w:val="0"/>
              <w:numPr>
                <w:ilvl w:val="1"/>
                <w:numId w:val="43"/>
              </w:numPr>
              <w:autoSpaceDE w:val="0"/>
              <w:autoSpaceDN w:val="0"/>
              <w:ind w:left="232" w:hanging="180"/>
              <w:rPr>
                <w:rFonts w:cs="Arial"/>
              </w:rPr>
            </w:pPr>
            <w:r w:rsidRPr="00476914">
              <w:rPr>
                <w:rFonts w:cs="Arial"/>
                <w:color w:val="040505"/>
              </w:rPr>
              <w:t>Public Health</w:t>
            </w:r>
          </w:p>
          <w:p w14:paraId="745C8981" w14:textId="77777777" w:rsidR="00476914" w:rsidRPr="00476914" w:rsidRDefault="00476914" w:rsidP="00F46331">
            <w:pPr>
              <w:widowControl w:val="0"/>
              <w:numPr>
                <w:ilvl w:val="1"/>
                <w:numId w:val="43"/>
              </w:numPr>
              <w:autoSpaceDE w:val="0"/>
              <w:autoSpaceDN w:val="0"/>
              <w:ind w:left="232" w:hanging="180"/>
              <w:rPr>
                <w:rFonts w:cs="Arial"/>
              </w:rPr>
            </w:pPr>
            <w:r w:rsidRPr="00476914">
              <w:rPr>
                <w:rFonts w:cs="Arial"/>
                <w:color w:val="040505"/>
              </w:rPr>
              <w:t>Fatality</w:t>
            </w:r>
            <w:r w:rsidRPr="00476914">
              <w:rPr>
                <w:rFonts w:cs="Arial"/>
                <w:color w:val="040505"/>
                <w:spacing w:val="-7"/>
              </w:rPr>
              <w:t xml:space="preserve"> </w:t>
            </w:r>
            <w:r w:rsidRPr="00476914">
              <w:rPr>
                <w:rFonts w:cs="Arial"/>
                <w:color w:val="040505"/>
              </w:rPr>
              <w:t>Management</w:t>
            </w:r>
          </w:p>
          <w:p w14:paraId="1D14041D" w14:textId="77777777" w:rsidR="00476914" w:rsidRPr="00476914" w:rsidRDefault="00476914" w:rsidP="00F46331">
            <w:pPr>
              <w:widowControl w:val="0"/>
              <w:numPr>
                <w:ilvl w:val="1"/>
                <w:numId w:val="43"/>
              </w:numPr>
              <w:autoSpaceDE w:val="0"/>
              <w:autoSpaceDN w:val="0"/>
              <w:ind w:left="232" w:hanging="180"/>
              <w:rPr>
                <w:rFonts w:cs="Arial"/>
              </w:rPr>
            </w:pPr>
            <w:r w:rsidRPr="00476914">
              <w:rPr>
                <w:rFonts w:cs="Arial"/>
                <w:color w:val="040505"/>
              </w:rPr>
              <w:t>Medical</w:t>
            </w:r>
            <w:r w:rsidRPr="00476914">
              <w:rPr>
                <w:rFonts w:cs="Arial"/>
                <w:color w:val="040505"/>
                <w:spacing w:val="-3"/>
              </w:rPr>
              <w:t xml:space="preserve"> </w:t>
            </w:r>
            <w:r w:rsidRPr="00476914">
              <w:rPr>
                <w:rFonts w:cs="Arial"/>
                <w:color w:val="040505"/>
              </w:rPr>
              <w:t>Industry</w:t>
            </w:r>
          </w:p>
          <w:p w14:paraId="23EE95E4" w14:textId="77777777" w:rsidR="00476914" w:rsidRPr="00476914" w:rsidRDefault="00476914" w:rsidP="00FF34E5">
            <w:pPr>
              <w:rPr>
                <w:rFonts w:eastAsiaTheme="minorHAnsi" w:cs="Arial"/>
              </w:rPr>
            </w:pPr>
            <w:r w:rsidRPr="00476914">
              <w:rPr>
                <w:rFonts w:eastAsiaTheme="minorEastAsia"/>
                <w:noProof/>
              </w:rPr>
              <w:drawing>
                <wp:anchor distT="0" distB="0" distL="114300" distR="114300" simplePos="0" relativeHeight="251694080" behindDoc="0" locked="0" layoutInCell="1" allowOverlap="1" wp14:anchorId="26C25A86" wp14:editId="4F8E2ABA">
                  <wp:simplePos x="0" y="0"/>
                  <wp:positionH relativeFrom="column">
                    <wp:posOffset>593758</wp:posOffset>
                  </wp:positionH>
                  <wp:positionV relativeFrom="paragraph">
                    <wp:posOffset>448945</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476914" w:rsidRPr="00476914" w14:paraId="20D8FC77" w14:textId="77777777" w:rsidTr="00487DCE">
        <w:trPr>
          <w:trHeight w:val="575"/>
        </w:trPr>
        <w:tc>
          <w:tcPr>
            <w:tcW w:w="3060" w:type="dxa"/>
            <w:shd w:val="clear" w:color="auto" w:fill="002060"/>
          </w:tcPr>
          <w:p w14:paraId="7A270E4D" w14:textId="77777777" w:rsidR="00476914" w:rsidRPr="00476914" w:rsidRDefault="00476914" w:rsidP="00476914">
            <w:pPr>
              <w:widowControl w:val="0"/>
              <w:tabs>
                <w:tab w:val="left" w:pos="1263"/>
              </w:tabs>
              <w:autoSpaceDE w:val="0"/>
              <w:autoSpaceDN w:val="0"/>
              <w:spacing w:before="120" w:after="120" w:line="276" w:lineRule="auto"/>
              <w:jc w:val="center"/>
              <w:rPr>
                <w:rFonts w:ascii="Arial Narrow" w:hAnsi="Arial Narrow"/>
                <w:b/>
                <w:color w:val="FFFFFF" w:themeColor="background1"/>
                <w:sz w:val="23"/>
              </w:rPr>
            </w:pPr>
            <w:r w:rsidRPr="00476914">
              <w:rPr>
                <w:rFonts w:ascii="Arial Narrow" w:hAnsi="Arial Narrow"/>
                <w:b/>
                <w:color w:val="FFFFFF" w:themeColor="background1"/>
                <w:szCs w:val="28"/>
              </w:rPr>
              <w:t>ENERGY</w:t>
            </w:r>
          </w:p>
        </w:tc>
        <w:tc>
          <w:tcPr>
            <w:tcW w:w="3690" w:type="dxa"/>
            <w:shd w:val="clear" w:color="auto" w:fill="002060"/>
            <w:vAlign w:val="center"/>
          </w:tcPr>
          <w:p w14:paraId="475C8EDE" w14:textId="77777777" w:rsidR="00476914" w:rsidRPr="00476914" w:rsidRDefault="00476914" w:rsidP="00476914">
            <w:pPr>
              <w:widowControl w:val="0"/>
              <w:tabs>
                <w:tab w:val="left" w:pos="1262"/>
              </w:tabs>
              <w:autoSpaceDE w:val="0"/>
              <w:autoSpaceDN w:val="0"/>
              <w:spacing w:before="120" w:after="120" w:line="276" w:lineRule="auto"/>
              <w:jc w:val="center"/>
              <w:rPr>
                <w:rFonts w:ascii="Arial Narrow" w:hAnsi="Arial Narrow"/>
                <w:b/>
                <w:color w:val="FFFFFF" w:themeColor="background1"/>
              </w:rPr>
            </w:pPr>
            <w:r w:rsidRPr="00476914">
              <w:rPr>
                <w:rFonts w:ascii="Arial Narrow" w:hAnsi="Arial Narrow"/>
                <w:b/>
                <w:color w:val="FFFFFF" w:themeColor="background1"/>
              </w:rPr>
              <w:t>COMMUNICATIONS</w:t>
            </w:r>
          </w:p>
        </w:tc>
        <w:tc>
          <w:tcPr>
            <w:tcW w:w="3415" w:type="dxa"/>
            <w:shd w:val="clear" w:color="auto" w:fill="002060"/>
            <w:vAlign w:val="center"/>
          </w:tcPr>
          <w:p w14:paraId="44E1ADE5" w14:textId="77777777" w:rsidR="00476914" w:rsidRPr="00476914" w:rsidRDefault="00476914" w:rsidP="00476914">
            <w:pPr>
              <w:widowControl w:val="0"/>
              <w:tabs>
                <w:tab w:val="left" w:pos="1100"/>
              </w:tabs>
              <w:autoSpaceDE w:val="0"/>
              <w:autoSpaceDN w:val="0"/>
              <w:spacing w:before="120" w:after="120" w:line="276" w:lineRule="auto"/>
              <w:jc w:val="center"/>
              <w:rPr>
                <w:rFonts w:ascii="Arial Narrow" w:hAnsi="Arial Narrow"/>
                <w:b/>
                <w:color w:val="FFFFFF" w:themeColor="background1"/>
              </w:rPr>
            </w:pPr>
            <w:r w:rsidRPr="00476914">
              <w:rPr>
                <w:rFonts w:ascii="Arial Narrow" w:hAnsi="Arial Narrow"/>
                <w:b/>
                <w:color w:val="FFFFFF" w:themeColor="background1"/>
              </w:rPr>
              <w:t>TRANSPORTATION</w:t>
            </w:r>
          </w:p>
        </w:tc>
      </w:tr>
      <w:tr w:rsidR="00476914" w:rsidRPr="00476914" w14:paraId="7D64CFC5" w14:textId="77777777" w:rsidTr="00487DCE">
        <w:trPr>
          <w:trHeight w:val="2663"/>
        </w:trPr>
        <w:tc>
          <w:tcPr>
            <w:tcW w:w="3060" w:type="dxa"/>
            <w:shd w:val="clear" w:color="auto" w:fill="FFFFFF" w:themeFill="background1"/>
          </w:tcPr>
          <w:p w14:paraId="3F5A25A4" w14:textId="77777777" w:rsidR="00476914" w:rsidRPr="00476914" w:rsidRDefault="00476914" w:rsidP="00F46331">
            <w:pPr>
              <w:widowControl w:val="0"/>
              <w:numPr>
                <w:ilvl w:val="1"/>
                <w:numId w:val="44"/>
              </w:numPr>
              <w:autoSpaceDE w:val="0"/>
              <w:autoSpaceDN w:val="0"/>
              <w:ind w:left="251" w:hanging="251"/>
              <w:rPr>
                <w:rFonts w:cs="Arial"/>
                <w:szCs w:val="28"/>
              </w:rPr>
            </w:pPr>
            <w:r w:rsidRPr="00476914">
              <w:rPr>
                <w:rFonts w:cs="Arial"/>
                <w:color w:val="040505"/>
                <w:szCs w:val="28"/>
              </w:rPr>
              <w:t>Power</w:t>
            </w:r>
            <w:r w:rsidRPr="00476914">
              <w:rPr>
                <w:rFonts w:cs="Arial"/>
                <w:color w:val="040505"/>
                <w:spacing w:val="-4"/>
                <w:szCs w:val="28"/>
              </w:rPr>
              <w:t xml:space="preserve"> </w:t>
            </w:r>
            <w:r w:rsidRPr="00476914">
              <w:rPr>
                <w:rFonts w:cs="Arial"/>
                <w:color w:val="040505"/>
                <w:szCs w:val="28"/>
              </w:rPr>
              <w:t>(Grid)</w:t>
            </w:r>
          </w:p>
          <w:p w14:paraId="0062D834" w14:textId="77777777" w:rsidR="00476914" w:rsidRPr="00476914" w:rsidRDefault="00476914" w:rsidP="00F46331">
            <w:pPr>
              <w:widowControl w:val="0"/>
              <w:numPr>
                <w:ilvl w:val="1"/>
                <w:numId w:val="44"/>
              </w:numPr>
              <w:autoSpaceDE w:val="0"/>
              <w:autoSpaceDN w:val="0"/>
              <w:ind w:left="251" w:hanging="251"/>
              <w:rPr>
                <w:rFonts w:cs="Arial"/>
                <w:szCs w:val="28"/>
              </w:rPr>
            </w:pPr>
            <w:r w:rsidRPr="00476914">
              <w:rPr>
                <w:rFonts w:cs="Arial"/>
                <w:color w:val="040505"/>
                <w:szCs w:val="28"/>
              </w:rPr>
              <w:t>Temporary</w:t>
            </w:r>
            <w:r w:rsidRPr="00476914">
              <w:rPr>
                <w:rFonts w:cs="Arial"/>
                <w:color w:val="040505"/>
                <w:spacing w:val="-9"/>
                <w:szCs w:val="28"/>
              </w:rPr>
              <w:t xml:space="preserve"> </w:t>
            </w:r>
            <w:r w:rsidRPr="00476914">
              <w:rPr>
                <w:rFonts w:cs="Arial"/>
                <w:color w:val="040505"/>
                <w:szCs w:val="28"/>
              </w:rPr>
              <w:t>Power</w:t>
            </w:r>
          </w:p>
          <w:p w14:paraId="6B0CEB46" w14:textId="77777777" w:rsidR="00476914" w:rsidRPr="00476914" w:rsidRDefault="00476914" w:rsidP="00F46331">
            <w:pPr>
              <w:widowControl w:val="0"/>
              <w:numPr>
                <w:ilvl w:val="1"/>
                <w:numId w:val="44"/>
              </w:numPr>
              <w:autoSpaceDE w:val="0"/>
              <w:autoSpaceDN w:val="0"/>
              <w:ind w:left="251" w:hanging="251"/>
              <w:rPr>
                <w:rFonts w:cs="Arial"/>
                <w:szCs w:val="28"/>
              </w:rPr>
            </w:pPr>
            <w:r w:rsidRPr="00476914">
              <w:rPr>
                <w:rFonts w:cs="Arial"/>
                <w:color w:val="040505"/>
                <w:szCs w:val="28"/>
              </w:rPr>
              <w:t>Fuel</w:t>
            </w:r>
          </w:p>
          <w:p w14:paraId="69AAD8F6" w14:textId="77777777" w:rsidR="00476914" w:rsidRPr="00476914" w:rsidRDefault="00476914" w:rsidP="00FF34E5">
            <w:pPr>
              <w:widowControl w:val="0"/>
              <w:tabs>
                <w:tab w:val="left" w:pos="1263"/>
              </w:tabs>
              <w:autoSpaceDE w:val="0"/>
              <w:autoSpaceDN w:val="0"/>
              <w:jc w:val="center"/>
              <w:rPr>
                <w:rFonts w:cs="Arial"/>
                <w:b/>
                <w:color w:val="FFFFFF" w:themeColor="background1"/>
                <w:szCs w:val="28"/>
              </w:rPr>
            </w:pPr>
            <w:r w:rsidRPr="00476914">
              <w:rPr>
                <w:rFonts w:eastAsiaTheme="minorEastAsia" w:cs="Arial"/>
                <w:noProof/>
                <w:color w:val="000000"/>
              </w:rPr>
              <w:drawing>
                <wp:anchor distT="0" distB="0" distL="114300" distR="114300" simplePos="0" relativeHeight="251695104" behindDoc="0" locked="0" layoutInCell="1" allowOverlap="1" wp14:anchorId="6853B88F" wp14:editId="6EDC2F12">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5A52393F" w14:textId="77777777" w:rsidR="00476914" w:rsidRPr="00476914" w:rsidRDefault="00476914" w:rsidP="00F46331">
            <w:pPr>
              <w:widowControl w:val="0"/>
              <w:numPr>
                <w:ilvl w:val="1"/>
                <w:numId w:val="44"/>
              </w:numPr>
              <w:autoSpaceDE w:val="0"/>
              <w:autoSpaceDN w:val="0"/>
              <w:ind w:left="388" w:hanging="270"/>
              <w:rPr>
                <w:rFonts w:cs="Arial"/>
                <w:szCs w:val="28"/>
              </w:rPr>
            </w:pPr>
            <w:r w:rsidRPr="00476914">
              <w:rPr>
                <w:rFonts w:cs="Arial"/>
                <w:color w:val="040505"/>
                <w:szCs w:val="28"/>
              </w:rPr>
              <w:t>Infrastructure</w:t>
            </w:r>
          </w:p>
          <w:p w14:paraId="1F6B0499" w14:textId="77777777" w:rsidR="00476914" w:rsidRPr="00476914" w:rsidRDefault="00476914" w:rsidP="00F46331">
            <w:pPr>
              <w:widowControl w:val="0"/>
              <w:numPr>
                <w:ilvl w:val="2"/>
                <w:numId w:val="44"/>
              </w:numPr>
              <w:autoSpaceDE w:val="0"/>
              <w:autoSpaceDN w:val="0"/>
              <w:ind w:left="388" w:hanging="270"/>
              <w:rPr>
                <w:rFonts w:cs="Arial"/>
                <w:szCs w:val="28"/>
              </w:rPr>
            </w:pPr>
            <w:r w:rsidRPr="00476914">
              <w:rPr>
                <w:rFonts w:cs="Arial"/>
                <w:color w:val="040505"/>
                <w:szCs w:val="28"/>
              </w:rPr>
              <w:t>911</w:t>
            </w:r>
            <w:r w:rsidRPr="00476914">
              <w:rPr>
                <w:rFonts w:cs="Arial"/>
                <w:color w:val="040505"/>
                <w:spacing w:val="-4"/>
                <w:szCs w:val="28"/>
              </w:rPr>
              <w:t xml:space="preserve"> &amp; </w:t>
            </w:r>
            <w:r w:rsidRPr="00476914">
              <w:rPr>
                <w:rFonts w:cs="Arial"/>
                <w:color w:val="040505"/>
                <w:szCs w:val="28"/>
              </w:rPr>
              <w:t>Dispatch</w:t>
            </w:r>
          </w:p>
          <w:p w14:paraId="679C2BD5" w14:textId="7B759489" w:rsidR="00476914" w:rsidRPr="00476914" w:rsidRDefault="00FF34E5" w:rsidP="00F46331">
            <w:pPr>
              <w:widowControl w:val="0"/>
              <w:numPr>
                <w:ilvl w:val="2"/>
                <w:numId w:val="44"/>
              </w:numPr>
              <w:autoSpaceDE w:val="0"/>
              <w:autoSpaceDN w:val="0"/>
              <w:ind w:left="388" w:hanging="270"/>
              <w:rPr>
                <w:rFonts w:cs="Arial"/>
                <w:szCs w:val="28"/>
              </w:rPr>
            </w:pPr>
            <w:r w:rsidRPr="00476914">
              <w:rPr>
                <w:rFonts w:eastAsiaTheme="minorEastAsia"/>
                <w:noProof/>
              </w:rPr>
              <w:drawing>
                <wp:anchor distT="0" distB="0" distL="114300" distR="114300" simplePos="0" relativeHeight="251696128" behindDoc="0" locked="0" layoutInCell="1" allowOverlap="1" wp14:anchorId="1006BFAD" wp14:editId="42A6AA6D">
                  <wp:simplePos x="0" y="0"/>
                  <wp:positionH relativeFrom="column">
                    <wp:posOffset>1361175</wp:posOffset>
                  </wp:positionH>
                  <wp:positionV relativeFrom="paragraph">
                    <wp:posOffset>431498</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914" w:rsidRPr="00476914">
              <w:rPr>
                <w:rFonts w:cs="Arial"/>
                <w:color w:val="040505"/>
                <w:szCs w:val="28"/>
              </w:rPr>
              <w:t>Responder</w:t>
            </w:r>
            <w:r w:rsidR="00476914" w:rsidRPr="00476914">
              <w:rPr>
                <w:rFonts w:cs="Arial"/>
                <w:color w:val="040505"/>
                <w:spacing w:val="-3"/>
                <w:szCs w:val="28"/>
              </w:rPr>
              <w:t xml:space="preserve"> </w:t>
            </w:r>
            <w:r w:rsidR="00476914" w:rsidRPr="00476914">
              <w:rPr>
                <w:rFonts w:cs="Arial"/>
                <w:color w:val="040505"/>
                <w:szCs w:val="28"/>
              </w:rPr>
              <w:t>Communications</w:t>
            </w:r>
          </w:p>
          <w:p w14:paraId="6D4A8ACE" w14:textId="4EFDD8DE" w:rsidR="00476914" w:rsidRPr="00476914" w:rsidRDefault="00476914" w:rsidP="00F46331">
            <w:pPr>
              <w:widowControl w:val="0"/>
              <w:numPr>
                <w:ilvl w:val="1"/>
                <w:numId w:val="44"/>
              </w:numPr>
              <w:autoSpaceDE w:val="0"/>
              <w:autoSpaceDN w:val="0"/>
              <w:ind w:left="388" w:hanging="270"/>
              <w:rPr>
                <w:rFonts w:cs="Arial"/>
                <w:szCs w:val="28"/>
              </w:rPr>
            </w:pPr>
            <w:r w:rsidRPr="00476914">
              <w:rPr>
                <w:rFonts w:cs="Arial"/>
                <w:color w:val="040505"/>
                <w:szCs w:val="28"/>
              </w:rPr>
              <w:t>Alerts,</w:t>
            </w:r>
            <w:r w:rsidRPr="00476914">
              <w:rPr>
                <w:rFonts w:cs="Arial"/>
                <w:color w:val="040505"/>
                <w:spacing w:val="-3"/>
                <w:szCs w:val="28"/>
              </w:rPr>
              <w:t xml:space="preserve"> </w:t>
            </w:r>
            <w:r w:rsidRPr="00476914">
              <w:rPr>
                <w:rFonts w:cs="Arial"/>
                <w:color w:val="040505"/>
                <w:szCs w:val="28"/>
              </w:rPr>
              <w:t>Warnings,</w:t>
            </w:r>
            <w:r w:rsidRPr="00476914">
              <w:rPr>
                <w:rFonts w:cs="Arial"/>
                <w:color w:val="040505"/>
                <w:spacing w:val="2"/>
                <w:szCs w:val="28"/>
              </w:rPr>
              <w:t xml:space="preserve"> </w:t>
            </w:r>
            <w:r w:rsidRPr="00476914">
              <w:rPr>
                <w:rFonts w:cs="Arial"/>
                <w:color w:val="040505"/>
                <w:szCs w:val="28"/>
              </w:rPr>
              <w:t>Messages</w:t>
            </w:r>
          </w:p>
          <w:p w14:paraId="5FBBE769" w14:textId="77777777" w:rsidR="00476914" w:rsidRPr="00476914" w:rsidRDefault="00476914" w:rsidP="00FF34E5">
            <w:pPr>
              <w:widowControl w:val="0"/>
              <w:autoSpaceDE w:val="0"/>
              <w:autoSpaceDN w:val="0"/>
              <w:ind w:left="388"/>
              <w:rPr>
                <w:rFonts w:eastAsiaTheme="minorHAnsi" w:cs="Arial"/>
                <w:szCs w:val="28"/>
              </w:rPr>
            </w:pPr>
          </w:p>
        </w:tc>
        <w:tc>
          <w:tcPr>
            <w:tcW w:w="3415" w:type="dxa"/>
          </w:tcPr>
          <w:p w14:paraId="46A99A9C"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cs="Arial"/>
                <w:color w:val="040505"/>
                <w:szCs w:val="28"/>
              </w:rPr>
              <w:t>Highway / Roadway</w:t>
            </w:r>
            <w:r w:rsidRPr="00476914">
              <w:rPr>
                <w:rFonts w:cs="Arial"/>
                <w:color w:val="040505"/>
                <w:spacing w:val="-11"/>
                <w:szCs w:val="28"/>
              </w:rPr>
              <w:t xml:space="preserve"> </w:t>
            </w:r>
            <w:r w:rsidRPr="00476914">
              <w:rPr>
                <w:rFonts w:cs="Arial"/>
                <w:color w:val="040505"/>
                <w:szCs w:val="28"/>
              </w:rPr>
              <w:t>Motor</w:t>
            </w:r>
            <w:r w:rsidRPr="00476914">
              <w:rPr>
                <w:rFonts w:cs="Arial"/>
                <w:color w:val="040505"/>
                <w:spacing w:val="-6"/>
                <w:szCs w:val="28"/>
              </w:rPr>
              <w:t xml:space="preserve"> </w:t>
            </w:r>
            <w:r w:rsidRPr="00476914">
              <w:rPr>
                <w:rFonts w:cs="Arial"/>
                <w:color w:val="040505"/>
                <w:szCs w:val="28"/>
              </w:rPr>
              <w:t>Vehicle</w:t>
            </w:r>
          </w:p>
          <w:p w14:paraId="739D28FD"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cs="Arial"/>
                <w:color w:val="040505"/>
                <w:szCs w:val="28"/>
              </w:rPr>
              <w:t>Mass</w:t>
            </w:r>
            <w:r w:rsidRPr="00476914">
              <w:rPr>
                <w:rFonts w:cs="Arial"/>
                <w:color w:val="040505"/>
                <w:spacing w:val="-4"/>
                <w:szCs w:val="28"/>
              </w:rPr>
              <w:t xml:space="preserve"> </w:t>
            </w:r>
            <w:r w:rsidRPr="00476914">
              <w:rPr>
                <w:rFonts w:cs="Arial"/>
                <w:color w:val="040505"/>
                <w:szCs w:val="28"/>
              </w:rPr>
              <w:t>Transit</w:t>
            </w:r>
          </w:p>
          <w:p w14:paraId="6F3A5556"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eastAsiaTheme="minorEastAsia" w:cs="Arial"/>
                <w:noProof/>
                <w:color w:val="000000"/>
              </w:rPr>
              <w:drawing>
                <wp:anchor distT="0" distB="0" distL="114300" distR="114300" simplePos="0" relativeHeight="251697152" behindDoc="0" locked="0" layoutInCell="1" allowOverlap="1" wp14:anchorId="45A353A7" wp14:editId="25CCFBD2">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476914">
              <w:rPr>
                <w:rFonts w:cs="Arial"/>
                <w:color w:val="040505"/>
                <w:szCs w:val="28"/>
              </w:rPr>
              <w:t>Railway</w:t>
            </w:r>
          </w:p>
          <w:p w14:paraId="2BE8C5F2"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cs="Arial"/>
                <w:color w:val="040505"/>
                <w:szCs w:val="28"/>
              </w:rPr>
              <w:t xml:space="preserve">Aviation  </w:t>
            </w:r>
          </w:p>
          <w:p w14:paraId="1BFE9894"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cs="Arial"/>
                <w:color w:val="040505"/>
                <w:szCs w:val="28"/>
              </w:rPr>
              <w:t>Maritime</w:t>
            </w:r>
          </w:p>
          <w:p w14:paraId="11301A12" w14:textId="77777777" w:rsidR="00476914" w:rsidRPr="00476914" w:rsidRDefault="00476914" w:rsidP="00F46331">
            <w:pPr>
              <w:widowControl w:val="0"/>
              <w:numPr>
                <w:ilvl w:val="1"/>
                <w:numId w:val="44"/>
              </w:numPr>
              <w:autoSpaceDE w:val="0"/>
              <w:autoSpaceDN w:val="0"/>
              <w:ind w:left="402" w:hanging="270"/>
              <w:rPr>
                <w:rFonts w:cs="Arial"/>
                <w:szCs w:val="28"/>
              </w:rPr>
            </w:pPr>
            <w:r w:rsidRPr="00476914">
              <w:rPr>
                <w:rFonts w:cs="Arial"/>
                <w:color w:val="040505"/>
                <w:szCs w:val="28"/>
              </w:rPr>
              <w:t>Pipeline</w:t>
            </w:r>
          </w:p>
        </w:tc>
      </w:tr>
      <w:tr w:rsidR="00476914" w:rsidRPr="00476914" w14:paraId="1A379C0B" w14:textId="77777777" w:rsidTr="00487DCE">
        <w:trPr>
          <w:trHeight w:val="395"/>
        </w:trPr>
        <w:tc>
          <w:tcPr>
            <w:tcW w:w="10165" w:type="dxa"/>
            <w:gridSpan w:val="3"/>
            <w:shd w:val="clear" w:color="auto" w:fill="002060"/>
            <w:vAlign w:val="center"/>
          </w:tcPr>
          <w:p w14:paraId="1F83B15A" w14:textId="77777777" w:rsidR="00476914" w:rsidRPr="00476914" w:rsidRDefault="00476914" w:rsidP="00476914">
            <w:pPr>
              <w:widowControl w:val="0"/>
              <w:tabs>
                <w:tab w:val="left" w:pos="1082"/>
              </w:tabs>
              <w:autoSpaceDE w:val="0"/>
              <w:autoSpaceDN w:val="0"/>
              <w:spacing w:before="120" w:after="120" w:line="276" w:lineRule="auto"/>
              <w:jc w:val="center"/>
              <w:rPr>
                <w:rFonts w:ascii="Arial Narrow" w:hAnsi="Arial Narrow"/>
                <w:b/>
              </w:rPr>
            </w:pPr>
            <w:r w:rsidRPr="00476914">
              <w:rPr>
                <w:rFonts w:ascii="Arial Narrow" w:hAnsi="Arial Narrow"/>
                <w:b/>
                <w:color w:val="FFFFFF" w:themeColor="background1"/>
              </w:rPr>
              <w:t>HAZARDOUS MATERIAL</w:t>
            </w:r>
          </w:p>
        </w:tc>
      </w:tr>
      <w:tr w:rsidR="00476914" w:rsidRPr="00476914" w14:paraId="6158CFA5" w14:textId="77777777" w:rsidTr="00487DCE">
        <w:trPr>
          <w:trHeight w:val="1322"/>
        </w:trPr>
        <w:tc>
          <w:tcPr>
            <w:tcW w:w="10165" w:type="dxa"/>
            <w:gridSpan w:val="3"/>
            <w:shd w:val="clear" w:color="auto" w:fill="FFFFFF" w:themeFill="background1"/>
          </w:tcPr>
          <w:p w14:paraId="626A1D5F" w14:textId="77777777" w:rsidR="00476914" w:rsidRPr="00476914" w:rsidRDefault="00476914" w:rsidP="00F46331">
            <w:pPr>
              <w:widowControl w:val="0"/>
              <w:numPr>
                <w:ilvl w:val="1"/>
                <w:numId w:val="44"/>
              </w:numPr>
              <w:autoSpaceDE w:val="0"/>
              <w:autoSpaceDN w:val="0"/>
              <w:spacing w:before="34" w:after="120" w:line="276" w:lineRule="auto"/>
              <w:ind w:left="420" w:hanging="270"/>
              <w:rPr>
                <w:rFonts w:cs="Arial"/>
                <w:szCs w:val="28"/>
              </w:rPr>
            </w:pPr>
            <w:r w:rsidRPr="00476914">
              <w:rPr>
                <w:rFonts w:eastAsiaTheme="minorEastAsia" w:cs="Arial"/>
                <w:noProof/>
                <w:color w:val="000000"/>
              </w:rPr>
              <w:drawing>
                <wp:anchor distT="0" distB="0" distL="114300" distR="114300" simplePos="0" relativeHeight="251698176" behindDoc="0" locked="0" layoutInCell="1" allowOverlap="1" wp14:anchorId="43E56C13" wp14:editId="536FE500">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476914">
              <w:rPr>
                <w:rFonts w:cs="Arial"/>
                <w:color w:val="040505"/>
                <w:szCs w:val="28"/>
              </w:rPr>
              <w:t>Facilities</w:t>
            </w:r>
          </w:p>
          <w:p w14:paraId="1BF5BB60" w14:textId="77777777" w:rsidR="00476914" w:rsidRPr="00476914" w:rsidRDefault="00476914" w:rsidP="00F46331">
            <w:pPr>
              <w:widowControl w:val="0"/>
              <w:numPr>
                <w:ilvl w:val="1"/>
                <w:numId w:val="44"/>
              </w:numPr>
              <w:autoSpaceDE w:val="0"/>
              <w:autoSpaceDN w:val="0"/>
              <w:spacing w:before="36" w:after="120" w:line="276" w:lineRule="auto"/>
              <w:ind w:left="420" w:hanging="270"/>
              <w:rPr>
                <w:rFonts w:cs="Arial"/>
                <w:szCs w:val="28"/>
              </w:rPr>
            </w:pPr>
            <w:r w:rsidRPr="00476914">
              <w:rPr>
                <w:rFonts w:cs="Arial"/>
                <w:color w:val="040505"/>
                <w:szCs w:val="28"/>
              </w:rPr>
              <w:t>Incident</w:t>
            </w:r>
            <w:r w:rsidRPr="00476914">
              <w:rPr>
                <w:rFonts w:cs="Arial"/>
                <w:color w:val="040505"/>
                <w:spacing w:val="-5"/>
                <w:szCs w:val="28"/>
              </w:rPr>
              <w:t xml:space="preserve"> </w:t>
            </w:r>
            <w:r w:rsidRPr="00476914">
              <w:rPr>
                <w:rFonts w:cs="Arial"/>
                <w:color w:val="040505"/>
                <w:szCs w:val="28"/>
              </w:rPr>
              <w:t>Debris,</w:t>
            </w:r>
            <w:r w:rsidRPr="00476914">
              <w:rPr>
                <w:rFonts w:cs="Arial"/>
                <w:color w:val="040505"/>
                <w:spacing w:val="-6"/>
                <w:szCs w:val="28"/>
              </w:rPr>
              <w:t xml:space="preserve"> </w:t>
            </w:r>
            <w:r w:rsidRPr="00476914">
              <w:rPr>
                <w:rFonts w:cs="Arial"/>
                <w:color w:val="040505"/>
                <w:szCs w:val="28"/>
              </w:rPr>
              <w:t>Pollutants,</w:t>
            </w:r>
            <w:r w:rsidRPr="00476914">
              <w:rPr>
                <w:rFonts w:cs="Arial"/>
                <w:color w:val="040505"/>
                <w:spacing w:val="-3"/>
                <w:szCs w:val="28"/>
              </w:rPr>
              <w:t xml:space="preserve"> </w:t>
            </w:r>
            <w:r w:rsidRPr="00476914">
              <w:rPr>
                <w:rFonts w:cs="Arial"/>
                <w:color w:val="040505"/>
                <w:szCs w:val="28"/>
              </w:rPr>
              <w:t xml:space="preserve">Contaminants   </w:t>
            </w:r>
          </w:p>
          <w:p w14:paraId="3D222100" w14:textId="77777777" w:rsidR="00476914" w:rsidRPr="00476914" w:rsidRDefault="00476914" w:rsidP="00F46331">
            <w:pPr>
              <w:widowControl w:val="0"/>
              <w:numPr>
                <w:ilvl w:val="1"/>
                <w:numId w:val="44"/>
              </w:numPr>
              <w:autoSpaceDE w:val="0"/>
              <w:autoSpaceDN w:val="0"/>
              <w:spacing w:before="36" w:after="120" w:line="276" w:lineRule="auto"/>
              <w:ind w:left="420" w:hanging="270"/>
              <w:rPr>
                <w:rFonts w:cs="Arial"/>
                <w:szCs w:val="28"/>
              </w:rPr>
            </w:pPr>
            <w:r w:rsidRPr="00476914">
              <w:rPr>
                <w:rFonts w:cs="Arial"/>
                <w:color w:val="040505"/>
                <w:szCs w:val="28"/>
              </w:rPr>
              <w:t>Conveyance</w:t>
            </w:r>
          </w:p>
        </w:tc>
      </w:tr>
    </w:tbl>
    <w:p w14:paraId="2722D432" w14:textId="37B9B0D6" w:rsidR="00476914" w:rsidRPr="00476914" w:rsidRDefault="00476914" w:rsidP="00476914">
      <w:pPr>
        <w:keepNext/>
        <w:spacing w:before="120" w:after="240"/>
        <w:outlineLvl w:val="2"/>
        <w:rPr>
          <w:rFonts w:ascii="Arial Narrow" w:hAnsi="Arial Narrow" w:cs="Arial"/>
          <w:b/>
          <w:caps/>
          <w:color w:val="000000" w:themeColor="text1"/>
          <w:sz w:val="28"/>
          <w:szCs w:val="22"/>
        </w:rPr>
      </w:pPr>
      <w:bookmarkStart w:id="131" w:name="_Toc76134393"/>
      <w:bookmarkStart w:id="132" w:name="_Toc90373371"/>
      <w:bookmarkStart w:id="133" w:name="_Toc92706644"/>
      <w:bookmarkStart w:id="134" w:name="_Toc95311059"/>
      <w:r w:rsidRPr="00476914">
        <w:rPr>
          <w:rFonts w:ascii="Arial Narrow" w:hAnsi="Arial Narrow" w:cs="Arial"/>
          <w:b/>
          <w:caps/>
          <w:color w:val="000000" w:themeColor="text1"/>
          <w:sz w:val="28"/>
          <w:szCs w:val="22"/>
        </w:rPr>
        <w:lastRenderedPageBreak/>
        <w:t>TABLE 1</w:t>
      </w:r>
      <w:r w:rsidR="00476D45">
        <w:rPr>
          <w:rFonts w:ascii="Arial Narrow" w:hAnsi="Arial Narrow" w:cs="Arial"/>
          <w:b/>
          <w:caps/>
          <w:color w:val="000000" w:themeColor="text1"/>
          <w:sz w:val="28"/>
          <w:szCs w:val="22"/>
        </w:rPr>
        <w:t>6</w:t>
      </w:r>
      <w:r w:rsidRPr="00476914">
        <w:rPr>
          <w:rFonts w:ascii="Arial Narrow" w:hAnsi="Arial Narrow" w:cs="Arial"/>
          <w:b/>
          <w:caps/>
          <w:color w:val="000000" w:themeColor="text1"/>
          <w:sz w:val="28"/>
          <w:szCs w:val="22"/>
        </w:rPr>
        <w:t>. INDIANA LIFELINES / ESF / CORE CAPABILITIES CROSS WALK</w:t>
      </w:r>
      <w:bookmarkEnd w:id="131"/>
      <w:bookmarkEnd w:id="132"/>
      <w:bookmarkEnd w:id="133"/>
      <w:bookmarkEnd w:id="134"/>
    </w:p>
    <w:tbl>
      <w:tblPr>
        <w:tblStyle w:val="FEMA2"/>
        <w:tblW w:w="11002" w:type="dxa"/>
        <w:tblLook w:val="04A0" w:firstRow="1" w:lastRow="0" w:firstColumn="1" w:lastColumn="0" w:noHBand="0" w:noVBand="1"/>
      </w:tblPr>
      <w:tblGrid>
        <w:gridCol w:w="2195"/>
        <w:gridCol w:w="2704"/>
        <w:gridCol w:w="17"/>
        <w:gridCol w:w="2874"/>
        <w:gridCol w:w="27"/>
        <w:gridCol w:w="3185"/>
      </w:tblGrid>
      <w:tr w:rsidR="00476914" w:rsidRPr="00476914" w14:paraId="25F9A46A" w14:textId="77777777" w:rsidTr="00AA7254">
        <w:trPr>
          <w:cnfStyle w:val="100000000000" w:firstRow="1" w:lastRow="0" w:firstColumn="0" w:lastColumn="0" w:oddVBand="0" w:evenVBand="0" w:oddHBand="0" w:evenHBand="0" w:firstRowFirstColumn="0" w:firstRowLastColumn="0" w:lastRowFirstColumn="0" w:lastRowLastColumn="0"/>
          <w:trHeight w:val="573"/>
          <w:tblHeader/>
        </w:trPr>
        <w:tc>
          <w:tcPr>
            <w:tcW w:w="2245" w:type="dxa"/>
            <w:shd w:val="clear" w:color="auto" w:fill="C00000"/>
          </w:tcPr>
          <w:p w14:paraId="7E33412D" w14:textId="77777777" w:rsidR="00476914" w:rsidRPr="00AA7254" w:rsidRDefault="00476914" w:rsidP="00AA7254">
            <w:pPr>
              <w:pStyle w:val="ListParagraph"/>
              <w:keepNext/>
              <w:numPr>
                <w:ilvl w:val="0"/>
                <w:numId w:val="53"/>
              </w:numPr>
              <w:spacing w:before="40" w:after="40"/>
              <w:rPr>
                <w:rFonts w:ascii="Arial Narrow" w:eastAsiaTheme="minorHAnsi" w:hAnsi="Arial Narrow" w:cs="Arial"/>
                <w:b/>
                <w:bCs/>
                <w:sz w:val="28"/>
              </w:rPr>
            </w:pPr>
            <w:r w:rsidRPr="00AA7254">
              <w:rPr>
                <w:rFonts w:ascii="Arial Narrow" w:eastAsiaTheme="minorHAnsi" w:hAnsi="Arial Narrow" w:cs="Arial"/>
                <w:b/>
                <w:bCs/>
                <w:sz w:val="28"/>
              </w:rPr>
              <w:t>LIFELINE SYMBOL</w:t>
            </w:r>
          </w:p>
        </w:tc>
        <w:tc>
          <w:tcPr>
            <w:tcW w:w="2521" w:type="dxa"/>
            <w:shd w:val="clear" w:color="auto" w:fill="C00000"/>
          </w:tcPr>
          <w:p w14:paraId="0F585256" w14:textId="77777777" w:rsidR="00476914" w:rsidRPr="00AA7254" w:rsidRDefault="00476914" w:rsidP="00AA7254">
            <w:pPr>
              <w:pStyle w:val="ListParagraph"/>
              <w:keepNext/>
              <w:numPr>
                <w:ilvl w:val="0"/>
                <w:numId w:val="53"/>
              </w:numPr>
              <w:spacing w:before="40" w:after="40"/>
              <w:rPr>
                <w:rFonts w:ascii="Arial Narrow" w:eastAsiaTheme="minorHAnsi" w:hAnsi="Arial Narrow" w:cs="Arial"/>
                <w:b/>
                <w:bCs/>
                <w:sz w:val="28"/>
              </w:rPr>
            </w:pPr>
            <w:r w:rsidRPr="00AA7254">
              <w:rPr>
                <w:rFonts w:ascii="Arial Narrow" w:eastAsiaTheme="minorHAnsi" w:hAnsi="Arial Narrow" w:cs="Arial"/>
                <w:b/>
                <w:bCs/>
                <w:sz w:val="28"/>
              </w:rPr>
              <w:t>LIFELINE</w:t>
            </w:r>
          </w:p>
        </w:tc>
        <w:tc>
          <w:tcPr>
            <w:tcW w:w="2915" w:type="dxa"/>
            <w:gridSpan w:val="3"/>
            <w:shd w:val="clear" w:color="auto" w:fill="C00000"/>
          </w:tcPr>
          <w:p w14:paraId="4A5B71CD" w14:textId="77777777" w:rsidR="00476914" w:rsidRPr="00AA7254" w:rsidRDefault="00476914" w:rsidP="00AA7254">
            <w:pPr>
              <w:pStyle w:val="ListParagraph"/>
              <w:keepNext/>
              <w:numPr>
                <w:ilvl w:val="0"/>
                <w:numId w:val="53"/>
              </w:numPr>
              <w:spacing w:before="40" w:after="40"/>
              <w:rPr>
                <w:rFonts w:ascii="Arial Narrow" w:eastAsiaTheme="minorHAnsi" w:hAnsi="Arial Narrow" w:cs="Arial"/>
                <w:b/>
                <w:bCs/>
                <w:sz w:val="28"/>
              </w:rPr>
            </w:pPr>
            <w:r w:rsidRPr="00AA7254">
              <w:rPr>
                <w:rFonts w:ascii="Arial Narrow" w:eastAsiaTheme="minorHAnsi" w:hAnsi="Arial Narrow" w:cs="Arial"/>
                <w:b/>
                <w:bCs/>
                <w:sz w:val="28"/>
              </w:rPr>
              <w:t xml:space="preserve">COLLABORATIVE PLANNING TEAM </w:t>
            </w:r>
          </w:p>
        </w:tc>
        <w:tc>
          <w:tcPr>
            <w:tcW w:w="3321" w:type="dxa"/>
            <w:shd w:val="clear" w:color="auto" w:fill="C00000"/>
          </w:tcPr>
          <w:p w14:paraId="3129A708" w14:textId="77777777" w:rsidR="00476914" w:rsidRPr="00AA7254" w:rsidRDefault="00476914" w:rsidP="00AA7254">
            <w:pPr>
              <w:pStyle w:val="ListParagraph"/>
              <w:keepNext/>
              <w:numPr>
                <w:ilvl w:val="0"/>
                <w:numId w:val="53"/>
              </w:numPr>
              <w:spacing w:before="40" w:after="40"/>
              <w:rPr>
                <w:rFonts w:ascii="Arial Narrow" w:eastAsiaTheme="minorHAnsi" w:hAnsi="Arial Narrow" w:cs="Arial"/>
                <w:b/>
                <w:bCs/>
                <w:sz w:val="28"/>
              </w:rPr>
            </w:pPr>
            <w:r w:rsidRPr="00AA7254">
              <w:rPr>
                <w:rFonts w:ascii="Arial Narrow" w:eastAsiaTheme="minorHAnsi" w:hAnsi="Arial Narrow" w:cs="Arial"/>
                <w:b/>
                <w:bCs/>
                <w:sz w:val="28"/>
              </w:rPr>
              <w:t>RELATED CORE CAPABILITIES</w:t>
            </w:r>
          </w:p>
        </w:tc>
      </w:tr>
      <w:tr w:rsidR="00476914" w:rsidRPr="00476914" w14:paraId="6D2895AF" w14:textId="77777777" w:rsidTr="00AA7254">
        <w:trPr>
          <w:trHeight w:val="3017"/>
        </w:trPr>
        <w:tc>
          <w:tcPr>
            <w:tcW w:w="2245" w:type="dxa"/>
            <w:vAlign w:val="center"/>
          </w:tcPr>
          <w:p w14:paraId="75254D6C" w14:textId="77777777" w:rsidR="00476914" w:rsidRPr="00476914" w:rsidRDefault="00476914" w:rsidP="00F46331">
            <w:pPr>
              <w:ind w:left="-18"/>
              <w:jc w:val="center"/>
            </w:pPr>
            <w:r w:rsidRPr="00476914">
              <w:rPr>
                <w:noProof/>
              </w:rPr>
              <w:drawing>
                <wp:inline distT="0" distB="0" distL="0" distR="0" wp14:anchorId="06B11183" wp14:editId="51F98044">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521" w:type="dxa"/>
          </w:tcPr>
          <w:p w14:paraId="33181D0C" w14:textId="77777777" w:rsidR="00476914" w:rsidRPr="00476914" w:rsidRDefault="00476914" w:rsidP="00F46331">
            <w:pPr>
              <w:numPr>
                <w:ilvl w:val="0"/>
                <w:numId w:val="28"/>
              </w:numPr>
              <w:ind w:left="0" w:firstLine="0"/>
              <w:rPr>
                <w:rFonts w:eastAsiaTheme="minorHAnsi" w:cs="Arial"/>
                <w:b/>
                <w:sz w:val="8"/>
                <w:szCs w:val="6"/>
              </w:rPr>
            </w:pPr>
          </w:p>
          <w:p w14:paraId="3F1F3618"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Safety and Security</w:t>
            </w:r>
          </w:p>
          <w:p w14:paraId="2B6AFD4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Law enforcement, security</w:t>
            </w:r>
          </w:p>
          <w:p w14:paraId="428450D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Search and rescue</w:t>
            </w:r>
          </w:p>
          <w:p w14:paraId="691ED24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Fire services</w:t>
            </w:r>
          </w:p>
          <w:p w14:paraId="5E74C248"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Government service</w:t>
            </w:r>
          </w:p>
          <w:p w14:paraId="404E269D"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Responder safety</w:t>
            </w:r>
          </w:p>
          <w:p w14:paraId="112C227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Imminent hazard mitigation</w:t>
            </w:r>
          </w:p>
        </w:tc>
        <w:tc>
          <w:tcPr>
            <w:tcW w:w="2915" w:type="dxa"/>
            <w:gridSpan w:val="3"/>
          </w:tcPr>
          <w:p w14:paraId="6531EE83" w14:textId="77777777" w:rsidR="00476914" w:rsidRPr="00476914" w:rsidRDefault="00476914" w:rsidP="00F46331">
            <w:pPr>
              <w:keepNext/>
              <w:ind w:left="288"/>
              <w:rPr>
                <w:rFonts w:eastAsiaTheme="minorHAnsi" w:cs="Arial"/>
                <w:sz w:val="8"/>
                <w:szCs w:val="6"/>
              </w:rPr>
            </w:pPr>
          </w:p>
          <w:p w14:paraId="479810E6" w14:textId="77777777" w:rsidR="00476914" w:rsidRPr="00476914" w:rsidRDefault="00476914" w:rsidP="00F46331">
            <w:pPr>
              <w:keepNext/>
              <w:numPr>
                <w:ilvl w:val="0"/>
                <w:numId w:val="31"/>
              </w:numPr>
              <w:tabs>
                <w:tab w:val="num" w:pos="288"/>
              </w:tabs>
              <w:ind w:left="288" w:hanging="288"/>
              <w:rPr>
                <w:rFonts w:eastAsiaTheme="minorHAnsi" w:cs="Arial"/>
                <w:b/>
                <w:bCs/>
                <w:sz w:val="22"/>
                <w:szCs w:val="20"/>
              </w:rPr>
            </w:pPr>
            <w:r w:rsidRPr="00476914">
              <w:rPr>
                <w:rFonts w:eastAsiaTheme="minorHAnsi" w:cs="Arial"/>
                <w:b/>
                <w:bCs/>
                <w:sz w:val="22"/>
                <w:szCs w:val="20"/>
              </w:rPr>
              <w:t>ESF 13*</w:t>
            </w:r>
          </w:p>
          <w:p w14:paraId="2FCD2451"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4</w:t>
            </w:r>
          </w:p>
          <w:p w14:paraId="6BF70C51"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5</w:t>
            </w:r>
          </w:p>
          <w:p w14:paraId="7FA077E8"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7</w:t>
            </w:r>
          </w:p>
          <w:p w14:paraId="4A25027B"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9</w:t>
            </w:r>
          </w:p>
          <w:p w14:paraId="08DD04A0"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14</w:t>
            </w:r>
          </w:p>
          <w:p w14:paraId="22071CBC"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15</w:t>
            </w:r>
          </w:p>
          <w:p w14:paraId="05E60B07"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INNG</w:t>
            </w:r>
          </w:p>
          <w:p w14:paraId="6541BDE5"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Private security</w:t>
            </w:r>
          </w:p>
        </w:tc>
        <w:tc>
          <w:tcPr>
            <w:tcW w:w="3321" w:type="dxa"/>
          </w:tcPr>
          <w:p w14:paraId="261ED66E" w14:textId="77777777" w:rsidR="00476914" w:rsidRPr="00476914" w:rsidRDefault="00476914" w:rsidP="00F46331">
            <w:pPr>
              <w:keepNext/>
              <w:ind w:left="288"/>
              <w:rPr>
                <w:rFonts w:eastAsiaTheme="minorHAnsi" w:cs="Arial"/>
                <w:sz w:val="8"/>
                <w:szCs w:val="8"/>
              </w:rPr>
            </w:pPr>
          </w:p>
          <w:p w14:paraId="0815047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29582BA8"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Information and Warning</w:t>
            </w:r>
          </w:p>
          <w:p w14:paraId="368FA63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Operational Coordination </w:t>
            </w:r>
          </w:p>
          <w:p w14:paraId="3FE98D0A"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Environmental Response/ Health and Safety</w:t>
            </w:r>
          </w:p>
          <w:p w14:paraId="7DD47D6A"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Fire Management and Suppression</w:t>
            </w:r>
          </w:p>
          <w:p w14:paraId="5BDC41F8"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Mass Search and Rescue Operations</w:t>
            </w:r>
          </w:p>
          <w:p w14:paraId="2BDBA7A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On-scene Security, Protection, and Law Enforcement</w:t>
            </w:r>
          </w:p>
          <w:p w14:paraId="24BC76D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Situational Assessment</w:t>
            </w:r>
          </w:p>
        </w:tc>
      </w:tr>
      <w:tr w:rsidR="00476914" w:rsidRPr="00476914" w14:paraId="1E212EAF" w14:textId="77777777" w:rsidTr="00AA7254">
        <w:trPr>
          <w:trHeight w:val="2684"/>
        </w:trPr>
        <w:tc>
          <w:tcPr>
            <w:tcW w:w="2245" w:type="dxa"/>
            <w:vAlign w:val="center"/>
          </w:tcPr>
          <w:p w14:paraId="49034A84" w14:textId="77777777" w:rsidR="00476914" w:rsidRPr="00476914" w:rsidRDefault="00476914" w:rsidP="00F46331">
            <w:pPr>
              <w:ind w:left="-18"/>
              <w:jc w:val="center"/>
            </w:pPr>
            <w:r w:rsidRPr="00476914">
              <w:rPr>
                <w:noProof/>
              </w:rPr>
              <w:drawing>
                <wp:inline distT="0" distB="0" distL="0" distR="0" wp14:anchorId="6BBA9AF3" wp14:editId="70D74BD8">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521" w:type="dxa"/>
          </w:tcPr>
          <w:p w14:paraId="1E4E922E" w14:textId="77777777" w:rsidR="00476914" w:rsidRPr="00476914" w:rsidRDefault="00476914" w:rsidP="00F46331">
            <w:pPr>
              <w:numPr>
                <w:ilvl w:val="0"/>
                <w:numId w:val="28"/>
              </w:numPr>
              <w:ind w:left="0" w:firstLine="0"/>
              <w:rPr>
                <w:rFonts w:eastAsiaTheme="minorHAnsi" w:cs="Arial"/>
                <w:b/>
                <w:sz w:val="6"/>
                <w:szCs w:val="4"/>
              </w:rPr>
            </w:pPr>
          </w:p>
          <w:p w14:paraId="474ABB96"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Food, Water, Sheltering</w:t>
            </w:r>
          </w:p>
          <w:p w14:paraId="190B5145"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Evacuations</w:t>
            </w:r>
          </w:p>
          <w:p w14:paraId="62398D7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Food, potable water</w:t>
            </w:r>
          </w:p>
          <w:p w14:paraId="54F61B46"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Shelter</w:t>
            </w:r>
          </w:p>
          <w:p w14:paraId="008139FB"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Durable goods</w:t>
            </w:r>
          </w:p>
          <w:p w14:paraId="7899F4B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Water infrastructure</w:t>
            </w:r>
          </w:p>
          <w:p w14:paraId="454E534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Agriculture</w:t>
            </w:r>
          </w:p>
          <w:p w14:paraId="68DE53D0" w14:textId="77777777" w:rsidR="00476914" w:rsidRPr="00476914" w:rsidRDefault="00476914" w:rsidP="00F46331">
            <w:pPr>
              <w:keepNext/>
              <w:ind w:left="288"/>
              <w:rPr>
                <w:rFonts w:eastAsiaTheme="minorHAnsi" w:cs="Arial"/>
                <w:sz w:val="8"/>
                <w:szCs w:val="6"/>
              </w:rPr>
            </w:pPr>
          </w:p>
        </w:tc>
        <w:tc>
          <w:tcPr>
            <w:tcW w:w="2915" w:type="dxa"/>
            <w:gridSpan w:val="3"/>
          </w:tcPr>
          <w:p w14:paraId="34423E29" w14:textId="77777777" w:rsidR="00476914" w:rsidRPr="00476914" w:rsidRDefault="00476914" w:rsidP="00F46331">
            <w:pPr>
              <w:keepNext/>
              <w:ind w:left="288"/>
              <w:rPr>
                <w:rFonts w:eastAsiaTheme="minorHAnsi" w:cs="Arial"/>
                <w:sz w:val="8"/>
                <w:szCs w:val="8"/>
              </w:rPr>
            </w:pPr>
          </w:p>
          <w:p w14:paraId="6C577E70" w14:textId="77777777" w:rsidR="00476914" w:rsidRPr="00476914" w:rsidRDefault="00476914" w:rsidP="00F46331">
            <w:pPr>
              <w:keepNext/>
              <w:numPr>
                <w:ilvl w:val="0"/>
                <w:numId w:val="31"/>
              </w:numPr>
              <w:tabs>
                <w:tab w:val="num" w:pos="288"/>
              </w:tabs>
              <w:ind w:left="0" w:firstLine="0"/>
              <w:rPr>
                <w:rFonts w:eastAsiaTheme="minorHAnsi" w:cs="Arial"/>
                <w:b/>
                <w:bCs/>
                <w:sz w:val="22"/>
                <w:szCs w:val="20"/>
              </w:rPr>
            </w:pPr>
            <w:r w:rsidRPr="00476914">
              <w:rPr>
                <w:rFonts w:eastAsiaTheme="minorHAnsi" w:cs="Arial"/>
                <w:b/>
                <w:bCs/>
                <w:sz w:val="22"/>
                <w:szCs w:val="20"/>
              </w:rPr>
              <w:t>ESF 6*</w:t>
            </w:r>
          </w:p>
          <w:p w14:paraId="739A7CD4"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3</w:t>
            </w:r>
          </w:p>
          <w:p w14:paraId="08B3D1D2"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11</w:t>
            </w:r>
          </w:p>
          <w:p w14:paraId="7585220E"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5</w:t>
            </w:r>
          </w:p>
          <w:p w14:paraId="0F7858D8"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7</w:t>
            </w:r>
          </w:p>
          <w:p w14:paraId="16F4FD5C"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13</w:t>
            </w:r>
          </w:p>
          <w:p w14:paraId="4FA87050"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14</w:t>
            </w:r>
          </w:p>
          <w:p w14:paraId="0BE98841"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ESF15</w:t>
            </w:r>
          </w:p>
          <w:p w14:paraId="191CDB44"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INNG</w:t>
            </w:r>
          </w:p>
          <w:p w14:paraId="03147548" w14:textId="12B771CC" w:rsidR="00476914" w:rsidRPr="00476914" w:rsidRDefault="00476914" w:rsidP="00F46331">
            <w:pPr>
              <w:keepNext/>
              <w:numPr>
                <w:ilvl w:val="0"/>
                <w:numId w:val="31"/>
              </w:numPr>
              <w:tabs>
                <w:tab w:val="num" w:pos="288"/>
              </w:tabs>
              <w:ind w:left="288" w:hanging="288"/>
              <w:rPr>
                <w:rFonts w:eastAsiaTheme="minorHAnsi" w:cs="Arial"/>
                <w:sz w:val="22"/>
                <w:szCs w:val="20"/>
              </w:rPr>
            </w:pPr>
            <w:bookmarkStart w:id="135" w:name="_Hlk12543606"/>
            <w:r w:rsidRPr="00476914">
              <w:rPr>
                <w:rFonts w:eastAsiaTheme="minorHAnsi" w:cs="Arial"/>
                <w:sz w:val="22"/>
                <w:szCs w:val="20"/>
              </w:rPr>
              <w:t>VOAD</w:t>
            </w:r>
            <w:bookmarkEnd w:id="135"/>
          </w:p>
        </w:tc>
        <w:tc>
          <w:tcPr>
            <w:tcW w:w="3321" w:type="dxa"/>
          </w:tcPr>
          <w:p w14:paraId="42E3F9C3" w14:textId="77777777" w:rsidR="00476914" w:rsidRPr="00476914" w:rsidRDefault="00476914" w:rsidP="00F46331">
            <w:pPr>
              <w:keepNext/>
              <w:ind w:left="288"/>
              <w:rPr>
                <w:rFonts w:eastAsiaTheme="minorHAnsi" w:cs="Arial"/>
                <w:sz w:val="8"/>
                <w:szCs w:val="8"/>
              </w:rPr>
            </w:pPr>
          </w:p>
          <w:p w14:paraId="3EF186E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52D2482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Information and Warning</w:t>
            </w:r>
          </w:p>
          <w:p w14:paraId="6827DFE1"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Coordination</w:t>
            </w:r>
          </w:p>
          <w:p w14:paraId="5CC4AC6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Critical Transportation</w:t>
            </w:r>
          </w:p>
          <w:p w14:paraId="0016DA51"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Infrastructure Systems</w:t>
            </w:r>
          </w:p>
          <w:p w14:paraId="07C2025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Logistics and Supply Chain Management</w:t>
            </w:r>
          </w:p>
          <w:p w14:paraId="38DF62F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Mass Care Services</w:t>
            </w:r>
          </w:p>
          <w:p w14:paraId="6CE4BC85"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Situational Assessment</w:t>
            </w:r>
          </w:p>
        </w:tc>
      </w:tr>
      <w:tr w:rsidR="00476914" w:rsidRPr="00476914" w14:paraId="4F140589" w14:textId="77777777" w:rsidTr="00AA7254">
        <w:trPr>
          <w:trHeight w:val="3035"/>
        </w:trPr>
        <w:tc>
          <w:tcPr>
            <w:tcW w:w="2245" w:type="dxa"/>
            <w:vAlign w:val="center"/>
          </w:tcPr>
          <w:p w14:paraId="7A08A67E" w14:textId="77777777" w:rsidR="00476914" w:rsidRPr="00476914" w:rsidRDefault="00476914" w:rsidP="00F46331">
            <w:pPr>
              <w:ind w:left="-18"/>
              <w:jc w:val="center"/>
            </w:pPr>
            <w:r w:rsidRPr="00476914">
              <w:rPr>
                <w:noProof/>
              </w:rPr>
              <w:drawing>
                <wp:inline distT="0" distB="0" distL="0" distR="0" wp14:anchorId="0E858925" wp14:editId="33EB04AB">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521" w:type="dxa"/>
          </w:tcPr>
          <w:p w14:paraId="38E83572" w14:textId="77777777" w:rsidR="00476914" w:rsidRPr="00476914" w:rsidRDefault="00476914" w:rsidP="00F46331">
            <w:pPr>
              <w:numPr>
                <w:ilvl w:val="0"/>
                <w:numId w:val="28"/>
              </w:numPr>
              <w:ind w:left="0" w:firstLine="0"/>
              <w:rPr>
                <w:rFonts w:eastAsiaTheme="minorHAnsi" w:cs="Arial"/>
                <w:b/>
                <w:sz w:val="8"/>
                <w:szCs w:val="8"/>
              </w:rPr>
            </w:pPr>
          </w:p>
          <w:p w14:paraId="3F57320D"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Health and Medical</w:t>
            </w:r>
          </w:p>
          <w:p w14:paraId="0F27FC2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Medical care</w:t>
            </w:r>
          </w:p>
          <w:p w14:paraId="0C025A4A"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Patient movement</w:t>
            </w:r>
          </w:p>
          <w:p w14:paraId="514E79B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health</w:t>
            </w:r>
          </w:p>
          <w:p w14:paraId="4AA10B9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Fatality management</w:t>
            </w:r>
          </w:p>
          <w:p w14:paraId="1F47A2F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Healthcare supply chain</w:t>
            </w:r>
          </w:p>
          <w:p w14:paraId="1A42924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Fire service</w:t>
            </w:r>
          </w:p>
        </w:tc>
        <w:tc>
          <w:tcPr>
            <w:tcW w:w="2915" w:type="dxa"/>
            <w:gridSpan w:val="3"/>
          </w:tcPr>
          <w:p w14:paraId="06F367E5" w14:textId="77777777" w:rsidR="00476914" w:rsidRPr="00476914" w:rsidRDefault="00476914" w:rsidP="00F46331">
            <w:pPr>
              <w:keepNext/>
              <w:ind w:left="288"/>
              <w:rPr>
                <w:rFonts w:eastAsiaTheme="minorHAnsi" w:cs="Arial"/>
                <w:sz w:val="8"/>
                <w:szCs w:val="8"/>
              </w:rPr>
            </w:pPr>
          </w:p>
          <w:p w14:paraId="42E58074" w14:textId="77777777" w:rsidR="00476914" w:rsidRPr="00476914" w:rsidRDefault="00476914" w:rsidP="00F46331">
            <w:pPr>
              <w:keepNext/>
              <w:numPr>
                <w:ilvl w:val="0"/>
                <w:numId w:val="31"/>
              </w:numPr>
              <w:tabs>
                <w:tab w:val="num" w:pos="288"/>
              </w:tabs>
              <w:ind w:left="0" w:firstLine="0"/>
              <w:rPr>
                <w:rFonts w:eastAsiaTheme="minorHAnsi" w:cs="Arial"/>
                <w:b/>
                <w:bCs/>
                <w:sz w:val="22"/>
                <w:szCs w:val="20"/>
              </w:rPr>
            </w:pPr>
            <w:r w:rsidRPr="00476914">
              <w:rPr>
                <w:rFonts w:eastAsiaTheme="minorHAnsi" w:cs="Arial"/>
                <w:b/>
                <w:bCs/>
                <w:sz w:val="22"/>
                <w:szCs w:val="20"/>
              </w:rPr>
              <w:t>ESF 8*</w:t>
            </w:r>
          </w:p>
          <w:p w14:paraId="797DA7D2"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4</w:t>
            </w:r>
          </w:p>
          <w:p w14:paraId="649C20A4"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5</w:t>
            </w:r>
          </w:p>
          <w:p w14:paraId="549D2F6F"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7</w:t>
            </w:r>
          </w:p>
          <w:p w14:paraId="2D3198D5"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14</w:t>
            </w:r>
          </w:p>
          <w:p w14:paraId="62C0DF3F"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ESF 15</w:t>
            </w:r>
          </w:p>
          <w:p w14:paraId="1C4152C0" w14:textId="77777777" w:rsidR="00476914" w:rsidRPr="00476914" w:rsidRDefault="00476914" w:rsidP="00F46331">
            <w:pPr>
              <w:keepNext/>
              <w:numPr>
                <w:ilvl w:val="0"/>
                <w:numId w:val="31"/>
              </w:numPr>
              <w:tabs>
                <w:tab w:val="num" w:pos="288"/>
              </w:tabs>
              <w:ind w:left="0" w:firstLine="0"/>
              <w:rPr>
                <w:rFonts w:eastAsiaTheme="minorHAnsi" w:cs="Arial"/>
                <w:sz w:val="22"/>
                <w:szCs w:val="20"/>
              </w:rPr>
            </w:pPr>
            <w:r w:rsidRPr="00476914">
              <w:rPr>
                <w:rFonts w:eastAsiaTheme="minorHAnsi" w:cs="Arial"/>
                <w:sz w:val="22"/>
                <w:szCs w:val="20"/>
              </w:rPr>
              <w:t>INNG</w:t>
            </w:r>
          </w:p>
        </w:tc>
        <w:tc>
          <w:tcPr>
            <w:tcW w:w="3321" w:type="dxa"/>
          </w:tcPr>
          <w:p w14:paraId="11104195" w14:textId="77777777" w:rsidR="00476914" w:rsidRPr="00476914" w:rsidRDefault="00476914" w:rsidP="00F46331">
            <w:pPr>
              <w:keepNext/>
              <w:ind w:left="288"/>
              <w:rPr>
                <w:rFonts w:eastAsiaTheme="minorHAnsi" w:cs="Arial"/>
                <w:sz w:val="8"/>
                <w:szCs w:val="8"/>
              </w:rPr>
            </w:pPr>
          </w:p>
          <w:p w14:paraId="37B09C9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0D740DD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Information and Warning</w:t>
            </w:r>
          </w:p>
          <w:p w14:paraId="3842F746"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Coordination</w:t>
            </w:r>
          </w:p>
          <w:p w14:paraId="7C1504E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Environmental Response/Health and Safety</w:t>
            </w:r>
          </w:p>
          <w:p w14:paraId="4D6B09C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Fatality Management Services</w:t>
            </w:r>
          </w:p>
          <w:p w14:paraId="1E623584"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Logistics and Supply Chain Management</w:t>
            </w:r>
          </w:p>
          <w:p w14:paraId="38ABBADB"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Health, Healthcare, and Emergency Medical Services</w:t>
            </w:r>
          </w:p>
          <w:p w14:paraId="2F2C3C5A" w14:textId="77777777" w:rsidR="00476914" w:rsidRPr="00476914" w:rsidRDefault="00476914" w:rsidP="00F46331">
            <w:pPr>
              <w:keepNext/>
              <w:numPr>
                <w:ilvl w:val="0"/>
                <w:numId w:val="31"/>
              </w:numPr>
              <w:tabs>
                <w:tab w:val="num" w:pos="288"/>
              </w:tabs>
              <w:ind w:left="288" w:hanging="288"/>
              <w:rPr>
                <w:rFonts w:eastAsiaTheme="minorHAnsi" w:cs="Arial"/>
                <w:sz w:val="20"/>
                <w:szCs w:val="20"/>
              </w:rPr>
            </w:pPr>
            <w:r w:rsidRPr="00476914">
              <w:rPr>
                <w:rFonts w:eastAsiaTheme="minorHAnsi" w:cs="Arial"/>
                <w:sz w:val="22"/>
                <w:szCs w:val="20"/>
              </w:rPr>
              <w:t xml:space="preserve">Situational Assessment </w:t>
            </w:r>
          </w:p>
        </w:tc>
      </w:tr>
      <w:tr w:rsidR="00476914" w:rsidRPr="00476914" w14:paraId="70535DB8" w14:textId="77777777" w:rsidTr="00AA7254">
        <w:trPr>
          <w:trHeight w:val="2047"/>
        </w:trPr>
        <w:tc>
          <w:tcPr>
            <w:tcW w:w="2245" w:type="dxa"/>
            <w:vAlign w:val="center"/>
          </w:tcPr>
          <w:p w14:paraId="4E25457D" w14:textId="77777777" w:rsidR="00476914" w:rsidRPr="00476914" w:rsidRDefault="00476914" w:rsidP="00F46331">
            <w:pPr>
              <w:ind w:left="-18"/>
              <w:jc w:val="center"/>
              <w:rPr>
                <w:noProof/>
              </w:rPr>
            </w:pPr>
            <w:r w:rsidRPr="00476914">
              <w:rPr>
                <w:noProof/>
              </w:rPr>
              <w:lastRenderedPageBreak/>
              <w:drawing>
                <wp:inline distT="0" distB="0" distL="0" distR="0" wp14:anchorId="5A1EDEC0" wp14:editId="6D54424A">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521" w:type="dxa"/>
          </w:tcPr>
          <w:p w14:paraId="06E7BBC2"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Energy</w:t>
            </w:r>
          </w:p>
          <w:p w14:paraId="031AB1C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Power (grid)</w:t>
            </w:r>
          </w:p>
          <w:p w14:paraId="32240BB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Temporary power</w:t>
            </w:r>
          </w:p>
          <w:p w14:paraId="2BE3650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Fuel</w:t>
            </w:r>
          </w:p>
        </w:tc>
        <w:tc>
          <w:tcPr>
            <w:tcW w:w="2915" w:type="dxa"/>
            <w:gridSpan w:val="3"/>
          </w:tcPr>
          <w:p w14:paraId="4DA852DA" w14:textId="77777777" w:rsidR="00476914" w:rsidRPr="00476914" w:rsidRDefault="00476914" w:rsidP="00F46331">
            <w:pPr>
              <w:keepNext/>
              <w:numPr>
                <w:ilvl w:val="0"/>
                <w:numId w:val="31"/>
              </w:numPr>
              <w:tabs>
                <w:tab w:val="num" w:pos="360"/>
              </w:tabs>
              <w:ind w:left="0" w:firstLine="0"/>
              <w:rPr>
                <w:rFonts w:eastAsiaTheme="minorHAnsi" w:cs="Arial"/>
                <w:b/>
                <w:bCs/>
                <w:sz w:val="22"/>
                <w:szCs w:val="20"/>
              </w:rPr>
            </w:pPr>
            <w:r w:rsidRPr="00476914">
              <w:rPr>
                <w:rFonts w:eastAsiaTheme="minorHAnsi" w:cs="Arial"/>
                <w:b/>
                <w:bCs/>
                <w:sz w:val="22"/>
                <w:szCs w:val="20"/>
              </w:rPr>
              <w:t>ESF 12*</w:t>
            </w:r>
          </w:p>
          <w:p w14:paraId="4D7F58B3"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3</w:t>
            </w:r>
          </w:p>
          <w:p w14:paraId="297AAD43"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5</w:t>
            </w:r>
          </w:p>
          <w:p w14:paraId="62559BD6"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7</w:t>
            </w:r>
          </w:p>
          <w:p w14:paraId="094838F0"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14</w:t>
            </w:r>
          </w:p>
          <w:p w14:paraId="32BCFAA6"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15</w:t>
            </w:r>
          </w:p>
          <w:p w14:paraId="16E87345"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INNG</w:t>
            </w:r>
          </w:p>
        </w:tc>
        <w:tc>
          <w:tcPr>
            <w:tcW w:w="3321" w:type="dxa"/>
          </w:tcPr>
          <w:p w14:paraId="6E9AE40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472B933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Public Information and Warning </w:t>
            </w:r>
          </w:p>
          <w:p w14:paraId="6DBBDD14"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Coordination</w:t>
            </w:r>
          </w:p>
          <w:p w14:paraId="5B1D2D45"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Infrastructure Systems</w:t>
            </w:r>
          </w:p>
          <w:p w14:paraId="095E843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Logistics and Supply Chain Management</w:t>
            </w:r>
          </w:p>
          <w:p w14:paraId="0A02E4C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Situational Assessment </w:t>
            </w:r>
          </w:p>
          <w:p w14:paraId="2C0FAC57" w14:textId="77777777" w:rsidR="00476914" w:rsidRPr="00476914" w:rsidRDefault="00476914" w:rsidP="00561A2F">
            <w:pPr>
              <w:keepNext/>
              <w:ind w:left="288"/>
              <w:rPr>
                <w:rFonts w:eastAsiaTheme="minorHAnsi" w:cs="Arial"/>
                <w:sz w:val="8"/>
                <w:szCs w:val="8"/>
              </w:rPr>
            </w:pPr>
          </w:p>
        </w:tc>
      </w:tr>
      <w:tr w:rsidR="00476914" w:rsidRPr="00476914" w14:paraId="0CDF292D" w14:textId="77777777" w:rsidTr="00487DCE">
        <w:trPr>
          <w:trHeight w:val="618"/>
        </w:trPr>
        <w:tc>
          <w:tcPr>
            <w:tcW w:w="11002" w:type="dxa"/>
            <w:gridSpan w:val="6"/>
            <w:shd w:val="clear" w:color="auto" w:fill="AC0000"/>
            <w:vAlign w:val="center"/>
          </w:tcPr>
          <w:p w14:paraId="493F4D0F" w14:textId="77777777" w:rsidR="00476914" w:rsidRPr="00476914" w:rsidRDefault="00476914" w:rsidP="00F46331">
            <w:pPr>
              <w:numPr>
                <w:ilvl w:val="0"/>
                <w:numId w:val="31"/>
              </w:numPr>
              <w:spacing w:after="120"/>
              <w:ind w:left="-18" w:firstLine="0"/>
              <w:jc w:val="center"/>
              <w:rPr>
                <w:rFonts w:ascii="Arial Narrow" w:hAnsi="Arial Narrow" w:cs="Arial"/>
                <w:b/>
                <w:sz w:val="6"/>
                <w:szCs w:val="6"/>
              </w:rPr>
            </w:pPr>
          </w:p>
          <w:p w14:paraId="1C7C23F9" w14:textId="77777777" w:rsidR="00476914" w:rsidRPr="00AA7254" w:rsidRDefault="00476914" w:rsidP="00F46331">
            <w:pPr>
              <w:numPr>
                <w:ilvl w:val="0"/>
                <w:numId w:val="31"/>
              </w:numPr>
              <w:spacing w:after="120"/>
              <w:ind w:left="-18" w:firstLine="0"/>
              <w:jc w:val="center"/>
              <w:rPr>
                <w:rFonts w:ascii="Arial Narrow" w:hAnsi="Arial Narrow"/>
                <w:noProof/>
                <w:sz w:val="28"/>
                <w:szCs w:val="28"/>
              </w:rPr>
            </w:pPr>
            <w:r w:rsidRPr="00AA7254">
              <w:rPr>
                <w:rFonts w:cs="Arial"/>
                <w:b/>
                <w:noProof/>
                <w:sz w:val="28"/>
                <w:szCs w:val="28"/>
              </w:rPr>
              <mc:AlternateContent>
                <mc:Choice Requires="wps">
                  <w:drawing>
                    <wp:anchor distT="45720" distB="45720" distL="114300" distR="114300" simplePos="0" relativeHeight="251699200" behindDoc="0" locked="0" layoutInCell="1" allowOverlap="1" wp14:anchorId="54800937" wp14:editId="4EEE7864">
                      <wp:simplePos x="0" y="0"/>
                      <wp:positionH relativeFrom="column">
                        <wp:posOffset>2411095</wp:posOffset>
                      </wp:positionH>
                      <wp:positionV relativeFrom="paragraph">
                        <wp:posOffset>-24130</wp:posOffset>
                      </wp:positionV>
                      <wp:extent cx="285750" cy="2571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7AE9EDE2" w14:textId="77777777" w:rsidR="00476914" w:rsidRPr="009A3BAC" w:rsidRDefault="00476914" w:rsidP="00476914">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00937"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7AE9EDE2" w14:textId="77777777" w:rsidR="00476914" w:rsidRPr="009A3BAC" w:rsidRDefault="00476914" w:rsidP="00476914">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AA7254">
              <w:rPr>
                <w:rFonts w:ascii="Arial Narrow" w:hAnsi="Arial Narrow" w:cs="Arial"/>
                <w:b/>
                <w:sz w:val="28"/>
                <w:szCs w:val="28"/>
              </w:rPr>
              <w:t xml:space="preserve">       =  COORDINATING UNIT</w:t>
            </w:r>
          </w:p>
          <w:p w14:paraId="617CD408" w14:textId="77777777" w:rsidR="00476914" w:rsidRPr="00476914" w:rsidRDefault="00476914" w:rsidP="00476914">
            <w:pPr>
              <w:keepNext/>
              <w:ind w:left="288"/>
              <w:jc w:val="center"/>
              <w:rPr>
                <w:rFonts w:eastAsiaTheme="minorHAnsi" w:cs="Arial"/>
                <w:sz w:val="2"/>
                <w:szCs w:val="2"/>
              </w:rPr>
            </w:pPr>
          </w:p>
        </w:tc>
      </w:tr>
      <w:tr w:rsidR="00476914" w:rsidRPr="00476914" w14:paraId="598B278D" w14:textId="77777777" w:rsidTr="00AA7254">
        <w:trPr>
          <w:trHeight w:val="2127"/>
        </w:trPr>
        <w:tc>
          <w:tcPr>
            <w:tcW w:w="2245" w:type="dxa"/>
            <w:vAlign w:val="center"/>
          </w:tcPr>
          <w:p w14:paraId="683B56E5" w14:textId="77777777" w:rsidR="00476914" w:rsidRPr="00476914" w:rsidRDefault="00476914" w:rsidP="00F46331">
            <w:pPr>
              <w:ind w:left="-18"/>
              <w:jc w:val="center"/>
            </w:pPr>
            <w:r w:rsidRPr="00476914">
              <w:rPr>
                <w:noProof/>
              </w:rPr>
              <w:drawing>
                <wp:inline distT="0" distB="0" distL="0" distR="0" wp14:anchorId="2D8D865F" wp14:editId="2968AF86">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535" w:type="dxa"/>
            <w:gridSpan w:val="2"/>
          </w:tcPr>
          <w:p w14:paraId="47818E32"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Communications</w:t>
            </w:r>
          </w:p>
          <w:p w14:paraId="5038E96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Infrastructure</w:t>
            </w:r>
          </w:p>
          <w:p w14:paraId="326015ED"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Alerts, warnings, messages</w:t>
            </w:r>
          </w:p>
          <w:p w14:paraId="2B35ED55"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911 and dispatch</w:t>
            </w:r>
          </w:p>
          <w:p w14:paraId="4EDE8D4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Responder communications</w:t>
            </w:r>
          </w:p>
          <w:p w14:paraId="4ADDB301"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Financial services</w:t>
            </w:r>
          </w:p>
          <w:p w14:paraId="362916A3" w14:textId="77777777" w:rsidR="00476914" w:rsidRPr="00476914" w:rsidRDefault="00476914" w:rsidP="00F46331">
            <w:pPr>
              <w:keepNext/>
              <w:ind w:left="288"/>
              <w:rPr>
                <w:rFonts w:eastAsiaTheme="minorHAnsi" w:cs="Arial"/>
                <w:sz w:val="22"/>
                <w:szCs w:val="20"/>
              </w:rPr>
            </w:pPr>
          </w:p>
        </w:tc>
        <w:tc>
          <w:tcPr>
            <w:tcW w:w="2874" w:type="dxa"/>
          </w:tcPr>
          <w:p w14:paraId="61564CEB" w14:textId="77777777" w:rsidR="00476914" w:rsidRPr="00476914" w:rsidRDefault="00476914" w:rsidP="00F46331">
            <w:pPr>
              <w:keepNext/>
              <w:numPr>
                <w:ilvl w:val="0"/>
                <w:numId w:val="31"/>
              </w:numPr>
              <w:tabs>
                <w:tab w:val="num" w:pos="360"/>
              </w:tabs>
              <w:ind w:left="0" w:firstLine="0"/>
              <w:rPr>
                <w:rFonts w:eastAsiaTheme="minorHAnsi" w:cs="Arial"/>
                <w:b/>
                <w:bCs/>
                <w:sz w:val="22"/>
                <w:szCs w:val="20"/>
              </w:rPr>
            </w:pPr>
            <w:r w:rsidRPr="00476914">
              <w:rPr>
                <w:rFonts w:eastAsiaTheme="minorHAnsi" w:cs="Arial"/>
                <w:b/>
                <w:bCs/>
                <w:sz w:val="22"/>
                <w:szCs w:val="20"/>
              </w:rPr>
              <w:t>ESF 2*</w:t>
            </w:r>
          </w:p>
          <w:p w14:paraId="46D1CE2E"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5</w:t>
            </w:r>
          </w:p>
          <w:p w14:paraId="79DF8962"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7</w:t>
            </w:r>
          </w:p>
          <w:p w14:paraId="0FA66A2B"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14</w:t>
            </w:r>
          </w:p>
          <w:p w14:paraId="7E43A6F2"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15</w:t>
            </w:r>
          </w:p>
          <w:p w14:paraId="04687C04"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INNG</w:t>
            </w:r>
          </w:p>
        </w:tc>
        <w:tc>
          <w:tcPr>
            <w:tcW w:w="3348" w:type="dxa"/>
            <w:gridSpan w:val="2"/>
          </w:tcPr>
          <w:p w14:paraId="376A60B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070D66B0"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Public Information and Warning</w:t>
            </w:r>
          </w:p>
          <w:p w14:paraId="28291A5F"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Coordination</w:t>
            </w:r>
          </w:p>
          <w:p w14:paraId="4BE57D56"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Infrastructure Systems</w:t>
            </w:r>
          </w:p>
          <w:p w14:paraId="3E062961"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Communications</w:t>
            </w:r>
          </w:p>
          <w:p w14:paraId="0D6E3F9D" w14:textId="77777777" w:rsidR="00476914" w:rsidRPr="00476914" w:rsidRDefault="00476914" w:rsidP="00F46331">
            <w:pPr>
              <w:keepNext/>
              <w:ind w:left="288"/>
              <w:rPr>
                <w:rFonts w:eastAsiaTheme="minorHAnsi" w:cs="Arial"/>
                <w:sz w:val="8"/>
                <w:szCs w:val="8"/>
              </w:rPr>
            </w:pPr>
            <w:r w:rsidRPr="00476914">
              <w:rPr>
                <w:rFonts w:eastAsiaTheme="minorHAnsi" w:cs="Arial"/>
                <w:sz w:val="22"/>
                <w:szCs w:val="20"/>
              </w:rPr>
              <w:t>Situational Assessment</w:t>
            </w:r>
          </w:p>
        </w:tc>
      </w:tr>
      <w:tr w:rsidR="00476914" w:rsidRPr="00476914" w14:paraId="0ADAA82C" w14:textId="77777777" w:rsidTr="00AA7254">
        <w:trPr>
          <w:trHeight w:val="1916"/>
        </w:trPr>
        <w:tc>
          <w:tcPr>
            <w:tcW w:w="2245" w:type="dxa"/>
            <w:vAlign w:val="center"/>
          </w:tcPr>
          <w:p w14:paraId="4A792AEF" w14:textId="77777777" w:rsidR="00476914" w:rsidRPr="00476914" w:rsidRDefault="00476914" w:rsidP="00F46331">
            <w:pPr>
              <w:ind w:left="-18"/>
              <w:jc w:val="center"/>
              <w:rPr>
                <w:noProof/>
              </w:rPr>
            </w:pPr>
            <w:r w:rsidRPr="00476914">
              <w:rPr>
                <w:noProof/>
              </w:rPr>
              <w:drawing>
                <wp:inline distT="0" distB="0" distL="0" distR="0" wp14:anchorId="30226652" wp14:editId="32BC2BEF">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535" w:type="dxa"/>
            <w:gridSpan w:val="2"/>
          </w:tcPr>
          <w:p w14:paraId="2570DD15"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Transportation</w:t>
            </w:r>
          </w:p>
          <w:p w14:paraId="75DE2254"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Highway, roadway</w:t>
            </w:r>
          </w:p>
          <w:p w14:paraId="65D7D71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Mass transit</w:t>
            </w:r>
          </w:p>
          <w:p w14:paraId="246380D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Railway</w:t>
            </w:r>
          </w:p>
          <w:p w14:paraId="1851CE9C"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Aviation</w:t>
            </w:r>
          </w:p>
          <w:p w14:paraId="156FF3BE"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Maritime</w:t>
            </w:r>
          </w:p>
          <w:p w14:paraId="02E674ED"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Pipeline</w:t>
            </w:r>
          </w:p>
        </w:tc>
        <w:tc>
          <w:tcPr>
            <w:tcW w:w="2874" w:type="dxa"/>
          </w:tcPr>
          <w:p w14:paraId="5E2064B7" w14:textId="77777777" w:rsidR="00476914" w:rsidRPr="00476914" w:rsidRDefault="00476914" w:rsidP="00F46331">
            <w:pPr>
              <w:keepNext/>
              <w:numPr>
                <w:ilvl w:val="0"/>
                <w:numId w:val="31"/>
              </w:numPr>
              <w:tabs>
                <w:tab w:val="num" w:pos="360"/>
              </w:tabs>
              <w:ind w:left="0" w:firstLine="0"/>
              <w:rPr>
                <w:rFonts w:eastAsiaTheme="minorHAnsi" w:cs="Arial"/>
                <w:b/>
                <w:bCs/>
                <w:sz w:val="22"/>
                <w:szCs w:val="20"/>
              </w:rPr>
            </w:pPr>
            <w:r w:rsidRPr="00476914">
              <w:rPr>
                <w:rFonts w:eastAsiaTheme="minorHAnsi" w:cs="Arial"/>
                <w:b/>
                <w:bCs/>
                <w:sz w:val="22"/>
                <w:szCs w:val="20"/>
              </w:rPr>
              <w:t>ESF 1*</w:t>
            </w:r>
          </w:p>
          <w:p w14:paraId="1BC4984D"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5</w:t>
            </w:r>
          </w:p>
          <w:p w14:paraId="601387F4"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7</w:t>
            </w:r>
          </w:p>
          <w:p w14:paraId="68538E81"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14</w:t>
            </w:r>
          </w:p>
          <w:p w14:paraId="688ED629"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 xml:space="preserve">ESF 15 </w:t>
            </w:r>
          </w:p>
          <w:p w14:paraId="4ABAC0EE"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INNG</w:t>
            </w:r>
          </w:p>
        </w:tc>
        <w:tc>
          <w:tcPr>
            <w:tcW w:w="3348" w:type="dxa"/>
            <w:gridSpan w:val="2"/>
          </w:tcPr>
          <w:p w14:paraId="798842B9"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7B74B25B"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Public Information and Warning </w:t>
            </w:r>
          </w:p>
          <w:p w14:paraId="46EB56B4"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Operational Coordination </w:t>
            </w:r>
          </w:p>
          <w:p w14:paraId="4D6A04CB"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Critical Transportation</w:t>
            </w:r>
          </w:p>
          <w:p w14:paraId="7746AB9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Infrastructure Systems</w:t>
            </w:r>
          </w:p>
          <w:p w14:paraId="6D30F958"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Situational Assessment</w:t>
            </w:r>
          </w:p>
        </w:tc>
      </w:tr>
      <w:tr w:rsidR="00476914" w:rsidRPr="00476914" w14:paraId="3343E03A" w14:textId="77777777" w:rsidTr="00AA7254">
        <w:trPr>
          <w:trHeight w:val="2092"/>
        </w:trPr>
        <w:tc>
          <w:tcPr>
            <w:tcW w:w="2245" w:type="dxa"/>
            <w:vAlign w:val="center"/>
          </w:tcPr>
          <w:p w14:paraId="01725590" w14:textId="77777777" w:rsidR="00476914" w:rsidRPr="00476914" w:rsidRDefault="00476914" w:rsidP="00F46331">
            <w:pPr>
              <w:ind w:left="-18"/>
              <w:jc w:val="center"/>
              <w:rPr>
                <w:noProof/>
              </w:rPr>
            </w:pPr>
            <w:r w:rsidRPr="00476914">
              <w:rPr>
                <w:noProof/>
              </w:rPr>
              <w:drawing>
                <wp:inline distT="0" distB="0" distL="0" distR="0" wp14:anchorId="77EE48FC" wp14:editId="0B72F199">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535" w:type="dxa"/>
            <w:gridSpan w:val="2"/>
          </w:tcPr>
          <w:p w14:paraId="1A4923EC" w14:textId="77777777" w:rsidR="00476914" w:rsidRPr="00476914" w:rsidRDefault="00476914" w:rsidP="00F46331">
            <w:pPr>
              <w:numPr>
                <w:ilvl w:val="0"/>
                <w:numId w:val="28"/>
              </w:numPr>
              <w:ind w:left="0" w:firstLine="0"/>
              <w:rPr>
                <w:rFonts w:eastAsiaTheme="minorHAnsi" w:cs="Arial"/>
                <w:b/>
                <w:sz w:val="22"/>
                <w:szCs w:val="20"/>
              </w:rPr>
            </w:pPr>
            <w:r w:rsidRPr="00476914">
              <w:rPr>
                <w:rFonts w:eastAsiaTheme="minorHAnsi" w:cs="Arial"/>
                <w:b/>
                <w:sz w:val="22"/>
                <w:szCs w:val="20"/>
              </w:rPr>
              <w:t>Hazardous Material</w:t>
            </w:r>
          </w:p>
          <w:p w14:paraId="02F3C77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Facilities</w:t>
            </w:r>
          </w:p>
          <w:p w14:paraId="5D37DE15"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Hazardous debris</w:t>
            </w:r>
          </w:p>
          <w:p w14:paraId="434FB684"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Pollutants</w:t>
            </w:r>
          </w:p>
          <w:p w14:paraId="6419C7CF" w14:textId="77777777" w:rsidR="00476914" w:rsidRPr="00476914" w:rsidRDefault="00476914" w:rsidP="00F46331">
            <w:pPr>
              <w:numPr>
                <w:ilvl w:val="0"/>
                <w:numId w:val="28"/>
              </w:numPr>
              <w:ind w:left="0" w:firstLine="0"/>
              <w:rPr>
                <w:rFonts w:eastAsiaTheme="minorHAnsi" w:cs="Arial"/>
                <w:b/>
                <w:sz w:val="20"/>
                <w:szCs w:val="20"/>
              </w:rPr>
            </w:pPr>
            <w:r w:rsidRPr="00476914">
              <w:rPr>
                <w:rFonts w:eastAsiaTheme="minorHAnsi" w:cs="Arial"/>
                <w:sz w:val="22"/>
                <w:szCs w:val="20"/>
              </w:rPr>
              <w:t>Contaminants</w:t>
            </w:r>
          </w:p>
        </w:tc>
        <w:tc>
          <w:tcPr>
            <w:tcW w:w="2874" w:type="dxa"/>
          </w:tcPr>
          <w:p w14:paraId="4C133294" w14:textId="77777777" w:rsidR="00476914" w:rsidRPr="00476914" w:rsidRDefault="00476914" w:rsidP="00F46331">
            <w:pPr>
              <w:keepNext/>
              <w:numPr>
                <w:ilvl w:val="0"/>
                <w:numId w:val="31"/>
              </w:numPr>
              <w:tabs>
                <w:tab w:val="num" w:pos="360"/>
              </w:tabs>
              <w:ind w:left="0" w:firstLine="0"/>
              <w:rPr>
                <w:rFonts w:eastAsiaTheme="minorHAnsi" w:cs="Arial"/>
                <w:b/>
                <w:bCs/>
                <w:sz w:val="22"/>
                <w:szCs w:val="20"/>
              </w:rPr>
            </w:pPr>
            <w:r w:rsidRPr="00476914">
              <w:rPr>
                <w:rFonts w:eastAsiaTheme="minorHAnsi" w:cs="Arial"/>
                <w:b/>
                <w:bCs/>
                <w:sz w:val="22"/>
                <w:szCs w:val="20"/>
              </w:rPr>
              <w:t>ESF 13*</w:t>
            </w:r>
          </w:p>
          <w:p w14:paraId="17884490"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4</w:t>
            </w:r>
          </w:p>
          <w:p w14:paraId="61BB1842"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5</w:t>
            </w:r>
          </w:p>
          <w:p w14:paraId="619E94E9"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7</w:t>
            </w:r>
          </w:p>
          <w:p w14:paraId="1BC38EEE"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10</w:t>
            </w:r>
          </w:p>
          <w:p w14:paraId="384F0399"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14</w:t>
            </w:r>
          </w:p>
          <w:p w14:paraId="4A49D4D4"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ESF 15</w:t>
            </w:r>
          </w:p>
          <w:p w14:paraId="0D76B777" w14:textId="77777777" w:rsidR="00476914" w:rsidRPr="00476914" w:rsidRDefault="00476914" w:rsidP="00F46331">
            <w:pPr>
              <w:keepNext/>
              <w:numPr>
                <w:ilvl w:val="0"/>
                <w:numId w:val="31"/>
              </w:numPr>
              <w:tabs>
                <w:tab w:val="num" w:pos="360"/>
              </w:tabs>
              <w:ind w:left="0" w:firstLine="0"/>
              <w:rPr>
                <w:rFonts w:eastAsiaTheme="minorHAnsi" w:cs="Arial"/>
                <w:sz w:val="22"/>
                <w:szCs w:val="20"/>
              </w:rPr>
            </w:pPr>
            <w:r w:rsidRPr="00476914">
              <w:rPr>
                <w:rFonts w:eastAsiaTheme="minorHAnsi" w:cs="Arial"/>
                <w:sz w:val="22"/>
                <w:szCs w:val="20"/>
              </w:rPr>
              <w:t>INNG</w:t>
            </w:r>
          </w:p>
        </w:tc>
        <w:tc>
          <w:tcPr>
            <w:tcW w:w="3348" w:type="dxa"/>
            <w:gridSpan w:val="2"/>
          </w:tcPr>
          <w:p w14:paraId="1E68F9AB"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Planning</w:t>
            </w:r>
          </w:p>
          <w:p w14:paraId="3C3ED9C2"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 xml:space="preserve">Public Information and Warning </w:t>
            </w:r>
          </w:p>
          <w:p w14:paraId="5234A9A3"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Operational Coordination</w:t>
            </w:r>
          </w:p>
          <w:p w14:paraId="495CBAF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Environmental Response/Health and Safety</w:t>
            </w:r>
          </w:p>
          <w:p w14:paraId="057D6D07" w14:textId="77777777" w:rsidR="00476914" w:rsidRPr="00476914" w:rsidRDefault="00476914" w:rsidP="00F46331">
            <w:pPr>
              <w:keepNext/>
              <w:numPr>
                <w:ilvl w:val="0"/>
                <w:numId w:val="31"/>
              </w:numPr>
              <w:tabs>
                <w:tab w:val="num" w:pos="288"/>
              </w:tabs>
              <w:ind w:left="288" w:hanging="288"/>
              <w:rPr>
                <w:rFonts w:eastAsiaTheme="minorHAnsi" w:cs="Arial"/>
                <w:sz w:val="22"/>
                <w:szCs w:val="20"/>
              </w:rPr>
            </w:pPr>
            <w:r w:rsidRPr="00476914">
              <w:rPr>
                <w:rFonts w:eastAsiaTheme="minorHAnsi" w:cs="Arial"/>
                <w:sz w:val="22"/>
                <w:szCs w:val="20"/>
              </w:rPr>
              <w:t>Situational Assessment</w:t>
            </w:r>
          </w:p>
          <w:p w14:paraId="37CC4A1C" w14:textId="77777777" w:rsidR="00476914" w:rsidRPr="00476914" w:rsidRDefault="00476914" w:rsidP="00F46331">
            <w:pPr>
              <w:keepNext/>
              <w:ind w:left="288"/>
              <w:rPr>
                <w:rFonts w:eastAsiaTheme="minorHAnsi" w:cs="Arial"/>
                <w:sz w:val="20"/>
                <w:szCs w:val="20"/>
              </w:rPr>
            </w:pPr>
          </w:p>
        </w:tc>
      </w:tr>
    </w:tbl>
    <w:p w14:paraId="72AF16C5" w14:textId="10C2D472" w:rsidR="00F46331" w:rsidRDefault="00F46331">
      <w:pPr>
        <w:spacing w:after="200" w:line="276" w:lineRule="auto"/>
        <w:rPr>
          <w:rFonts w:ascii="Arial Narrow" w:hAnsi="Arial Narrow" w:cs="Arial"/>
          <w:b/>
          <w:caps/>
          <w:color w:val="000000" w:themeColor="text1"/>
          <w:sz w:val="28"/>
          <w:szCs w:val="22"/>
        </w:rPr>
      </w:pPr>
      <w:bookmarkStart w:id="136" w:name="_Toc12465024"/>
      <w:bookmarkStart w:id="137" w:name="_Toc76134394"/>
    </w:p>
    <w:p w14:paraId="1D5CE17F" w14:textId="77777777" w:rsidR="00F46331" w:rsidRDefault="00F46331">
      <w:pPr>
        <w:spacing w:after="200" w:line="276" w:lineRule="auto"/>
        <w:rPr>
          <w:rFonts w:ascii="Arial Narrow" w:hAnsi="Arial Narrow" w:cs="Arial"/>
          <w:b/>
          <w:caps/>
          <w:color w:val="000000" w:themeColor="text1"/>
          <w:sz w:val="28"/>
          <w:szCs w:val="22"/>
        </w:rPr>
      </w:pPr>
      <w:r>
        <w:rPr>
          <w:rFonts w:ascii="Arial Narrow" w:hAnsi="Arial Narrow" w:cs="Arial"/>
          <w:b/>
          <w:caps/>
          <w:color w:val="000000" w:themeColor="text1"/>
          <w:sz w:val="28"/>
          <w:szCs w:val="22"/>
        </w:rPr>
        <w:br w:type="page"/>
      </w:r>
    </w:p>
    <w:p w14:paraId="73BBBA4E" w14:textId="451965C7" w:rsidR="0013137D" w:rsidRPr="00476914" w:rsidRDefault="005935A8" w:rsidP="00476914">
      <w:pPr>
        <w:keepNext/>
        <w:spacing w:before="120" w:after="240"/>
        <w:outlineLvl w:val="2"/>
        <w:rPr>
          <w:rFonts w:ascii="Arial Narrow" w:hAnsi="Arial Narrow" w:cs="Arial"/>
          <w:b/>
          <w:caps/>
          <w:color w:val="000000" w:themeColor="text1"/>
          <w:sz w:val="28"/>
          <w:szCs w:val="22"/>
        </w:rPr>
      </w:pPr>
      <w:bookmarkStart w:id="138" w:name="_Toc90373372"/>
      <w:bookmarkStart w:id="139" w:name="_Toc92706645"/>
      <w:bookmarkStart w:id="140" w:name="_Toc95311060"/>
      <w:r w:rsidRPr="00476914">
        <w:rPr>
          <w:rFonts w:ascii="Arial Narrow" w:hAnsi="Arial Narrow" w:cs="Arial"/>
          <w:b/>
          <w:color w:val="000000" w:themeColor="text1"/>
          <w:sz w:val="28"/>
          <w:szCs w:val="22"/>
        </w:rPr>
        <w:lastRenderedPageBreak/>
        <w:t>TABLE 1</w:t>
      </w:r>
      <w:r w:rsidR="00476D45">
        <w:rPr>
          <w:rFonts w:ascii="Arial Narrow" w:hAnsi="Arial Narrow" w:cs="Arial"/>
          <w:b/>
          <w:color w:val="000000" w:themeColor="text1"/>
          <w:sz w:val="28"/>
          <w:szCs w:val="22"/>
        </w:rPr>
        <w:t>7</w:t>
      </w:r>
      <w:r w:rsidR="00476914" w:rsidRPr="00476914">
        <w:rPr>
          <w:rFonts w:ascii="Arial Narrow" w:hAnsi="Arial Narrow" w:cs="Arial"/>
          <w:b/>
          <w:caps/>
          <w:noProof/>
          <w:color w:val="000000" w:themeColor="text1"/>
          <w:sz w:val="28"/>
          <w:szCs w:val="22"/>
        </w:rPr>
        <w:fldChar w:fldCharType="begin"/>
      </w:r>
      <w:r w:rsidR="00476914" w:rsidRPr="00476914">
        <w:rPr>
          <w:rFonts w:ascii="Arial Narrow" w:hAnsi="Arial Narrow" w:cs="Arial"/>
          <w:b/>
          <w:caps/>
          <w:noProof/>
          <w:color w:val="000000" w:themeColor="text1"/>
          <w:sz w:val="28"/>
          <w:szCs w:val="22"/>
        </w:rPr>
        <w:instrText xml:space="preserve"> SEQ Table \* ARABIC </w:instrText>
      </w:r>
      <w:r w:rsidR="001F3D59">
        <w:rPr>
          <w:rFonts w:ascii="Arial Narrow" w:hAnsi="Arial Narrow" w:cs="Arial"/>
          <w:b/>
          <w:caps/>
          <w:noProof/>
          <w:color w:val="000000" w:themeColor="text1"/>
          <w:sz w:val="28"/>
          <w:szCs w:val="22"/>
        </w:rPr>
        <w:fldChar w:fldCharType="separate"/>
      </w:r>
      <w:r w:rsidR="00476914" w:rsidRPr="00476914">
        <w:rPr>
          <w:rFonts w:ascii="Arial Narrow" w:hAnsi="Arial Narrow" w:cs="Arial"/>
          <w:b/>
          <w:caps/>
          <w:noProof/>
          <w:color w:val="000000" w:themeColor="text1"/>
          <w:sz w:val="28"/>
          <w:szCs w:val="22"/>
        </w:rPr>
        <w:fldChar w:fldCharType="end"/>
      </w:r>
      <w:r w:rsidRPr="00476914">
        <w:rPr>
          <w:rFonts w:ascii="Arial Narrow" w:hAnsi="Arial Narrow" w:cs="Arial"/>
          <w:b/>
          <w:color w:val="000000" w:themeColor="text1"/>
          <w:sz w:val="28"/>
          <w:szCs w:val="22"/>
        </w:rPr>
        <w:t xml:space="preserve">. ORGANIZATIONS THAT SUPPORT ESF </w:t>
      </w:r>
      <w:r w:rsidR="001A30DA">
        <w:rPr>
          <w:rFonts w:ascii="Arial Narrow" w:hAnsi="Arial Narrow" w:cs="Arial"/>
          <w:b/>
          <w:color w:val="000000" w:themeColor="text1"/>
          <w:sz w:val="28"/>
          <w:szCs w:val="22"/>
        </w:rPr>
        <w:t>#</w:t>
      </w:r>
      <w:r>
        <w:rPr>
          <w:rFonts w:ascii="Arial Narrow" w:hAnsi="Arial Narrow" w:cs="Arial"/>
          <w:b/>
          <w:color w:val="000000" w:themeColor="text1"/>
          <w:sz w:val="28"/>
          <w:szCs w:val="22"/>
        </w:rPr>
        <w:t>3</w:t>
      </w:r>
      <w:r w:rsidRPr="00476914">
        <w:rPr>
          <w:rFonts w:ascii="Arial Narrow" w:hAnsi="Arial Narrow" w:cs="Arial"/>
          <w:b/>
          <w:color w:val="000000" w:themeColor="text1"/>
          <w:sz w:val="28"/>
          <w:szCs w:val="22"/>
        </w:rPr>
        <w:t xml:space="preserve"> DURING RESPONSE</w:t>
      </w:r>
      <w:bookmarkEnd w:id="136"/>
      <w:bookmarkEnd w:id="138"/>
      <w:bookmarkEnd w:id="139"/>
      <w:bookmarkEnd w:id="140"/>
      <w:r w:rsidRPr="00476914">
        <w:rPr>
          <w:rFonts w:ascii="Arial Narrow" w:hAnsi="Arial Narrow" w:cs="Arial"/>
          <w:b/>
          <w:color w:val="000000" w:themeColor="text1"/>
          <w:sz w:val="28"/>
          <w:szCs w:val="22"/>
        </w:rPr>
        <w:t xml:space="preserve"> </w:t>
      </w:r>
      <w:bookmarkEnd w:id="137"/>
    </w:p>
    <w:tbl>
      <w:tblPr>
        <w:tblStyle w:val="TableGrid"/>
        <w:tblW w:w="6781" w:type="dxa"/>
        <w:jc w:val="center"/>
        <w:tblLook w:val="04A0" w:firstRow="1" w:lastRow="0" w:firstColumn="1" w:lastColumn="0" w:noHBand="0" w:noVBand="1"/>
      </w:tblPr>
      <w:tblGrid>
        <w:gridCol w:w="5913"/>
        <w:gridCol w:w="868"/>
      </w:tblGrid>
      <w:tr w:rsidR="008E31A9" w14:paraId="6FF15AA4" w14:textId="77777777" w:rsidTr="00F007F4">
        <w:trPr>
          <w:trHeight w:val="288"/>
          <w:jc w:val="center"/>
        </w:trPr>
        <w:tc>
          <w:tcPr>
            <w:tcW w:w="5913" w:type="dxa"/>
            <w:shd w:val="clear" w:color="auto" w:fill="C00000"/>
            <w:vAlign w:val="center"/>
          </w:tcPr>
          <w:p w14:paraId="38A5C164" w14:textId="0C514143" w:rsidR="008E31A9" w:rsidRPr="008E31A9" w:rsidRDefault="008E31A9" w:rsidP="008E31A9">
            <w:pPr>
              <w:pStyle w:val="Body"/>
              <w:spacing w:before="40" w:after="40" w:line="240" w:lineRule="auto"/>
              <w:jc w:val="center"/>
              <w:rPr>
                <w:rFonts w:ascii="Arial Narrow" w:hAnsi="Arial Narrow"/>
                <w:b/>
                <w:bCs/>
                <w:color w:val="FFFFFF" w:themeColor="background1"/>
                <w:sz w:val="28"/>
                <w:szCs w:val="28"/>
              </w:rPr>
            </w:pPr>
            <w:bookmarkStart w:id="141" w:name="_Toc70105363"/>
            <w:bookmarkStart w:id="142" w:name="_Toc70168423"/>
            <w:bookmarkStart w:id="143" w:name="_Toc72312545"/>
            <w:bookmarkStart w:id="144" w:name="_Toc72508420"/>
            <w:bookmarkStart w:id="145" w:name="_Toc76134395"/>
            <w:r>
              <w:rPr>
                <w:rFonts w:ascii="Arial Narrow" w:hAnsi="Arial Narrow"/>
                <w:b/>
                <w:bCs/>
                <w:color w:val="FFFFFF" w:themeColor="background1"/>
                <w:sz w:val="28"/>
                <w:szCs w:val="28"/>
              </w:rPr>
              <w:t>ORGANIZATION</w:t>
            </w:r>
          </w:p>
        </w:tc>
        <w:tc>
          <w:tcPr>
            <w:tcW w:w="868" w:type="dxa"/>
            <w:shd w:val="clear" w:color="auto" w:fill="C00000"/>
            <w:vAlign w:val="center"/>
          </w:tcPr>
          <w:p w14:paraId="49F8FC3C" w14:textId="75F3306C" w:rsidR="008E31A9" w:rsidRPr="008E31A9" w:rsidRDefault="008E31A9" w:rsidP="008E31A9">
            <w:pPr>
              <w:pStyle w:val="Body"/>
              <w:spacing w:before="40" w:after="40" w:line="240" w:lineRule="auto"/>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3</w:t>
            </w:r>
          </w:p>
        </w:tc>
      </w:tr>
      <w:tr w:rsidR="008E31A9" w14:paraId="5354AD31" w14:textId="77777777" w:rsidTr="00F007F4">
        <w:trPr>
          <w:trHeight w:val="288"/>
          <w:jc w:val="center"/>
        </w:trPr>
        <w:tc>
          <w:tcPr>
            <w:tcW w:w="5913" w:type="dxa"/>
            <w:vAlign w:val="center"/>
          </w:tcPr>
          <w:p w14:paraId="192F4569" w14:textId="44586A25" w:rsidR="008E31A9" w:rsidRDefault="00ED10E8" w:rsidP="008E31A9">
            <w:pPr>
              <w:pStyle w:val="Body"/>
              <w:spacing w:after="0" w:line="240" w:lineRule="auto"/>
            </w:pPr>
            <w:r>
              <w:t>ESF 1: Transportation</w:t>
            </w:r>
          </w:p>
        </w:tc>
        <w:tc>
          <w:tcPr>
            <w:tcW w:w="868" w:type="dxa"/>
            <w:vAlign w:val="center"/>
          </w:tcPr>
          <w:p w14:paraId="45867C20" w14:textId="0D99148A" w:rsidR="008E31A9" w:rsidRDefault="0009675E" w:rsidP="008E31A9">
            <w:pPr>
              <w:pStyle w:val="Body"/>
              <w:spacing w:after="0" w:line="240" w:lineRule="auto"/>
              <w:jc w:val="center"/>
            </w:pPr>
            <w:r>
              <w:sym w:font="Wingdings" w:char="F0FC"/>
            </w:r>
          </w:p>
        </w:tc>
      </w:tr>
      <w:tr w:rsidR="008E31A9" w14:paraId="3E90CF5E" w14:textId="77777777" w:rsidTr="00F007F4">
        <w:trPr>
          <w:trHeight w:val="288"/>
          <w:jc w:val="center"/>
        </w:trPr>
        <w:tc>
          <w:tcPr>
            <w:tcW w:w="5913" w:type="dxa"/>
            <w:vAlign w:val="center"/>
          </w:tcPr>
          <w:p w14:paraId="72851B45" w14:textId="22D358EB" w:rsidR="008E31A9" w:rsidRDefault="00ED10E8" w:rsidP="008E31A9">
            <w:pPr>
              <w:pStyle w:val="Body"/>
              <w:spacing w:after="0" w:line="240" w:lineRule="auto"/>
            </w:pPr>
            <w:r>
              <w:t xml:space="preserve">ESF 2: Communications </w:t>
            </w:r>
          </w:p>
        </w:tc>
        <w:tc>
          <w:tcPr>
            <w:tcW w:w="868" w:type="dxa"/>
            <w:vAlign w:val="center"/>
          </w:tcPr>
          <w:p w14:paraId="77742A89" w14:textId="7F7AF820" w:rsidR="008E31A9" w:rsidRDefault="0009675E" w:rsidP="008E31A9">
            <w:pPr>
              <w:pStyle w:val="Body"/>
              <w:spacing w:after="0" w:line="240" w:lineRule="auto"/>
              <w:jc w:val="center"/>
            </w:pPr>
            <w:r>
              <w:sym w:font="Wingdings" w:char="F0FC"/>
            </w:r>
          </w:p>
        </w:tc>
      </w:tr>
      <w:tr w:rsidR="0009675E" w14:paraId="2CC3ADF4" w14:textId="77777777" w:rsidTr="00031AB0">
        <w:trPr>
          <w:trHeight w:val="274"/>
          <w:jc w:val="center"/>
        </w:trPr>
        <w:tc>
          <w:tcPr>
            <w:tcW w:w="5913" w:type="dxa"/>
            <w:vAlign w:val="center"/>
          </w:tcPr>
          <w:p w14:paraId="54701DE4" w14:textId="7FBC885D" w:rsidR="0009675E" w:rsidRDefault="0009675E" w:rsidP="0009675E">
            <w:pPr>
              <w:pStyle w:val="Body"/>
              <w:spacing w:after="0" w:line="240" w:lineRule="auto"/>
            </w:pPr>
            <w:r>
              <w:t xml:space="preserve">ESF 3: Public Works and Engineering </w:t>
            </w:r>
          </w:p>
        </w:tc>
        <w:tc>
          <w:tcPr>
            <w:tcW w:w="868" w:type="dxa"/>
            <w:tcBorders>
              <w:tl2br w:val="single" w:sz="4" w:space="0" w:color="auto"/>
              <w:tr2bl w:val="single" w:sz="4" w:space="0" w:color="auto"/>
            </w:tcBorders>
            <w:vAlign w:val="center"/>
          </w:tcPr>
          <w:p w14:paraId="6C379E60" w14:textId="77777777" w:rsidR="0009675E" w:rsidRDefault="0009675E" w:rsidP="0009675E">
            <w:pPr>
              <w:pStyle w:val="Body"/>
              <w:spacing w:after="0" w:line="240" w:lineRule="auto"/>
              <w:jc w:val="center"/>
            </w:pPr>
          </w:p>
        </w:tc>
      </w:tr>
      <w:tr w:rsidR="0009675E" w14:paraId="1AF0C97C" w14:textId="77777777" w:rsidTr="00F007F4">
        <w:trPr>
          <w:trHeight w:val="288"/>
          <w:jc w:val="center"/>
        </w:trPr>
        <w:tc>
          <w:tcPr>
            <w:tcW w:w="5913" w:type="dxa"/>
            <w:vAlign w:val="center"/>
          </w:tcPr>
          <w:p w14:paraId="69F544D3" w14:textId="56895DC8" w:rsidR="0009675E" w:rsidRDefault="0009675E" w:rsidP="0009675E">
            <w:pPr>
              <w:pStyle w:val="Body"/>
              <w:spacing w:after="0" w:line="240" w:lineRule="auto"/>
            </w:pPr>
            <w:r>
              <w:t>ESF 4: Firefighting</w:t>
            </w:r>
          </w:p>
        </w:tc>
        <w:tc>
          <w:tcPr>
            <w:tcW w:w="868" w:type="dxa"/>
            <w:vAlign w:val="center"/>
          </w:tcPr>
          <w:p w14:paraId="015E5508" w14:textId="2B8DCE8D" w:rsidR="0009675E" w:rsidRDefault="0009675E" w:rsidP="0009675E">
            <w:pPr>
              <w:pStyle w:val="Body"/>
              <w:spacing w:after="0" w:line="240" w:lineRule="auto"/>
              <w:jc w:val="center"/>
            </w:pPr>
            <w:r>
              <w:sym w:font="Wingdings" w:char="F0FC"/>
            </w:r>
          </w:p>
        </w:tc>
      </w:tr>
      <w:tr w:rsidR="0009675E" w14:paraId="447DB257" w14:textId="77777777" w:rsidTr="00F007F4">
        <w:trPr>
          <w:trHeight w:val="288"/>
          <w:jc w:val="center"/>
        </w:trPr>
        <w:tc>
          <w:tcPr>
            <w:tcW w:w="5913" w:type="dxa"/>
            <w:vAlign w:val="center"/>
          </w:tcPr>
          <w:p w14:paraId="226E48A8" w14:textId="49B9A052" w:rsidR="0009675E" w:rsidRDefault="0009675E" w:rsidP="0009675E">
            <w:pPr>
              <w:pStyle w:val="Body"/>
              <w:spacing w:after="0" w:line="240" w:lineRule="auto"/>
            </w:pPr>
            <w:r>
              <w:t>ESF 5: Information and Planning</w:t>
            </w:r>
          </w:p>
        </w:tc>
        <w:tc>
          <w:tcPr>
            <w:tcW w:w="868" w:type="dxa"/>
            <w:vAlign w:val="center"/>
          </w:tcPr>
          <w:p w14:paraId="7BE61342" w14:textId="32414014" w:rsidR="0009675E" w:rsidRDefault="0098634C" w:rsidP="0009675E">
            <w:pPr>
              <w:pStyle w:val="Body"/>
              <w:spacing w:after="0" w:line="240" w:lineRule="auto"/>
              <w:jc w:val="center"/>
            </w:pPr>
            <w:r>
              <w:sym w:font="Symbol" w:char="F0BE"/>
            </w:r>
            <w:r>
              <w:t xml:space="preserve">  </w:t>
            </w:r>
            <w:r>
              <w:sym w:font="Symbol" w:char="F0BE"/>
            </w:r>
          </w:p>
        </w:tc>
      </w:tr>
      <w:tr w:rsidR="0009675E" w14:paraId="44197D3A" w14:textId="77777777" w:rsidTr="00F007F4">
        <w:trPr>
          <w:trHeight w:val="288"/>
          <w:jc w:val="center"/>
        </w:trPr>
        <w:tc>
          <w:tcPr>
            <w:tcW w:w="5913" w:type="dxa"/>
            <w:vAlign w:val="center"/>
          </w:tcPr>
          <w:p w14:paraId="252F904B" w14:textId="2D08EFA0" w:rsidR="0009675E" w:rsidRDefault="0009675E" w:rsidP="0009675E">
            <w:pPr>
              <w:pStyle w:val="Body"/>
              <w:spacing w:after="0" w:line="240" w:lineRule="auto"/>
            </w:pPr>
            <w:r>
              <w:t>ESF 6: Mass Care, Housing, and Human Services</w:t>
            </w:r>
          </w:p>
        </w:tc>
        <w:tc>
          <w:tcPr>
            <w:tcW w:w="868" w:type="dxa"/>
            <w:vAlign w:val="center"/>
          </w:tcPr>
          <w:p w14:paraId="2CBF5B2C" w14:textId="7A39B27D" w:rsidR="0009675E" w:rsidRDefault="0009675E" w:rsidP="0009675E">
            <w:pPr>
              <w:pStyle w:val="Body"/>
              <w:spacing w:after="0" w:line="240" w:lineRule="auto"/>
              <w:jc w:val="center"/>
            </w:pPr>
            <w:r>
              <w:sym w:font="Wingdings" w:char="F0FC"/>
            </w:r>
          </w:p>
        </w:tc>
      </w:tr>
      <w:tr w:rsidR="0009675E" w14:paraId="0AEB8DFE" w14:textId="77777777" w:rsidTr="00F007F4">
        <w:trPr>
          <w:trHeight w:val="288"/>
          <w:jc w:val="center"/>
        </w:trPr>
        <w:tc>
          <w:tcPr>
            <w:tcW w:w="5913" w:type="dxa"/>
            <w:vAlign w:val="center"/>
          </w:tcPr>
          <w:p w14:paraId="20E5F689" w14:textId="3C1453EB" w:rsidR="0009675E" w:rsidRDefault="0009675E" w:rsidP="0009675E">
            <w:pPr>
              <w:pStyle w:val="Body"/>
              <w:spacing w:after="0" w:line="240" w:lineRule="auto"/>
            </w:pPr>
            <w:r>
              <w:t>ESF 7: Logistics Support and Resource Management</w:t>
            </w:r>
          </w:p>
        </w:tc>
        <w:tc>
          <w:tcPr>
            <w:tcW w:w="868" w:type="dxa"/>
            <w:vAlign w:val="center"/>
          </w:tcPr>
          <w:p w14:paraId="312F9ECB" w14:textId="7C1015BA" w:rsidR="0009675E" w:rsidRDefault="0098634C" w:rsidP="0009675E">
            <w:pPr>
              <w:pStyle w:val="Body"/>
              <w:spacing w:after="0" w:line="240" w:lineRule="auto"/>
              <w:jc w:val="center"/>
            </w:pPr>
            <w:r>
              <w:sym w:font="Symbol" w:char="F0BE"/>
            </w:r>
            <w:r>
              <w:t xml:space="preserve">  </w:t>
            </w:r>
            <w:r>
              <w:sym w:font="Symbol" w:char="F0BE"/>
            </w:r>
          </w:p>
        </w:tc>
      </w:tr>
      <w:tr w:rsidR="0009675E" w14:paraId="08B70571" w14:textId="77777777" w:rsidTr="00F007F4">
        <w:trPr>
          <w:trHeight w:val="288"/>
          <w:jc w:val="center"/>
        </w:trPr>
        <w:tc>
          <w:tcPr>
            <w:tcW w:w="5913" w:type="dxa"/>
            <w:vAlign w:val="center"/>
          </w:tcPr>
          <w:p w14:paraId="09B2FE40" w14:textId="3673FEA5" w:rsidR="0009675E" w:rsidRDefault="0009675E" w:rsidP="0009675E">
            <w:pPr>
              <w:pStyle w:val="Body"/>
              <w:spacing w:after="0" w:line="240" w:lineRule="auto"/>
            </w:pPr>
            <w:r>
              <w:t>ESF 8: Public Health and Medical Services</w:t>
            </w:r>
          </w:p>
        </w:tc>
        <w:tc>
          <w:tcPr>
            <w:tcW w:w="868" w:type="dxa"/>
            <w:vAlign w:val="center"/>
          </w:tcPr>
          <w:p w14:paraId="32D0A0D6" w14:textId="25212EDB" w:rsidR="0009675E" w:rsidRDefault="0098634C" w:rsidP="0009675E">
            <w:pPr>
              <w:pStyle w:val="Body"/>
              <w:spacing w:after="0" w:line="240" w:lineRule="auto"/>
              <w:jc w:val="center"/>
            </w:pPr>
            <w:r>
              <w:sym w:font="Wingdings" w:char="F0FC"/>
            </w:r>
          </w:p>
        </w:tc>
      </w:tr>
      <w:tr w:rsidR="0098634C" w14:paraId="7C2A2CF4" w14:textId="77777777" w:rsidTr="00241324">
        <w:trPr>
          <w:trHeight w:val="274"/>
          <w:jc w:val="center"/>
        </w:trPr>
        <w:tc>
          <w:tcPr>
            <w:tcW w:w="5913" w:type="dxa"/>
            <w:vAlign w:val="center"/>
          </w:tcPr>
          <w:p w14:paraId="70586F67" w14:textId="5EBF9EC8" w:rsidR="0098634C" w:rsidRDefault="0098634C" w:rsidP="0098634C">
            <w:pPr>
              <w:pStyle w:val="Body"/>
              <w:spacing w:after="0" w:line="240" w:lineRule="auto"/>
            </w:pPr>
            <w:r>
              <w:t>ESF 9: Search and Rescue</w:t>
            </w:r>
          </w:p>
        </w:tc>
        <w:tc>
          <w:tcPr>
            <w:tcW w:w="868" w:type="dxa"/>
          </w:tcPr>
          <w:p w14:paraId="0BB6BAD5" w14:textId="787481EF" w:rsidR="0098634C" w:rsidRDefault="0098634C" w:rsidP="0098634C">
            <w:pPr>
              <w:pStyle w:val="Body"/>
              <w:spacing w:after="0" w:line="240" w:lineRule="auto"/>
              <w:jc w:val="center"/>
            </w:pPr>
            <w:r w:rsidRPr="009550EB">
              <w:sym w:font="Symbol" w:char="F0BE"/>
            </w:r>
            <w:r w:rsidRPr="009550EB">
              <w:t xml:space="preserve">  </w:t>
            </w:r>
            <w:r w:rsidRPr="009550EB">
              <w:sym w:font="Symbol" w:char="F0BE"/>
            </w:r>
          </w:p>
        </w:tc>
      </w:tr>
      <w:tr w:rsidR="0098634C" w14:paraId="1631BD27" w14:textId="77777777" w:rsidTr="00241324">
        <w:trPr>
          <w:trHeight w:val="288"/>
          <w:jc w:val="center"/>
        </w:trPr>
        <w:tc>
          <w:tcPr>
            <w:tcW w:w="5913" w:type="dxa"/>
            <w:vAlign w:val="center"/>
          </w:tcPr>
          <w:p w14:paraId="790B99F4" w14:textId="5F06DE35" w:rsidR="0098634C" w:rsidRDefault="0098634C" w:rsidP="0098634C">
            <w:pPr>
              <w:pStyle w:val="Body"/>
              <w:spacing w:after="0" w:line="240" w:lineRule="auto"/>
            </w:pPr>
            <w:r>
              <w:t>ESF 10: Oil and Hazardous Materials Response</w:t>
            </w:r>
          </w:p>
        </w:tc>
        <w:tc>
          <w:tcPr>
            <w:tcW w:w="868" w:type="dxa"/>
          </w:tcPr>
          <w:p w14:paraId="4D1E15A8" w14:textId="28A9B299" w:rsidR="0098634C" w:rsidRDefault="0098634C" w:rsidP="0098634C">
            <w:pPr>
              <w:pStyle w:val="Body"/>
              <w:spacing w:after="0" w:line="240" w:lineRule="auto"/>
              <w:jc w:val="center"/>
            </w:pPr>
            <w:r w:rsidRPr="009550EB">
              <w:sym w:font="Symbol" w:char="F0BE"/>
            </w:r>
            <w:r w:rsidRPr="009550EB">
              <w:t xml:space="preserve">  </w:t>
            </w:r>
            <w:r w:rsidRPr="009550EB">
              <w:sym w:font="Symbol" w:char="F0BE"/>
            </w:r>
          </w:p>
        </w:tc>
      </w:tr>
      <w:tr w:rsidR="0098634C" w14:paraId="09C1B48B" w14:textId="77777777" w:rsidTr="00241324">
        <w:trPr>
          <w:trHeight w:val="288"/>
          <w:jc w:val="center"/>
        </w:trPr>
        <w:tc>
          <w:tcPr>
            <w:tcW w:w="5913" w:type="dxa"/>
            <w:vAlign w:val="center"/>
          </w:tcPr>
          <w:p w14:paraId="0D3242F5" w14:textId="6ECE4E4B" w:rsidR="0098634C" w:rsidRDefault="0098634C" w:rsidP="0098634C">
            <w:pPr>
              <w:pStyle w:val="Body"/>
              <w:spacing w:after="0" w:line="240" w:lineRule="auto"/>
            </w:pPr>
            <w:r>
              <w:t>ESF 11: Food, Agriculture, and Natural Resources</w:t>
            </w:r>
          </w:p>
        </w:tc>
        <w:tc>
          <w:tcPr>
            <w:tcW w:w="868" w:type="dxa"/>
          </w:tcPr>
          <w:p w14:paraId="5C3F76E9" w14:textId="11356C54" w:rsidR="0098634C" w:rsidRDefault="0098634C" w:rsidP="0098634C">
            <w:pPr>
              <w:pStyle w:val="Body"/>
              <w:spacing w:after="0" w:line="240" w:lineRule="auto"/>
              <w:jc w:val="center"/>
            </w:pPr>
            <w:r w:rsidRPr="009550EB">
              <w:sym w:font="Symbol" w:char="F0BE"/>
            </w:r>
            <w:r w:rsidRPr="009550EB">
              <w:t xml:space="preserve">  </w:t>
            </w:r>
            <w:r w:rsidRPr="009550EB">
              <w:sym w:font="Symbol" w:char="F0BE"/>
            </w:r>
          </w:p>
        </w:tc>
      </w:tr>
      <w:tr w:rsidR="0009675E" w14:paraId="24F1C8E4" w14:textId="77777777" w:rsidTr="00F007F4">
        <w:trPr>
          <w:trHeight w:val="288"/>
          <w:jc w:val="center"/>
        </w:trPr>
        <w:tc>
          <w:tcPr>
            <w:tcW w:w="5913" w:type="dxa"/>
            <w:vAlign w:val="center"/>
          </w:tcPr>
          <w:p w14:paraId="6738018D" w14:textId="355578D6" w:rsidR="0009675E" w:rsidRDefault="0009675E" w:rsidP="0009675E">
            <w:pPr>
              <w:pStyle w:val="Body"/>
              <w:spacing w:after="0" w:line="240" w:lineRule="auto"/>
            </w:pPr>
            <w:r>
              <w:t>ESF 12: Energy</w:t>
            </w:r>
          </w:p>
        </w:tc>
        <w:tc>
          <w:tcPr>
            <w:tcW w:w="868" w:type="dxa"/>
            <w:vAlign w:val="center"/>
          </w:tcPr>
          <w:p w14:paraId="6AA05BE1" w14:textId="050F4082" w:rsidR="0009675E" w:rsidRDefault="0098634C" w:rsidP="0009675E">
            <w:pPr>
              <w:pStyle w:val="Body"/>
              <w:spacing w:after="0" w:line="240" w:lineRule="auto"/>
              <w:jc w:val="center"/>
            </w:pPr>
            <w:r>
              <w:sym w:font="Wingdings" w:char="F0FC"/>
            </w:r>
          </w:p>
        </w:tc>
      </w:tr>
      <w:tr w:rsidR="0009675E" w14:paraId="0CB58B95" w14:textId="77777777" w:rsidTr="00F007F4">
        <w:trPr>
          <w:trHeight w:val="288"/>
          <w:jc w:val="center"/>
        </w:trPr>
        <w:tc>
          <w:tcPr>
            <w:tcW w:w="5913" w:type="dxa"/>
            <w:vAlign w:val="center"/>
          </w:tcPr>
          <w:p w14:paraId="6AB499DC" w14:textId="3A2344A5" w:rsidR="0009675E" w:rsidRDefault="0009675E" w:rsidP="0009675E">
            <w:pPr>
              <w:pStyle w:val="Body"/>
              <w:spacing w:after="0" w:line="240" w:lineRule="auto"/>
            </w:pPr>
            <w:r>
              <w:t xml:space="preserve">ESF 13: Public Safety and Security </w:t>
            </w:r>
          </w:p>
        </w:tc>
        <w:tc>
          <w:tcPr>
            <w:tcW w:w="868" w:type="dxa"/>
            <w:vAlign w:val="center"/>
          </w:tcPr>
          <w:p w14:paraId="2D7F6E41" w14:textId="352A7080" w:rsidR="0009675E" w:rsidRDefault="0098634C" w:rsidP="0009675E">
            <w:pPr>
              <w:pStyle w:val="Body"/>
              <w:spacing w:after="0" w:line="240" w:lineRule="auto"/>
              <w:jc w:val="center"/>
            </w:pPr>
            <w:r>
              <w:sym w:font="Wingdings" w:char="F0FC"/>
            </w:r>
          </w:p>
        </w:tc>
      </w:tr>
      <w:tr w:rsidR="0009675E" w14:paraId="2063C9CD" w14:textId="77777777" w:rsidTr="00F007F4">
        <w:trPr>
          <w:trHeight w:val="288"/>
          <w:jc w:val="center"/>
        </w:trPr>
        <w:tc>
          <w:tcPr>
            <w:tcW w:w="5913" w:type="dxa"/>
            <w:vAlign w:val="center"/>
          </w:tcPr>
          <w:p w14:paraId="2BB8900C" w14:textId="1DCED4A2" w:rsidR="0009675E" w:rsidRDefault="0009675E" w:rsidP="0009675E">
            <w:pPr>
              <w:pStyle w:val="Body"/>
              <w:spacing w:after="0" w:line="240" w:lineRule="auto"/>
            </w:pPr>
            <w:r>
              <w:t>ESF 15: External Affairs</w:t>
            </w:r>
          </w:p>
        </w:tc>
        <w:tc>
          <w:tcPr>
            <w:tcW w:w="868" w:type="dxa"/>
            <w:vAlign w:val="center"/>
          </w:tcPr>
          <w:p w14:paraId="627AE9AF" w14:textId="77777777" w:rsidR="0009675E" w:rsidRDefault="0009675E" w:rsidP="0009675E">
            <w:pPr>
              <w:pStyle w:val="Body"/>
              <w:spacing w:after="0" w:line="240" w:lineRule="auto"/>
              <w:jc w:val="center"/>
            </w:pPr>
          </w:p>
        </w:tc>
      </w:tr>
      <w:tr w:rsidR="0098634C" w14:paraId="54B954B6" w14:textId="77777777" w:rsidTr="00EE2E14">
        <w:trPr>
          <w:trHeight w:val="288"/>
          <w:jc w:val="center"/>
        </w:trPr>
        <w:tc>
          <w:tcPr>
            <w:tcW w:w="5913" w:type="dxa"/>
            <w:vAlign w:val="center"/>
          </w:tcPr>
          <w:p w14:paraId="2F416E2D" w14:textId="3DE9A0CC" w:rsidR="0098634C" w:rsidRDefault="0098634C" w:rsidP="0098634C">
            <w:pPr>
              <w:pStyle w:val="Body"/>
              <w:spacing w:after="0" w:line="240" w:lineRule="auto"/>
            </w:pPr>
            <w:r>
              <w:t>811</w:t>
            </w:r>
          </w:p>
        </w:tc>
        <w:tc>
          <w:tcPr>
            <w:tcW w:w="868" w:type="dxa"/>
          </w:tcPr>
          <w:p w14:paraId="7C2C90BB" w14:textId="02CEF21D" w:rsidR="0098634C" w:rsidRDefault="0098634C" w:rsidP="0098634C">
            <w:pPr>
              <w:pStyle w:val="Body"/>
              <w:spacing w:after="0" w:line="240" w:lineRule="auto"/>
              <w:jc w:val="center"/>
            </w:pPr>
            <w:r w:rsidRPr="00014A16">
              <w:sym w:font="Wingdings" w:char="F0FC"/>
            </w:r>
          </w:p>
        </w:tc>
      </w:tr>
      <w:tr w:rsidR="0098634C" w14:paraId="2D464E6F" w14:textId="77777777" w:rsidTr="00EE2E14">
        <w:trPr>
          <w:trHeight w:val="274"/>
          <w:jc w:val="center"/>
        </w:trPr>
        <w:tc>
          <w:tcPr>
            <w:tcW w:w="5913" w:type="dxa"/>
            <w:vAlign w:val="center"/>
          </w:tcPr>
          <w:p w14:paraId="64F3B0D8" w14:textId="31A47B45" w:rsidR="0098634C" w:rsidRDefault="0098634C" w:rsidP="0098634C">
            <w:pPr>
              <w:pStyle w:val="Body"/>
              <w:spacing w:after="0" w:line="240" w:lineRule="auto"/>
            </w:pPr>
            <w:r>
              <w:t>Indiana Department of Natural Resources (DNR)</w:t>
            </w:r>
          </w:p>
        </w:tc>
        <w:tc>
          <w:tcPr>
            <w:tcW w:w="868" w:type="dxa"/>
          </w:tcPr>
          <w:p w14:paraId="73D4296E" w14:textId="582AFDBA" w:rsidR="0098634C" w:rsidRDefault="0098634C" w:rsidP="0098634C">
            <w:pPr>
              <w:pStyle w:val="Body"/>
              <w:spacing w:after="0" w:line="240" w:lineRule="auto"/>
              <w:jc w:val="center"/>
            </w:pPr>
            <w:r w:rsidRPr="00014A16">
              <w:sym w:font="Wingdings" w:char="F0FC"/>
            </w:r>
          </w:p>
        </w:tc>
      </w:tr>
      <w:tr w:rsidR="0098634C" w14:paraId="77D4089E" w14:textId="77777777" w:rsidTr="00EE2E14">
        <w:trPr>
          <w:trHeight w:val="288"/>
          <w:jc w:val="center"/>
        </w:trPr>
        <w:tc>
          <w:tcPr>
            <w:tcW w:w="5913" w:type="dxa"/>
            <w:vAlign w:val="center"/>
          </w:tcPr>
          <w:p w14:paraId="7D3BBA55" w14:textId="71EC2222" w:rsidR="0098634C" w:rsidRDefault="0098634C" w:rsidP="0098634C">
            <w:pPr>
              <w:pStyle w:val="Body"/>
              <w:spacing w:after="0" w:line="240" w:lineRule="auto"/>
            </w:pPr>
            <w:r>
              <w:t>Local Emergency Operations Centers (EOCs)</w:t>
            </w:r>
          </w:p>
        </w:tc>
        <w:tc>
          <w:tcPr>
            <w:tcW w:w="868" w:type="dxa"/>
          </w:tcPr>
          <w:p w14:paraId="7768500D" w14:textId="0454B573" w:rsidR="0098634C" w:rsidRDefault="0098634C" w:rsidP="0098634C">
            <w:pPr>
              <w:pStyle w:val="Body"/>
              <w:spacing w:after="0" w:line="240" w:lineRule="auto"/>
              <w:jc w:val="center"/>
            </w:pPr>
            <w:r w:rsidRPr="00014A16">
              <w:sym w:font="Wingdings" w:char="F0FC"/>
            </w:r>
          </w:p>
        </w:tc>
      </w:tr>
      <w:tr w:rsidR="0098634C" w14:paraId="3DE28B67" w14:textId="77777777" w:rsidTr="00EE2E14">
        <w:trPr>
          <w:trHeight w:val="288"/>
          <w:jc w:val="center"/>
        </w:trPr>
        <w:tc>
          <w:tcPr>
            <w:tcW w:w="5913" w:type="dxa"/>
            <w:vAlign w:val="center"/>
          </w:tcPr>
          <w:p w14:paraId="1C5B8605" w14:textId="5A9F6537" w:rsidR="0098634C" w:rsidRDefault="0098634C" w:rsidP="0098634C">
            <w:pPr>
              <w:pStyle w:val="Body"/>
              <w:spacing w:after="0" w:line="240" w:lineRule="auto"/>
            </w:pPr>
            <w:r>
              <w:t>Local Water and Wastewater Agencies</w:t>
            </w:r>
          </w:p>
        </w:tc>
        <w:tc>
          <w:tcPr>
            <w:tcW w:w="868" w:type="dxa"/>
          </w:tcPr>
          <w:p w14:paraId="7E312197" w14:textId="40C19DF9" w:rsidR="0098634C" w:rsidRDefault="0098634C" w:rsidP="0098634C">
            <w:pPr>
              <w:pStyle w:val="Body"/>
              <w:spacing w:after="0" w:line="240" w:lineRule="auto"/>
              <w:jc w:val="center"/>
            </w:pPr>
            <w:r w:rsidRPr="00014A16">
              <w:sym w:font="Wingdings" w:char="F0FC"/>
            </w:r>
          </w:p>
        </w:tc>
      </w:tr>
      <w:tr w:rsidR="0098634C" w14:paraId="38C5DB30" w14:textId="77777777" w:rsidTr="00EE2E14">
        <w:trPr>
          <w:trHeight w:val="288"/>
          <w:jc w:val="center"/>
        </w:trPr>
        <w:tc>
          <w:tcPr>
            <w:tcW w:w="5913" w:type="dxa"/>
            <w:vAlign w:val="center"/>
          </w:tcPr>
          <w:p w14:paraId="370AB779" w14:textId="058D1C62" w:rsidR="0098634C" w:rsidRDefault="0098634C" w:rsidP="0098634C">
            <w:pPr>
              <w:pStyle w:val="Body"/>
              <w:spacing w:after="0" w:line="240" w:lineRule="auto"/>
            </w:pPr>
            <w:r>
              <w:t>U.S. Army Corps of Engineers (USACE)</w:t>
            </w:r>
          </w:p>
        </w:tc>
        <w:tc>
          <w:tcPr>
            <w:tcW w:w="868" w:type="dxa"/>
          </w:tcPr>
          <w:p w14:paraId="312D7A9E" w14:textId="5ED61ED7" w:rsidR="0098634C" w:rsidRDefault="0098634C" w:rsidP="0098634C">
            <w:pPr>
              <w:pStyle w:val="Body"/>
              <w:spacing w:after="0" w:line="240" w:lineRule="auto"/>
              <w:jc w:val="center"/>
            </w:pPr>
            <w:r w:rsidRPr="00014A16">
              <w:sym w:font="Wingdings" w:char="F0FC"/>
            </w:r>
          </w:p>
        </w:tc>
      </w:tr>
      <w:tr w:rsidR="0098634C" w14:paraId="42C94710" w14:textId="77777777" w:rsidTr="00EE2E14">
        <w:trPr>
          <w:trHeight w:val="288"/>
          <w:jc w:val="center"/>
        </w:trPr>
        <w:tc>
          <w:tcPr>
            <w:tcW w:w="5913" w:type="dxa"/>
            <w:vAlign w:val="center"/>
          </w:tcPr>
          <w:p w14:paraId="19768779" w14:textId="1BD0AD61" w:rsidR="0098634C" w:rsidRDefault="0098634C" w:rsidP="0098634C">
            <w:pPr>
              <w:pStyle w:val="Body"/>
              <w:spacing w:after="0" w:line="240" w:lineRule="auto"/>
            </w:pPr>
            <w:r>
              <w:t>Water and Wastewater Contractors</w:t>
            </w:r>
          </w:p>
        </w:tc>
        <w:tc>
          <w:tcPr>
            <w:tcW w:w="868" w:type="dxa"/>
          </w:tcPr>
          <w:p w14:paraId="7337E7EC" w14:textId="5769FF96" w:rsidR="0098634C" w:rsidRDefault="0098634C" w:rsidP="0098634C">
            <w:pPr>
              <w:pStyle w:val="Body"/>
              <w:spacing w:after="0" w:line="240" w:lineRule="auto"/>
              <w:jc w:val="center"/>
            </w:pPr>
            <w:r w:rsidRPr="00014A16">
              <w:sym w:font="Wingdings" w:char="F0FC"/>
            </w:r>
          </w:p>
        </w:tc>
      </w:tr>
    </w:tbl>
    <w:p w14:paraId="3A94FB47" w14:textId="77777777" w:rsidR="00D17AF0" w:rsidRDefault="00D17AF0" w:rsidP="00CB1E31">
      <w:pPr>
        <w:pStyle w:val="Body"/>
      </w:pPr>
    </w:p>
    <w:p w14:paraId="2E05713C" w14:textId="77777777" w:rsidR="00D17AF0" w:rsidRDefault="00D17AF0">
      <w:pPr>
        <w:spacing w:after="200" w:line="276" w:lineRule="auto"/>
        <w:rPr>
          <w:rFonts w:ascii="Arial Narrow" w:hAnsi="Arial Narrow" w:cs="Arial"/>
          <w:b/>
          <w:bCs/>
          <w:caps/>
          <w:color w:val="182853"/>
          <w:kern w:val="32"/>
          <w:sz w:val="38"/>
          <w:szCs w:val="38"/>
        </w:rPr>
      </w:pPr>
      <w:r>
        <w:rPr>
          <w:rFonts w:ascii="Arial Narrow" w:hAnsi="Arial Narrow" w:cs="Arial"/>
          <w:b/>
          <w:bCs/>
          <w:caps/>
          <w:color w:val="182853"/>
          <w:kern w:val="32"/>
          <w:sz w:val="38"/>
          <w:szCs w:val="38"/>
        </w:rPr>
        <w:br w:type="page"/>
      </w:r>
    </w:p>
    <w:p w14:paraId="1A1669EB" w14:textId="00789C01" w:rsidR="00476914" w:rsidRPr="00476914" w:rsidRDefault="00476914" w:rsidP="00476914">
      <w:pPr>
        <w:keepNext/>
        <w:spacing w:before="240" w:after="160"/>
        <w:jc w:val="center"/>
        <w:outlineLvl w:val="0"/>
        <w:rPr>
          <w:rFonts w:ascii="Arial Narrow" w:hAnsi="Arial Narrow" w:cs="Arial"/>
          <w:b/>
          <w:bCs/>
          <w:caps/>
          <w:color w:val="182853"/>
          <w:kern w:val="32"/>
          <w:sz w:val="38"/>
          <w:szCs w:val="38"/>
        </w:rPr>
      </w:pPr>
      <w:bookmarkStart w:id="146" w:name="_Toc95311061"/>
      <w:r w:rsidRPr="00476914">
        <w:rPr>
          <w:rFonts w:ascii="Arial Narrow" w:hAnsi="Arial Narrow" w:cs="Arial"/>
          <w:b/>
          <w:bCs/>
          <w:caps/>
          <w:color w:val="182853"/>
          <w:kern w:val="32"/>
          <w:sz w:val="38"/>
          <w:szCs w:val="38"/>
        </w:rPr>
        <w:lastRenderedPageBreak/>
        <w:t>COLORS INDICATE LIFELINE OR COMPONENT STATUS</w:t>
      </w:r>
      <w:bookmarkEnd w:id="141"/>
      <w:bookmarkEnd w:id="142"/>
      <w:bookmarkEnd w:id="143"/>
      <w:bookmarkEnd w:id="144"/>
      <w:bookmarkEnd w:id="145"/>
      <w:bookmarkEnd w:id="146"/>
    </w:p>
    <w:p w14:paraId="68EA2859" w14:textId="77777777" w:rsidR="00476914" w:rsidRPr="00476914" w:rsidRDefault="00476914" w:rsidP="00476914">
      <w:pPr>
        <w:spacing w:before="240" w:after="120" w:line="276" w:lineRule="auto"/>
        <w:ind w:left="1116" w:hanging="1116"/>
        <w:rPr>
          <w:rFonts w:ascii="Arial Narrow" w:hAnsi="Arial Narrow" w:cs="Arial"/>
          <w:b/>
          <w:bCs/>
          <w:color w:val="000000" w:themeColor="text1"/>
          <w:sz w:val="36"/>
          <w:szCs w:val="36"/>
        </w:rPr>
      </w:pPr>
      <w:r w:rsidRPr="00476914">
        <w:rPr>
          <w:rFonts w:ascii="Arial Narrow" w:hAnsi="Arial Narrow" w:cs="Arial"/>
          <w:b/>
          <w:bCs/>
          <w:color w:val="000000" w:themeColor="text1"/>
          <w:sz w:val="36"/>
          <w:szCs w:val="36"/>
        </w:rPr>
        <w:t>STABLE:</w:t>
      </w:r>
      <w:r w:rsidRPr="00476914">
        <w:rPr>
          <w:rFonts w:ascii="Arial Narrow" w:hAnsi="Arial Narrow" w:cs="Arial"/>
          <w:b/>
          <w:bCs/>
          <w:color w:val="000000" w:themeColor="text1"/>
          <w:spacing w:val="4"/>
          <w:sz w:val="36"/>
          <w:szCs w:val="36"/>
        </w:rPr>
        <w:t xml:space="preserve"> </w:t>
      </w:r>
      <w:r w:rsidRPr="00476914">
        <w:rPr>
          <w:rFonts w:ascii="Arial Narrow" w:hAnsi="Arial Narrow" w:cs="Arial"/>
          <w:b/>
          <w:bCs/>
          <w:color w:val="000000" w:themeColor="text1"/>
          <w:sz w:val="36"/>
          <w:szCs w:val="36"/>
          <w:shd w:val="clear" w:color="auto" w:fill="5E9C43"/>
        </w:rPr>
        <w:t>Green</w:t>
      </w:r>
    </w:p>
    <w:p w14:paraId="7A1AD637" w14:textId="77777777" w:rsidR="00476914" w:rsidRPr="00476914" w:rsidRDefault="00476914" w:rsidP="00F46331">
      <w:pPr>
        <w:widowControl w:val="0"/>
        <w:numPr>
          <w:ilvl w:val="0"/>
          <w:numId w:val="36"/>
        </w:numPr>
        <w:tabs>
          <w:tab w:val="num" w:pos="360"/>
          <w:tab w:val="left" w:pos="1561"/>
        </w:tabs>
        <w:autoSpaceDE w:val="0"/>
        <w:autoSpaceDN w:val="0"/>
        <w:spacing w:before="120" w:after="120" w:line="276" w:lineRule="auto"/>
        <w:ind w:left="1569" w:hanging="302"/>
        <w:outlineLvl w:val="7"/>
        <w:rPr>
          <w:rFonts w:eastAsiaTheme="majorEastAsia" w:cs="Arial"/>
          <w:color w:val="000000" w:themeColor="text1"/>
          <w:sz w:val="28"/>
          <w:szCs w:val="28"/>
        </w:rPr>
      </w:pPr>
      <w:r w:rsidRPr="00476914">
        <w:rPr>
          <w:rFonts w:eastAsiaTheme="majorEastAsia" w:cs="Arial"/>
          <w:color w:val="000000" w:themeColor="text1"/>
          <w:sz w:val="28"/>
          <w:szCs w:val="28"/>
        </w:rPr>
        <w:t>Minimal</w:t>
      </w:r>
      <w:r w:rsidRPr="00476914">
        <w:rPr>
          <w:rFonts w:eastAsiaTheme="majorEastAsia" w:cs="Arial"/>
          <w:color w:val="000000" w:themeColor="text1"/>
          <w:spacing w:val="15"/>
          <w:sz w:val="28"/>
          <w:szCs w:val="28"/>
        </w:rPr>
        <w:t xml:space="preserve"> </w:t>
      </w:r>
      <w:r w:rsidRPr="00476914">
        <w:rPr>
          <w:rFonts w:eastAsiaTheme="majorEastAsia" w:cs="Arial"/>
          <w:color w:val="000000" w:themeColor="text1"/>
          <w:sz w:val="28"/>
          <w:szCs w:val="28"/>
        </w:rPr>
        <w:t>or</w:t>
      </w:r>
      <w:r w:rsidRPr="00476914">
        <w:rPr>
          <w:rFonts w:eastAsiaTheme="majorEastAsia" w:cs="Arial"/>
          <w:color w:val="000000" w:themeColor="text1"/>
          <w:spacing w:val="11"/>
          <w:sz w:val="28"/>
          <w:szCs w:val="28"/>
        </w:rPr>
        <w:t xml:space="preserve"> </w:t>
      </w:r>
      <w:r w:rsidRPr="00476914">
        <w:rPr>
          <w:rFonts w:eastAsiaTheme="majorEastAsia" w:cs="Arial"/>
          <w:color w:val="000000" w:themeColor="text1"/>
          <w:sz w:val="28"/>
          <w:szCs w:val="28"/>
        </w:rPr>
        <w:t>no</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disruption</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in</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services</w:t>
      </w:r>
      <w:r w:rsidRPr="00476914">
        <w:rPr>
          <w:rFonts w:eastAsiaTheme="majorEastAsia" w:cs="Arial"/>
          <w:color w:val="000000" w:themeColor="text1"/>
          <w:spacing w:val="11"/>
          <w:sz w:val="28"/>
          <w:szCs w:val="28"/>
        </w:rPr>
        <w:t xml:space="preserve"> </w:t>
      </w:r>
      <w:r w:rsidRPr="00476914">
        <w:rPr>
          <w:rFonts w:eastAsiaTheme="majorEastAsia" w:cs="Arial"/>
          <w:color w:val="000000" w:themeColor="text1"/>
          <w:sz w:val="28"/>
          <w:szCs w:val="28"/>
        </w:rPr>
        <w:t>to</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survivors</w:t>
      </w:r>
    </w:p>
    <w:p w14:paraId="7298EDCB" w14:textId="77777777" w:rsidR="00476914" w:rsidRPr="00476914" w:rsidRDefault="00476914" w:rsidP="00F46331">
      <w:pPr>
        <w:widowControl w:val="0"/>
        <w:numPr>
          <w:ilvl w:val="0"/>
          <w:numId w:val="36"/>
        </w:numPr>
        <w:tabs>
          <w:tab w:val="left" w:pos="1561"/>
        </w:tabs>
        <w:autoSpaceDE w:val="0"/>
        <w:autoSpaceDN w:val="0"/>
        <w:spacing w:before="120" w:after="120" w:line="276" w:lineRule="auto"/>
        <w:ind w:left="1569" w:hanging="302"/>
        <w:rPr>
          <w:rFonts w:cs="Arial"/>
          <w:b/>
          <w:bCs/>
          <w:i/>
          <w:color w:val="000000" w:themeColor="text1"/>
          <w:sz w:val="28"/>
          <w:szCs w:val="28"/>
        </w:rPr>
      </w:pPr>
      <w:r w:rsidRPr="00476914">
        <w:rPr>
          <w:rFonts w:cs="Arial"/>
          <w:b/>
          <w:bCs/>
          <w:i/>
          <w:color w:val="000000" w:themeColor="text1"/>
          <w:sz w:val="28"/>
          <w:szCs w:val="28"/>
        </w:rPr>
        <w:t>Note:</w:t>
      </w:r>
      <w:r w:rsidRPr="00476914">
        <w:rPr>
          <w:rFonts w:cs="Arial"/>
          <w:b/>
          <w:bCs/>
          <w:i/>
          <w:color w:val="000000" w:themeColor="text1"/>
          <w:spacing w:val="11"/>
          <w:sz w:val="28"/>
          <w:szCs w:val="28"/>
        </w:rPr>
        <w:t xml:space="preserve"> </w:t>
      </w:r>
      <w:r w:rsidRPr="00476914">
        <w:rPr>
          <w:rFonts w:cs="Arial"/>
          <w:b/>
          <w:bCs/>
          <w:i/>
          <w:color w:val="000000" w:themeColor="text1"/>
          <w:sz w:val="28"/>
          <w:szCs w:val="28"/>
        </w:rPr>
        <w:t>Green</w:t>
      </w:r>
      <w:r w:rsidRPr="00476914">
        <w:rPr>
          <w:rFonts w:cs="Arial"/>
          <w:b/>
          <w:bCs/>
          <w:i/>
          <w:color w:val="000000" w:themeColor="text1"/>
          <w:spacing w:val="13"/>
          <w:sz w:val="28"/>
          <w:szCs w:val="28"/>
        </w:rPr>
        <w:t xml:space="preserve"> </w:t>
      </w:r>
      <w:r w:rsidRPr="00476914">
        <w:rPr>
          <w:rFonts w:cs="Arial"/>
          <w:b/>
          <w:bCs/>
          <w:i/>
          <w:color w:val="000000" w:themeColor="text1"/>
          <w:sz w:val="28"/>
          <w:szCs w:val="28"/>
        </w:rPr>
        <w:t>components</w:t>
      </w:r>
      <w:r w:rsidRPr="00476914">
        <w:rPr>
          <w:rFonts w:cs="Arial"/>
          <w:b/>
          <w:bCs/>
          <w:i/>
          <w:color w:val="000000" w:themeColor="text1"/>
          <w:spacing w:val="14"/>
          <w:sz w:val="28"/>
          <w:szCs w:val="28"/>
        </w:rPr>
        <w:t xml:space="preserve"> </w:t>
      </w:r>
      <w:r w:rsidRPr="00476914">
        <w:rPr>
          <w:rFonts w:cs="Arial"/>
          <w:b/>
          <w:bCs/>
          <w:i/>
          <w:color w:val="000000" w:themeColor="text1"/>
          <w:sz w:val="28"/>
          <w:szCs w:val="28"/>
          <w:u w:val="single"/>
        </w:rPr>
        <w:t>may</w:t>
      </w:r>
      <w:r w:rsidRPr="00476914">
        <w:rPr>
          <w:rFonts w:cs="Arial"/>
          <w:b/>
          <w:bCs/>
          <w:i/>
          <w:color w:val="000000" w:themeColor="text1"/>
          <w:spacing w:val="11"/>
          <w:sz w:val="28"/>
          <w:szCs w:val="28"/>
        </w:rPr>
        <w:t xml:space="preserve"> </w:t>
      </w:r>
      <w:r w:rsidRPr="00476914">
        <w:rPr>
          <w:rFonts w:cs="Arial"/>
          <w:b/>
          <w:bCs/>
          <w:i/>
          <w:color w:val="000000" w:themeColor="text1"/>
          <w:sz w:val="28"/>
          <w:szCs w:val="28"/>
        </w:rPr>
        <w:t>still</w:t>
      </w:r>
      <w:r w:rsidRPr="00476914">
        <w:rPr>
          <w:rFonts w:cs="Arial"/>
          <w:b/>
          <w:bCs/>
          <w:i/>
          <w:color w:val="000000" w:themeColor="text1"/>
          <w:spacing w:val="14"/>
          <w:sz w:val="28"/>
          <w:szCs w:val="28"/>
        </w:rPr>
        <w:t xml:space="preserve"> </w:t>
      </w:r>
      <w:r w:rsidRPr="00476914">
        <w:rPr>
          <w:rFonts w:cs="Arial"/>
          <w:b/>
          <w:bCs/>
          <w:i/>
          <w:color w:val="000000" w:themeColor="text1"/>
          <w:sz w:val="28"/>
          <w:szCs w:val="28"/>
        </w:rPr>
        <w:t>be</w:t>
      </w:r>
      <w:r w:rsidRPr="00476914">
        <w:rPr>
          <w:rFonts w:cs="Arial"/>
          <w:b/>
          <w:bCs/>
          <w:i/>
          <w:color w:val="000000" w:themeColor="text1"/>
          <w:spacing w:val="12"/>
          <w:sz w:val="28"/>
          <w:szCs w:val="28"/>
        </w:rPr>
        <w:t xml:space="preserve"> </w:t>
      </w:r>
      <w:r w:rsidRPr="00476914">
        <w:rPr>
          <w:rFonts w:cs="Arial"/>
          <w:b/>
          <w:bCs/>
          <w:i/>
          <w:color w:val="000000" w:themeColor="text1"/>
          <w:sz w:val="28"/>
          <w:szCs w:val="28"/>
        </w:rPr>
        <w:t>severely</w:t>
      </w:r>
      <w:r w:rsidRPr="00476914">
        <w:rPr>
          <w:rFonts w:cs="Arial"/>
          <w:b/>
          <w:bCs/>
          <w:i/>
          <w:color w:val="000000" w:themeColor="text1"/>
          <w:spacing w:val="11"/>
          <w:sz w:val="28"/>
          <w:szCs w:val="28"/>
        </w:rPr>
        <w:t xml:space="preserve"> </w:t>
      </w:r>
      <w:r w:rsidRPr="00476914">
        <w:rPr>
          <w:rFonts w:cs="Arial"/>
          <w:b/>
          <w:bCs/>
          <w:i/>
          <w:color w:val="000000" w:themeColor="text1"/>
          <w:sz w:val="28"/>
          <w:szCs w:val="28"/>
        </w:rPr>
        <w:t>impacted</w:t>
      </w:r>
    </w:p>
    <w:p w14:paraId="6FE781A6" w14:textId="77777777" w:rsidR="00476914" w:rsidRPr="00476914" w:rsidRDefault="00476914" w:rsidP="00476914">
      <w:pPr>
        <w:spacing w:before="240" w:after="120" w:line="276" w:lineRule="auto"/>
        <w:ind w:left="1116" w:hanging="1116"/>
        <w:rPr>
          <w:rFonts w:ascii="Arial Narrow" w:hAnsi="Arial Narrow" w:cs="Arial"/>
          <w:b/>
          <w:bCs/>
          <w:color w:val="000000" w:themeColor="text1"/>
          <w:sz w:val="36"/>
        </w:rPr>
      </w:pPr>
      <w:r w:rsidRPr="00476914">
        <w:rPr>
          <w:rFonts w:ascii="Arial Narrow" w:hAnsi="Arial Narrow" w:cs="Arial"/>
          <w:b/>
          <w:bCs/>
          <w:color w:val="000000" w:themeColor="text1"/>
          <w:sz w:val="36"/>
        </w:rPr>
        <w:t>STABILIZING:</w:t>
      </w:r>
      <w:r w:rsidRPr="00476914">
        <w:rPr>
          <w:rFonts w:ascii="Arial Narrow" w:hAnsi="Arial Narrow" w:cs="Arial"/>
          <w:b/>
          <w:bCs/>
          <w:color w:val="000000" w:themeColor="text1"/>
          <w:spacing w:val="2"/>
          <w:sz w:val="36"/>
        </w:rPr>
        <w:t xml:space="preserve"> </w:t>
      </w:r>
      <w:r w:rsidRPr="00476914">
        <w:rPr>
          <w:rFonts w:ascii="Arial Narrow" w:hAnsi="Arial Narrow" w:cs="Arial"/>
          <w:b/>
          <w:bCs/>
          <w:color w:val="000000" w:themeColor="text1"/>
          <w:sz w:val="36"/>
          <w:shd w:val="clear" w:color="auto" w:fill="F7B917"/>
        </w:rPr>
        <w:t>Yellow</w:t>
      </w:r>
    </w:p>
    <w:p w14:paraId="1F65B5B7" w14:textId="77777777" w:rsidR="00476914" w:rsidRPr="00476914" w:rsidRDefault="00476914" w:rsidP="00F46331">
      <w:pPr>
        <w:widowControl w:val="0"/>
        <w:numPr>
          <w:ilvl w:val="0"/>
          <w:numId w:val="36"/>
        </w:numPr>
        <w:tabs>
          <w:tab w:val="num" w:pos="360"/>
          <w:tab w:val="left" w:pos="1561"/>
        </w:tabs>
        <w:autoSpaceDE w:val="0"/>
        <w:autoSpaceDN w:val="0"/>
        <w:spacing w:before="120" w:after="120" w:line="276" w:lineRule="auto"/>
        <w:ind w:left="1569" w:right="1294" w:hanging="302"/>
        <w:outlineLvl w:val="7"/>
        <w:rPr>
          <w:rFonts w:eastAsiaTheme="majorEastAsia" w:cs="Arial"/>
          <w:color w:val="000000" w:themeColor="text1"/>
          <w:sz w:val="28"/>
          <w:szCs w:val="28"/>
        </w:rPr>
      </w:pPr>
      <w:r w:rsidRPr="00476914">
        <w:rPr>
          <w:rFonts w:eastAsiaTheme="majorEastAsia" w:cs="Arial"/>
          <w:color w:val="000000" w:themeColor="text1"/>
          <w:sz w:val="28"/>
          <w:szCs w:val="28"/>
        </w:rPr>
        <w:t>Disruption</w:t>
      </w:r>
      <w:r w:rsidRPr="00476914">
        <w:rPr>
          <w:rFonts w:eastAsiaTheme="majorEastAsia" w:cs="Arial"/>
          <w:color w:val="000000" w:themeColor="text1"/>
          <w:spacing w:val="14"/>
          <w:sz w:val="28"/>
          <w:szCs w:val="28"/>
        </w:rPr>
        <w:t xml:space="preserve"> </w:t>
      </w:r>
      <w:r w:rsidRPr="00476914">
        <w:rPr>
          <w:rFonts w:eastAsiaTheme="majorEastAsia" w:cs="Arial"/>
          <w:color w:val="000000" w:themeColor="text1"/>
          <w:sz w:val="28"/>
          <w:szCs w:val="28"/>
        </w:rPr>
        <w:t>to</w:t>
      </w:r>
      <w:r w:rsidRPr="00476914">
        <w:rPr>
          <w:rFonts w:eastAsiaTheme="majorEastAsia" w:cs="Arial"/>
          <w:color w:val="000000" w:themeColor="text1"/>
          <w:spacing w:val="10"/>
          <w:sz w:val="28"/>
          <w:szCs w:val="28"/>
        </w:rPr>
        <w:t xml:space="preserve"> </w:t>
      </w:r>
      <w:r w:rsidRPr="00476914">
        <w:rPr>
          <w:rFonts w:eastAsiaTheme="majorEastAsia" w:cs="Arial"/>
          <w:color w:val="000000" w:themeColor="text1"/>
          <w:sz w:val="28"/>
          <w:szCs w:val="28"/>
        </w:rPr>
        <w:t>services</w:t>
      </w:r>
      <w:r w:rsidRPr="00476914">
        <w:rPr>
          <w:rFonts w:eastAsiaTheme="majorEastAsia" w:cs="Arial"/>
          <w:color w:val="000000" w:themeColor="text1"/>
          <w:spacing w:val="10"/>
          <w:sz w:val="28"/>
          <w:szCs w:val="28"/>
        </w:rPr>
        <w:t xml:space="preserve"> </w:t>
      </w:r>
      <w:r w:rsidRPr="00476914">
        <w:rPr>
          <w:rFonts w:eastAsiaTheme="majorEastAsia" w:cs="Arial"/>
          <w:color w:val="000000" w:themeColor="text1"/>
          <w:sz w:val="28"/>
          <w:szCs w:val="28"/>
        </w:rPr>
        <w:t>provided</w:t>
      </w:r>
      <w:r w:rsidRPr="00476914">
        <w:rPr>
          <w:rFonts w:eastAsiaTheme="majorEastAsia" w:cs="Arial"/>
          <w:color w:val="000000" w:themeColor="text1"/>
          <w:spacing w:val="15"/>
          <w:sz w:val="28"/>
          <w:szCs w:val="28"/>
        </w:rPr>
        <w:t xml:space="preserve"> </w:t>
      </w:r>
      <w:r w:rsidRPr="00476914">
        <w:rPr>
          <w:rFonts w:eastAsiaTheme="majorEastAsia" w:cs="Arial"/>
          <w:color w:val="000000" w:themeColor="text1"/>
          <w:sz w:val="28"/>
          <w:szCs w:val="28"/>
        </w:rPr>
        <w:t>by</w:t>
      </w:r>
      <w:r w:rsidRPr="00476914">
        <w:rPr>
          <w:rFonts w:eastAsiaTheme="majorEastAsia" w:cs="Arial"/>
          <w:color w:val="000000" w:themeColor="text1"/>
          <w:spacing w:val="10"/>
          <w:sz w:val="28"/>
          <w:szCs w:val="28"/>
        </w:rPr>
        <w:t xml:space="preserve"> </w:t>
      </w:r>
      <w:r w:rsidRPr="00476914">
        <w:rPr>
          <w:rFonts w:eastAsiaTheme="majorEastAsia" w:cs="Arial"/>
          <w:color w:val="000000" w:themeColor="text1"/>
          <w:sz w:val="28"/>
          <w:szCs w:val="28"/>
        </w:rPr>
        <w:t>component</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capabilities</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is</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causing</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limited</w:t>
      </w:r>
      <w:r w:rsidRPr="00476914">
        <w:rPr>
          <w:rFonts w:eastAsiaTheme="majorEastAsia" w:cs="Arial"/>
          <w:color w:val="000000" w:themeColor="text1"/>
          <w:spacing w:val="14"/>
          <w:sz w:val="28"/>
          <w:szCs w:val="28"/>
        </w:rPr>
        <w:t xml:space="preserve"> </w:t>
      </w:r>
      <w:r w:rsidRPr="00476914">
        <w:rPr>
          <w:rFonts w:eastAsiaTheme="majorEastAsia" w:cs="Arial"/>
          <w:color w:val="000000" w:themeColor="text1"/>
          <w:sz w:val="28"/>
          <w:szCs w:val="28"/>
        </w:rPr>
        <w:t>impacts</w:t>
      </w:r>
      <w:r w:rsidRPr="00476914">
        <w:rPr>
          <w:rFonts w:eastAsiaTheme="majorEastAsia" w:cs="Arial"/>
          <w:color w:val="000000" w:themeColor="text1"/>
          <w:spacing w:val="10"/>
          <w:sz w:val="28"/>
          <w:szCs w:val="28"/>
        </w:rPr>
        <w:t xml:space="preserve"> </w:t>
      </w:r>
      <w:r w:rsidRPr="00476914">
        <w:rPr>
          <w:rFonts w:eastAsiaTheme="majorEastAsia" w:cs="Arial"/>
          <w:color w:val="000000" w:themeColor="text1"/>
          <w:sz w:val="28"/>
          <w:szCs w:val="28"/>
        </w:rPr>
        <w:t>to</w:t>
      </w:r>
      <w:r w:rsidRPr="00476914">
        <w:rPr>
          <w:rFonts w:eastAsiaTheme="majorEastAsia" w:cs="Arial"/>
          <w:color w:val="000000" w:themeColor="text1"/>
          <w:spacing w:val="13"/>
          <w:sz w:val="28"/>
          <w:szCs w:val="28"/>
        </w:rPr>
        <w:t xml:space="preserve"> </w:t>
      </w:r>
      <w:r w:rsidRPr="00476914">
        <w:rPr>
          <w:rFonts w:eastAsiaTheme="majorEastAsia" w:cs="Arial"/>
          <w:color w:val="000000" w:themeColor="text1"/>
          <w:sz w:val="28"/>
          <w:szCs w:val="28"/>
        </w:rPr>
        <w:t>response</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efforts</w:t>
      </w:r>
      <w:r w:rsidRPr="00476914">
        <w:rPr>
          <w:rFonts w:eastAsiaTheme="majorEastAsia" w:cs="Arial"/>
          <w:color w:val="000000" w:themeColor="text1"/>
          <w:spacing w:val="1"/>
          <w:sz w:val="28"/>
          <w:szCs w:val="28"/>
        </w:rPr>
        <w:t xml:space="preserve"> </w:t>
      </w:r>
      <w:r w:rsidRPr="00476914">
        <w:rPr>
          <w:rFonts w:eastAsiaTheme="majorEastAsia" w:cs="Arial"/>
          <w:color w:val="000000" w:themeColor="text1"/>
          <w:sz w:val="28"/>
          <w:szCs w:val="28"/>
        </w:rPr>
        <w:t>and</w:t>
      </w:r>
      <w:r w:rsidRPr="00476914">
        <w:rPr>
          <w:rFonts w:eastAsiaTheme="majorEastAsia" w:cs="Arial"/>
          <w:color w:val="000000" w:themeColor="text1"/>
          <w:spacing w:val="2"/>
          <w:sz w:val="28"/>
          <w:szCs w:val="28"/>
        </w:rPr>
        <w:t xml:space="preserve"> </w:t>
      </w:r>
      <w:r w:rsidRPr="00476914">
        <w:rPr>
          <w:rFonts w:eastAsiaTheme="majorEastAsia" w:cs="Arial"/>
          <w:color w:val="000000" w:themeColor="text1"/>
          <w:sz w:val="28"/>
          <w:szCs w:val="28"/>
        </w:rPr>
        <w:t>survivors.</w:t>
      </w:r>
    </w:p>
    <w:p w14:paraId="1BF9036D" w14:textId="77777777" w:rsidR="00476914" w:rsidRPr="00476914" w:rsidRDefault="00476914" w:rsidP="00F46331">
      <w:pPr>
        <w:widowControl w:val="0"/>
        <w:numPr>
          <w:ilvl w:val="0"/>
          <w:numId w:val="36"/>
        </w:numPr>
        <w:tabs>
          <w:tab w:val="left" w:pos="1561"/>
        </w:tabs>
        <w:autoSpaceDE w:val="0"/>
        <w:autoSpaceDN w:val="0"/>
        <w:spacing w:before="120" w:after="120" w:line="276" w:lineRule="auto"/>
        <w:ind w:left="1569" w:right="973" w:hanging="302"/>
        <w:rPr>
          <w:rFonts w:cs="Arial"/>
          <w:color w:val="000000" w:themeColor="text1"/>
          <w:sz w:val="28"/>
          <w:szCs w:val="28"/>
        </w:rPr>
      </w:pPr>
      <w:r w:rsidRPr="00476914">
        <w:rPr>
          <w:rFonts w:cs="Arial"/>
          <w:color w:val="000000" w:themeColor="text1"/>
          <w:sz w:val="28"/>
          <w:szCs w:val="28"/>
        </w:rPr>
        <w:t>A</w:t>
      </w:r>
      <w:r w:rsidRPr="00476914">
        <w:rPr>
          <w:rFonts w:cs="Arial"/>
          <w:color w:val="000000" w:themeColor="text1"/>
          <w:spacing w:val="9"/>
          <w:sz w:val="28"/>
          <w:szCs w:val="28"/>
        </w:rPr>
        <w:t xml:space="preserve"> </w:t>
      </w:r>
      <w:r w:rsidRPr="00476914">
        <w:rPr>
          <w:rFonts w:cs="Arial"/>
          <w:color w:val="000000" w:themeColor="text1"/>
          <w:sz w:val="28"/>
          <w:szCs w:val="28"/>
        </w:rPr>
        <w:t>solution</w:t>
      </w:r>
      <w:r w:rsidRPr="00476914">
        <w:rPr>
          <w:rFonts w:cs="Arial"/>
          <w:color w:val="000000" w:themeColor="text1"/>
          <w:spacing w:val="10"/>
          <w:sz w:val="28"/>
          <w:szCs w:val="28"/>
        </w:rPr>
        <w:t xml:space="preserve"> </w:t>
      </w:r>
      <w:r w:rsidRPr="00476914">
        <w:rPr>
          <w:rFonts w:cs="Arial"/>
          <w:color w:val="000000" w:themeColor="text1"/>
          <w:sz w:val="28"/>
          <w:szCs w:val="28"/>
        </w:rPr>
        <w:t>to</w:t>
      </w:r>
      <w:r w:rsidRPr="00476914">
        <w:rPr>
          <w:rFonts w:cs="Arial"/>
          <w:color w:val="000000" w:themeColor="text1"/>
          <w:spacing w:val="10"/>
          <w:sz w:val="28"/>
          <w:szCs w:val="28"/>
        </w:rPr>
        <w:t xml:space="preserve"> </w:t>
      </w:r>
      <w:r w:rsidRPr="00476914">
        <w:rPr>
          <w:rFonts w:cs="Arial"/>
          <w:color w:val="000000" w:themeColor="text1"/>
          <w:sz w:val="28"/>
          <w:szCs w:val="28"/>
        </w:rPr>
        <w:t>the</w:t>
      </w:r>
      <w:r w:rsidRPr="00476914">
        <w:rPr>
          <w:rFonts w:cs="Arial"/>
          <w:color w:val="000000" w:themeColor="text1"/>
          <w:spacing w:val="9"/>
          <w:sz w:val="28"/>
          <w:szCs w:val="28"/>
        </w:rPr>
        <w:t xml:space="preserve"> </w:t>
      </w:r>
      <w:r w:rsidRPr="00476914">
        <w:rPr>
          <w:rFonts w:cs="Arial"/>
          <w:color w:val="000000" w:themeColor="text1"/>
          <w:sz w:val="28"/>
          <w:szCs w:val="28"/>
        </w:rPr>
        <w:t>disruption</w:t>
      </w:r>
      <w:r w:rsidRPr="00476914">
        <w:rPr>
          <w:rFonts w:cs="Arial"/>
          <w:color w:val="000000" w:themeColor="text1"/>
          <w:spacing w:val="10"/>
          <w:sz w:val="28"/>
          <w:szCs w:val="28"/>
        </w:rPr>
        <w:t xml:space="preserve"> </w:t>
      </w:r>
      <w:r w:rsidRPr="00476914">
        <w:rPr>
          <w:rFonts w:cs="Arial"/>
          <w:color w:val="000000" w:themeColor="text1"/>
          <w:sz w:val="28"/>
          <w:szCs w:val="28"/>
        </w:rPr>
        <w:t>has</w:t>
      </w:r>
      <w:r w:rsidRPr="00476914">
        <w:rPr>
          <w:rFonts w:cs="Arial"/>
          <w:color w:val="000000" w:themeColor="text1"/>
          <w:spacing w:val="10"/>
          <w:sz w:val="28"/>
          <w:szCs w:val="28"/>
        </w:rPr>
        <w:t xml:space="preserve"> </w:t>
      </w:r>
      <w:r w:rsidRPr="00476914">
        <w:rPr>
          <w:rFonts w:cs="Arial"/>
          <w:color w:val="000000" w:themeColor="text1"/>
          <w:sz w:val="28"/>
          <w:szCs w:val="28"/>
        </w:rPr>
        <w:t>been</w:t>
      </w:r>
      <w:r w:rsidRPr="00476914">
        <w:rPr>
          <w:rFonts w:cs="Arial"/>
          <w:color w:val="000000" w:themeColor="text1"/>
          <w:spacing w:val="2"/>
          <w:sz w:val="28"/>
          <w:szCs w:val="28"/>
        </w:rPr>
        <w:t xml:space="preserve"> </w:t>
      </w:r>
      <w:r w:rsidRPr="00476914">
        <w:rPr>
          <w:rFonts w:cs="Arial"/>
          <w:color w:val="000000" w:themeColor="text1"/>
          <w:sz w:val="28"/>
          <w:szCs w:val="28"/>
        </w:rPr>
        <w:t>identified,</w:t>
      </w:r>
      <w:r w:rsidRPr="00476914">
        <w:rPr>
          <w:rFonts w:cs="Arial"/>
          <w:color w:val="000000" w:themeColor="text1"/>
          <w:spacing w:val="12"/>
          <w:sz w:val="28"/>
          <w:szCs w:val="28"/>
        </w:rPr>
        <w:t xml:space="preserve"> </w:t>
      </w:r>
      <w:r w:rsidRPr="00476914">
        <w:rPr>
          <w:rFonts w:cs="Arial"/>
          <w:color w:val="000000" w:themeColor="text1"/>
          <w:sz w:val="28"/>
          <w:szCs w:val="28"/>
        </w:rPr>
        <w:t>and</w:t>
      </w:r>
      <w:r w:rsidRPr="00476914">
        <w:rPr>
          <w:rFonts w:cs="Arial"/>
          <w:color w:val="000000" w:themeColor="text1"/>
          <w:spacing w:val="10"/>
          <w:sz w:val="28"/>
          <w:szCs w:val="28"/>
        </w:rPr>
        <w:t xml:space="preserve"> </w:t>
      </w:r>
      <w:r w:rsidRPr="00476914">
        <w:rPr>
          <w:rFonts w:cs="Arial"/>
          <w:color w:val="000000" w:themeColor="text1"/>
          <w:sz w:val="28"/>
          <w:szCs w:val="28"/>
        </w:rPr>
        <w:t>has</w:t>
      </w:r>
      <w:r w:rsidRPr="00476914">
        <w:rPr>
          <w:rFonts w:cs="Arial"/>
          <w:color w:val="000000" w:themeColor="text1"/>
          <w:spacing w:val="9"/>
          <w:sz w:val="28"/>
          <w:szCs w:val="28"/>
        </w:rPr>
        <w:t xml:space="preserve"> </w:t>
      </w:r>
      <w:r w:rsidRPr="00476914">
        <w:rPr>
          <w:rFonts w:cs="Arial"/>
          <w:color w:val="000000" w:themeColor="text1"/>
          <w:sz w:val="28"/>
          <w:szCs w:val="28"/>
        </w:rPr>
        <w:t>it</w:t>
      </w:r>
      <w:r w:rsidRPr="00476914">
        <w:rPr>
          <w:rFonts w:cs="Arial"/>
          <w:color w:val="000000" w:themeColor="text1"/>
          <w:spacing w:val="10"/>
          <w:sz w:val="28"/>
          <w:szCs w:val="28"/>
        </w:rPr>
        <w:t xml:space="preserve"> </w:t>
      </w:r>
      <w:r w:rsidRPr="00476914">
        <w:rPr>
          <w:rFonts w:cs="Arial"/>
          <w:color w:val="000000" w:themeColor="text1"/>
          <w:sz w:val="28"/>
          <w:szCs w:val="28"/>
        </w:rPr>
        <w:t>been</w:t>
      </w:r>
      <w:r w:rsidRPr="00476914">
        <w:rPr>
          <w:rFonts w:cs="Arial"/>
          <w:color w:val="000000" w:themeColor="text1"/>
          <w:spacing w:val="8"/>
          <w:sz w:val="28"/>
          <w:szCs w:val="28"/>
        </w:rPr>
        <w:t xml:space="preserve"> </w:t>
      </w:r>
      <w:r w:rsidRPr="00476914">
        <w:rPr>
          <w:rFonts w:cs="Arial"/>
          <w:color w:val="000000" w:themeColor="text1"/>
          <w:sz w:val="28"/>
          <w:szCs w:val="28"/>
        </w:rPr>
        <w:t>converted</w:t>
      </w:r>
      <w:r w:rsidRPr="00476914">
        <w:rPr>
          <w:rFonts w:cs="Arial"/>
          <w:color w:val="000000" w:themeColor="text1"/>
          <w:spacing w:val="9"/>
          <w:sz w:val="28"/>
          <w:szCs w:val="28"/>
        </w:rPr>
        <w:t xml:space="preserve"> </w:t>
      </w:r>
      <w:r w:rsidRPr="00476914">
        <w:rPr>
          <w:rFonts w:cs="Arial"/>
          <w:color w:val="000000" w:themeColor="text1"/>
          <w:sz w:val="28"/>
          <w:szCs w:val="28"/>
        </w:rPr>
        <w:t>into</w:t>
      </w:r>
      <w:r w:rsidRPr="00476914">
        <w:rPr>
          <w:rFonts w:cs="Arial"/>
          <w:color w:val="000000" w:themeColor="text1"/>
          <w:spacing w:val="10"/>
          <w:sz w:val="28"/>
          <w:szCs w:val="28"/>
        </w:rPr>
        <w:t xml:space="preserve"> </w:t>
      </w:r>
      <w:r w:rsidRPr="00476914">
        <w:rPr>
          <w:rFonts w:cs="Arial"/>
          <w:color w:val="000000" w:themeColor="text1"/>
          <w:sz w:val="28"/>
          <w:szCs w:val="28"/>
        </w:rPr>
        <w:t>a</w:t>
      </w:r>
      <w:r w:rsidRPr="00476914">
        <w:rPr>
          <w:rFonts w:cs="Arial"/>
          <w:color w:val="000000" w:themeColor="text1"/>
          <w:spacing w:val="8"/>
          <w:sz w:val="28"/>
          <w:szCs w:val="28"/>
        </w:rPr>
        <w:t xml:space="preserve"> </w:t>
      </w:r>
      <w:r w:rsidRPr="00476914">
        <w:rPr>
          <w:rFonts w:cs="Arial"/>
          <w:color w:val="000000" w:themeColor="text1"/>
          <w:sz w:val="28"/>
          <w:szCs w:val="28"/>
        </w:rPr>
        <w:t>plan</w:t>
      </w:r>
      <w:r w:rsidRPr="00476914">
        <w:rPr>
          <w:rFonts w:cs="Arial"/>
          <w:color w:val="000000" w:themeColor="text1"/>
          <w:spacing w:val="12"/>
          <w:sz w:val="28"/>
          <w:szCs w:val="28"/>
        </w:rPr>
        <w:t xml:space="preserve"> </w:t>
      </w:r>
      <w:r w:rsidRPr="00476914">
        <w:rPr>
          <w:rFonts w:cs="Arial"/>
          <w:color w:val="000000" w:themeColor="text1"/>
          <w:sz w:val="28"/>
          <w:szCs w:val="28"/>
        </w:rPr>
        <w:t>of</w:t>
      </w:r>
      <w:r w:rsidRPr="00476914">
        <w:rPr>
          <w:rFonts w:cs="Arial"/>
          <w:color w:val="000000" w:themeColor="text1"/>
          <w:spacing w:val="8"/>
          <w:sz w:val="28"/>
          <w:szCs w:val="28"/>
        </w:rPr>
        <w:t xml:space="preserve"> </w:t>
      </w:r>
      <w:r w:rsidRPr="00476914">
        <w:rPr>
          <w:rFonts w:cs="Arial"/>
          <w:color w:val="000000" w:themeColor="text1"/>
          <w:sz w:val="28"/>
          <w:szCs w:val="28"/>
        </w:rPr>
        <w:t>action,</w:t>
      </w:r>
      <w:r w:rsidRPr="00476914">
        <w:rPr>
          <w:rFonts w:cs="Arial"/>
          <w:color w:val="000000" w:themeColor="text1"/>
          <w:spacing w:val="10"/>
          <w:sz w:val="28"/>
          <w:szCs w:val="28"/>
        </w:rPr>
        <w:t xml:space="preserve"> </w:t>
      </w:r>
      <w:r w:rsidRPr="00476914">
        <w:rPr>
          <w:rFonts w:cs="Arial"/>
          <w:color w:val="000000" w:themeColor="text1"/>
          <w:sz w:val="28"/>
          <w:szCs w:val="28"/>
        </w:rPr>
        <w:t>resourced,</w:t>
      </w:r>
      <w:r w:rsidRPr="00476914">
        <w:rPr>
          <w:rFonts w:cs="Arial"/>
          <w:color w:val="000000" w:themeColor="text1"/>
          <w:spacing w:val="1"/>
          <w:sz w:val="28"/>
          <w:szCs w:val="28"/>
        </w:rPr>
        <w:t xml:space="preserve"> </w:t>
      </w:r>
      <w:r w:rsidRPr="00476914">
        <w:rPr>
          <w:rFonts w:cs="Arial"/>
          <w:color w:val="000000" w:themeColor="text1"/>
          <w:sz w:val="28"/>
          <w:szCs w:val="28"/>
        </w:rPr>
        <w:t>and</w:t>
      </w:r>
      <w:r w:rsidRPr="00476914">
        <w:rPr>
          <w:rFonts w:cs="Arial"/>
          <w:color w:val="000000" w:themeColor="text1"/>
          <w:spacing w:val="2"/>
          <w:sz w:val="28"/>
          <w:szCs w:val="28"/>
        </w:rPr>
        <w:t xml:space="preserve"> </w:t>
      </w:r>
      <w:r w:rsidRPr="00476914">
        <w:rPr>
          <w:rFonts w:cs="Arial"/>
          <w:color w:val="000000" w:themeColor="text1"/>
          <w:sz w:val="28"/>
          <w:szCs w:val="28"/>
        </w:rPr>
        <w:t>implemented.</w:t>
      </w:r>
    </w:p>
    <w:p w14:paraId="3B052D30" w14:textId="77777777" w:rsidR="00476914" w:rsidRPr="00476914" w:rsidRDefault="00476914" w:rsidP="00F46331">
      <w:pPr>
        <w:widowControl w:val="0"/>
        <w:numPr>
          <w:ilvl w:val="0"/>
          <w:numId w:val="36"/>
        </w:numPr>
        <w:tabs>
          <w:tab w:val="left" w:pos="1561"/>
        </w:tabs>
        <w:autoSpaceDE w:val="0"/>
        <w:autoSpaceDN w:val="0"/>
        <w:spacing w:before="120" w:after="120" w:line="276" w:lineRule="auto"/>
        <w:ind w:left="1569" w:hanging="302"/>
        <w:rPr>
          <w:rFonts w:cs="Arial"/>
          <w:color w:val="000000" w:themeColor="text1"/>
          <w:sz w:val="28"/>
          <w:szCs w:val="28"/>
        </w:rPr>
      </w:pPr>
      <w:r w:rsidRPr="00476914">
        <w:rPr>
          <w:rFonts w:cs="Arial"/>
          <w:color w:val="000000" w:themeColor="text1"/>
          <w:sz w:val="28"/>
          <w:szCs w:val="28"/>
        </w:rPr>
        <w:t>Limiting</w:t>
      </w:r>
      <w:r w:rsidRPr="00476914">
        <w:rPr>
          <w:rFonts w:cs="Arial"/>
          <w:color w:val="000000" w:themeColor="text1"/>
          <w:spacing w:val="13"/>
          <w:sz w:val="28"/>
          <w:szCs w:val="28"/>
        </w:rPr>
        <w:t xml:space="preserve"> </w:t>
      </w:r>
      <w:r w:rsidRPr="00476914">
        <w:rPr>
          <w:rFonts w:cs="Arial"/>
          <w:color w:val="000000" w:themeColor="text1"/>
          <w:sz w:val="28"/>
          <w:szCs w:val="28"/>
        </w:rPr>
        <w:t>factors</w:t>
      </w:r>
      <w:r w:rsidRPr="00476914">
        <w:rPr>
          <w:rFonts w:cs="Arial"/>
          <w:color w:val="000000" w:themeColor="text1"/>
          <w:spacing w:val="9"/>
          <w:sz w:val="28"/>
          <w:szCs w:val="28"/>
        </w:rPr>
        <w:t xml:space="preserve"> </w:t>
      </w:r>
      <w:r w:rsidRPr="00476914">
        <w:rPr>
          <w:rFonts w:cs="Arial"/>
          <w:color w:val="000000" w:themeColor="text1"/>
          <w:sz w:val="28"/>
          <w:szCs w:val="28"/>
        </w:rPr>
        <w:t>may</w:t>
      </w:r>
      <w:r w:rsidRPr="00476914">
        <w:rPr>
          <w:rFonts w:cs="Arial"/>
          <w:color w:val="000000" w:themeColor="text1"/>
          <w:spacing w:val="13"/>
          <w:sz w:val="28"/>
          <w:szCs w:val="28"/>
        </w:rPr>
        <w:t xml:space="preserve"> </w:t>
      </w:r>
      <w:r w:rsidRPr="00476914">
        <w:rPr>
          <w:rFonts w:cs="Arial"/>
          <w:color w:val="000000" w:themeColor="text1"/>
          <w:sz w:val="28"/>
          <w:szCs w:val="28"/>
        </w:rPr>
        <w:t>inhibit</w:t>
      </w:r>
      <w:r w:rsidRPr="00476914">
        <w:rPr>
          <w:rFonts w:cs="Arial"/>
          <w:color w:val="000000" w:themeColor="text1"/>
          <w:spacing w:val="11"/>
          <w:sz w:val="28"/>
          <w:szCs w:val="28"/>
        </w:rPr>
        <w:t xml:space="preserve"> </w:t>
      </w:r>
      <w:r w:rsidRPr="00476914">
        <w:rPr>
          <w:rFonts w:cs="Arial"/>
          <w:color w:val="000000" w:themeColor="text1"/>
          <w:sz w:val="28"/>
          <w:szCs w:val="28"/>
        </w:rPr>
        <w:t>response.</w:t>
      </w:r>
    </w:p>
    <w:p w14:paraId="50A353F1" w14:textId="77777777" w:rsidR="00476914" w:rsidRPr="00476914" w:rsidRDefault="00476914" w:rsidP="00476914">
      <w:pPr>
        <w:spacing w:before="240" w:after="120" w:line="276" w:lineRule="auto"/>
        <w:ind w:left="1116" w:hanging="1116"/>
        <w:rPr>
          <w:rFonts w:ascii="Arial Narrow" w:hAnsi="Arial Narrow" w:cs="Arial"/>
          <w:b/>
          <w:bCs/>
          <w:color w:val="000000" w:themeColor="text1"/>
          <w:sz w:val="36"/>
        </w:rPr>
      </w:pPr>
      <w:r w:rsidRPr="00476914">
        <w:rPr>
          <w:rFonts w:ascii="Arial Narrow" w:hAnsi="Arial Narrow" w:cs="Arial"/>
          <w:b/>
          <w:bCs/>
          <w:color w:val="000000" w:themeColor="text1"/>
          <w:sz w:val="36"/>
        </w:rPr>
        <w:t>UNSTABLE:</w:t>
      </w:r>
      <w:r w:rsidRPr="00476914">
        <w:rPr>
          <w:rFonts w:ascii="Arial Narrow" w:hAnsi="Arial Narrow" w:cs="Arial"/>
          <w:b/>
          <w:bCs/>
          <w:color w:val="000000" w:themeColor="text1"/>
          <w:spacing w:val="1"/>
          <w:sz w:val="36"/>
        </w:rPr>
        <w:t xml:space="preserve"> </w:t>
      </w:r>
      <w:r w:rsidRPr="00476914">
        <w:rPr>
          <w:rFonts w:ascii="Arial Narrow" w:hAnsi="Arial Narrow" w:cs="Arial"/>
          <w:b/>
          <w:bCs/>
          <w:color w:val="FFFFFF" w:themeColor="background1"/>
          <w:sz w:val="36"/>
          <w:shd w:val="clear" w:color="auto" w:fill="C52038"/>
        </w:rPr>
        <w:t>Red</w:t>
      </w:r>
    </w:p>
    <w:p w14:paraId="24D825A9" w14:textId="77777777" w:rsidR="00476914" w:rsidRPr="00476914" w:rsidRDefault="00476914" w:rsidP="00F46331">
      <w:pPr>
        <w:widowControl w:val="0"/>
        <w:numPr>
          <w:ilvl w:val="0"/>
          <w:numId w:val="36"/>
        </w:numPr>
        <w:tabs>
          <w:tab w:val="num" w:pos="360"/>
          <w:tab w:val="left" w:pos="1561"/>
        </w:tabs>
        <w:autoSpaceDE w:val="0"/>
        <w:autoSpaceDN w:val="0"/>
        <w:spacing w:before="120" w:after="120" w:line="276" w:lineRule="auto"/>
        <w:ind w:left="1569" w:right="1761" w:hanging="302"/>
        <w:outlineLvl w:val="7"/>
        <w:rPr>
          <w:rFonts w:eastAsiaTheme="majorEastAsia" w:cs="Arial"/>
          <w:color w:val="000000" w:themeColor="text1"/>
          <w:sz w:val="28"/>
          <w:szCs w:val="28"/>
        </w:rPr>
      </w:pPr>
      <w:r w:rsidRPr="00476914">
        <w:rPr>
          <w:rFonts w:eastAsiaTheme="majorEastAsia" w:cs="Arial"/>
          <w:color w:val="000000" w:themeColor="text1"/>
          <w:sz w:val="28"/>
          <w:szCs w:val="28"/>
        </w:rPr>
        <w:t>Disruption</w:t>
      </w:r>
      <w:r w:rsidRPr="00476914">
        <w:rPr>
          <w:rFonts w:eastAsiaTheme="majorEastAsia" w:cs="Arial"/>
          <w:color w:val="000000" w:themeColor="text1"/>
          <w:spacing w:val="14"/>
          <w:sz w:val="28"/>
          <w:szCs w:val="28"/>
        </w:rPr>
        <w:t xml:space="preserve"> </w:t>
      </w:r>
      <w:r w:rsidRPr="00476914">
        <w:rPr>
          <w:rFonts w:eastAsiaTheme="majorEastAsia" w:cs="Arial"/>
          <w:color w:val="000000" w:themeColor="text1"/>
          <w:sz w:val="28"/>
          <w:szCs w:val="28"/>
        </w:rPr>
        <w:t>to</w:t>
      </w:r>
      <w:r w:rsidRPr="00476914">
        <w:rPr>
          <w:rFonts w:eastAsiaTheme="majorEastAsia" w:cs="Arial"/>
          <w:color w:val="000000" w:themeColor="text1"/>
          <w:spacing w:val="9"/>
          <w:sz w:val="28"/>
          <w:szCs w:val="28"/>
        </w:rPr>
        <w:t xml:space="preserve"> </w:t>
      </w:r>
      <w:r w:rsidRPr="00476914">
        <w:rPr>
          <w:rFonts w:eastAsiaTheme="majorEastAsia" w:cs="Arial"/>
          <w:color w:val="000000" w:themeColor="text1"/>
          <w:sz w:val="28"/>
          <w:szCs w:val="28"/>
        </w:rPr>
        <w:t>services</w:t>
      </w:r>
      <w:r w:rsidRPr="00476914">
        <w:rPr>
          <w:rFonts w:eastAsiaTheme="majorEastAsia" w:cs="Arial"/>
          <w:color w:val="000000" w:themeColor="text1"/>
          <w:spacing w:val="10"/>
          <w:sz w:val="28"/>
          <w:szCs w:val="28"/>
        </w:rPr>
        <w:t xml:space="preserve"> </w:t>
      </w:r>
      <w:r w:rsidRPr="00476914">
        <w:rPr>
          <w:rFonts w:eastAsiaTheme="majorEastAsia" w:cs="Arial"/>
          <w:color w:val="000000" w:themeColor="text1"/>
          <w:sz w:val="28"/>
          <w:szCs w:val="28"/>
        </w:rPr>
        <w:t>provided</w:t>
      </w:r>
      <w:r w:rsidRPr="00476914">
        <w:rPr>
          <w:rFonts w:eastAsiaTheme="majorEastAsia" w:cs="Arial"/>
          <w:color w:val="000000" w:themeColor="text1"/>
          <w:spacing w:val="14"/>
          <w:sz w:val="28"/>
          <w:szCs w:val="28"/>
        </w:rPr>
        <w:t xml:space="preserve"> </w:t>
      </w:r>
      <w:r w:rsidRPr="00476914">
        <w:rPr>
          <w:rFonts w:eastAsiaTheme="majorEastAsia" w:cs="Arial"/>
          <w:color w:val="000000" w:themeColor="text1"/>
          <w:sz w:val="28"/>
          <w:szCs w:val="28"/>
        </w:rPr>
        <w:t>by</w:t>
      </w:r>
      <w:r w:rsidRPr="00476914">
        <w:rPr>
          <w:rFonts w:eastAsiaTheme="majorEastAsia" w:cs="Arial"/>
          <w:color w:val="000000" w:themeColor="text1"/>
          <w:spacing w:val="9"/>
          <w:sz w:val="28"/>
          <w:szCs w:val="28"/>
        </w:rPr>
        <w:t xml:space="preserve"> </w:t>
      </w:r>
      <w:r w:rsidRPr="00476914">
        <w:rPr>
          <w:rFonts w:eastAsiaTheme="majorEastAsia" w:cs="Arial"/>
          <w:color w:val="000000" w:themeColor="text1"/>
          <w:sz w:val="28"/>
          <w:szCs w:val="28"/>
        </w:rPr>
        <w:t>component</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capabilities</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is</w:t>
      </w:r>
      <w:r w:rsidRPr="00476914">
        <w:rPr>
          <w:rFonts w:eastAsiaTheme="majorEastAsia" w:cs="Arial"/>
          <w:color w:val="000000" w:themeColor="text1"/>
          <w:spacing w:val="11"/>
          <w:sz w:val="28"/>
          <w:szCs w:val="28"/>
        </w:rPr>
        <w:t xml:space="preserve"> </w:t>
      </w:r>
      <w:r w:rsidRPr="00476914">
        <w:rPr>
          <w:rFonts w:eastAsiaTheme="majorEastAsia" w:cs="Arial"/>
          <w:color w:val="000000" w:themeColor="text1"/>
          <w:sz w:val="28"/>
          <w:szCs w:val="28"/>
        </w:rPr>
        <w:t>causing</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significant</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impacts</w:t>
      </w:r>
      <w:r w:rsidRPr="00476914">
        <w:rPr>
          <w:rFonts w:eastAsiaTheme="majorEastAsia" w:cs="Arial"/>
          <w:color w:val="000000" w:themeColor="text1"/>
          <w:spacing w:val="12"/>
          <w:sz w:val="28"/>
          <w:szCs w:val="28"/>
        </w:rPr>
        <w:t xml:space="preserve"> </w:t>
      </w:r>
      <w:r w:rsidRPr="00476914">
        <w:rPr>
          <w:rFonts w:eastAsiaTheme="majorEastAsia" w:cs="Arial"/>
          <w:color w:val="000000" w:themeColor="text1"/>
          <w:sz w:val="28"/>
          <w:szCs w:val="28"/>
        </w:rPr>
        <w:t>to</w:t>
      </w:r>
      <w:r w:rsidRPr="00476914">
        <w:rPr>
          <w:rFonts w:eastAsiaTheme="majorEastAsia" w:cs="Arial"/>
          <w:color w:val="000000" w:themeColor="text1"/>
          <w:spacing w:val="9"/>
          <w:sz w:val="28"/>
          <w:szCs w:val="28"/>
        </w:rPr>
        <w:t xml:space="preserve"> </w:t>
      </w:r>
      <w:r w:rsidRPr="00476914">
        <w:rPr>
          <w:rFonts w:eastAsiaTheme="majorEastAsia" w:cs="Arial"/>
          <w:color w:val="000000" w:themeColor="text1"/>
          <w:sz w:val="28"/>
          <w:szCs w:val="28"/>
        </w:rPr>
        <w:t>response</w:t>
      </w:r>
      <w:r w:rsidRPr="00476914">
        <w:rPr>
          <w:rFonts w:eastAsiaTheme="majorEastAsia" w:cs="Arial"/>
          <w:color w:val="000000" w:themeColor="text1"/>
          <w:spacing w:val="1"/>
          <w:sz w:val="28"/>
          <w:szCs w:val="28"/>
        </w:rPr>
        <w:t xml:space="preserve"> </w:t>
      </w:r>
      <w:r w:rsidRPr="00476914">
        <w:rPr>
          <w:rFonts w:eastAsiaTheme="majorEastAsia" w:cs="Arial"/>
          <w:color w:val="000000" w:themeColor="text1"/>
          <w:sz w:val="28"/>
          <w:szCs w:val="28"/>
        </w:rPr>
        <w:t>efforts</w:t>
      </w:r>
      <w:r w:rsidRPr="00476914">
        <w:rPr>
          <w:rFonts w:eastAsiaTheme="majorEastAsia" w:cs="Arial"/>
          <w:color w:val="000000" w:themeColor="text1"/>
          <w:spacing w:val="1"/>
          <w:sz w:val="28"/>
          <w:szCs w:val="28"/>
        </w:rPr>
        <w:t xml:space="preserve"> </w:t>
      </w:r>
      <w:r w:rsidRPr="00476914">
        <w:rPr>
          <w:rFonts w:eastAsiaTheme="majorEastAsia" w:cs="Arial"/>
          <w:color w:val="000000" w:themeColor="text1"/>
          <w:sz w:val="28"/>
          <w:szCs w:val="28"/>
        </w:rPr>
        <w:t>and</w:t>
      </w:r>
      <w:r w:rsidRPr="00476914">
        <w:rPr>
          <w:rFonts w:eastAsiaTheme="majorEastAsia" w:cs="Arial"/>
          <w:color w:val="000000" w:themeColor="text1"/>
          <w:spacing w:val="2"/>
          <w:sz w:val="28"/>
          <w:szCs w:val="28"/>
        </w:rPr>
        <w:t xml:space="preserve"> </w:t>
      </w:r>
      <w:r w:rsidRPr="00476914">
        <w:rPr>
          <w:rFonts w:eastAsiaTheme="majorEastAsia" w:cs="Arial"/>
          <w:color w:val="000000" w:themeColor="text1"/>
          <w:sz w:val="28"/>
          <w:szCs w:val="28"/>
        </w:rPr>
        <w:t>survivors.</w:t>
      </w:r>
    </w:p>
    <w:p w14:paraId="13298775" w14:textId="77777777" w:rsidR="00476914" w:rsidRPr="00476914" w:rsidRDefault="00476914" w:rsidP="00F46331">
      <w:pPr>
        <w:widowControl w:val="0"/>
        <w:numPr>
          <w:ilvl w:val="0"/>
          <w:numId w:val="36"/>
        </w:numPr>
        <w:tabs>
          <w:tab w:val="left" w:pos="1561"/>
        </w:tabs>
        <w:autoSpaceDE w:val="0"/>
        <w:autoSpaceDN w:val="0"/>
        <w:spacing w:before="120" w:after="120" w:line="276" w:lineRule="auto"/>
        <w:ind w:left="1569" w:hanging="302"/>
        <w:rPr>
          <w:rFonts w:cs="Arial"/>
          <w:color w:val="000000" w:themeColor="text1"/>
          <w:sz w:val="28"/>
          <w:szCs w:val="28"/>
        </w:rPr>
      </w:pPr>
      <w:r w:rsidRPr="00476914">
        <w:rPr>
          <w:rFonts w:cs="Arial"/>
          <w:color w:val="000000" w:themeColor="text1"/>
          <w:sz w:val="28"/>
          <w:szCs w:val="28"/>
        </w:rPr>
        <w:t>Requirements</w:t>
      </w:r>
      <w:r w:rsidRPr="00476914">
        <w:rPr>
          <w:rFonts w:cs="Arial"/>
          <w:color w:val="000000" w:themeColor="text1"/>
          <w:spacing w:val="14"/>
          <w:sz w:val="28"/>
          <w:szCs w:val="28"/>
        </w:rPr>
        <w:t xml:space="preserve"> </w:t>
      </w:r>
      <w:r w:rsidRPr="00476914">
        <w:rPr>
          <w:rFonts w:cs="Arial"/>
          <w:color w:val="000000" w:themeColor="text1"/>
          <w:sz w:val="28"/>
          <w:szCs w:val="28"/>
        </w:rPr>
        <w:t>and</w:t>
      </w:r>
      <w:r w:rsidRPr="00476914">
        <w:rPr>
          <w:rFonts w:cs="Arial"/>
          <w:color w:val="000000" w:themeColor="text1"/>
          <w:spacing w:val="15"/>
          <w:sz w:val="28"/>
          <w:szCs w:val="28"/>
        </w:rPr>
        <w:t xml:space="preserve"> </w:t>
      </w:r>
      <w:r w:rsidRPr="00476914">
        <w:rPr>
          <w:rFonts w:cs="Arial"/>
          <w:color w:val="000000" w:themeColor="text1"/>
          <w:sz w:val="28"/>
          <w:szCs w:val="28"/>
        </w:rPr>
        <w:t>solutions</w:t>
      </w:r>
      <w:r w:rsidRPr="00476914">
        <w:rPr>
          <w:rFonts w:cs="Arial"/>
          <w:color w:val="000000" w:themeColor="text1"/>
          <w:spacing w:val="17"/>
          <w:sz w:val="28"/>
          <w:szCs w:val="28"/>
        </w:rPr>
        <w:t xml:space="preserve"> </w:t>
      </w:r>
      <w:r w:rsidRPr="00476914">
        <w:rPr>
          <w:rFonts w:cs="Arial"/>
          <w:color w:val="000000" w:themeColor="text1"/>
          <w:sz w:val="28"/>
          <w:szCs w:val="28"/>
        </w:rPr>
        <w:t>are</w:t>
      </w:r>
      <w:r w:rsidRPr="00476914">
        <w:rPr>
          <w:rFonts w:cs="Arial"/>
          <w:color w:val="000000" w:themeColor="text1"/>
          <w:spacing w:val="12"/>
          <w:sz w:val="28"/>
          <w:szCs w:val="28"/>
        </w:rPr>
        <w:t xml:space="preserve"> </w:t>
      </w:r>
      <w:r w:rsidRPr="00476914">
        <w:rPr>
          <w:rFonts w:cs="Arial"/>
          <w:color w:val="000000" w:themeColor="text1"/>
          <w:sz w:val="28"/>
          <w:szCs w:val="28"/>
        </w:rPr>
        <w:t>not</w:t>
      </w:r>
      <w:r w:rsidRPr="00476914">
        <w:rPr>
          <w:rFonts w:cs="Arial"/>
          <w:color w:val="000000" w:themeColor="text1"/>
          <w:spacing w:val="15"/>
          <w:sz w:val="28"/>
          <w:szCs w:val="28"/>
        </w:rPr>
        <w:t xml:space="preserve"> </w:t>
      </w:r>
      <w:r w:rsidRPr="00476914">
        <w:rPr>
          <w:rFonts w:cs="Arial"/>
          <w:color w:val="000000" w:themeColor="text1"/>
          <w:sz w:val="28"/>
          <w:szCs w:val="28"/>
        </w:rPr>
        <w:t>identified</w:t>
      </w:r>
      <w:r w:rsidRPr="00476914">
        <w:rPr>
          <w:rFonts w:cs="Arial"/>
          <w:color w:val="000000" w:themeColor="text1"/>
          <w:spacing w:val="17"/>
          <w:sz w:val="28"/>
          <w:szCs w:val="28"/>
        </w:rPr>
        <w:t xml:space="preserve"> </w:t>
      </w:r>
      <w:r w:rsidRPr="00476914">
        <w:rPr>
          <w:rFonts w:cs="Arial"/>
          <w:color w:val="000000" w:themeColor="text1"/>
          <w:sz w:val="28"/>
          <w:szCs w:val="28"/>
        </w:rPr>
        <w:t>and/or</w:t>
      </w:r>
      <w:r w:rsidRPr="00476914">
        <w:rPr>
          <w:rFonts w:cs="Arial"/>
          <w:color w:val="000000" w:themeColor="text1"/>
          <w:spacing w:val="14"/>
          <w:sz w:val="28"/>
          <w:szCs w:val="28"/>
        </w:rPr>
        <w:t xml:space="preserve"> </w:t>
      </w:r>
      <w:r w:rsidRPr="00476914">
        <w:rPr>
          <w:rFonts w:cs="Arial"/>
          <w:color w:val="000000" w:themeColor="text1"/>
          <w:sz w:val="28"/>
          <w:szCs w:val="28"/>
        </w:rPr>
        <w:t>there</w:t>
      </w:r>
      <w:r w:rsidRPr="00476914">
        <w:rPr>
          <w:rFonts w:cs="Arial"/>
          <w:color w:val="000000" w:themeColor="text1"/>
          <w:spacing w:val="15"/>
          <w:sz w:val="28"/>
          <w:szCs w:val="28"/>
        </w:rPr>
        <w:t xml:space="preserve"> </w:t>
      </w:r>
      <w:r w:rsidRPr="00476914">
        <w:rPr>
          <w:rFonts w:cs="Arial"/>
          <w:color w:val="000000" w:themeColor="text1"/>
          <w:sz w:val="28"/>
          <w:szCs w:val="28"/>
        </w:rPr>
        <w:t>is</w:t>
      </w:r>
      <w:r w:rsidRPr="00476914">
        <w:rPr>
          <w:rFonts w:cs="Arial"/>
          <w:color w:val="000000" w:themeColor="text1"/>
          <w:spacing w:val="15"/>
          <w:sz w:val="28"/>
          <w:szCs w:val="28"/>
        </w:rPr>
        <w:t xml:space="preserve"> </w:t>
      </w:r>
      <w:r w:rsidRPr="00476914">
        <w:rPr>
          <w:rFonts w:cs="Arial"/>
          <w:color w:val="000000" w:themeColor="text1"/>
          <w:sz w:val="28"/>
          <w:szCs w:val="28"/>
        </w:rPr>
        <w:t>no</w:t>
      </w:r>
      <w:r w:rsidRPr="00476914">
        <w:rPr>
          <w:rFonts w:cs="Arial"/>
          <w:color w:val="000000" w:themeColor="text1"/>
          <w:spacing w:val="14"/>
          <w:sz w:val="28"/>
          <w:szCs w:val="28"/>
        </w:rPr>
        <w:t xml:space="preserve"> </w:t>
      </w:r>
      <w:r w:rsidRPr="00476914">
        <w:rPr>
          <w:rFonts w:cs="Arial"/>
          <w:color w:val="000000" w:themeColor="text1"/>
          <w:sz w:val="28"/>
          <w:szCs w:val="28"/>
        </w:rPr>
        <w:t>plan</w:t>
      </w:r>
      <w:r w:rsidRPr="00476914">
        <w:rPr>
          <w:rFonts w:cs="Arial"/>
          <w:color w:val="000000" w:themeColor="text1"/>
          <w:spacing w:val="15"/>
          <w:sz w:val="28"/>
          <w:szCs w:val="28"/>
        </w:rPr>
        <w:t xml:space="preserve"> </w:t>
      </w:r>
      <w:r w:rsidRPr="00476914">
        <w:rPr>
          <w:rFonts w:cs="Arial"/>
          <w:color w:val="000000" w:themeColor="text1"/>
          <w:sz w:val="28"/>
          <w:szCs w:val="28"/>
        </w:rPr>
        <w:t>to</w:t>
      </w:r>
      <w:r w:rsidRPr="00476914">
        <w:rPr>
          <w:rFonts w:cs="Arial"/>
          <w:color w:val="000000" w:themeColor="text1"/>
          <w:spacing w:val="14"/>
          <w:sz w:val="28"/>
          <w:szCs w:val="28"/>
        </w:rPr>
        <w:t xml:space="preserve"> </w:t>
      </w:r>
      <w:r w:rsidRPr="00476914">
        <w:rPr>
          <w:rFonts w:cs="Arial"/>
          <w:color w:val="000000" w:themeColor="text1"/>
          <w:sz w:val="28"/>
          <w:szCs w:val="28"/>
        </w:rPr>
        <w:t>deliver</w:t>
      </w:r>
      <w:r w:rsidRPr="00476914">
        <w:rPr>
          <w:rFonts w:cs="Arial"/>
          <w:color w:val="000000" w:themeColor="text1"/>
          <w:spacing w:val="15"/>
          <w:sz w:val="28"/>
          <w:szCs w:val="28"/>
        </w:rPr>
        <w:t xml:space="preserve"> </w:t>
      </w:r>
      <w:r w:rsidRPr="00476914">
        <w:rPr>
          <w:rFonts w:cs="Arial"/>
          <w:color w:val="000000" w:themeColor="text1"/>
          <w:sz w:val="28"/>
          <w:szCs w:val="28"/>
        </w:rPr>
        <w:t>the</w:t>
      </w:r>
      <w:r w:rsidRPr="00476914">
        <w:rPr>
          <w:rFonts w:cs="Arial"/>
          <w:color w:val="000000" w:themeColor="text1"/>
          <w:spacing w:val="15"/>
          <w:sz w:val="28"/>
          <w:szCs w:val="28"/>
        </w:rPr>
        <w:t xml:space="preserve"> </w:t>
      </w:r>
      <w:r w:rsidRPr="00476914">
        <w:rPr>
          <w:rFonts w:cs="Arial"/>
          <w:color w:val="000000" w:themeColor="text1"/>
          <w:sz w:val="28"/>
          <w:szCs w:val="28"/>
        </w:rPr>
        <w:t>solutions.</w:t>
      </w:r>
    </w:p>
    <w:p w14:paraId="3B3E5CC9" w14:textId="77777777" w:rsidR="00476914" w:rsidRPr="00476914" w:rsidRDefault="00476914" w:rsidP="00F46331">
      <w:pPr>
        <w:widowControl w:val="0"/>
        <w:numPr>
          <w:ilvl w:val="0"/>
          <w:numId w:val="36"/>
        </w:numPr>
        <w:tabs>
          <w:tab w:val="left" w:pos="1561"/>
        </w:tabs>
        <w:autoSpaceDE w:val="0"/>
        <w:autoSpaceDN w:val="0"/>
        <w:spacing w:before="120" w:after="120" w:line="276" w:lineRule="auto"/>
        <w:ind w:left="1569" w:hanging="302"/>
        <w:rPr>
          <w:rFonts w:cs="Arial"/>
          <w:color w:val="000000" w:themeColor="text1"/>
          <w:sz w:val="28"/>
          <w:szCs w:val="28"/>
        </w:rPr>
      </w:pPr>
      <w:r w:rsidRPr="00476914">
        <w:rPr>
          <w:rFonts w:cs="Arial"/>
          <w:color w:val="000000" w:themeColor="text1"/>
          <w:sz w:val="28"/>
          <w:szCs w:val="28"/>
        </w:rPr>
        <w:t>Significant</w:t>
      </w:r>
      <w:r w:rsidRPr="00476914">
        <w:rPr>
          <w:rFonts w:cs="Arial"/>
          <w:color w:val="000000" w:themeColor="text1"/>
          <w:spacing w:val="14"/>
          <w:sz w:val="28"/>
          <w:szCs w:val="28"/>
        </w:rPr>
        <w:t xml:space="preserve"> </w:t>
      </w:r>
      <w:r w:rsidRPr="00476914">
        <w:rPr>
          <w:rFonts w:cs="Arial"/>
          <w:color w:val="000000" w:themeColor="text1"/>
          <w:sz w:val="28"/>
          <w:szCs w:val="28"/>
        </w:rPr>
        <w:t>limiting</w:t>
      </w:r>
      <w:r w:rsidRPr="00476914">
        <w:rPr>
          <w:rFonts w:cs="Arial"/>
          <w:color w:val="000000" w:themeColor="text1"/>
          <w:spacing w:val="15"/>
          <w:sz w:val="28"/>
          <w:szCs w:val="28"/>
        </w:rPr>
        <w:t xml:space="preserve"> </w:t>
      </w:r>
      <w:r w:rsidRPr="00476914">
        <w:rPr>
          <w:rFonts w:cs="Arial"/>
          <w:color w:val="000000" w:themeColor="text1"/>
          <w:sz w:val="28"/>
          <w:szCs w:val="28"/>
        </w:rPr>
        <w:t>factors</w:t>
      </w:r>
      <w:r w:rsidRPr="00476914">
        <w:rPr>
          <w:rFonts w:cs="Arial"/>
          <w:color w:val="000000" w:themeColor="text1"/>
          <w:spacing w:val="10"/>
          <w:sz w:val="28"/>
          <w:szCs w:val="28"/>
        </w:rPr>
        <w:t xml:space="preserve"> </w:t>
      </w:r>
      <w:r w:rsidRPr="00476914">
        <w:rPr>
          <w:rFonts w:cs="Arial"/>
          <w:color w:val="000000" w:themeColor="text1"/>
          <w:sz w:val="28"/>
          <w:szCs w:val="28"/>
        </w:rPr>
        <w:t>may</w:t>
      </w:r>
      <w:r w:rsidRPr="00476914">
        <w:rPr>
          <w:rFonts w:cs="Arial"/>
          <w:color w:val="000000" w:themeColor="text1"/>
          <w:spacing w:val="12"/>
          <w:sz w:val="28"/>
          <w:szCs w:val="28"/>
        </w:rPr>
        <w:t xml:space="preserve"> </w:t>
      </w:r>
      <w:r w:rsidRPr="00476914">
        <w:rPr>
          <w:rFonts w:cs="Arial"/>
          <w:color w:val="000000" w:themeColor="text1"/>
          <w:sz w:val="28"/>
          <w:szCs w:val="28"/>
        </w:rPr>
        <w:t>inhibit</w:t>
      </w:r>
      <w:r w:rsidRPr="00476914">
        <w:rPr>
          <w:rFonts w:cs="Arial"/>
          <w:color w:val="000000" w:themeColor="text1"/>
          <w:spacing w:val="12"/>
          <w:sz w:val="28"/>
          <w:szCs w:val="28"/>
        </w:rPr>
        <w:t xml:space="preserve"> </w:t>
      </w:r>
      <w:r w:rsidRPr="00476914">
        <w:rPr>
          <w:rFonts w:cs="Arial"/>
          <w:color w:val="000000" w:themeColor="text1"/>
          <w:sz w:val="28"/>
          <w:szCs w:val="28"/>
        </w:rPr>
        <w:t>response.</w:t>
      </w:r>
    </w:p>
    <w:p w14:paraId="627A5738" w14:textId="77777777" w:rsidR="00476914" w:rsidRPr="00476914" w:rsidRDefault="00476914" w:rsidP="00476914">
      <w:pPr>
        <w:spacing w:before="240" w:after="120" w:line="276" w:lineRule="auto"/>
        <w:ind w:left="1116" w:hanging="1026"/>
        <w:rPr>
          <w:rFonts w:ascii="Arial Narrow" w:hAnsi="Arial Narrow" w:cs="Arial"/>
          <w:b/>
          <w:bCs/>
          <w:color w:val="000000" w:themeColor="text1"/>
          <w:sz w:val="36"/>
        </w:rPr>
      </w:pPr>
      <w:r w:rsidRPr="00476914">
        <w:rPr>
          <w:rFonts w:ascii="Arial Narrow" w:hAnsi="Arial Narrow" w:cs="Arial"/>
          <w:b/>
          <w:bCs/>
          <w:color w:val="000000" w:themeColor="text1"/>
          <w:sz w:val="36"/>
        </w:rPr>
        <w:t>UNKNOWN:</w:t>
      </w:r>
      <w:r w:rsidRPr="00476914">
        <w:rPr>
          <w:rFonts w:ascii="Arial Narrow" w:hAnsi="Arial Narrow" w:cs="Arial"/>
          <w:b/>
          <w:bCs/>
          <w:color w:val="000000" w:themeColor="text1"/>
          <w:spacing w:val="2"/>
          <w:sz w:val="36"/>
        </w:rPr>
        <w:t xml:space="preserve"> </w:t>
      </w:r>
      <w:r w:rsidRPr="00476914">
        <w:rPr>
          <w:rFonts w:ascii="Arial Narrow" w:hAnsi="Arial Narrow" w:cs="Arial"/>
          <w:b/>
          <w:bCs/>
          <w:color w:val="000000" w:themeColor="text1"/>
          <w:sz w:val="36"/>
          <w:shd w:val="clear" w:color="auto" w:fill="919395"/>
        </w:rPr>
        <w:t>Grey</w:t>
      </w:r>
    </w:p>
    <w:p w14:paraId="0A70F522" w14:textId="3F8B2416" w:rsidR="00476914" w:rsidRDefault="00476914" w:rsidP="00F46331">
      <w:pPr>
        <w:widowControl w:val="0"/>
        <w:numPr>
          <w:ilvl w:val="0"/>
          <w:numId w:val="36"/>
        </w:numPr>
        <w:tabs>
          <w:tab w:val="left" w:pos="1561"/>
        </w:tabs>
        <w:autoSpaceDE w:val="0"/>
        <w:autoSpaceDN w:val="0"/>
        <w:spacing w:before="240" w:after="120" w:line="276" w:lineRule="auto"/>
        <w:rPr>
          <w:rFonts w:cs="Arial"/>
          <w:color w:val="000000" w:themeColor="text1"/>
          <w:sz w:val="28"/>
          <w:szCs w:val="28"/>
        </w:rPr>
      </w:pPr>
      <w:r w:rsidRPr="00476914">
        <w:rPr>
          <w:rFonts w:cs="Arial"/>
          <w:color w:val="000000" w:themeColor="text1"/>
          <w:sz w:val="28"/>
          <w:szCs w:val="28"/>
        </w:rPr>
        <w:t>Impacts</w:t>
      </w:r>
      <w:r w:rsidRPr="00476914">
        <w:rPr>
          <w:rFonts w:cs="Arial"/>
          <w:color w:val="000000" w:themeColor="text1"/>
          <w:spacing w:val="13"/>
          <w:sz w:val="28"/>
          <w:szCs w:val="28"/>
        </w:rPr>
        <w:t xml:space="preserve"> </w:t>
      </w:r>
      <w:r w:rsidRPr="00476914">
        <w:rPr>
          <w:rFonts w:cs="Arial"/>
          <w:color w:val="000000" w:themeColor="text1"/>
          <w:sz w:val="28"/>
          <w:szCs w:val="28"/>
        </w:rPr>
        <w:t>are</w:t>
      </w:r>
      <w:r w:rsidRPr="00476914">
        <w:rPr>
          <w:rFonts w:cs="Arial"/>
          <w:color w:val="000000" w:themeColor="text1"/>
          <w:spacing w:val="13"/>
          <w:sz w:val="28"/>
          <w:szCs w:val="28"/>
        </w:rPr>
        <w:t xml:space="preserve"> </w:t>
      </w:r>
      <w:r w:rsidRPr="00476914">
        <w:rPr>
          <w:rFonts w:cs="Arial"/>
          <w:color w:val="000000" w:themeColor="text1"/>
          <w:sz w:val="28"/>
          <w:szCs w:val="28"/>
        </w:rPr>
        <w:t>unknown</w:t>
      </w:r>
      <w:r w:rsidRPr="00476914">
        <w:rPr>
          <w:rFonts w:cs="Arial"/>
          <w:color w:val="000000" w:themeColor="text1"/>
          <w:spacing w:val="19"/>
          <w:sz w:val="28"/>
          <w:szCs w:val="28"/>
        </w:rPr>
        <w:t xml:space="preserve"> </w:t>
      </w:r>
      <w:r w:rsidRPr="00476914">
        <w:rPr>
          <w:rFonts w:cs="Arial"/>
          <w:color w:val="000000" w:themeColor="text1"/>
          <w:sz w:val="28"/>
          <w:szCs w:val="28"/>
        </w:rPr>
        <w:t>and/or</w:t>
      </w:r>
      <w:r w:rsidRPr="00476914">
        <w:rPr>
          <w:rFonts w:cs="Arial"/>
          <w:color w:val="000000" w:themeColor="text1"/>
          <w:spacing w:val="15"/>
          <w:sz w:val="28"/>
          <w:szCs w:val="28"/>
        </w:rPr>
        <w:t xml:space="preserve"> </w:t>
      </w:r>
      <w:r w:rsidRPr="00476914">
        <w:rPr>
          <w:rFonts w:cs="Arial"/>
          <w:color w:val="000000" w:themeColor="text1"/>
          <w:sz w:val="28"/>
          <w:szCs w:val="28"/>
        </w:rPr>
        <w:t>extent</w:t>
      </w:r>
      <w:r w:rsidRPr="00476914">
        <w:rPr>
          <w:rFonts w:cs="Arial"/>
          <w:color w:val="000000" w:themeColor="text1"/>
          <w:spacing w:val="15"/>
          <w:sz w:val="28"/>
          <w:szCs w:val="28"/>
        </w:rPr>
        <w:t xml:space="preserve"> </w:t>
      </w:r>
      <w:r w:rsidRPr="00476914">
        <w:rPr>
          <w:rFonts w:cs="Arial"/>
          <w:color w:val="000000" w:themeColor="text1"/>
          <w:sz w:val="28"/>
          <w:szCs w:val="28"/>
        </w:rPr>
        <w:t>of</w:t>
      </w:r>
      <w:r w:rsidRPr="00476914">
        <w:rPr>
          <w:rFonts w:cs="Arial"/>
          <w:color w:val="000000" w:themeColor="text1"/>
          <w:spacing w:val="16"/>
          <w:sz w:val="28"/>
          <w:szCs w:val="28"/>
        </w:rPr>
        <w:t xml:space="preserve"> </w:t>
      </w:r>
      <w:r w:rsidRPr="00476914">
        <w:rPr>
          <w:rFonts w:cs="Arial"/>
          <w:color w:val="000000" w:themeColor="text1"/>
          <w:sz w:val="28"/>
          <w:szCs w:val="28"/>
        </w:rPr>
        <w:t>situation</w:t>
      </w:r>
      <w:r w:rsidRPr="00476914">
        <w:rPr>
          <w:rFonts w:cs="Arial"/>
          <w:color w:val="000000" w:themeColor="text1"/>
          <w:spacing w:val="16"/>
          <w:sz w:val="28"/>
          <w:szCs w:val="28"/>
        </w:rPr>
        <w:t xml:space="preserve"> </w:t>
      </w:r>
      <w:r w:rsidRPr="00476914">
        <w:rPr>
          <w:rFonts w:cs="Arial"/>
          <w:color w:val="000000" w:themeColor="text1"/>
          <w:sz w:val="28"/>
          <w:szCs w:val="28"/>
        </w:rPr>
        <w:t>or</w:t>
      </w:r>
      <w:r w:rsidRPr="00476914">
        <w:rPr>
          <w:rFonts w:cs="Arial"/>
          <w:color w:val="000000" w:themeColor="text1"/>
          <w:spacing w:val="16"/>
          <w:sz w:val="28"/>
          <w:szCs w:val="28"/>
        </w:rPr>
        <w:t xml:space="preserve"> </w:t>
      </w:r>
      <w:r w:rsidRPr="00476914">
        <w:rPr>
          <w:rFonts w:cs="Arial"/>
          <w:color w:val="000000" w:themeColor="text1"/>
          <w:sz w:val="28"/>
          <w:szCs w:val="28"/>
        </w:rPr>
        <w:t>necessary</w:t>
      </w:r>
      <w:r w:rsidRPr="00476914">
        <w:rPr>
          <w:rFonts w:cs="Arial"/>
          <w:color w:val="000000" w:themeColor="text1"/>
          <w:spacing w:val="15"/>
          <w:sz w:val="28"/>
          <w:szCs w:val="28"/>
        </w:rPr>
        <w:t xml:space="preserve"> </w:t>
      </w:r>
      <w:r w:rsidRPr="00476914">
        <w:rPr>
          <w:rFonts w:cs="Arial"/>
          <w:color w:val="000000" w:themeColor="text1"/>
          <w:sz w:val="28"/>
          <w:szCs w:val="28"/>
        </w:rPr>
        <w:t>response</w:t>
      </w:r>
      <w:r w:rsidRPr="00476914">
        <w:rPr>
          <w:rFonts w:cs="Arial"/>
          <w:color w:val="000000" w:themeColor="text1"/>
          <w:spacing w:val="16"/>
          <w:sz w:val="28"/>
          <w:szCs w:val="28"/>
        </w:rPr>
        <w:t xml:space="preserve"> </w:t>
      </w:r>
      <w:r w:rsidRPr="00476914">
        <w:rPr>
          <w:rFonts w:cs="Arial"/>
          <w:color w:val="000000" w:themeColor="text1"/>
          <w:sz w:val="28"/>
          <w:szCs w:val="28"/>
        </w:rPr>
        <w:t>is</w:t>
      </w:r>
      <w:r w:rsidRPr="00476914">
        <w:rPr>
          <w:rFonts w:cs="Arial"/>
          <w:color w:val="000000" w:themeColor="text1"/>
          <w:spacing w:val="14"/>
          <w:sz w:val="28"/>
          <w:szCs w:val="28"/>
        </w:rPr>
        <w:t xml:space="preserve"> </w:t>
      </w:r>
      <w:r w:rsidRPr="00476914">
        <w:rPr>
          <w:rFonts w:cs="Arial"/>
          <w:color w:val="000000" w:themeColor="text1"/>
          <w:sz w:val="28"/>
          <w:szCs w:val="28"/>
        </w:rPr>
        <w:t>unknown.</w:t>
      </w:r>
    </w:p>
    <w:p w14:paraId="57F42FDD" w14:textId="4DDD2340" w:rsidR="00D17AF0" w:rsidRDefault="00D17AF0" w:rsidP="00D17AF0">
      <w:pPr>
        <w:widowControl w:val="0"/>
        <w:tabs>
          <w:tab w:val="left" w:pos="1561"/>
        </w:tabs>
        <w:autoSpaceDE w:val="0"/>
        <w:autoSpaceDN w:val="0"/>
        <w:spacing w:before="240" w:after="120" w:line="276" w:lineRule="auto"/>
        <w:rPr>
          <w:rFonts w:cs="Arial"/>
          <w:color w:val="000000" w:themeColor="text1"/>
          <w:sz w:val="28"/>
          <w:szCs w:val="28"/>
        </w:rPr>
      </w:pPr>
    </w:p>
    <w:p w14:paraId="379E32A8" w14:textId="77777777" w:rsidR="00D17AF0" w:rsidRPr="00476914" w:rsidRDefault="00D17AF0" w:rsidP="00D17AF0">
      <w:pPr>
        <w:widowControl w:val="0"/>
        <w:tabs>
          <w:tab w:val="left" w:pos="1561"/>
        </w:tabs>
        <w:autoSpaceDE w:val="0"/>
        <w:autoSpaceDN w:val="0"/>
        <w:spacing w:before="240" w:after="120" w:line="276" w:lineRule="auto"/>
        <w:rPr>
          <w:rFonts w:cs="Arial"/>
          <w:color w:val="000000" w:themeColor="text1"/>
          <w:sz w:val="28"/>
          <w:szCs w:val="28"/>
        </w:rPr>
      </w:pPr>
    </w:p>
    <w:p w14:paraId="37FC0D27" w14:textId="3BDB8547" w:rsidR="00476914" w:rsidRPr="00476914" w:rsidRDefault="00476914" w:rsidP="00476914">
      <w:pPr>
        <w:keepNext/>
        <w:spacing w:before="240" w:after="160"/>
        <w:outlineLvl w:val="1"/>
        <w:rPr>
          <w:rFonts w:ascii="Arial Narrow" w:hAnsi="Arial Narrow" w:cs="Arial"/>
          <w:b/>
          <w:bCs/>
          <w:iCs/>
          <w:caps/>
          <w:color w:val="000080"/>
          <w:sz w:val="32"/>
          <w:szCs w:val="32"/>
        </w:rPr>
      </w:pPr>
      <w:bookmarkStart w:id="147" w:name="_Toc70105364"/>
      <w:bookmarkStart w:id="148" w:name="_Toc70168424"/>
      <w:bookmarkStart w:id="149" w:name="_Toc72312546"/>
      <w:bookmarkStart w:id="150" w:name="_Toc72508421"/>
      <w:bookmarkStart w:id="151" w:name="_Toc76134396"/>
      <w:bookmarkStart w:id="152" w:name="_Toc95311062"/>
      <w:r w:rsidRPr="00476914">
        <w:rPr>
          <w:rFonts w:ascii="Arial Narrow" w:hAnsi="Arial Narrow" w:cs="Arial"/>
          <w:b/>
          <w:bCs/>
          <w:iCs/>
          <w:caps/>
          <w:noProof/>
          <w:color w:val="000080"/>
          <w:sz w:val="32"/>
          <w:szCs w:val="32"/>
        </w:rPr>
        <w:lastRenderedPageBreak/>
        <mc:AlternateContent>
          <mc:Choice Requires="wpg">
            <w:drawing>
              <wp:anchor distT="0" distB="0" distL="114300" distR="114300" simplePos="0" relativeHeight="251700224" behindDoc="0" locked="0" layoutInCell="1" allowOverlap="1" wp14:anchorId="53AB2C69" wp14:editId="68D389F7">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E9AA" w14:textId="77777777" w:rsidR="00476914" w:rsidRDefault="00476914" w:rsidP="00476914">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2C69" id="Group 604" o:spid="_x0000_s1027" alt="P4316#y1" style="position:absolute;margin-left:679.65pt;margin-top:44.8pt;width:74.25pt;height:44.55pt;z-index:25170022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7B57E9AA" w14:textId="77777777" w:rsidR="00476914" w:rsidRDefault="00476914" w:rsidP="00476914">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476914">
        <w:rPr>
          <w:rFonts w:ascii="Arial Narrow" w:hAnsi="Arial Narrow" w:cs="Arial"/>
          <w:b/>
          <w:bCs/>
          <w:iCs/>
          <w:caps/>
          <w:color w:val="000080"/>
          <w:sz w:val="32"/>
          <w:szCs w:val="32"/>
        </w:rPr>
        <w:t>ASSIGNING A LIFELINE STATUS</w:t>
      </w:r>
      <w:bookmarkEnd w:id="147"/>
      <w:bookmarkEnd w:id="148"/>
      <w:bookmarkEnd w:id="149"/>
      <w:bookmarkEnd w:id="150"/>
      <w:bookmarkEnd w:id="151"/>
      <w:bookmarkEnd w:id="152"/>
    </w:p>
    <w:p w14:paraId="5B9153C7" w14:textId="77777777" w:rsidR="00476914" w:rsidRPr="00476914" w:rsidRDefault="00476914" w:rsidP="00476914">
      <w:pPr>
        <w:widowControl w:val="0"/>
        <w:autoSpaceDE w:val="0"/>
        <w:autoSpaceDN w:val="0"/>
        <w:spacing w:before="240" w:after="120" w:line="276" w:lineRule="auto"/>
        <w:rPr>
          <w:rFonts w:cs="Arial"/>
          <w:color w:val="000000" w:themeColor="text1"/>
        </w:rPr>
      </w:pPr>
      <w:r w:rsidRPr="00476914">
        <w:rPr>
          <w:rFonts w:cs="Arial"/>
          <w:noProof/>
          <w:color w:val="000000" w:themeColor="text1"/>
        </w:rPr>
        <mc:AlternateContent>
          <mc:Choice Requires="wpg">
            <w:drawing>
              <wp:anchor distT="0" distB="0" distL="114300" distR="114300" simplePos="0" relativeHeight="251701248" behindDoc="0" locked="0" layoutInCell="1" allowOverlap="1" wp14:anchorId="1660B00F" wp14:editId="164EF56F">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149E" w14:textId="77777777" w:rsidR="00476914" w:rsidRDefault="00476914" w:rsidP="00476914">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B00F" id="Group 601" o:spid="_x0000_s1030" alt="P4317#y1" style="position:absolute;margin-left:679.65pt;margin-top:85.85pt;width:74.25pt;height:44.55pt;z-index:251701248;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6AC149E" w14:textId="77777777" w:rsidR="00476914" w:rsidRDefault="00476914" w:rsidP="00476914">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476914">
        <w:rPr>
          <w:rFonts w:cs="Arial"/>
          <w:color w:val="000000" w:themeColor="text1"/>
        </w:rPr>
        <w:t>Assign lifeline statuses as incident circumstances evolve and through the course of response operations.</w:t>
      </w:r>
    </w:p>
    <w:p w14:paraId="7147E57D" w14:textId="77777777" w:rsidR="00476914" w:rsidRPr="00476914" w:rsidRDefault="00476914" w:rsidP="00476914">
      <w:pPr>
        <w:widowControl w:val="0"/>
        <w:autoSpaceDE w:val="0"/>
        <w:autoSpaceDN w:val="0"/>
        <w:spacing w:before="240" w:after="120" w:line="276" w:lineRule="auto"/>
        <w:rPr>
          <w:rFonts w:cs="Arial"/>
          <w:color w:val="000000" w:themeColor="text1"/>
        </w:rPr>
      </w:pPr>
      <w:r w:rsidRPr="00476914">
        <w:rPr>
          <w:rFonts w:cs="Arial"/>
          <w:noProof/>
          <w:color w:val="000000" w:themeColor="text1"/>
        </w:rPr>
        <mc:AlternateContent>
          <mc:Choice Requires="wpg">
            <w:drawing>
              <wp:anchor distT="0" distB="0" distL="114300" distR="114300" simplePos="0" relativeHeight="251702272" behindDoc="0" locked="0" layoutInCell="1" allowOverlap="1" wp14:anchorId="6E2A6FD3" wp14:editId="6D10DCF2">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E6F6" w14:textId="77777777" w:rsidR="00476914" w:rsidRDefault="00476914" w:rsidP="00476914">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A6FD3" id="Group 580" o:spid="_x0000_s1033" alt="P4318#y1" style="position:absolute;margin-left:679.65pt;margin-top:69.55pt;width:74.25pt;height:44.55pt;z-index:25170227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29FE6F6" w14:textId="77777777" w:rsidR="00476914" w:rsidRDefault="00476914" w:rsidP="00476914">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476914">
        <w:rPr>
          <w:rFonts w:cs="Arial"/>
          <w:color w:val="000000" w:themeColor="text1"/>
        </w:rPr>
        <w:t>Stabilization targets will provide the baseline against which lifelines can be compared.</w:t>
      </w:r>
    </w:p>
    <w:p w14:paraId="6E3BD156" w14:textId="77777777" w:rsidR="00476914" w:rsidRPr="00476914" w:rsidRDefault="00476914" w:rsidP="00476914">
      <w:pPr>
        <w:widowControl w:val="0"/>
        <w:autoSpaceDE w:val="0"/>
        <w:autoSpaceDN w:val="0"/>
        <w:spacing w:before="240" w:after="120" w:line="276" w:lineRule="auto"/>
        <w:rPr>
          <w:rFonts w:cs="Arial"/>
          <w:color w:val="000000" w:themeColor="text1"/>
        </w:rPr>
      </w:pPr>
      <w:r w:rsidRPr="00476914">
        <w:rPr>
          <w:rFonts w:cs="Arial"/>
          <w:color w:val="000000" w:themeColor="text1"/>
        </w:rPr>
        <w:t>The flowchart shows an example of how responders may think through assigning lifelines a color status.</w:t>
      </w:r>
    </w:p>
    <w:p w14:paraId="07DAC3DC" w14:textId="1B98A668" w:rsidR="00476914" w:rsidRPr="00DF1B80" w:rsidRDefault="00D17AF0" w:rsidP="00476914">
      <w:pPr>
        <w:keepNext/>
        <w:spacing w:after="120"/>
        <w:rPr>
          <w:rFonts w:ascii="Arial Narrow" w:hAnsi="Arial Narrow"/>
          <w:b/>
          <w:bCs/>
          <w:sz w:val="28"/>
          <w:szCs w:val="28"/>
        </w:rPr>
      </w:pPr>
      <w:bookmarkStart w:id="153" w:name="_Toc70168425"/>
      <w:bookmarkStart w:id="154" w:name="_Toc72312547"/>
      <w:bookmarkStart w:id="155" w:name="_Toc72508422"/>
      <w:bookmarkStart w:id="156" w:name="_Toc76134397"/>
      <w:r w:rsidRPr="00DF1B80">
        <w:rPr>
          <w:rFonts w:ascii="Arial Narrow" w:hAnsi="Arial Narrow" w:cs="Arial"/>
          <w:noProof/>
          <w:color w:val="000000" w:themeColor="text1"/>
          <w:sz w:val="28"/>
          <w:szCs w:val="28"/>
        </w:rPr>
        <mc:AlternateContent>
          <mc:Choice Requires="wpg">
            <w:drawing>
              <wp:anchor distT="0" distB="0" distL="114300" distR="114300" simplePos="0" relativeHeight="251703296" behindDoc="0" locked="0" layoutInCell="1" allowOverlap="1" wp14:anchorId="3AF93450" wp14:editId="70946953">
                <wp:simplePos x="0" y="0"/>
                <wp:positionH relativeFrom="column">
                  <wp:posOffset>-237293</wp:posOffset>
                </wp:positionH>
                <wp:positionV relativeFrom="paragraph">
                  <wp:posOffset>268802</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450F" w14:textId="77777777" w:rsidR="00476914" w:rsidRPr="00FF794B" w:rsidRDefault="00476914" w:rsidP="00476914">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3A2142F" w14:textId="77777777" w:rsidR="00476914" w:rsidRDefault="00476914" w:rsidP="00476914">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AF93450" id="Group 26" o:spid="_x0000_s1036" style="position:absolute;margin-left:-18.7pt;margin-top:21.15pt;width:518.55pt;height:423pt;z-index:251703296"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3"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B6C450F" w14:textId="77777777" w:rsidR="00476914" w:rsidRPr="00FF794B" w:rsidRDefault="00476914" w:rsidP="00476914">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3A2142F" w14:textId="77777777" w:rsidR="00476914" w:rsidRDefault="00476914" w:rsidP="00476914">
                          <w:pPr>
                            <w:spacing w:before="100" w:beforeAutospacing="1" w:after="100" w:afterAutospacing="1"/>
                          </w:pPr>
                        </w:p>
                      </w:txbxContent>
                    </v:textbox>
                  </v:shape>
                </v:group>
              </v:group>
            </w:pict>
          </mc:Fallback>
        </mc:AlternateContent>
      </w:r>
      <w:bookmarkEnd w:id="153"/>
      <w:bookmarkEnd w:id="154"/>
      <w:bookmarkEnd w:id="155"/>
      <w:bookmarkEnd w:id="156"/>
      <w:r w:rsidR="00476914" w:rsidRPr="00DF1B80">
        <w:rPr>
          <w:rFonts w:ascii="Arial Narrow" w:hAnsi="Arial Narrow"/>
          <w:b/>
          <w:bCs/>
          <w:sz w:val="28"/>
          <w:szCs w:val="28"/>
        </w:rPr>
        <w:t xml:space="preserve">FIGURE </w:t>
      </w:r>
      <w:r w:rsidR="00D31FDF" w:rsidRPr="00DF1B80">
        <w:rPr>
          <w:rFonts w:ascii="Arial Narrow" w:hAnsi="Arial Narrow"/>
          <w:b/>
          <w:bCs/>
          <w:sz w:val="28"/>
          <w:szCs w:val="28"/>
        </w:rPr>
        <w:t>4</w:t>
      </w:r>
      <w:r w:rsidR="00476914" w:rsidRPr="00DF1B80">
        <w:rPr>
          <w:rFonts w:ascii="Arial Narrow" w:hAnsi="Arial Narrow"/>
          <w:b/>
          <w:bCs/>
          <w:sz w:val="28"/>
          <w:szCs w:val="28"/>
        </w:rPr>
        <w:t>. STATUS ASSIGNMENT FLOWCHART</w:t>
      </w:r>
    </w:p>
    <w:p w14:paraId="6E988CE3" w14:textId="16712AA1" w:rsidR="00476914" w:rsidRPr="00476914" w:rsidRDefault="00476914" w:rsidP="00476914">
      <w:pPr>
        <w:widowControl w:val="0"/>
        <w:autoSpaceDE w:val="0"/>
        <w:autoSpaceDN w:val="0"/>
        <w:spacing w:before="162" w:after="120"/>
        <w:outlineLvl w:val="1"/>
        <w:rPr>
          <w:rFonts w:ascii="Arial Narrow" w:eastAsia="Franklin Gothic Medium Cond" w:hAnsi="Arial Narrow" w:cs="Franklin Gothic Medium Cond"/>
          <w:b/>
          <w:bCs/>
          <w:sz w:val="48"/>
          <w:szCs w:val="48"/>
        </w:rPr>
      </w:pPr>
    </w:p>
    <w:p w14:paraId="6D61C29E" w14:textId="77777777" w:rsidR="00476914" w:rsidRPr="00476914" w:rsidRDefault="00476914" w:rsidP="00476914">
      <w:pPr>
        <w:widowControl w:val="0"/>
        <w:autoSpaceDE w:val="0"/>
        <w:autoSpaceDN w:val="0"/>
        <w:spacing w:before="162" w:after="120"/>
        <w:outlineLvl w:val="1"/>
        <w:rPr>
          <w:rFonts w:ascii="Arial Narrow" w:eastAsia="Franklin Gothic Medium Cond" w:hAnsi="Arial Narrow" w:cs="Franklin Gothic Medium Cond"/>
          <w:b/>
          <w:bCs/>
          <w:sz w:val="48"/>
          <w:szCs w:val="48"/>
        </w:rPr>
      </w:pPr>
    </w:p>
    <w:p w14:paraId="5A7425CD"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34DB13CC"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53934948"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546F36A2"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498FB8C5"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29B04831" w14:textId="77777777" w:rsidR="00476914" w:rsidRPr="00476914" w:rsidRDefault="00476914" w:rsidP="00476914">
      <w:pPr>
        <w:widowControl w:val="0"/>
        <w:tabs>
          <w:tab w:val="left" w:pos="1561"/>
        </w:tabs>
        <w:autoSpaceDE w:val="0"/>
        <w:autoSpaceDN w:val="0"/>
        <w:spacing w:before="240" w:after="120" w:line="276" w:lineRule="auto"/>
        <w:rPr>
          <w:rFonts w:cs="Arial"/>
          <w:color w:val="000000" w:themeColor="text1"/>
          <w:sz w:val="28"/>
          <w:szCs w:val="28"/>
        </w:rPr>
      </w:pPr>
    </w:p>
    <w:p w14:paraId="36D5F715" w14:textId="77777777" w:rsidR="00476914" w:rsidRPr="00476914" w:rsidRDefault="00476914" w:rsidP="00476914">
      <w:pPr>
        <w:keepNext/>
        <w:spacing w:before="240" w:after="160"/>
        <w:jc w:val="center"/>
        <w:outlineLvl w:val="0"/>
        <w:rPr>
          <w:rFonts w:ascii="Arial Narrow" w:hAnsi="Arial Narrow" w:cs="Arial"/>
          <w:b/>
          <w:bCs/>
          <w:color w:val="182853"/>
          <w:kern w:val="32"/>
          <w:sz w:val="38"/>
          <w:szCs w:val="38"/>
        </w:rPr>
      </w:pPr>
      <w:bookmarkStart w:id="157" w:name="_Toc76134398"/>
      <w:bookmarkStart w:id="158" w:name="_Toc95311063"/>
      <w:r w:rsidRPr="00476914">
        <w:rPr>
          <w:rFonts w:ascii="Arial Narrow" w:hAnsi="Arial Narrow" w:cs="Arial"/>
          <w:b/>
          <w:bCs/>
          <w:color w:val="182853"/>
          <w:kern w:val="32"/>
          <w:sz w:val="38"/>
          <w:szCs w:val="38"/>
        </w:rPr>
        <w:t>APPENDIX B - AUTHORITIES</w:t>
      </w:r>
      <w:bookmarkEnd w:id="157"/>
      <w:bookmarkEnd w:id="158"/>
      <w:r w:rsidRPr="00476914">
        <w:rPr>
          <w:rFonts w:ascii="Arial Narrow" w:hAnsi="Arial Narrow" w:cs="Arial"/>
          <w:b/>
          <w:bCs/>
          <w:color w:val="182853"/>
          <w:kern w:val="32"/>
          <w:sz w:val="38"/>
          <w:szCs w:val="38"/>
        </w:rPr>
        <w:t xml:space="preserve"> </w:t>
      </w:r>
      <w:bookmarkEnd w:id="122"/>
    </w:p>
    <w:p w14:paraId="183FFF69" w14:textId="77777777" w:rsidR="00D17AF0" w:rsidRDefault="00D17AF0" w:rsidP="00476914">
      <w:pPr>
        <w:keepNext/>
        <w:spacing w:before="240" w:after="160" w:line="276" w:lineRule="auto"/>
        <w:outlineLvl w:val="1"/>
        <w:rPr>
          <w:rFonts w:ascii="Arial Narrow" w:hAnsi="Arial Narrow" w:cs="Arial"/>
          <w:b/>
          <w:bCs/>
          <w:iCs/>
          <w:caps/>
          <w:color w:val="000080"/>
          <w:sz w:val="32"/>
          <w:szCs w:val="32"/>
        </w:rPr>
      </w:pPr>
      <w:bookmarkStart w:id="159" w:name="_Toc76124272"/>
      <w:bookmarkStart w:id="160" w:name="_Toc76134399"/>
    </w:p>
    <w:p w14:paraId="5BF652A3" w14:textId="77777777" w:rsidR="00D17AF0" w:rsidRDefault="00D17AF0" w:rsidP="00476914">
      <w:pPr>
        <w:keepNext/>
        <w:spacing w:before="240" w:after="160" w:line="276" w:lineRule="auto"/>
        <w:outlineLvl w:val="1"/>
        <w:rPr>
          <w:rFonts w:ascii="Arial Narrow" w:hAnsi="Arial Narrow" w:cs="Arial"/>
          <w:b/>
          <w:bCs/>
          <w:iCs/>
          <w:caps/>
          <w:color w:val="000080"/>
          <w:sz w:val="32"/>
          <w:szCs w:val="32"/>
        </w:rPr>
      </w:pPr>
    </w:p>
    <w:p w14:paraId="409AAF26" w14:textId="77777777" w:rsidR="00D17AF0" w:rsidRDefault="00D17AF0" w:rsidP="00476914">
      <w:pPr>
        <w:keepNext/>
        <w:spacing w:before="240" w:after="160" w:line="276" w:lineRule="auto"/>
        <w:outlineLvl w:val="1"/>
        <w:rPr>
          <w:rFonts w:ascii="Arial Narrow" w:hAnsi="Arial Narrow" w:cs="Arial"/>
          <w:b/>
          <w:bCs/>
          <w:iCs/>
          <w:caps/>
          <w:color w:val="000080"/>
          <w:sz w:val="32"/>
          <w:szCs w:val="32"/>
        </w:rPr>
      </w:pPr>
    </w:p>
    <w:p w14:paraId="3DAD1797" w14:textId="606ED3A6" w:rsidR="00D26A9A" w:rsidRDefault="00D26A9A">
      <w:pPr>
        <w:spacing w:after="200" w:line="276" w:lineRule="auto"/>
        <w:rPr>
          <w:rFonts w:ascii="Arial Narrow" w:hAnsi="Arial Narrow" w:cs="Arial"/>
          <w:b/>
          <w:bCs/>
          <w:iCs/>
          <w:caps/>
          <w:color w:val="000080"/>
          <w:sz w:val="32"/>
          <w:szCs w:val="32"/>
        </w:rPr>
      </w:pPr>
      <w:r>
        <w:rPr>
          <w:rFonts w:ascii="Arial Narrow" w:hAnsi="Arial Narrow" w:cs="Arial"/>
          <w:b/>
          <w:bCs/>
          <w:iCs/>
          <w:caps/>
          <w:color w:val="000080"/>
          <w:sz w:val="32"/>
          <w:szCs w:val="32"/>
        </w:rPr>
        <w:br w:type="page"/>
      </w:r>
    </w:p>
    <w:p w14:paraId="306998C1" w14:textId="7B7228D1" w:rsidR="00D26A9A" w:rsidRPr="00BE3E8A" w:rsidRDefault="00D26A9A" w:rsidP="00D26A9A">
      <w:pPr>
        <w:pStyle w:val="Heading1"/>
        <w:rPr>
          <w:caps w:val="0"/>
        </w:rPr>
      </w:pPr>
      <w:bookmarkStart w:id="161" w:name="_Toc95311064"/>
      <w:r>
        <w:rPr>
          <w:caps w:val="0"/>
        </w:rPr>
        <w:lastRenderedPageBreak/>
        <w:t>APPENDIX B - AUTHORITIES</w:t>
      </w:r>
      <w:bookmarkEnd w:id="161"/>
      <w:r w:rsidRPr="00BE3E8A">
        <w:rPr>
          <w:caps w:val="0"/>
        </w:rPr>
        <w:t xml:space="preserve"> </w:t>
      </w:r>
    </w:p>
    <w:p w14:paraId="67AC013A" w14:textId="77777777" w:rsidR="00B912D2" w:rsidRPr="00476914" w:rsidRDefault="00B912D2" w:rsidP="00B912D2">
      <w:pPr>
        <w:keepNext/>
        <w:spacing w:before="240" w:after="160" w:line="276" w:lineRule="auto"/>
        <w:outlineLvl w:val="1"/>
        <w:rPr>
          <w:rFonts w:ascii="Arial Narrow" w:hAnsi="Arial Narrow" w:cs="Arial"/>
          <w:b/>
          <w:bCs/>
          <w:iCs/>
          <w:caps/>
          <w:color w:val="000080"/>
          <w:sz w:val="32"/>
          <w:szCs w:val="32"/>
        </w:rPr>
      </w:pPr>
      <w:bookmarkStart w:id="162" w:name="_Toc76124274"/>
      <w:bookmarkStart w:id="163" w:name="_Toc76134401"/>
      <w:bookmarkStart w:id="164" w:name="_Toc95311065"/>
      <w:r w:rsidRPr="00476914">
        <w:rPr>
          <w:rFonts w:ascii="Arial Narrow" w:hAnsi="Arial Narrow" w:cs="Arial"/>
          <w:b/>
          <w:bCs/>
          <w:iCs/>
          <w:caps/>
          <w:color w:val="000080"/>
          <w:sz w:val="32"/>
          <w:szCs w:val="32"/>
        </w:rPr>
        <w:t>Local Jurisdiction</w:t>
      </w:r>
      <w:bookmarkEnd w:id="162"/>
      <w:bookmarkEnd w:id="163"/>
      <w:bookmarkEnd w:id="164"/>
    </w:p>
    <w:p w14:paraId="4CB80249" w14:textId="77777777" w:rsidR="00B912D2" w:rsidRPr="00476914" w:rsidRDefault="001F3D59" w:rsidP="00B912D2">
      <w:pPr>
        <w:spacing w:before="240" w:after="120" w:line="276" w:lineRule="auto"/>
        <w:rPr>
          <w:rFonts w:eastAsiaTheme="minorEastAsia" w:cs="Arial"/>
          <w:bCs/>
          <w:szCs w:val="28"/>
        </w:rPr>
      </w:pPr>
      <w:hyperlink r:id="rId44" w:anchor="36-1-3" w:history="1">
        <w:r w:rsidR="00B912D2" w:rsidRPr="00476914">
          <w:rPr>
            <w:rFonts w:eastAsiaTheme="minorEastAsia" w:cs="Arial"/>
            <w:bCs/>
            <w:color w:val="0000FF"/>
            <w:szCs w:val="28"/>
            <w:u w:val="single"/>
          </w:rPr>
          <w:t>Indiana Code 36-1-3, Home Rule</w:t>
        </w:r>
      </w:hyperlink>
      <w:r w:rsidR="00B912D2" w:rsidRPr="00476914">
        <w:rPr>
          <w:rFonts w:eastAsiaTheme="minorEastAsia" w:cs="Arial"/>
          <w:bCs/>
          <w:szCs w:val="28"/>
        </w:rPr>
        <w:t xml:space="preserve"> </w:t>
      </w:r>
    </w:p>
    <w:p w14:paraId="4A3C79CB" w14:textId="27F0FC18" w:rsidR="00B912D2" w:rsidRDefault="00B912D2" w:rsidP="00B912D2">
      <w:pPr>
        <w:spacing w:before="240" w:after="120" w:line="276" w:lineRule="auto"/>
        <w:rPr>
          <w:rFonts w:eastAsiaTheme="minorEastAsia" w:cs="Arial"/>
          <w:bCs/>
          <w:szCs w:val="28"/>
        </w:rPr>
      </w:pPr>
      <w:r w:rsidRPr="00476914">
        <w:rPr>
          <w:rFonts w:eastAsiaTheme="minorEastAsia" w:cs="Arial"/>
          <w:bCs/>
          <w:szCs w:val="28"/>
        </w:rPr>
        <w:t>Indiana’s Home Rule grants municipalities the ability to govern themselves as them deem fit.</w:t>
      </w:r>
    </w:p>
    <w:p w14:paraId="6303E18F" w14:textId="656A3D03" w:rsidR="006F467B" w:rsidRPr="006F467B" w:rsidRDefault="006F467B" w:rsidP="006F467B">
      <w:pPr>
        <w:keepNext/>
        <w:spacing w:before="240" w:after="160"/>
        <w:outlineLvl w:val="1"/>
        <w:rPr>
          <w:rFonts w:ascii="Arial Narrow" w:eastAsiaTheme="minorEastAsia" w:hAnsi="Arial Narrow" w:cs="Arial"/>
          <w:b/>
          <w:iCs/>
          <w:caps/>
          <w:color w:val="C00000"/>
          <w:sz w:val="32"/>
          <w:szCs w:val="32"/>
        </w:rPr>
      </w:pPr>
      <w:bookmarkStart w:id="165" w:name="_Toc92706651"/>
      <w:bookmarkStart w:id="166" w:name="_Toc95311066"/>
      <w:r w:rsidRPr="006F467B">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or</w:t>
      </w:r>
      <w:r w:rsidRPr="006F467B">
        <w:rPr>
          <w:rFonts w:ascii="Arial Narrow" w:eastAsiaTheme="minorEastAsia" w:hAnsi="Arial Narrow" w:cs="Arial"/>
          <w:b/>
          <w:iCs/>
          <w:caps/>
          <w:color w:val="C00000"/>
          <w:sz w:val="32"/>
          <w:szCs w:val="32"/>
        </w:rPr>
        <w:t xml:space="preserve"> CHANGE TO COUNTY DETAILS OR PROTOCOLS]</w:t>
      </w:r>
      <w:bookmarkEnd w:id="165"/>
      <w:bookmarkEnd w:id="166"/>
    </w:p>
    <w:p w14:paraId="3E918D9F" w14:textId="77777777" w:rsidR="00B912D2" w:rsidRPr="00476914" w:rsidRDefault="00B912D2" w:rsidP="00B912D2">
      <w:pPr>
        <w:keepNext/>
        <w:spacing w:before="240" w:after="160" w:line="276" w:lineRule="auto"/>
        <w:outlineLvl w:val="1"/>
        <w:rPr>
          <w:rFonts w:ascii="Arial Narrow" w:hAnsi="Arial Narrow" w:cs="Arial"/>
          <w:b/>
          <w:bCs/>
          <w:iCs/>
          <w:caps/>
          <w:color w:val="000080"/>
          <w:sz w:val="32"/>
          <w:szCs w:val="32"/>
        </w:rPr>
      </w:pPr>
      <w:bookmarkStart w:id="167" w:name="_Toc76124273"/>
      <w:bookmarkStart w:id="168" w:name="_Toc76134400"/>
      <w:bookmarkStart w:id="169" w:name="_Toc95311067"/>
      <w:r w:rsidRPr="00476914">
        <w:rPr>
          <w:rFonts w:ascii="Arial Narrow" w:hAnsi="Arial Narrow" w:cs="Arial"/>
          <w:b/>
          <w:bCs/>
          <w:iCs/>
          <w:caps/>
          <w:color w:val="000080"/>
          <w:sz w:val="32"/>
          <w:szCs w:val="32"/>
        </w:rPr>
        <w:t>State</w:t>
      </w:r>
      <w:bookmarkEnd w:id="167"/>
      <w:bookmarkEnd w:id="168"/>
      <w:bookmarkEnd w:id="169"/>
    </w:p>
    <w:p w14:paraId="70F2D4C4" w14:textId="77777777" w:rsidR="00B912D2" w:rsidRPr="00476914" w:rsidRDefault="001F3D59" w:rsidP="00B912D2">
      <w:pPr>
        <w:spacing w:before="240" w:after="120" w:line="276" w:lineRule="auto"/>
        <w:rPr>
          <w:rFonts w:eastAsiaTheme="minorEastAsia" w:cs="Arial"/>
          <w:bCs/>
          <w:szCs w:val="28"/>
        </w:rPr>
      </w:pPr>
      <w:hyperlink r:id="rId45" w:history="1">
        <w:r w:rsidR="00B912D2" w:rsidRPr="00476914">
          <w:rPr>
            <w:rFonts w:eastAsiaTheme="minorEastAsia" w:cs="Arial"/>
            <w:bCs/>
            <w:color w:val="0000FF"/>
            <w:szCs w:val="28"/>
            <w:u w:val="single"/>
          </w:rPr>
          <w:t>Executive Order 17-02, January 2017</w:t>
        </w:r>
      </w:hyperlink>
    </w:p>
    <w:p w14:paraId="2ED95266" w14:textId="77777777" w:rsidR="00B912D2" w:rsidRPr="00476914" w:rsidRDefault="00B912D2" w:rsidP="00B912D2">
      <w:pPr>
        <w:spacing w:before="240" w:after="120" w:line="276" w:lineRule="auto"/>
        <w:rPr>
          <w:rFonts w:eastAsiaTheme="minorEastAsia" w:cs="Arial"/>
          <w:bCs/>
          <w:szCs w:val="28"/>
        </w:rPr>
      </w:pPr>
      <w:r w:rsidRPr="00476914">
        <w:rPr>
          <w:rFonts w:eastAsiaTheme="minorEastAsia" w:cs="Arial"/>
          <w:bCs/>
          <w:szCs w:val="28"/>
        </w:rPr>
        <w:t>The Director of IDHS shall act as the chairperson of the Governor’s Emergency Advisory Group.</w:t>
      </w:r>
    </w:p>
    <w:p w14:paraId="623ADBCF" w14:textId="77777777" w:rsidR="00B912D2" w:rsidRPr="00476914" w:rsidRDefault="001F3D59" w:rsidP="00B912D2">
      <w:pPr>
        <w:spacing w:after="120" w:line="276" w:lineRule="auto"/>
      </w:pPr>
      <w:hyperlink r:id="rId46" w:anchor="10-19-2" w:history="1">
        <w:r w:rsidR="00B912D2" w:rsidRPr="00476914">
          <w:rPr>
            <w:color w:val="0000FF"/>
            <w:u w:val="single"/>
          </w:rPr>
          <w:t>Indiana Code 10-19-2, Department of Homeland Security Established</w:t>
        </w:r>
      </w:hyperlink>
    </w:p>
    <w:p w14:paraId="070F7C5A" w14:textId="77777777" w:rsidR="00B912D2" w:rsidRPr="00476914" w:rsidRDefault="00B912D2" w:rsidP="00B912D2">
      <w:pPr>
        <w:spacing w:after="120" w:line="276" w:lineRule="auto"/>
      </w:pPr>
      <w:r w:rsidRPr="00476914">
        <w:t>The Indiana Department of Homeland Security was established, and the governor shall appoint an executive director.</w:t>
      </w:r>
    </w:p>
    <w:p w14:paraId="4974B273" w14:textId="50DB4E8A" w:rsidR="00476914" w:rsidRPr="00B912D2" w:rsidRDefault="00476914" w:rsidP="00B912D2">
      <w:pPr>
        <w:spacing w:after="200" w:line="276" w:lineRule="auto"/>
      </w:pPr>
      <w:r w:rsidRPr="00476914">
        <w:rPr>
          <w:rFonts w:ascii="Arial Narrow" w:hAnsi="Arial Narrow" w:cs="Arial"/>
          <w:b/>
          <w:bCs/>
          <w:iCs/>
          <w:caps/>
          <w:color w:val="000080"/>
          <w:sz w:val="32"/>
          <w:szCs w:val="32"/>
        </w:rPr>
        <w:t>Federal</w:t>
      </w:r>
      <w:bookmarkEnd w:id="159"/>
      <w:bookmarkEnd w:id="160"/>
      <w:r w:rsidRPr="00476914">
        <w:rPr>
          <w:rFonts w:ascii="Arial Narrow" w:hAnsi="Arial Narrow" w:cs="Arial"/>
          <w:b/>
          <w:bCs/>
          <w:iCs/>
          <w:caps/>
          <w:color w:val="000080"/>
          <w:sz w:val="32"/>
          <w:szCs w:val="32"/>
        </w:rPr>
        <w:tab/>
      </w:r>
    </w:p>
    <w:p w14:paraId="1CEECD1B" w14:textId="77777777" w:rsidR="00476914" w:rsidRPr="00476914" w:rsidRDefault="001F3D59" w:rsidP="00476914">
      <w:pPr>
        <w:spacing w:after="120" w:line="276" w:lineRule="auto"/>
      </w:pPr>
      <w:hyperlink r:id="rId47" w:history="1">
        <w:r w:rsidR="00476914" w:rsidRPr="00476914">
          <w:rPr>
            <w:color w:val="0000FF"/>
            <w:u w:val="single"/>
          </w:rPr>
          <w:t>National Incident Management System (NIMS), October 2017</w:t>
        </w:r>
      </w:hyperlink>
    </w:p>
    <w:p w14:paraId="103F4ACB" w14:textId="77777777" w:rsidR="00476914" w:rsidRPr="00476914" w:rsidRDefault="00476914" w:rsidP="00476914">
      <w:pPr>
        <w:spacing w:after="120" w:line="276" w:lineRule="auto"/>
      </w:pPr>
      <w:r w:rsidRPr="00476914">
        <w:t xml:space="preserve">NIMS provides a consistent nationwide template for partners to work together to prevent, protect against, respond to, recover from, and mitigate the effects of incidents. </w:t>
      </w:r>
    </w:p>
    <w:p w14:paraId="67251A3F" w14:textId="77777777" w:rsidR="00476914" w:rsidRPr="00476914" w:rsidRDefault="001F3D59" w:rsidP="00476914">
      <w:pPr>
        <w:spacing w:after="120" w:line="276" w:lineRule="auto"/>
      </w:pPr>
      <w:hyperlink r:id="rId48" w:history="1">
        <w:r w:rsidR="00476914" w:rsidRPr="00476914">
          <w:rPr>
            <w:color w:val="0000FF"/>
            <w:u w:val="single"/>
          </w:rPr>
          <w:t>Robert T. Stafford Disaster Relief and Emergency Assistance Act, August 2016</w:t>
        </w:r>
      </w:hyperlink>
      <w:r w:rsidR="00476914" w:rsidRPr="00476914">
        <w:t xml:space="preserve"> </w:t>
      </w:r>
    </w:p>
    <w:p w14:paraId="156CCE30" w14:textId="77777777" w:rsidR="00476914" w:rsidRPr="00476914" w:rsidRDefault="00476914" w:rsidP="00476914">
      <w:pPr>
        <w:spacing w:after="120" w:line="276" w:lineRule="auto"/>
      </w:pPr>
      <w:r w:rsidRPr="00476914">
        <w:t xml:space="preserve">The Stafford Act is a United States federal law that provides a means of natural disaster assistance for state and local governments. </w:t>
      </w:r>
    </w:p>
    <w:p w14:paraId="0A2EBF1D" w14:textId="77777777" w:rsidR="00476914" w:rsidRPr="00476914" w:rsidRDefault="001F3D59" w:rsidP="00476914">
      <w:pPr>
        <w:spacing w:after="120" w:line="276" w:lineRule="auto"/>
      </w:pPr>
      <w:hyperlink r:id="rId49" w:history="1">
        <w:r w:rsidR="00476914" w:rsidRPr="00476914">
          <w:rPr>
            <w:color w:val="0000FF"/>
            <w:u w:val="single"/>
          </w:rPr>
          <w:t>Sandy Recovery Improvement Act, 2013</w:t>
        </w:r>
      </w:hyperlink>
    </w:p>
    <w:p w14:paraId="3E666D70" w14:textId="77777777" w:rsidR="00476914" w:rsidRPr="00476914" w:rsidRDefault="00476914" w:rsidP="00476914">
      <w:pPr>
        <w:spacing w:after="120" w:line="276" w:lineRule="auto"/>
      </w:pPr>
      <w:r w:rsidRPr="00476914">
        <w:t>The Sandy Recovery Improvement Act is a law that authorizes changes to the way FEMA delivers disaster assistance.</w:t>
      </w:r>
    </w:p>
    <w:p w14:paraId="7A813A79" w14:textId="77777777" w:rsidR="00476914" w:rsidRPr="00476914" w:rsidRDefault="001F3D59" w:rsidP="00476914">
      <w:pPr>
        <w:spacing w:after="120" w:line="276" w:lineRule="auto"/>
      </w:pPr>
      <w:hyperlink r:id="rId50" w:history="1">
        <w:r w:rsidR="00476914" w:rsidRPr="00476914">
          <w:rPr>
            <w:color w:val="0000FF"/>
            <w:u w:val="single"/>
          </w:rPr>
          <w:t>Post-Katrina Emergency Management Reform Act, 20</w:t>
        </w:r>
        <w:r w:rsidR="00476914" w:rsidRPr="00476914">
          <w:rPr>
            <w:rFonts w:cs="Arial"/>
            <w:color w:val="0000FF"/>
            <w:u w:val="single"/>
            <w:shd w:val="clear" w:color="auto" w:fill="FFFFFF"/>
          </w:rPr>
          <w:t>06</w:t>
        </w:r>
      </w:hyperlink>
    </w:p>
    <w:p w14:paraId="4AAD3D86" w14:textId="77777777" w:rsidR="00476914" w:rsidRPr="00476914" w:rsidRDefault="00476914" w:rsidP="00476914">
      <w:pPr>
        <w:spacing w:after="120" w:line="276" w:lineRule="auto"/>
      </w:pPr>
      <w:r w:rsidRPr="00476914">
        <w:t xml:space="preserve">The Post-Katrina Emergency Management Reform Act provides FEMA guidance on its mission and </w:t>
      </w:r>
      <w:proofErr w:type="gramStart"/>
      <w:r w:rsidRPr="00476914">
        <w:t>priorities;</w:t>
      </w:r>
      <w:proofErr w:type="gramEnd"/>
      <w:r w:rsidRPr="00476914">
        <w:t xml:space="preserve"> including its partnership with state and local governments.  </w:t>
      </w:r>
    </w:p>
    <w:p w14:paraId="731E2A66" w14:textId="77777777" w:rsidR="00476914" w:rsidRPr="00476914" w:rsidRDefault="00476914" w:rsidP="00476914">
      <w:pPr>
        <w:spacing w:after="120" w:line="276" w:lineRule="auto"/>
      </w:pPr>
    </w:p>
    <w:p w14:paraId="46AA19C4" w14:textId="77777777" w:rsidR="00476914" w:rsidRPr="00476914" w:rsidRDefault="00476914" w:rsidP="00476914">
      <w:pPr>
        <w:spacing w:after="120" w:line="276" w:lineRule="auto"/>
      </w:pPr>
    </w:p>
    <w:p w14:paraId="027F0D94" w14:textId="37B38943" w:rsidR="00476914" w:rsidRDefault="00476914" w:rsidP="00476914">
      <w:pPr>
        <w:keepNext/>
        <w:spacing w:before="240" w:after="160"/>
        <w:jc w:val="center"/>
        <w:outlineLvl w:val="0"/>
        <w:rPr>
          <w:rFonts w:ascii="Arial Narrow" w:hAnsi="Arial Narrow" w:cs="Arial"/>
          <w:b/>
          <w:bCs/>
          <w:color w:val="182853"/>
          <w:kern w:val="32"/>
          <w:sz w:val="38"/>
          <w:szCs w:val="38"/>
        </w:rPr>
      </w:pPr>
      <w:bookmarkStart w:id="170" w:name="_Toc535417363"/>
      <w:bookmarkStart w:id="171" w:name="_Toc536196305"/>
      <w:bookmarkStart w:id="172" w:name="_Toc95311068"/>
      <w:bookmarkStart w:id="173" w:name="_Toc76124275"/>
      <w:bookmarkStart w:id="174" w:name="_Toc76134402"/>
      <w:bookmarkStart w:id="175" w:name="_Hlk78369111"/>
      <w:r w:rsidRPr="00476914">
        <w:rPr>
          <w:rFonts w:ascii="Arial Narrow" w:hAnsi="Arial Narrow" w:cs="Arial"/>
          <w:b/>
          <w:bCs/>
          <w:color w:val="182853"/>
          <w:kern w:val="32"/>
          <w:sz w:val="38"/>
          <w:szCs w:val="38"/>
        </w:rPr>
        <w:lastRenderedPageBreak/>
        <w:t>APPENDIX C – REFERENCE LIST</w:t>
      </w:r>
      <w:bookmarkStart w:id="176" w:name="_Toc535417413"/>
      <w:bookmarkStart w:id="177" w:name="_Toc536196363"/>
      <w:bookmarkEnd w:id="170"/>
      <w:bookmarkEnd w:id="171"/>
      <w:bookmarkEnd w:id="172"/>
      <w:r w:rsidRPr="00476914">
        <w:rPr>
          <w:rFonts w:ascii="Arial Narrow" w:hAnsi="Arial Narrow" w:cs="Arial"/>
          <w:b/>
          <w:bCs/>
          <w:color w:val="182853"/>
          <w:kern w:val="32"/>
          <w:sz w:val="38"/>
          <w:szCs w:val="38"/>
        </w:rPr>
        <w:t xml:space="preserve"> </w:t>
      </w:r>
      <w:bookmarkEnd w:id="173"/>
      <w:bookmarkEnd w:id="174"/>
    </w:p>
    <w:p w14:paraId="7DA59BC3" w14:textId="73B44007" w:rsidR="006F467B" w:rsidRPr="006F467B" w:rsidRDefault="006F467B" w:rsidP="006F467B">
      <w:pPr>
        <w:keepNext/>
        <w:spacing w:before="240" w:after="160"/>
        <w:outlineLvl w:val="1"/>
        <w:rPr>
          <w:rFonts w:ascii="Arial Narrow" w:eastAsiaTheme="minorEastAsia" w:hAnsi="Arial Narrow" w:cs="Arial"/>
          <w:b/>
          <w:iCs/>
          <w:caps/>
          <w:color w:val="C00000"/>
          <w:sz w:val="32"/>
          <w:szCs w:val="32"/>
        </w:rPr>
      </w:pPr>
      <w:bookmarkStart w:id="178" w:name="_Toc92706654"/>
      <w:bookmarkStart w:id="179" w:name="_Toc95311069"/>
      <w:r w:rsidRPr="006F467B">
        <w:rPr>
          <w:rFonts w:ascii="Arial Narrow" w:eastAsiaTheme="minorEastAsia" w:hAnsi="Arial Narrow" w:cs="Arial"/>
          <w:b/>
          <w:iCs/>
          <w:caps/>
          <w:color w:val="C00000"/>
          <w:sz w:val="32"/>
          <w:szCs w:val="32"/>
        </w:rPr>
        <w:t>[ADD, REMOVE, OR CHANGE TO COUNTY DETAILS OR PROTOCOLS]</w:t>
      </w:r>
      <w:bookmarkEnd w:id="178"/>
      <w:bookmarkEnd w:id="179"/>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476914" w:rsidRPr="00476914" w14:paraId="6DFD9F44" w14:textId="77777777" w:rsidTr="00487DCE">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5F38AA33" w14:textId="77777777" w:rsidR="00476914" w:rsidRPr="00A951BD" w:rsidRDefault="00476914" w:rsidP="00A951BD">
            <w:pPr>
              <w:spacing w:after="120"/>
              <w:ind w:left="103" w:right="78"/>
              <w:jc w:val="center"/>
              <w:rPr>
                <w:rFonts w:ascii="Arial Narrow" w:hAnsi="Arial Narrow"/>
                <w:b/>
                <w:bCs/>
                <w:sz w:val="28"/>
                <w:szCs w:val="28"/>
              </w:rPr>
            </w:pPr>
            <w:bookmarkStart w:id="180" w:name="_Hlk78369205"/>
            <w:r w:rsidRPr="00A951BD">
              <w:rPr>
                <w:rFonts w:ascii="Arial Narrow" w:hAnsi="Arial Narrow"/>
                <w:b/>
                <w:bCs/>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BE652A7" w14:textId="77777777" w:rsidR="00476914" w:rsidRPr="00A951BD" w:rsidRDefault="00476914" w:rsidP="00A951BD">
            <w:pPr>
              <w:spacing w:after="120"/>
              <w:ind w:left="103" w:right="78"/>
              <w:jc w:val="center"/>
              <w:rPr>
                <w:rFonts w:ascii="Arial Narrow" w:hAnsi="Arial Narrow"/>
                <w:b/>
                <w:bCs/>
                <w:color w:val="FFFFFF" w:themeColor="background1"/>
                <w:sz w:val="28"/>
                <w:szCs w:val="28"/>
              </w:rPr>
            </w:pPr>
            <w:r w:rsidRPr="00A951BD">
              <w:rPr>
                <w:rFonts w:ascii="Arial Narrow" w:hAnsi="Arial Narrow"/>
                <w:b/>
                <w:bCs/>
                <w:color w:val="FFFFFF" w:themeColor="background1"/>
                <w:sz w:val="28"/>
                <w:szCs w:val="28"/>
              </w:rPr>
              <w:t>TITLE / DESCRIPTION</w:t>
            </w:r>
          </w:p>
        </w:tc>
      </w:tr>
      <w:tr w:rsidR="00476914" w:rsidRPr="00476914" w14:paraId="74DB1363" w14:textId="77777777" w:rsidTr="00487DCE">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5D3E24C" w14:textId="77777777" w:rsidR="00476914" w:rsidRPr="00A951BD" w:rsidRDefault="00476914" w:rsidP="00A951BD">
            <w:pPr>
              <w:spacing w:after="120" w:line="276" w:lineRule="auto"/>
              <w:ind w:left="106"/>
              <w:jc w:val="center"/>
              <w:rPr>
                <w:rFonts w:cs="Arial"/>
                <w:b/>
                <w:bCs/>
              </w:rPr>
            </w:pPr>
            <w:r w:rsidRPr="00A951BD">
              <w:rPr>
                <w:rFonts w:cs="Arial"/>
                <w:b/>
                <w:bCs/>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B089F7B" w14:textId="144566A7" w:rsidR="00476914" w:rsidRPr="00476914" w:rsidRDefault="001F3D59" w:rsidP="00476914">
            <w:pPr>
              <w:spacing w:after="160"/>
            </w:pPr>
            <w:hyperlink r:id="rId51" w:history="1">
              <w:r w:rsidR="006F251F">
                <w:rPr>
                  <w:rStyle w:val="Hyperlink"/>
                </w:rPr>
                <w:t>Disaster Declaration Process</w:t>
              </w:r>
            </w:hyperlink>
            <w:r w:rsidR="006F251F">
              <w:t xml:space="preserve"> </w:t>
            </w:r>
          </w:p>
        </w:tc>
      </w:tr>
      <w:tr w:rsidR="00476914" w:rsidRPr="00476914" w14:paraId="6136EA60" w14:textId="77777777" w:rsidTr="00487DCE">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383B7C6" w14:textId="77777777" w:rsidR="00476914" w:rsidRPr="00A951BD" w:rsidRDefault="00476914" w:rsidP="00A951BD">
            <w:pPr>
              <w:spacing w:after="120" w:line="276" w:lineRule="auto"/>
              <w:ind w:left="106"/>
              <w:jc w:val="center"/>
              <w:rPr>
                <w:rFonts w:cs="Arial"/>
                <w:b/>
                <w:bCs/>
              </w:rPr>
            </w:pPr>
            <w:r w:rsidRPr="00A951BD">
              <w:rPr>
                <w:rFonts w:cs="Arial"/>
                <w:b/>
                <w:bCs/>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3F2DF5AE" w14:textId="77777777" w:rsidR="00476914" w:rsidRPr="00476914" w:rsidRDefault="001F3D59" w:rsidP="00476914">
            <w:pPr>
              <w:spacing w:after="120" w:line="276" w:lineRule="auto"/>
              <w:rPr>
                <w:rFonts w:eastAsiaTheme="minorEastAsia"/>
                <w:bCs/>
              </w:rPr>
            </w:pPr>
            <w:hyperlink r:id="rId52" w:history="1">
              <w:r w:rsidR="00476914" w:rsidRPr="00476914">
                <w:rPr>
                  <w:rFonts w:eastAsiaTheme="minorEastAsia" w:cs="Arial"/>
                  <w:bCs/>
                  <w:color w:val="0000FF"/>
                  <w:u w:val="single"/>
                </w:rPr>
                <w:t>IDHS EOC Operations Webpage</w:t>
              </w:r>
            </w:hyperlink>
          </w:p>
        </w:tc>
      </w:tr>
      <w:tr w:rsidR="00537196" w:rsidRPr="00476914" w14:paraId="534AA94E" w14:textId="77777777" w:rsidTr="00487DCE">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2CA60BC" w14:textId="518E2A6B" w:rsidR="00537196" w:rsidRPr="00A951BD" w:rsidRDefault="00537196" w:rsidP="00A951BD">
            <w:pPr>
              <w:spacing w:after="120" w:line="276" w:lineRule="auto"/>
              <w:ind w:left="106"/>
              <w:jc w:val="center"/>
              <w:rPr>
                <w:rFonts w:cs="Arial"/>
                <w:b/>
                <w:bCs/>
              </w:rPr>
            </w:pPr>
            <w:r w:rsidRPr="00A951BD">
              <w:rPr>
                <w:rFonts w:cs="Arial"/>
                <w:b/>
                <w:bCs/>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277046C" w14:textId="77777777" w:rsidR="00537196" w:rsidRPr="00476914" w:rsidRDefault="001F3D59" w:rsidP="00476914">
            <w:pPr>
              <w:spacing w:after="120" w:line="276" w:lineRule="auto"/>
              <w:rPr>
                <w:rFonts w:eastAsiaTheme="minorEastAsia" w:cs="Arial"/>
                <w:bCs/>
                <w:color w:val="0000FF"/>
                <w:u w:val="single"/>
              </w:rPr>
            </w:pPr>
            <w:hyperlink r:id="rId53" w:history="1">
              <w:r w:rsidR="00537196" w:rsidRPr="00476914">
                <w:rPr>
                  <w:rFonts w:eastAsiaTheme="minorEastAsia" w:cs="Arial"/>
                  <w:bCs/>
                  <w:color w:val="0000FF"/>
                  <w:u w:val="single"/>
                </w:rPr>
                <w:t>FEMA Resource Typing Definition for the National Qualification System Emergency Management, 2017</w:t>
              </w:r>
            </w:hyperlink>
            <w:r w:rsidR="00537196" w:rsidRPr="00476914">
              <w:rPr>
                <w:rFonts w:eastAsiaTheme="minorEastAsia" w:cs="Arial"/>
                <w:bCs/>
                <w:color w:val="0000FF"/>
                <w:u w:val="single"/>
              </w:rPr>
              <w:t>(BROKEN LINK)</w:t>
            </w:r>
          </w:p>
          <w:p w14:paraId="5555AFEB" w14:textId="7AF15189" w:rsidR="00537196" w:rsidRPr="00476914" w:rsidRDefault="00537196" w:rsidP="00476914">
            <w:pPr>
              <w:spacing w:after="160"/>
            </w:pPr>
            <w:r w:rsidRPr="00476914">
              <w:t>FEMA website: https://www.fema.gov/</w:t>
            </w:r>
          </w:p>
        </w:tc>
      </w:tr>
      <w:tr w:rsidR="00537196" w:rsidRPr="00476914" w14:paraId="2C62E78C" w14:textId="77777777" w:rsidTr="00487DCE">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631D287" w14:textId="77B0DB49" w:rsidR="00537196" w:rsidRPr="00A951BD" w:rsidRDefault="00537196" w:rsidP="00A951BD">
            <w:pPr>
              <w:spacing w:after="120" w:line="276" w:lineRule="auto"/>
              <w:ind w:left="106"/>
              <w:jc w:val="center"/>
              <w:rPr>
                <w:rFonts w:cs="Arial"/>
                <w:b/>
                <w:bCs/>
              </w:rPr>
            </w:pPr>
            <w:r w:rsidRPr="00A951BD">
              <w:rPr>
                <w:rFonts w:cs="Arial"/>
                <w:b/>
                <w:bCs/>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6F8715F9" w14:textId="712DEC24" w:rsidR="00537196" w:rsidRPr="00476914" w:rsidRDefault="001F3D59" w:rsidP="00476914">
            <w:pPr>
              <w:spacing w:after="160"/>
            </w:pPr>
            <w:hyperlink r:id="rId54" w:history="1">
              <w:r w:rsidR="00537196" w:rsidRPr="00476914">
                <w:rPr>
                  <w:rFonts w:eastAsiaTheme="minorEastAsia" w:cs="Arial"/>
                  <w:color w:val="0000FF"/>
                  <w:u w:val="single"/>
                </w:rPr>
                <w:t>Incident Management Training and Consulting All-Hazards Incident Management Team Response and Planning Guide, Second Edition 2019</w:t>
              </w:r>
            </w:hyperlink>
          </w:p>
        </w:tc>
      </w:tr>
    </w:tbl>
    <w:p w14:paraId="16011B1B" w14:textId="77777777" w:rsidR="00537196" w:rsidRDefault="00537196" w:rsidP="00476914">
      <w:pPr>
        <w:keepNext/>
        <w:spacing w:before="240" w:after="160"/>
        <w:jc w:val="center"/>
        <w:outlineLvl w:val="0"/>
        <w:rPr>
          <w:rFonts w:ascii="Arial Narrow" w:hAnsi="Arial Narrow" w:cs="Arial"/>
          <w:b/>
          <w:bCs/>
          <w:color w:val="182853"/>
          <w:kern w:val="32"/>
          <w:sz w:val="38"/>
          <w:szCs w:val="38"/>
        </w:rPr>
      </w:pPr>
      <w:bookmarkStart w:id="181" w:name="_Toc76124276"/>
      <w:bookmarkStart w:id="182" w:name="_Toc76134403"/>
      <w:bookmarkEnd w:id="175"/>
      <w:bookmarkEnd w:id="180"/>
    </w:p>
    <w:p w14:paraId="297CAD63" w14:textId="77777777" w:rsidR="00537196" w:rsidRDefault="00537196">
      <w:pPr>
        <w:spacing w:after="200" w:line="276" w:lineRule="auto"/>
        <w:rPr>
          <w:rFonts w:ascii="Arial Narrow" w:hAnsi="Arial Narrow" w:cs="Arial"/>
          <w:b/>
          <w:bCs/>
          <w:color w:val="182853"/>
          <w:kern w:val="32"/>
          <w:sz w:val="38"/>
          <w:szCs w:val="38"/>
        </w:rPr>
      </w:pPr>
      <w:r>
        <w:rPr>
          <w:rFonts w:ascii="Arial Narrow" w:hAnsi="Arial Narrow" w:cs="Arial"/>
          <w:b/>
          <w:bCs/>
          <w:color w:val="182853"/>
          <w:kern w:val="32"/>
          <w:sz w:val="38"/>
          <w:szCs w:val="38"/>
        </w:rPr>
        <w:br w:type="page"/>
      </w:r>
    </w:p>
    <w:p w14:paraId="41E908A5" w14:textId="309BA866" w:rsidR="00476914" w:rsidRDefault="00476914" w:rsidP="00476914">
      <w:pPr>
        <w:keepNext/>
        <w:spacing w:before="240" w:after="160"/>
        <w:jc w:val="center"/>
        <w:outlineLvl w:val="0"/>
        <w:rPr>
          <w:rFonts w:ascii="Arial Narrow" w:hAnsi="Arial Narrow" w:cs="Arial"/>
          <w:b/>
          <w:bCs/>
          <w:color w:val="182853"/>
          <w:kern w:val="32"/>
          <w:sz w:val="38"/>
          <w:szCs w:val="38"/>
        </w:rPr>
      </w:pPr>
      <w:bookmarkStart w:id="183" w:name="_Toc95311070"/>
      <w:r w:rsidRPr="00476914">
        <w:rPr>
          <w:rFonts w:ascii="Arial Narrow" w:hAnsi="Arial Narrow" w:cs="Arial"/>
          <w:b/>
          <w:bCs/>
          <w:color w:val="182853"/>
          <w:kern w:val="32"/>
          <w:sz w:val="38"/>
          <w:szCs w:val="38"/>
        </w:rPr>
        <w:lastRenderedPageBreak/>
        <w:t>APPENDIX D – ACRONYMS</w:t>
      </w:r>
      <w:bookmarkEnd w:id="183"/>
      <w:r w:rsidRPr="00476914">
        <w:rPr>
          <w:rFonts w:ascii="Arial Narrow" w:hAnsi="Arial Narrow" w:cs="Arial"/>
          <w:b/>
          <w:bCs/>
          <w:color w:val="182853"/>
          <w:kern w:val="32"/>
          <w:sz w:val="38"/>
          <w:szCs w:val="38"/>
        </w:rPr>
        <w:t xml:space="preserve"> </w:t>
      </w:r>
      <w:bookmarkEnd w:id="181"/>
      <w:bookmarkEnd w:id="182"/>
    </w:p>
    <w:p w14:paraId="5E981FA7" w14:textId="1B608FDC" w:rsidR="006F467B" w:rsidRPr="006F467B" w:rsidRDefault="006F467B" w:rsidP="006F467B">
      <w:pPr>
        <w:keepNext/>
        <w:spacing w:before="240" w:after="160"/>
        <w:outlineLvl w:val="1"/>
        <w:rPr>
          <w:rFonts w:ascii="Arial Narrow" w:eastAsiaTheme="minorEastAsia" w:hAnsi="Arial Narrow" w:cs="Arial"/>
          <w:b/>
          <w:iCs/>
          <w:caps/>
          <w:color w:val="C00000"/>
          <w:sz w:val="32"/>
          <w:szCs w:val="32"/>
        </w:rPr>
      </w:pPr>
      <w:bookmarkStart w:id="184" w:name="_Toc92706656"/>
      <w:bookmarkStart w:id="185" w:name="_Toc95311071"/>
      <w:r w:rsidRPr="006F467B">
        <w:rPr>
          <w:rFonts w:ascii="Arial Narrow" w:eastAsiaTheme="minorEastAsia" w:hAnsi="Arial Narrow" w:cs="Arial"/>
          <w:b/>
          <w:iCs/>
          <w:caps/>
          <w:color w:val="C00000"/>
          <w:sz w:val="32"/>
          <w:szCs w:val="32"/>
        </w:rPr>
        <w:t>[ADD, REMOVE, OR CHANGE TO COUNTY DETAILS OR PROTOCOLS]</w:t>
      </w:r>
      <w:bookmarkEnd w:id="184"/>
      <w:bookmarkEnd w:id="185"/>
    </w:p>
    <w:tbl>
      <w:tblPr>
        <w:tblStyle w:val="TableGrid0"/>
        <w:tblpPr w:vertAnchor="text" w:horzAnchor="margin" w:tblpXSpec="center" w:tblpY="1"/>
        <w:tblOverlap w:val="never"/>
        <w:tblW w:w="10414" w:type="dxa"/>
        <w:tblInd w:w="0" w:type="dxa"/>
        <w:tblLayout w:type="fixed"/>
        <w:tblCellMar>
          <w:top w:w="5" w:type="dxa"/>
          <w:left w:w="5" w:type="dxa"/>
          <w:right w:w="187" w:type="dxa"/>
        </w:tblCellMar>
        <w:tblLook w:val="04A0" w:firstRow="1" w:lastRow="0" w:firstColumn="1" w:lastColumn="0" w:noHBand="0" w:noVBand="1"/>
      </w:tblPr>
      <w:tblGrid>
        <w:gridCol w:w="2062"/>
        <w:gridCol w:w="8352"/>
      </w:tblGrid>
      <w:tr w:rsidR="00476914" w:rsidRPr="00476914" w14:paraId="4EDE31A9" w14:textId="77777777" w:rsidTr="004C0F50">
        <w:trPr>
          <w:trHeight w:val="533"/>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3FD88F8" w14:textId="77777777" w:rsidR="00476914" w:rsidRPr="004C0F50" w:rsidRDefault="00476914" w:rsidP="004C0F50">
            <w:pPr>
              <w:spacing w:after="120" w:line="276" w:lineRule="auto"/>
              <w:ind w:left="103" w:right="78"/>
              <w:jc w:val="center"/>
              <w:rPr>
                <w:rFonts w:ascii="Arial Narrow" w:hAnsi="Arial Narrow"/>
                <w:b/>
                <w:bCs/>
                <w:sz w:val="28"/>
                <w:szCs w:val="28"/>
              </w:rPr>
            </w:pPr>
            <w:r w:rsidRPr="004C0F50">
              <w:rPr>
                <w:rFonts w:ascii="Arial Narrow" w:hAnsi="Arial Narrow"/>
                <w:b/>
                <w:bCs/>
                <w:color w:val="FFFFFF" w:themeColor="background1"/>
                <w:sz w:val="28"/>
                <w:szCs w:val="28"/>
              </w:rPr>
              <w:t>ACRONYMS</w:t>
            </w:r>
          </w:p>
        </w:tc>
        <w:tc>
          <w:tcPr>
            <w:tcW w:w="8352" w:type="dxa"/>
            <w:tcBorders>
              <w:top w:val="single" w:sz="6" w:space="0" w:color="000000"/>
              <w:left w:val="single" w:sz="6" w:space="0" w:color="000000"/>
              <w:bottom w:val="single" w:sz="6" w:space="0" w:color="000000"/>
              <w:right w:val="single" w:sz="6" w:space="0" w:color="000000"/>
            </w:tcBorders>
            <w:shd w:val="clear" w:color="auto" w:fill="AA1F24"/>
            <w:vAlign w:val="bottom"/>
          </w:tcPr>
          <w:p w14:paraId="507C6291" w14:textId="77777777" w:rsidR="00476914" w:rsidRPr="004C0F50" w:rsidRDefault="00476914" w:rsidP="004C0F50">
            <w:pPr>
              <w:spacing w:after="120" w:line="276" w:lineRule="auto"/>
              <w:ind w:left="103" w:right="78"/>
              <w:jc w:val="center"/>
              <w:rPr>
                <w:rFonts w:ascii="Arial Narrow" w:hAnsi="Arial Narrow"/>
                <w:b/>
                <w:bCs/>
                <w:color w:val="FFFFFF" w:themeColor="background1"/>
                <w:sz w:val="28"/>
                <w:szCs w:val="28"/>
              </w:rPr>
            </w:pPr>
            <w:r w:rsidRPr="004C0F50">
              <w:rPr>
                <w:rFonts w:ascii="Arial Narrow" w:hAnsi="Arial Narrow"/>
                <w:b/>
                <w:bCs/>
                <w:color w:val="FFFFFF" w:themeColor="background1"/>
                <w:sz w:val="28"/>
                <w:szCs w:val="28"/>
              </w:rPr>
              <w:t>FULL DESCRIPTION</w:t>
            </w:r>
          </w:p>
        </w:tc>
      </w:tr>
      <w:tr w:rsidR="00476914" w:rsidRPr="00476914" w14:paraId="062C6CB3"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D240A3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AAR</w:t>
            </w:r>
          </w:p>
        </w:tc>
        <w:tc>
          <w:tcPr>
            <w:tcW w:w="8352" w:type="dxa"/>
            <w:tcBorders>
              <w:top w:val="single" w:sz="6" w:space="0" w:color="000000"/>
              <w:left w:val="single" w:sz="6" w:space="0" w:color="000000"/>
              <w:bottom w:val="single" w:sz="6" w:space="0" w:color="000000"/>
              <w:right w:val="single" w:sz="6" w:space="0" w:color="000000"/>
            </w:tcBorders>
            <w:vAlign w:val="center"/>
          </w:tcPr>
          <w:p w14:paraId="2AA7E5ED" w14:textId="77777777" w:rsidR="00476914" w:rsidRPr="00476914" w:rsidRDefault="00476914" w:rsidP="00476914">
            <w:pPr>
              <w:spacing w:before="100" w:after="100" w:line="276" w:lineRule="auto"/>
              <w:ind w:left="103"/>
              <w:rPr>
                <w:rFonts w:cs="Arial"/>
              </w:rPr>
            </w:pPr>
            <w:r w:rsidRPr="00476914">
              <w:rPr>
                <w:rFonts w:cs="Arial"/>
              </w:rPr>
              <w:t>After Action Report</w:t>
            </w:r>
          </w:p>
        </w:tc>
      </w:tr>
      <w:tr w:rsidR="00476914" w:rsidRPr="00476914" w14:paraId="714C599F"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152B9F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ADA</w:t>
            </w:r>
          </w:p>
        </w:tc>
        <w:tc>
          <w:tcPr>
            <w:tcW w:w="8352" w:type="dxa"/>
            <w:tcBorders>
              <w:top w:val="single" w:sz="6" w:space="0" w:color="000000"/>
              <w:left w:val="single" w:sz="6" w:space="0" w:color="000000"/>
              <w:bottom w:val="single" w:sz="6" w:space="0" w:color="000000"/>
              <w:right w:val="single" w:sz="6" w:space="0" w:color="000000"/>
            </w:tcBorders>
            <w:vAlign w:val="center"/>
          </w:tcPr>
          <w:p w14:paraId="0DB4EF48" w14:textId="77777777" w:rsidR="00476914" w:rsidRPr="00476914" w:rsidRDefault="00476914" w:rsidP="00476914">
            <w:pPr>
              <w:spacing w:before="100" w:after="100" w:line="276" w:lineRule="auto"/>
              <w:ind w:left="103"/>
              <w:rPr>
                <w:rFonts w:cs="Arial"/>
              </w:rPr>
            </w:pPr>
            <w:r w:rsidRPr="00476914">
              <w:rPr>
                <w:rFonts w:cs="Arial"/>
              </w:rPr>
              <w:t>Americans with Disabilities Act</w:t>
            </w:r>
          </w:p>
        </w:tc>
      </w:tr>
      <w:tr w:rsidR="00476914" w:rsidRPr="00476914" w14:paraId="44FAB6D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917190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ARC</w:t>
            </w:r>
          </w:p>
        </w:tc>
        <w:tc>
          <w:tcPr>
            <w:tcW w:w="8352" w:type="dxa"/>
            <w:tcBorders>
              <w:top w:val="single" w:sz="6" w:space="0" w:color="000000"/>
              <w:left w:val="single" w:sz="6" w:space="0" w:color="000000"/>
              <w:bottom w:val="single" w:sz="6" w:space="0" w:color="000000"/>
              <w:right w:val="single" w:sz="6" w:space="0" w:color="000000"/>
            </w:tcBorders>
            <w:vAlign w:val="center"/>
          </w:tcPr>
          <w:p w14:paraId="2627191A" w14:textId="77777777" w:rsidR="00476914" w:rsidRPr="00476914" w:rsidRDefault="00476914" w:rsidP="00476914">
            <w:pPr>
              <w:spacing w:before="100" w:after="100" w:line="276" w:lineRule="auto"/>
              <w:ind w:left="103"/>
              <w:rPr>
                <w:rFonts w:cs="Arial"/>
              </w:rPr>
            </w:pPr>
            <w:r w:rsidRPr="00476914">
              <w:rPr>
                <w:rFonts w:cs="Arial"/>
              </w:rPr>
              <w:t>American Red Cross</w:t>
            </w:r>
          </w:p>
        </w:tc>
      </w:tr>
      <w:tr w:rsidR="00476914" w:rsidRPr="00476914" w14:paraId="78F0495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45190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ARES</w:t>
            </w:r>
          </w:p>
        </w:tc>
        <w:tc>
          <w:tcPr>
            <w:tcW w:w="8352" w:type="dxa"/>
            <w:tcBorders>
              <w:top w:val="single" w:sz="6" w:space="0" w:color="000000"/>
              <w:left w:val="single" w:sz="6" w:space="0" w:color="000000"/>
              <w:bottom w:val="single" w:sz="6" w:space="0" w:color="000000"/>
              <w:right w:val="single" w:sz="6" w:space="0" w:color="000000"/>
            </w:tcBorders>
            <w:vAlign w:val="center"/>
          </w:tcPr>
          <w:p w14:paraId="32DD9029" w14:textId="77777777" w:rsidR="00476914" w:rsidRPr="00476914" w:rsidRDefault="00476914" w:rsidP="00476914">
            <w:pPr>
              <w:spacing w:before="100" w:after="100" w:line="276" w:lineRule="auto"/>
              <w:ind w:left="103"/>
              <w:rPr>
                <w:rFonts w:cs="Arial"/>
              </w:rPr>
            </w:pPr>
            <w:r w:rsidRPr="00476914">
              <w:rPr>
                <w:rFonts w:cs="Arial"/>
              </w:rPr>
              <w:t>Amateur Radio Emergency Service</w:t>
            </w:r>
          </w:p>
        </w:tc>
      </w:tr>
      <w:tr w:rsidR="00476914" w:rsidRPr="00476914" w14:paraId="37E4D66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53A5D48"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CEMP</w:t>
            </w:r>
          </w:p>
        </w:tc>
        <w:tc>
          <w:tcPr>
            <w:tcW w:w="8352" w:type="dxa"/>
            <w:tcBorders>
              <w:top w:val="single" w:sz="6" w:space="0" w:color="000000"/>
              <w:left w:val="single" w:sz="6" w:space="0" w:color="000000"/>
              <w:bottom w:val="single" w:sz="6" w:space="0" w:color="000000"/>
              <w:right w:val="single" w:sz="6" w:space="0" w:color="000000"/>
            </w:tcBorders>
            <w:vAlign w:val="center"/>
          </w:tcPr>
          <w:p w14:paraId="1B196282" w14:textId="77777777" w:rsidR="00476914" w:rsidRPr="00476914" w:rsidRDefault="00476914" w:rsidP="00476914">
            <w:pPr>
              <w:spacing w:before="100" w:after="100" w:line="276" w:lineRule="auto"/>
              <w:ind w:left="103"/>
              <w:rPr>
                <w:rFonts w:cs="Arial"/>
              </w:rPr>
            </w:pPr>
            <w:r w:rsidRPr="00476914">
              <w:rPr>
                <w:rFonts w:cs="Arial"/>
              </w:rPr>
              <w:t>Comprehensive Emergency Management Plan</w:t>
            </w:r>
          </w:p>
        </w:tc>
      </w:tr>
      <w:tr w:rsidR="00476914" w:rsidRPr="00476914" w14:paraId="625B1C38"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027B6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CERT</w:t>
            </w:r>
          </w:p>
        </w:tc>
        <w:tc>
          <w:tcPr>
            <w:tcW w:w="8352" w:type="dxa"/>
            <w:tcBorders>
              <w:top w:val="single" w:sz="6" w:space="0" w:color="000000"/>
              <w:left w:val="single" w:sz="6" w:space="0" w:color="000000"/>
              <w:bottom w:val="single" w:sz="6" w:space="0" w:color="000000"/>
              <w:right w:val="single" w:sz="6" w:space="0" w:color="000000"/>
            </w:tcBorders>
            <w:vAlign w:val="center"/>
          </w:tcPr>
          <w:p w14:paraId="3744B832" w14:textId="77777777" w:rsidR="00476914" w:rsidRPr="00476914" w:rsidRDefault="00476914" w:rsidP="00476914">
            <w:pPr>
              <w:spacing w:before="100" w:after="100" w:line="276" w:lineRule="auto"/>
              <w:ind w:left="103"/>
              <w:rPr>
                <w:rFonts w:cs="Arial"/>
              </w:rPr>
            </w:pPr>
            <w:r w:rsidRPr="00476914">
              <w:rPr>
                <w:rFonts w:cs="Arial"/>
              </w:rPr>
              <w:t>Community Emergency Response Team</w:t>
            </w:r>
          </w:p>
        </w:tc>
      </w:tr>
      <w:tr w:rsidR="00476914" w:rsidRPr="00476914" w14:paraId="35963E17"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568A2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C-MIST</w:t>
            </w:r>
          </w:p>
        </w:tc>
        <w:tc>
          <w:tcPr>
            <w:tcW w:w="8352" w:type="dxa"/>
            <w:tcBorders>
              <w:top w:val="single" w:sz="6" w:space="0" w:color="000000"/>
              <w:left w:val="single" w:sz="6" w:space="0" w:color="000000"/>
              <w:bottom w:val="single" w:sz="6" w:space="0" w:color="000000"/>
              <w:right w:val="single" w:sz="6" w:space="0" w:color="000000"/>
            </w:tcBorders>
            <w:vAlign w:val="center"/>
          </w:tcPr>
          <w:p w14:paraId="7EFFC785" w14:textId="77777777" w:rsidR="00476914" w:rsidRPr="00476914" w:rsidRDefault="00476914" w:rsidP="00476914">
            <w:pPr>
              <w:spacing w:before="100" w:after="100" w:line="276" w:lineRule="auto"/>
              <w:ind w:left="103"/>
              <w:rPr>
                <w:rFonts w:cs="Arial"/>
              </w:rPr>
            </w:pPr>
            <w:r w:rsidRPr="00476914">
              <w:rPr>
                <w:rFonts w:cs="Arial"/>
              </w:rPr>
              <w:t>Communication Medical Independence Supervision Transportation</w:t>
            </w:r>
          </w:p>
        </w:tc>
      </w:tr>
      <w:tr w:rsidR="00476914" w:rsidRPr="00476914" w14:paraId="2CDA5F91"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FD8CD19"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COOP</w:t>
            </w:r>
          </w:p>
        </w:tc>
        <w:tc>
          <w:tcPr>
            <w:tcW w:w="8352" w:type="dxa"/>
            <w:tcBorders>
              <w:top w:val="single" w:sz="6" w:space="0" w:color="000000"/>
              <w:left w:val="single" w:sz="6" w:space="0" w:color="000000"/>
              <w:bottom w:val="single" w:sz="6" w:space="0" w:color="000000"/>
              <w:right w:val="single" w:sz="6" w:space="0" w:color="000000"/>
            </w:tcBorders>
            <w:vAlign w:val="center"/>
          </w:tcPr>
          <w:p w14:paraId="1B4122A2" w14:textId="77777777" w:rsidR="00476914" w:rsidRPr="00476914" w:rsidRDefault="00476914" w:rsidP="00476914">
            <w:pPr>
              <w:spacing w:before="100" w:after="100" w:line="276" w:lineRule="auto"/>
              <w:ind w:left="103"/>
              <w:rPr>
                <w:rFonts w:cs="Arial"/>
              </w:rPr>
            </w:pPr>
            <w:r w:rsidRPr="00476914">
              <w:rPr>
                <w:rFonts w:cs="Arial"/>
              </w:rPr>
              <w:t>Continuity of Operations Plan</w:t>
            </w:r>
          </w:p>
        </w:tc>
      </w:tr>
      <w:tr w:rsidR="00476914" w:rsidRPr="00476914" w14:paraId="28457FA8"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09118CA"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COP</w:t>
            </w:r>
          </w:p>
        </w:tc>
        <w:tc>
          <w:tcPr>
            <w:tcW w:w="8352" w:type="dxa"/>
            <w:tcBorders>
              <w:top w:val="single" w:sz="6" w:space="0" w:color="000000"/>
              <w:left w:val="single" w:sz="6" w:space="0" w:color="000000"/>
              <w:bottom w:val="single" w:sz="6" w:space="0" w:color="000000"/>
              <w:right w:val="single" w:sz="6" w:space="0" w:color="000000"/>
            </w:tcBorders>
            <w:vAlign w:val="center"/>
          </w:tcPr>
          <w:p w14:paraId="6970D26D" w14:textId="77777777" w:rsidR="00476914" w:rsidRPr="00476914" w:rsidRDefault="00476914" w:rsidP="00476914">
            <w:pPr>
              <w:spacing w:before="100" w:after="100" w:line="276" w:lineRule="auto"/>
              <w:ind w:left="103"/>
              <w:rPr>
                <w:rFonts w:cs="Arial"/>
              </w:rPr>
            </w:pPr>
            <w:r w:rsidRPr="00476914">
              <w:rPr>
                <w:rFonts w:cs="Arial"/>
              </w:rPr>
              <w:t>Common Operating Picture</w:t>
            </w:r>
          </w:p>
        </w:tc>
      </w:tr>
      <w:tr w:rsidR="00476914" w:rsidRPr="00476914" w14:paraId="4F761B9E"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3F24A1"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EAS</w:t>
            </w:r>
          </w:p>
        </w:tc>
        <w:tc>
          <w:tcPr>
            <w:tcW w:w="8352" w:type="dxa"/>
            <w:tcBorders>
              <w:top w:val="single" w:sz="6" w:space="0" w:color="000000"/>
              <w:left w:val="single" w:sz="6" w:space="0" w:color="000000"/>
              <w:bottom w:val="single" w:sz="6" w:space="0" w:color="000000"/>
              <w:right w:val="single" w:sz="6" w:space="0" w:color="000000"/>
            </w:tcBorders>
            <w:vAlign w:val="center"/>
          </w:tcPr>
          <w:p w14:paraId="4A6CEABC" w14:textId="77777777" w:rsidR="00476914" w:rsidRPr="00476914" w:rsidRDefault="00476914" w:rsidP="00476914">
            <w:pPr>
              <w:spacing w:before="100" w:after="100" w:line="276" w:lineRule="auto"/>
              <w:ind w:left="103"/>
              <w:rPr>
                <w:rFonts w:cs="Arial"/>
              </w:rPr>
            </w:pPr>
            <w:r w:rsidRPr="00476914">
              <w:rPr>
                <w:rFonts w:cs="Arial"/>
              </w:rPr>
              <w:t>Emergency Alert System</w:t>
            </w:r>
          </w:p>
        </w:tc>
      </w:tr>
      <w:tr w:rsidR="00476914" w:rsidRPr="00476914" w14:paraId="4C313101"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10E56C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EMA</w:t>
            </w:r>
          </w:p>
        </w:tc>
        <w:tc>
          <w:tcPr>
            <w:tcW w:w="8352" w:type="dxa"/>
            <w:tcBorders>
              <w:top w:val="single" w:sz="6" w:space="0" w:color="000000"/>
              <w:left w:val="single" w:sz="6" w:space="0" w:color="000000"/>
              <w:bottom w:val="single" w:sz="6" w:space="0" w:color="000000"/>
              <w:right w:val="single" w:sz="6" w:space="0" w:color="000000"/>
            </w:tcBorders>
            <w:vAlign w:val="center"/>
          </w:tcPr>
          <w:p w14:paraId="1E2352EE" w14:textId="77777777" w:rsidR="00476914" w:rsidRPr="00476914" w:rsidRDefault="00476914" w:rsidP="00476914">
            <w:pPr>
              <w:spacing w:before="100" w:after="100" w:line="276" w:lineRule="auto"/>
              <w:ind w:left="103"/>
              <w:rPr>
                <w:rFonts w:cs="Arial"/>
              </w:rPr>
            </w:pPr>
            <w:r w:rsidRPr="00476914">
              <w:rPr>
                <w:rFonts w:cs="Arial"/>
              </w:rPr>
              <w:t>Emergency Management Agency</w:t>
            </w:r>
          </w:p>
        </w:tc>
      </w:tr>
      <w:tr w:rsidR="00476914" w:rsidRPr="00476914" w14:paraId="137259F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631CFB7"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EOP</w:t>
            </w:r>
          </w:p>
        </w:tc>
        <w:tc>
          <w:tcPr>
            <w:tcW w:w="8352" w:type="dxa"/>
            <w:tcBorders>
              <w:top w:val="single" w:sz="6" w:space="0" w:color="000000"/>
              <w:left w:val="single" w:sz="6" w:space="0" w:color="000000"/>
              <w:bottom w:val="single" w:sz="6" w:space="0" w:color="000000"/>
              <w:right w:val="single" w:sz="6" w:space="0" w:color="000000"/>
            </w:tcBorders>
            <w:vAlign w:val="center"/>
          </w:tcPr>
          <w:p w14:paraId="0FFA6145" w14:textId="77777777" w:rsidR="00476914" w:rsidRPr="00476914" w:rsidRDefault="00476914" w:rsidP="00476914">
            <w:pPr>
              <w:spacing w:before="100" w:after="100" w:line="276" w:lineRule="auto"/>
              <w:ind w:left="103"/>
              <w:rPr>
                <w:rFonts w:cs="Arial"/>
              </w:rPr>
            </w:pPr>
            <w:r w:rsidRPr="00476914">
              <w:rPr>
                <w:rFonts w:cs="Arial"/>
              </w:rPr>
              <w:t>Emergency Operations Plan</w:t>
            </w:r>
          </w:p>
        </w:tc>
      </w:tr>
      <w:tr w:rsidR="00476914" w:rsidRPr="00476914" w14:paraId="26334B33"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4F2915B"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ESF</w:t>
            </w:r>
          </w:p>
        </w:tc>
        <w:tc>
          <w:tcPr>
            <w:tcW w:w="8352" w:type="dxa"/>
            <w:tcBorders>
              <w:top w:val="single" w:sz="6" w:space="0" w:color="000000"/>
              <w:left w:val="single" w:sz="6" w:space="0" w:color="000000"/>
              <w:bottom w:val="single" w:sz="6" w:space="0" w:color="000000"/>
              <w:right w:val="single" w:sz="6" w:space="0" w:color="000000"/>
            </w:tcBorders>
            <w:vAlign w:val="center"/>
          </w:tcPr>
          <w:p w14:paraId="08BF191E" w14:textId="77777777" w:rsidR="00476914" w:rsidRPr="00476914" w:rsidRDefault="00476914" w:rsidP="00476914">
            <w:pPr>
              <w:spacing w:before="100" w:after="100" w:line="276" w:lineRule="auto"/>
              <w:ind w:left="103"/>
              <w:rPr>
                <w:rFonts w:cs="Arial"/>
              </w:rPr>
            </w:pPr>
            <w:r w:rsidRPr="00476914">
              <w:rPr>
                <w:rFonts w:cs="Arial"/>
              </w:rPr>
              <w:t>Emergency Support Function</w:t>
            </w:r>
          </w:p>
        </w:tc>
      </w:tr>
      <w:tr w:rsidR="00476914" w:rsidRPr="00476914" w14:paraId="21449AD2"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D898F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FEMA</w:t>
            </w:r>
          </w:p>
        </w:tc>
        <w:tc>
          <w:tcPr>
            <w:tcW w:w="8352" w:type="dxa"/>
            <w:tcBorders>
              <w:top w:val="single" w:sz="6" w:space="0" w:color="000000"/>
              <w:left w:val="single" w:sz="6" w:space="0" w:color="000000"/>
              <w:bottom w:val="single" w:sz="6" w:space="0" w:color="000000"/>
              <w:right w:val="single" w:sz="6" w:space="0" w:color="000000"/>
            </w:tcBorders>
            <w:vAlign w:val="center"/>
          </w:tcPr>
          <w:p w14:paraId="48708FAC" w14:textId="77777777" w:rsidR="00476914" w:rsidRPr="00476914" w:rsidRDefault="00476914" w:rsidP="00476914">
            <w:pPr>
              <w:spacing w:before="100" w:after="100" w:line="276" w:lineRule="auto"/>
              <w:ind w:left="103"/>
              <w:rPr>
                <w:rFonts w:cs="Arial"/>
              </w:rPr>
            </w:pPr>
            <w:r w:rsidRPr="00476914">
              <w:rPr>
                <w:rFonts w:cs="Arial"/>
              </w:rPr>
              <w:t>Federal Emergency Management Agency</w:t>
            </w:r>
          </w:p>
        </w:tc>
      </w:tr>
      <w:tr w:rsidR="00476914" w:rsidRPr="00476914" w14:paraId="2AD54880"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FF41BE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FSSA</w:t>
            </w:r>
          </w:p>
        </w:tc>
        <w:tc>
          <w:tcPr>
            <w:tcW w:w="8352" w:type="dxa"/>
            <w:tcBorders>
              <w:top w:val="single" w:sz="6" w:space="0" w:color="000000"/>
              <w:left w:val="single" w:sz="6" w:space="0" w:color="000000"/>
              <w:bottom w:val="single" w:sz="6" w:space="0" w:color="000000"/>
              <w:right w:val="single" w:sz="6" w:space="0" w:color="000000"/>
            </w:tcBorders>
            <w:vAlign w:val="center"/>
          </w:tcPr>
          <w:p w14:paraId="32DEDD1C" w14:textId="77777777" w:rsidR="00476914" w:rsidRPr="00476914" w:rsidRDefault="00476914" w:rsidP="00476914">
            <w:pPr>
              <w:spacing w:before="100" w:after="100" w:line="276" w:lineRule="auto"/>
              <w:ind w:left="103"/>
              <w:rPr>
                <w:rFonts w:cs="Arial"/>
              </w:rPr>
            </w:pPr>
            <w:r w:rsidRPr="00476914">
              <w:rPr>
                <w:rFonts w:cs="Arial"/>
              </w:rPr>
              <w:t>Family and Social Services Administration</w:t>
            </w:r>
          </w:p>
        </w:tc>
      </w:tr>
      <w:tr w:rsidR="00476914" w:rsidRPr="00476914" w14:paraId="6572EACB"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4B1B5C"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GETS</w:t>
            </w:r>
          </w:p>
        </w:tc>
        <w:tc>
          <w:tcPr>
            <w:tcW w:w="8352" w:type="dxa"/>
            <w:tcBorders>
              <w:top w:val="single" w:sz="6" w:space="0" w:color="000000"/>
              <w:left w:val="single" w:sz="6" w:space="0" w:color="000000"/>
              <w:bottom w:val="single" w:sz="6" w:space="0" w:color="000000"/>
              <w:right w:val="single" w:sz="6" w:space="0" w:color="000000"/>
            </w:tcBorders>
            <w:vAlign w:val="center"/>
          </w:tcPr>
          <w:p w14:paraId="03656F7E" w14:textId="77777777" w:rsidR="00476914" w:rsidRPr="00476914" w:rsidRDefault="00476914" w:rsidP="00476914">
            <w:pPr>
              <w:spacing w:before="100" w:after="100" w:line="276" w:lineRule="auto"/>
              <w:ind w:left="103"/>
              <w:rPr>
                <w:rFonts w:cs="Arial"/>
              </w:rPr>
            </w:pPr>
            <w:r w:rsidRPr="00476914">
              <w:rPr>
                <w:rFonts w:cs="Arial"/>
              </w:rPr>
              <w:t>Government Emergency Telecommunications Service</w:t>
            </w:r>
          </w:p>
        </w:tc>
      </w:tr>
      <w:tr w:rsidR="00476914" w:rsidRPr="00476914" w14:paraId="73C06BBE"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4A66C87"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HSEEP</w:t>
            </w:r>
          </w:p>
        </w:tc>
        <w:tc>
          <w:tcPr>
            <w:tcW w:w="8352" w:type="dxa"/>
            <w:tcBorders>
              <w:top w:val="single" w:sz="6" w:space="0" w:color="000000"/>
              <w:left w:val="single" w:sz="6" w:space="0" w:color="000000"/>
              <w:bottom w:val="single" w:sz="6" w:space="0" w:color="000000"/>
              <w:right w:val="single" w:sz="6" w:space="0" w:color="000000"/>
            </w:tcBorders>
            <w:vAlign w:val="center"/>
          </w:tcPr>
          <w:p w14:paraId="7F9E3767" w14:textId="77777777" w:rsidR="00476914" w:rsidRPr="00476914" w:rsidRDefault="00476914" w:rsidP="00476914">
            <w:pPr>
              <w:spacing w:before="100" w:after="100" w:line="276" w:lineRule="auto"/>
              <w:ind w:left="103"/>
              <w:rPr>
                <w:rFonts w:cs="Arial"/>
              </w:rPr>
            </w:pPr>
            <w:r w:rsidRPr="00476914">
              <w:rPr>
                <w:rFonts w:cs="Arial"/>
              </w:rPr>
              <w:t>Homeland Security Exercise and Evaluation Program</w:t>
            </w:r>
          </w:p>
        </w:tc>
      </w:tr>
      <w:tr w:rsidR="00476914" w:rsidRPr="00476914" w14:paraId="4F50EF6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245A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IBOAH</w:t>
            </w:r>
          </w:p>
        </w:tc>
        <w:tc>
          <w:tcPr>
            <w:tcW w:w="8352" w:type="dxa"/>
            <w:tcBorders>
              <w:top w:val="single" w:sz="6" w:space="0" w:color="000000"/>
              <w:left w:val="single" w:sz="6" w:space="0" w:color="000000"/>
              <w:bottom w:val="single" w:sz="6" w:space="0" w:color="000000"/>
              <w:right w:val="single" w:sz="6" w:space="0" w:color="000000"/>
            </w:tcBorders>
            <w:vAlign w:val="center"/>
          </w:tcPr>
          <w:p w14:paraId="64669AE3" w14:textId="77777777" w:rsidR="00476914" w:rsidRPr="00476914" w:rsidRDefault="00476914" w:rsidP="00476914">
            <w:pPr>
              <w:spacing w:before="100" w:after="100" w:line="276" w:lineRule="auto"/>
              <w:ind w:left="103"/>
              <w:rPr>
                <w:rFonts w:cs="Arial"/>
              </w:rPr>
            </w:pPr>
            <w:r w:rsidRPr="00476914">
              <w:rPr>
                <w:rFonts w:cs="Arial"/>
              </w:rPr>
              <w:t>Indiana Board of Animal Health</w:t>
            </w:r>
          </w:p>
        </w:tc>
      </w:tr>
      <w:tr w:rsidR="00476914" w:rsidRPr="00476914" w14:paraId="367E414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EFCFC56"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IC/UC</w:t>
            </w:r>
          </w:p>
        </w:tc>
        <w:tc>
          <w:tcPr>
            <w:tcW w:w="8352" w:type="dxa"/>
            <w:tcBorders>
              <w:top w:val="single" w:sz="6" w:space="0" w:color="000000"/>
              <w:left w:val="single" w:sz="6" w:space="0" w:color="000000"/>
              <w:bottom w:val="single" w:sz="6" w:space="0" w:color="000000"/>
              <w:right w:val="single" w:sz="6" w:space="0" w:color="000000"/>
            </w:tcBorders>
            <w:vAlign w:val="center"/>
          </w:tcPr>
          <w:p w14:paraId="7A6958BD" w14:textId="77777777" w:rsidR="00476914" w:rsidRPr="00476914" w:rsidRDefault="00476914" w:rsidP="00476914">
            <w:pPr>
              <w:spacing w:before="100" w:after="100" w:line="276" w:lineRule="auto"/>
              <w:ind w:left="103"/>
              <w:rPr>
                <w:rFonts w:cs="Arial"/>
              </w:rPr>
            </w:pPr>
            <w:r w:rsidRPr="00476914">
              <w:rPr>
                <w:rFonts w:cs="Arial"/>
              </w:rPr>
              <w:t>Incident Command/Unified Command</w:t>
            </w:r>
          </w:p>
        </w:tc>
      </w:tr>
      <w:tr w:rsidR="00476914" w:rsidRPr="00476914" w14:paraId="6966A9D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49AE296" w14:textId="1BAD7196"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lastRenderedPageBreak/>
              <w:t>ICS</w:t>
            </w:r>
          </w:p>
        </w:tc>
        <w:tc>
          <w:tcPr>
            <w:tcW w:w="8352" w:type="dxa"/>
            <w:tcBorders>
              <w:top w:val="single" w:sz="6" w:space="0" w:color="000000"/>
              <w:left w:val="single" w:sz="6" w:space="0" w:color="000000"/>
              <w:bottom w:val="single" w:sz="6" w:space="0" w:color="000000"/>
              <w:right w:val="single" w:sz="6" w:space="0" w:color="000000"/>
            </w:tcBorders>
            <w:vAlign w:val="center"/>
          </w:tcPr>
          <w:p w14:paraId="64F36B42" w14:textId="77777777" w:rsidR="00476914" w:rsidRPr="00476914" w:rsidRDefault="00476914" w:rsidP="00476914">
            <w:pPr>
              <w:spacing w:before="100" w:after="100" w:line="276" w:lineRule="auto"/>
              <w:ind w:left="103"/>
              <w:rPr>
                <w:rFonts w:cs="Arial"/>
              </w:rPr>
            </w:pPr>
            <w:r w:rsidRPr="00476914">
              <w:rPr>
                <w:rFonts w:cs="Arial"/>
              </w:rPr>
              <w:t>Incident Command System</w:t>
            </w:r>
          </w:p>
        </w:tc>
      </w:tr>
      <w:tr w:rsidR="00476914" w:rsidRPr="00476914" w14:paraId="59D316F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28EF919"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IDEM</w:t>
            </w:r>
          </w:p>
        </w:tc>
        <w:tc>
          <w:tcPr>
            <w:tcW w:w="8352" w:type="dxa"/>
            <w:tcBorders>
              <w:top w:val="single" w:sz="6" w:space="0" w:color="000000"/>
              <w:left w:val="single" w:sz="6" w:space="0" w:color="000000"/>
              <w:bottom w:val="single" w:sz="6" w:space="0" w:color="000000"/>
              <w:right w:val="single" w:sz="6" w:space="0" w:color="000000"/>
            </w:tcBorders>
            <w:vAlign w:val="center"/>
          </w:tcPr>
          <w:p w14:paraId="61F6F2F2" w14:textId="77777777" w:rsidR="00476914" w:rsidRPr="00476914" w:rsidRDefault="00476914" w:rsidP="00476914">
            <w:pPr>
              <w:spacing w:before="100" w:after="100" w:line="276" w:lineRule="auto"/>
              <w:ind w:left="103"/>
              <w:rPr>
                <w:rFonts w:cs="Arial"/>
              </w:rPr>
            </w:pPr>
            <w:r w:rsidRPr="00476914">
              <w:rPr>
                <w:rFonts w:cs="Arial"/>
              </w:rPr>
              <w:t>Indiana Department of Environmental Management</w:t>
            </w:r>
          </w:p>
        </w:tc>
      </w:tr>
      <w:tr w:rsidR="00476914" w:rsidRPr="00476914" w14:paraId="02F1C389"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224CE89"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IDHS</w:t>
            </w:r>
          </w:p>
        </w:tc>
        <w:tc>
          <w:tcPr>
            <w:tcW w:w="8352" w:type="dxa"/>
            <w:tcBorders>
              <w:top w:val="single" w:sz="6" w:space="0" w:color="000000"/>
              <w:left w:val="single" w:sz="6" w:space="0" w:color="000000"/>
              <w:bottom w:val="single" w:sz="6" w:space="0" w:color="000000"/>
              <w:right w:val="single" w:sz="6" w:space="0" w:color="000000"/>
            </w:tcBorders>
            <w:vAlign w:val="center"/>
          </w:tcPr>
          <w:p w14:paraId="29141837" w14:textId="77777777" w:rsidR="00476914" w:rsidRPr="00476914" w:rsidRDefault="00476914" w:rsidP="00476914">
            <w:pPr>
              <w:spacing w:before="100" w:after="100" w:line="276" w:lineRule="auto"/>
              <w:ind w:left="103"/>
              <w:rPr>
                <w:rFonts w:cs="Arial"/>
              </w:rPr>
            </w:pPr>
            <w:r w:rsidRPr="00476914">
              <w:rPr>
                <w:rFonts w:cs="Arial"/>
              </w:rPr>
              <w:t>Indiana Department of Homeland Security</w:t>
            </w:r>
          </w:p>
        </w:tc>
      </w:tr>
      <w:tr w:rsidR="00476914" w:rsidRPr="00476914" w14:paraId="54751073"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FE7122C"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IDNR</w:t>
            </w:r>
          </w:p>
        </w:tc>
        <w:tc>
          <w:tcPr>
            <w:tcW w:w="8352" w:type="dxa"/>
            <w:tcBorders>
              <w:top w:val="single" w:sz="6" w:space="0" w:color="000000"/>
              <w:left w:val="single" w:sz="6" w:space="0" w:color="000000"/>
              <w:bottom w:val="single" w:sz="6" w:space="0" w:color="000000"/>
              <w:right w:val="single" w:sz="6" w:space="0" w:color="000000"/>
            </w:tcBorders>
            <w:vAlign w:val="center"/>
          </w:tcPr>
          <w:p w14:paraId="2EB0ECB1" w14:textId="77777777" w:rsidR="00476914" w:rsidRPr="00476914" w:rsidRDefault="00476914" w:rsidP="00476914">
            <w:pPr>
              <w:spacing w:before="100" w:after="100" w:line="276" w:lineRule="auto"/>
              <w:ind w:left="103"/>
              <w:rPr>
                <w:rFonts w:cs="Arial"/>
              </w:rPr>
            </w:pPr>
            <w:r w:rsidRPr="00476914">
              <w:rPr>
                <w:rFonts w:cs="Arial"/>
              </w:rPr>
              <w:t>Indiana Department of Natural Resources</w:t>
            </w:r>
          </w:p>
        </w:tc>
      </w:tr>
      <w:tr w:rsidR="00476914" w:rsidRPr="00476914" w14:paraId="599E08AC"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A04F6E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IDOA</w:t>
            </w:r>
          </w:p>
        </w:tc>
        <w:tc>
          <w:tcPr>
            <w:tcW w:w="8352" w:type="dxa"/>
            <w:tcBorders>
              <w:top w:val="single" w:sz="6" w:space="0" w:color="000000"/>
              <w:left w:val="single" w:sz="6" w:space="0" w:color="000000"/>
              <w:bottom w:val="single" w:sz="6" w:space="0" w:color="000000"/>
              <w:right w:val="single" w:sz="6" w:space="0" w:color="000000"/>
            </w:tcBorders>
            <w:vAlign w:val="center"/>
          </w:tcPr>
          <w:p w14:paraId="1B81B233" w14:textId="77777777" w:rsidR="00476914" w:rsidRPr="00476914" w:rsidRDefault="00476914" w:rsidP="00476914">
            <w:pPr>
              <w:spacing w:before="100" w:after="100" w:line="276" w:lineRule="auto"/>
              <w:ind w:left="103"/>
              <w:rPr>
                <w:rFonts w:cs="Arial"/>
              </w:rPr>
            </w:pPr>
            <w:r w:rsidRPr="00476914">
              <w:rPr>
                <w:rFonts w:cs="Arial"/>
              </w:rPr>
              <w:t>Indiana Department of Administration</w:t>
            </w:r>
          </w:p>
        </w:tc>
      </w:tr>
      <w:tr w:rsidR="00476914" w:rsidRPr="00476914" w14:paraId="602EEFA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EBF8687"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IDOE</w:t>
            </w:r>
          </w:p>
        </w:tc>
        <w:tc>
          <w:tcPr>
            <w:tcW w:w="8352" w:type="dxa"/>
            <w:tcBorders>
              <w:top w:val="single" w:sz="6" w:space="0" w:color="000000"/>
              <w:left w:val="single" w:sz="6" w:space="0" w:color="000000"/>
              <w:bottom w:val="single" w:sz="6" w:space="0" w:color="000000"/>
              <w:right w:val="single" w:sz="6" w:space="0" w:color="000000"/>
            </w:tcBorders>
            <w:vAlign w:val="center"/>
          </w:tcPr>
          <w:p w14:paraId="3498ACEE" w14:textId="77777777" w:rsidR="00476914" w:rsidRPr="00476914" w:rsidRDefault="00476914" w:rsidP="00476914">
            <w:pPr>
              <w:spacing w:before="100" w:after="100" w:line="276" w:lineRule="auto"/>
              <w:ind w:left="103"/>
              <w:rPr>
                <w:rFonts w:cs="Arial"/>
              </w:rPr>
            </w:pPr>
            <w:r w:rsidRPr="00476914">
              <w:rPr>
                <w:rFonts w:cs="Arial"/>
              </w:rPr>
              <w:t>Indiana Department of Energy</w:t>
            </w:r>
          </w:p>
        </w:tc>
      </w:tr>
      <w:tr w:rsidR="00476914" w:rsidRPr="00476914" w14:paraId="6E9DD81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AD385C"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IDOL</w:t>
            </w:r>
          </w:p>
        </w:tc>
        <w:tc>
          <w:tcPr>
            <w:tcW w:w="8352" w:type="dxa"/>
            <w:tcBorders>
              <w:top w:val="single" w:sz="6" w:space="0" w:color="000000"/>
              <w:left w:val="single" w:sz="6" w:space="0" w:color="000000"/>
              <w:bottom w:val="single" w:sz="6" w:space="0" w:color="000000"/>
              <w:right w:val="single" w:sz="6" w:space="0" w:color="000000"/>
            </w:tcBorders>
            <w:vAlign w:val="center"/>
          </w:tcPr>
          <w:p w14:paraId="2757CE9B" w14:textId="77777777" w:rsidR="00476914" w:rsidRPr="00476914" w:rsidRDefault="00476914" w:rsidP="00476914">
            <w:pPr>
              <w:spacing w:before="100" w:after="100" w:line="276" w:lineRule="auto"/>
              <w:ind w:left="103"/>
              <w:rPr>
                <w:rFonts w:cs="Arial"/>
              </w:rPr>
            </w:pPr>
            <w:r w:rsidRPr="00476914">
              <w:rPr>
                <w:rFonts w:cs="Arial"/>
              </w:rPr>
              <w:t>Indiana Department of Labor</w:t>
            </w:r>
          </w:p>
        </w:tc>
      </w:tr>
      <w:tr w:rsidR="00476914" w:rsidRPr="00476914" w14:paraId="08ADDD5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877C4A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IMAT</w:t>
            </w:r>
          </w:p>
        </w:tc>
        <w:tc>
          <w:tcPr>
            <w:tcW w:w="8352" w:type="dxa"/>
            <w:tcBorders>
              <w:top w:val="single" w:sz="6" w:space="0" w:color="000000"/>
              <w:left w:val="single" w:sz="6" w:space="0" w:color="000000"/>
              <w:bottom w:val="single" w:sz="6" w:space="0" w:color="000000"/>
              <w:right w:val="single" w:sz="6" w:space="0" w:color="000000"/>
            </w:tcBorders>
            <w:vAlign w:val="center"/>
          </w:tcPr>
          <w:p w14:paraId="65BFC322" w14:textId="77777777" w:rsidR="00476914" w:rsidRPr="00476914" w:rsidRDefault="00476914" w:rsidP="00476914">
            <w:pPr>
              <w:spacing w:before="100" w:after="100" w:line="276" w:lineRule="auto"/>
              <w:ind w:left="103"/>
              <w:rPr>
                <w:rFonts w:cs="Arial"/>
              </w:rPr>
            </w:pPr>
            <w:r w:rsidRPr="00476914">
              <w:rPr>
                <w:rFonts w:cs="Arial"/>
              </w:rPr>
              <w:t>Incident Management Assistance Team</w:t>
            </w:r>
          </w:p>
        </w:tc>
      </w:tr>
      <w:tr w:rsidR="00476914" w:rsidRPr="00476914" w14:paraId="5D53B81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1116BB0"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IMT</w:t>
            </w:r>
          </w:p>
        </w:tc>
        <w:tc>
          <w:tcPr>
            <w:tcW w:w="8352" w:type="dxa"/>
            <w:tcBorders>
              <w:top w:val="single" w:sz="6" w:space="0" w:color="000000"/>
              <w:left w:val="single" w:sz="6" w:space="0" w:color="000000"/>
              <w:bottom w:val="single" w:sz="6" w:space="0" w:color="000000"/>
              <w:right w:val="single" w:sz="6" w:space="0" w:color="000000"/>
            </w:tcBorders>
            <w:vAlign w:val="center"/>
          </w:tcPr>
          <w:p w14:paraId="645CF5EF" w14:textId="77777777" w:rsidR="00476914" w:rsidRPr="00476914" w:rsidRDefault="00476914" w:rsidP="00476914">
            <w:pPr>
              <w:spacing w:before="100" w:after="100" w:line="276" w:lineRule="auto"/>
              <w:ind w:left="103"/>
              <w:rPr>
                <w:rFonts w:cs="Arial"/>
              </w:rPr>
            </w:pPr>
            <w:r w:rsidRPr="00476914">
              <w:rPr>
                <w:rFonts w:cs="Arial"/>
              </w:rPr>
              <w:t>Incident Management Team</w:t>
            </w:r>
          </w:p>
        </w:tc>
      </w:tr>
      <w:tr w:rsidR="00476914" w:rsidRPr="00476914" w14:paraId="1F8667A8"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CA94F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INDOT</w:t>
            </w:r>
          </w:p>
        </w:tc>
        <w:tc>
          <w:tcPr>
            <w:tcW w:w="8352" w:type="dxa"/>
            <w:tcBorders>
              <w:top w:val="single" w:sz="6" w:space="0" w:color="000000"/>
              <w:left w:val="single" w:sz="6" w:space="0" w:color="000000"/>
              <w:bottom w:val="single" w:sz="6" w:space="0" w:color="000000"/>
              <w:right w:val="single" w:sz="6" w:space="0" w:color="000000"/>
            </w:tcBorders>
            <w:vAlign w:val="center"/>
          </w:tcPr>
          <w:p w14:paraId="49C18133" w14:textId="77777777" w:rsidR="00476914" w:rsidRPr="00476914" w:rsidRDefault="00476914" w:rsidP="00476914">
            <w:pPr>
              <w:spacing w:before="100" w:after="100" w:line="276" w:lineRule="auto"/>
              <w:ind w:left="103"/>
              <w:rPr>
                <w:rFonts w:cs="Arial"/>
              </w:rPr>
            </w:pPr>
            <w:r w:rsidRPr="00476914">
              <w:rPr>
                <w:rFonts w:cs="Arial"/>
              </w:rPr>
              <w:t>Indiana Department of Transportation</w:t>
            </w:r>
          </w:p>
        </w:tc>
      </w:tr>
      <w:tr w:rsidR="00476914" w:rsidRPr="00476914" w14:paraId="3E8BD5B1"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43619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INNG</w:t>
            </w:r>
          </w:p>
        </w:tc>
        <w:tc>
          <w:tcPr>
            <w:tcW w:w="8352" w:type="dxa"/>
            <w:tcBorders>
              <w:top w:val="single" w:sz="6" w:space="0" w:color="000000"/>
              <w:left w:val="single" w:sz="6" w:space="0" w:color="000000"/>
              <w:bottom w:val="single" w:sz="6" w:space="0" w:color="000000"/>
              <w:right w:val="single" w:sz="6" w:space="0" w:color="000000"/>
            </w:tcBorders>
            <w:vAlign w:val="center"/>
          </w:tcPr>
          <w:p w14:paraId="6E0485BF" w14:textId="77777777" w:rsidR="00476914" w:rsidRPr="00476914" w:rsidRDefault="00476914" w:rsidP="00476914">
            <w:pPr>
              <w:spacing w:before="100" w:after="100" w:line="276" w:lineRule="auto"/>
              <w:ind w:left="103"/>
              <w:rPr>
                <w:rFonts w:cs="Arial"/>
              </w:rPr>
            </w:pPr>
            <w:r w:rsidRPr="00476914">
              <w:rPr>
                <w:rFonts w:cs="Arial"/>
              </w:rPr>
              <w:t>Indiana National Guard</w:t>
            </w:r>
          </w:p>
        </w:tc>
      </w:tr>
      <w:tr w:rsidR="00476914" w:rsidRPr="00476914" w14:paraId="5006D414"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591C809"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IN-VOAD</w:t>
            </w:r>
          </w:p>
        </w:tc>
        <w:tc>
          <w:tcPr>
            <w:tcW w:w="8352" w:type="dxa"/>
            <w:tcBorders>
              <w:top w:val="single" w:sz="6" w:space="0" w:color="000000"/>
              <w:left w:val="single" w:sz="6" w:space="0" w:color="000000"/>
              <w:bottom w:val="single" w:sz="6" w:space="0" w:color="000000"/>
              <w:right w:val="single" w:sz="6" w:space="0" w:color="000000"/>
            </w:tcBorders>
            <w:vAlign w:val="center"/>
          </w:tcPr>
          <w:p w14:paraId="14B3C7DB" w14:textId="77777777" w:rsidR="00476914" w:rsidRPr="00476914" w:rsidRDefault="00476914" w:rsidP="00476914">
            <w:pPr>
              <w:spacing w:before="100" w:after="100" w:line="276" w:lineRule="auto"/>
              <w:ind w:left="103"/>
              <w:rPr>
                <w:rFonts w:cs="Arial"/>
              </w:rPr>
            </w:pPr>
            <w:r w:rsidRPr="00476914">
              <w:rPr>
                <w:rFonts w:cs="Arial"/>
              </w:rPr>
              <w:t>Indiana Volunteers Active in Disaster</w:t>
            </w:r>
          </w:p>
        </w:tc>
      </w:tr>
      <w:tr w:rsidR="00476914" w:rsidRPr="00476914" w14:paraId="4E5A3EB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102F3F6"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IOSHA</w:t>
            </w:r>
          </w:p>
        </w:tc>
        <w:tc>
          <w:tcPr>
            <w:tcW w:w="8352" w:type="dxa"/>
            <w:tcBorders>
              <w:top w:val="single" w:sz="6" w:space="0" w:color="000000"/>
              <w:left w:val="single" w:sz="6" w:space="0" w:color="000000"/>
              <w:bottom w:val="single" w:sz="6" w:space="0" w:color="000000"/>
              <w:right w:val="single" w:sz="6" w:space="0" w:color="000000"/>
            </w:tcBorders>
            <w:vAlign w:val="center"/>
          </w:tcPr>
          <w:p w14:paraId="5955DF09" w14:textId="77777777" w:rsidR="00476914" w:rsidRPr="00476914" w:rsidRDefault="00476914" w:rsidP="00476914">
            <w:pPr>
              <w:spacing w:before="100" w:after="100" w:line="276" w:lineRule="auto"/>
              <w:ind w:left="103"/>
              <w:rPr>
                <w:rFonts w:cs="Arial"/>
              </w:rPr>
            </w:pPr>
            <w:r w:rsidRPr="00476914">
              <w:rPr>
                <w:rFonts w:cs="Arial"/>
              </w:rPr>
              <w:t>Indiana Occupational Safety and Health Administration</w:t>
            </w:r>
          </w:p>
        </w:tc>
      </w:tr>
      <w:tr w:rsidR="00476914" w:rsidRPr="00476914" w14:paraId="3C923177"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72532F8"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IOT</w:t>
            </w:r>
          </w:p>
        </w:tc>
        <w:tc>
          <w:tcPr>
            <w:tcW w:w="8352" w:type="dxa"/>
            <w:tcBorders>
              <w:top w:val="single" w:sz="6" w:space="0" w:color="000000"/>
              <w:left w:val="single" w:sz="6" w:space="0" w:color="000000"/>
              <w:bottom w:val="single" w:sz="6" w:space="0" w:color="000000"/>
              <w:right w:val="single" w:sz="6" w:space="0" w:color="000000"/>
            </w:tcBorders>
            <w:vAlign w:val="center"/>
          </w:tcPr>
          <w:p w14:paraId="69214648" w14:textId="77777777" w:rsidR="00476914" w:rsidRPr="00476914" w:rsidRDefault="00476914" w:rsidP="00476914">
            <w:pPr>
              <w:spacing w:before="100" w:after="100" w:line="276" w:lineRule="auto"/>
              <w:ind w:left="103"/>
              <w:rPr>
                <w:rFonts w:cs="Arial"/>
              </w:rPr>
            </w:pPr>
            <w:r w:rsidRPr="00476914">
              <w:rPr>
                <w:rFonts w:cs="Arial"/>
              </w:rPr>
              <w:t>Indiana Office of Technology</w:t>
            </w:r>
          </w:p>
        </w:tc>
      </w:tr>
      <w:tr w:rsidR="00476914" w:rsidRPr="00476914" w14:paraId="557762BE"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F807EFE"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IPAWS</w:t>
            </w:r>
          </w:p>
        </w:tc>
        <w:tc>
          <w:tcPr>
            <w:tcW w:w="8352" w:type="dxa"/>
            <w:tcBorders>
              <w:top w:val="single" w:sz="6" w:space="0" w:color="000000"/>
              <w:left w:val="single" w:sz="6" w:space="0" w:color="000000"/>
              <w:bottom w:val="single" w:sz="6" w:space="0" w:color="000000"/>
              <w:right w:val="single" w:sz="6" w:space="0" w:color="000000"/>
            </w:tcBorders>
            <w:vAlign w:val="center"/>
          </w:tcPr>
          <w:p w14:paraId="0F94AB2C" w14:textId="77777777" w:rsidR="00476914" w:rsidRPr="00476914" w:rsidRDefault="00476914" w:rsidP="00476914">
            <w:pPr>
              <w:spacing w:before="100" w:after="100" w:line="276" w:lineRule="auto"/>
              <w:ind w:left="103"/>
              <w:rPr>
                <w:rFonts w:cs="Arial"/>
              </w:rPr>
            </w:pPr>
            <w:r w:rsidRPr="00476914">
              <w:rPr>
                <w:rFonts w:cs="Arial"/>
              </w:rPr>
              <w:t>Integrated Public Alert and Warning System</w:t>
            </w:r>
          </w:p>
        </w:tc>
      </w:tr>
      <w:tr w:rsidR="00476914" w:rsidRPr="00476914" w14:paraId="403C3B05"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13EFDC"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IPSC</w:t>
            </w:r>
          </w:p>
        </w:tc>
        <w:tc>
          <w:tcPr>
            <w:tcW w:w="8352" w:type="dxa"/>
            <w:tcBorders>
              <w:top w:val="single" w:sz="6" w:space="0" w:color="000000"/>
              <w:left w:val="single" w:sz="6" w:space="0" w:color="000000"/>
              <w:bottom w:val="single" w:sz="6" w:space="0" w:color="000000"/>
              <w:right w:val="single" w:sz="6" w:space="0" w:color="000000"/>
            </w:tcBorders>
            <w:vAlign w:val="center"/>
          </w:tcPr>
          <w:p w14:paraId="77E5A6C8" w14:textId="77777777" w:rsidR="00476914" w:rsidRPr="00476914" w:rsidRDefault="00476914" w:rsidP="00476914">
            <w:pPr>
              <w:spacing w:before="100" w:after="100" w:line="276" w:lineRule="auto"/>
              <w:ind w:left="103"/>
              <w:rPr>
                <w:rFonts w:cs="Arial"/>
              </w:rPr>
            </w:pPr>
            <w:r w:rsidRPr="00476914">
              <w:rPr>
                <w:rFonts w:cs="Arial"/>
              </w:rPr>
              <w:t>Integrated Public Safety Commission</w:t>
            </w:r>
          </w:p>
        </w:tc>
      </w:tr>
      <w:tr w:rsidR="00476914" w:rsidRPr="00476914" w14:paraId="4B3767C0"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B10C1A"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IS</w:t>
            </w:r>
          </w:p>
        </w:tc>
        <w:tc>
          <w:tcPr>
            <w:tcW w:w="8352" w:type="dxa"/>
            <w:tcBorders>
              <w:top w:val="single" w:sz="6" w:space="0" w:color="000000"/>
              <w:left w:val="single" w:sz="6" w:space="0" w:color="000000"/>
              <w:bottom w:val="single" w:sz="6" w:space="0" w:color="000000"/>
              <w:right w:val="single" w:sz="6" w:space="0" w:color="000000"/>
            </w:tcBorders>
            <w:vAlign w:val="center"/>
          </w:tcPr>
          <w:p w14:paraId="602A20C1" w14:textId="77777777" w:rsidR="00476914" w:rsidRPr="00476914" w:rsidRDefault="00476914" w:rsidP="00476914">
            <w:pPr>
              <w:spacing w:before="100" w:after="100" w:line="276" w:lineRule="auto"/>
              <w:ind w:left="103"/>
              <w:rPr>
                <w:rFonts w:cs="Arial"/>
              </w:rPr>
            </w:pPr>
            <w:r w:rsidRPr="00476914">
              <w:rPr>
                <w:rFonts w:cs="Arial"/>
              </w:rPr>
              <w:t>Independent Study</w:t>
            </w:r>
          </w:p>
        </w:tc>
      </w:tr>
      <w:tr w:rsidR="00476914" w:rsidRPr="00476914" w14:paraId="5D2C5E3B"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941036"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ISDA</w:t>
            </w:r>
          </w:p>
        </w:tc>
        <w:tc>
          <w:tcPr>
            <w:tcW w:w="8352" w:type="dxa"/>
            <w:tcBorders>
              <w:top w:val="single" w:sz="6" w:space="0" w:color="000000"/>
              <w:left w:val="single" w:sz="6" w:space="0" w:color="000000"/>
              <w:bottom w:val="single" w:sz="6" w:space="0" w:color="000000"/>
              <w:right w:val="single" w:sz="6" w:space="0" w:color="000000"/>
            </w:tcBorders>
            <w:vAlign w:val="center"/>
          </w:tcPr>
          <w:p w14:paraId="763EAAD3" w14:textId="77777777" w:rsidR="00476914" w:rsidRPr="00476914" w:rsidRDefault="00476914" w:rsidP="00476914">
            <w:pPr>
              <w:spacing w:before="100" w:after="100" w:line="276" w:lineRule="auto"/>
              <w:ind w:left="103"/>
              <w:rPr>
                <w:rFonts w:cs="Arial"/>
              </w:rPr>
            </w:pPr>
            <w:r w:rsidRPr="00476914">
              <w:rPr>
                <w:rFonts w:cs="Arial"/>
              </w:rPr>
              <w:t>Indiana State Department of Agriculture</w:t>
            </w:r>
          </w:p>
        </w:tc>
      </w:tr>
      <w:tr w:rsidR="00476914" w:rsidRPr="00476914" w14:paraId="78C840C7"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A27E7C3"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ISDH</w:t>
            </w:r>
          </w:p>
        </w:tc>
        <w:tc>
          <w:tcPr>
            <w:tcW w:w="8352" w:type="dxa"/>
            <w:tcBorders>
              <w:top w:val="single" w:sz="6" w:space="0" w:color="000000"/>
              <w:left w:val="single" w:sz="6" w:space="0" w:color="000000"/>
              <w:bottom w:val="single" w:sz="6" w:space="0" w:color="000000"/>
              <w:right w:val="single" w:sz="6" w:space="0" w:color="000000"/>
            </w:tcBorders>
            <w:vAlign w:val="center"/>
          </w:tcPr>
          <w:p w14:paraId="37F2CDA7" w14:textId="77777777" w:rsidR="00476914" w:rsidRPr="00476914" w:rsidRDefault="00476914" w:rsidP="00476914">
            <w:pPr>
              <w:spacing w:before="100" w:after="100" w:line="276" w:lineRule="auto"/>
              <w:ind w:left="103"/>
              <w:rPr>
                <w:rFonts w:cs="Arial"/>
              </w:rPr>
            </w:pPr>
            <w:r w:rsidRPr="00476914">
              <w:rPr>
                <w:rFonts w:cs="Arial"/>
              </w:rPr>
              <w:t>Indiana State Department of Health</w:t>
            </w:r>
          </w:p>
        </w:tc>
      </w:tr>
      <w:tr w:rsidR="00476914" w:rsidRPr="00476914" w14:paraId="55CB283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56A0C9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ISP</w:t>
            </w:r>
          </w:p>
        </w:tc>
        <w:tc>
          <w:tcPr>
            <w:tcW w:w="8352" w:type="dxa"/>
            <w:tcBorders>
              <w:top w:val="single" w:sz="6" w:space="0" w:color="000000"/>
              <w:left w:val="single" w:sz="6" w:space="0" w:color="000000"/>
              <w:bottom w:val="single" w:sz="6" w:space="0" w:color="000000"/>
              <w:right w:val="single" w:sz="6" w:space="0" w:color="000000"/>
            </w:tcBorders>
            <w:vAlign w:val="center"/>
          </w:tcPr>
          <w:p w14:paraId="40714E07" w14:textId="77777777" w:rsidR="00476914" w:rsidRPr="00476914" w:rsidRDefault="00476914" w:rsidP="00476914">
            <w:pPr>
              <w:spacing w:before="100" w:after="100" w:line="276" w:lineRule="auto"/>
              <w:ind w:left="103"/>
              <w:rPr>
                <w:rFonts w:cs="Arial"/>
              </w:rPr>
            </w:pPr>
            <w:r w:rsidRPr="00476914">
              <w:rPr>
                <w:rFonts w:cs="Arial"/>
              </w:rPr>
              <w:t>Indiana State Police</w:t>
            </w:r>
          </w:p>
        </w:tc>
      </w:tr>
      <w:tr w:rsidR="00476914" w:rsidRPr="00476914" w14:paraId="2FE7B2F9"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DD3100F"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IT</w:t>
            </w:r>
          </w:p>
        </w:tc>
        <w:tc>
          <w:tcPr>
            <w:tcW w:w="8352" w:type="dxa"/>
            <w:tcBorders>
              <w:top w:val="single" w:sz="6" w:space="0" w:color="000000"/>
              <w:left w:val="single" w:sz="6" w:space="0" w:color="000000"/>
              <w:bottom w:val="single" w:sz="6" w:space="0" w:color="000000"/>
              <w:right w:val="single" w:sz="6" w:space="0" w:color="000000"/>
            </w:tcBorders>
            <w:vAlign w:val="center"/>
          </w:tcPr>
          <w:p w14:paraId="551C0B3B" w14:textId="77777777" w:rsidR="00476914" w:rsidRPr="00476914" w:rsidRDefault="00476914" w:rsidP="00476914">
            <w:pPr>
              <w:spacing w:before="100" w:after="100" w:line="276" w:lineRule="auto"/>
              <w:ind w:left="103"/>
              <w:rPr>
                <w:rFonts w:cs="Arial"/>
              </w:rPr>
            </w:pPr>
            <w:r w:rsidRPr="00476914">
              <w:rPr>
                <w:rFonts w:cs="Arial"/>
              </w:rPr>
              <w:t>Information Technology</w:t>
            </w:r>
          </w:p>
        </w:tc>
      </w:tr>
      <w:tr w:rsidR="00476914" w:rsidRPr="00476914" w14:paraId="4FD7A444"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6C9BA7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IURC</w:t>
            </w:r>
          </w:p>
        </w:tc>
        <w:tc>
          <w:tcPr>
            <w:tcW w:w="8352" w:type="dxa"/>
            <w:tcBorders>
              <w:top w:val="single" w:sz="6" w:space="0" w:color="000000"/>
              <w:left w:val="single" w:sz="6" w:space="0" w:color="000000"/>
              <w:bottom w:val="single" w:sz="6" w:space="0" w:color="000000"/>
              <w:right w:val="single" w:sz="6" w:space="0" w:color="000000"/>
            </w:tcBorders>
            <w:vAlign w:val="center"/>
          </w:tcPr>
          <w:p w14:paraId="640285E6" w14:textId="77777777" w:rsidR="00476914" w:rsidRPr="00476914" w:rsidRDefault="00476914" w:rsidP="00476914">
            <w:pPr>
              <w:spacing w:before="100" w:after="100" w:line="276" w:lineRule="auto"/>
              <w:ind w:left="103"/>
              <w:rPr>
                <w:rFonts w:cs="Arial"/>
              </w:rPr>
            </w:pPr>
            <w:r w:rsidRPr="00476914">
              <w:rPr>
                <w:rFonts w:cs="Arial"/>
              </w:rPr>
              <w:t>Indiana Utility Regulatory Commission</w:t>
            </w:r>
          </w:p>
        </w:tc>
      </w:tr>
      <w:tr w:rsidR="00476914" w:rsidRPr="00476914" w14:paraId="43F524A4"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EC5AB2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lastRenderedPageBreak/>
              <w:t>JFO</w:t>
            </w:r>
          </w:p>
        </w:tc>
        <w:tc>
          <w:tcPr>
            <w:tcW w:w="8352" w:type="dxa"/>
            <w:tcBorders>
              <w:top w:val="single" w:sz="6" w:space="0" w:color="000000"/>
              <w:left w:val="single" w:sz="6" w:space="0" w:color="000000"/>
              <w:bottom w:val="single" w:sz="6" w:space="0" w:color="000000"/>
              <w:right w:val="single" w:sz="6" w:space="0" w:color="000000"/>
            </w:tcBorders>
            <w:vAlign w:val="center"/>
          </w:tcPr>
          <w:p w14:paraId="2042F672" w14:textId="77777777" w:rsidR="00476914" w:rsidRPr="00476914" w:rsidRDefault="00476914" w:rsidP="00476914">
            <w:pPr>
              <w:spacing w:before="100" w:after="100" w:line="276" w:lineRule="auto"/>
              <w:ind w:left="103"/>
              <w:rPr>
                <w:rFonts w:cs="Arial"/>
              </w:rPr>
            </w:pPr>
            <w:r w:rsidRPr="00476914">
              <w:rPr>
                <w:rFonts w:cs="Arial"/>
              </w:rPr>
              <w:t>Joint Field Office</w:t>
            </w:r>
          </w:p>
        </w:tc>
      </w:tr>
      <w:tr w:rsidR="00476914" w:rsidRPr="00476914" w14:paraId="0B53B7F9"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E8B8E6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JIC</w:t>
            </w:r>
          </w:p>
        </w:tc>
        <w:tc>
          <w:tcPr>
            <w:tcW w:w="8352" w:type="dxa"/>
            <w:tcBorders>
              <w:top w:val="single" w:sz="6" w:space="0" w:color="000000"/>
              <w:left w:val="single" w:sz="6" w:space="0" w:color="000000"/>
              <w:bottom w:val="single" w:sz="6" w:space="0" w:color="000000"/>
              <w:right w:val="single" w:sz="6" w:space="0" w:color="000000"/>
            </w:tcBorders>
            <w:vAlign w:val="center"/>
          </w:tcPr>
          <w:p w14:paraId="3AE2012C" w14:textId="77777777" w:rsidR="00476914" w:rsidRPr="00476914" w:rsidRDefault="00476914" w:rsidP="00476914">
            <w:pPr>
              <w:spacing w:before="100" w:after="100" w:line="276" w:lineRule="auto"/>
              <w:ind w:left="103"/>
              <w:rPr>
                <w:rFonts w:cs="Arial"/>
              </w:rPr>
            </w:pPr>
            <w:r w:rsidRPr="00476914">
              <w:rPr>
                <w:rFonts w:cs="Arial"/>
              </w:rPr>
              <w:t>Joint Information Center</w:t>
            </w:r>
          </w:p>
        </w:tc>
      </w:tr>
      <w:tr w:rsidR="00476914" w:rsidRPr="00476914" w14:paraId="76628FE0"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5C58DC5"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JIS</w:t>
            </w:r>
          </w:p>
        </w:tc>
        <w:tc>
          <w:tcPr>
            <w:tcW w:w="8352" w:type="dxa"/>
            <w:tcBorders>
              <w:top w:val="single" w:sz="6" w:space="0" w:color="000000"/>
              <w:left w:val="single" w:sz="6" w:space="0" w:color="000000"/>
              <w:bottom w:val="single" w:sz="6" w:space="0" w:color="000000"/>
              <w:right w:val="single" w:sz="6" w:space="0" w:color="000000"/>
            </w:tcBorders>
            <w:vAlign w:val="center"/>
          </w:tcPr>
          <w:p w14:paraId="26DC8EE4" w14:textId="77777777" w:rsidR="00476914" w:rsidRPr="00476914" w:rsidRDefault="00476914" w:rsidP="00476914">
            <w:pPr>
              <w:spacing w:before="100" w:after="100" w:line="276" w:lineRule="auto"/>
              <w:ind w:left="103"/>
              <w:rPr>
                <w:rFonts w:cs="Arial"/>
              </w:rPr>
            </w:pPr>
            <w:r w:rsidRPr="00476914">
              <w:rPr>
                <w:rFonts w:cs="Arial"/>
              </w:rPr>
              <w:t>Joint Information System</w:t>
            </w:r>
          </w:p>
        </w:tc>
      </w:tr>
      <w:tr w:rsidR="00476914" w:rsidRPr="00476914" w14:paraId="52F97B7B"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6766B"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MRC</w:t>
            </w:r>
          </w:p>
        </w:tc>
        <w:tc>
          <w:tcPr>
            <w:tcW w:w="8352" w:type="dxa"/>
            <w:tcBorders>
              <w:top w:val="single" w:sz="6" w:space="0" w:color="000000"/>
              <w:left w:val="single" w:sz="6" w:space="0" w:color="000000"/>
              <w:bottom w:val="single" w:sz="6" w:space="0" w:color="000000"/>
              <w:right w:val="single" w:sz="6" w:space="0" w:color="000000"/>
            </w:tcBorders>
            <w:vAlign w:val="center"/>
          </w:tcPr>
          <w:p w14:paraId="4A69AC08" w14:textId="77777777" w:rsidR="00476914" w:rsidRPr="00476914" w:rsidRDefault="00476914" w:rsidP="00476914">
            <w:pPr>
              <w:spacing w:before="100" w:after="100" w:line="276" w:lineRule="auto"/>
              <w:ind w:left="103"/>
              <w:rPr>
                <w:rFonts w:cs="Arial"/>
              </w:rPr>
            </w:pPr>
            <w:r w:rsidRPr="00476914">
              <w:rPr>
                <w:rFonts w:cs="Arial"/>
              </w:rPr>
              <w:t>Medical Reserve Corps</w:t>
            </w:r>
          </w:p>
        </w:tc>
      </w:tr>
      <w:tr w:rsidR="00476914" w:rsidRPr="00476914" w14:paraId="498BAB71"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8030FF3"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NGO</w:t>
            </w:r>
          </w:p>
        </w:tc>
        <w:tc>
          <w:tcPr>
            <w:tcW w:w="8352" w:type="dxa"/>
            <w:tcBorders>
              <w:top w:val="single" w:sz="6" w:space="0" w:color="000000"/>
              <w:left w:val="single" w:sz="6" w:space="0" w:color="000000"/>
              <w:bottom w:val="single" w:sz="6" w:space="0" w:color="000000"/>
              <w:right w:val="single" w:sz="6" w:space="0" w:color="000000"/>
            </w:tcBorders>
            <w:vAlign w:val="center"/>
          </w:tcPr>
          <w:p w14:paraId="3887B731" w14:textId="77777777" w:rsidR="00476914" w:rsidRPr="00476914" w:rsidRDefault="00476914" w:rsidP="00476914">
            <w:pPr>
              <w:spacing w:before="100" w:after="100" w:line="276" w:lineRule="auto"/>
              <w:ind w:left="103"/>
              <w:rPr>
                <w:rFonts w:cs="Arial"/>
              </w:rPr>
            </w:pPr>
            <w:r w:rsidRPr="00476914">
              <w:rPr>
                <w:rFonts w:cs="Arial"/>
              </w:rPr>
              <w:t xml:space="preserve">Non-Governmental Organization </w:t>
            </w:r>
          </w:p>
        </w:tc>
      </w:tr>
      <w:tr w:rsidR="00476914" w:rsidRPr="00476914" w14:paraId="2B2EB790"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3CE353"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NIMS</w:t>
            </w:r>
          </w:p>
        </w:tc>
        <w:tc>
          <w:tcPr>
            <w:tcW w:w="8352" w:type="dxa"/>
            <w:tcBorders>
              <w:top w:val="single" w:sz="6" w:space="0" w:color="000000"/>
              <w:left w:val="single" w:sz="6" w:space="0" w:color="000000"/>
              <w:bottom w:val="single" w:sz="6" w:space="0" w:color="000000"/>
              <w:right w:val="single" w:sz="6" w:space="0" w:color="000000"/>
            </w:tcBorders>
            <w:vAlign w:val="center"/>
          </w:tcPr>
          <w:p w14:paraId="50E98F63" w14:textId="77777777" w:rsidR="00476914" w:rsidRPr="00476914" w:rsidRDefault="00476914" w:rsidP="00476914">
            <w:pPr>
              <w:spacing w:before="100" w:after="100" w:line="276" w:lineRule="auto"/>
              <w:ind w:left="103"/>
              <w:rPr>
                <w:rFonts w:cs="Arial"/>
              </w:rPr>
            </w:pPr>
            <w:r w:rsidRPr="00476914">
              <w:rPr>
                <w:rFonts w:cs="Arial"/>
              </w:rPr>
              <w:t>National Incident Management System</w:t>
            </w:r>
          </w:p>
        </w:tc>
      </w:tr>
      <w:tr w:rsidR="00476914" w:rsidRPr="00476914" w14:paraId="06A421CB"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C6AF"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NJIC</w:t>
            </w:r>
          </w:p>
        </w:tc>
        <w:tc>
          <w:tcPr>
            <w:tcW w:w="8352" w:type="dxa"/>
            <w:tcBorders>
              <w:top w:val="single" w:sz="6" w:space="0" w:color="000000"/>
              <w:left w:val="single" w:sz="6" w:space="0" w:color="000000"/>
              <w:bottom w:val="single" w:sz="6" w:space="0" w:color="000000"/>
              <w:right w:val="single" w:sz="6" w:space="0" w:color="000000"/>
            </w:tcBorders>
            <w:vAlign w:val="center"/>
          </w:tcPr>
          <w:p w14:paraId="7B870A54" w14:textId="77777777" w:rsidR="00476914" w:rsidRPr="00476914" w:rsidRDefault="00476914" w:rsidP="00476914">
            <w:pPr>
              <w:spacing w:before="100" w:after="100" w:line="276" w:lineRule="auto"/>
              <w:ind w:left="103"/>
              <w:rPr>
                <w:rFonts w:cs="Arial"/>
              </w:rPr>
            </w:pPr>
            <w:r w:rsidRPr="00476914">
              <w:rPr>
                <w:rFonts w:cs="Arial"/>
              </w:rPr>
              <w:t>National Joint Information Center</w:t>
            </w:r>
          </w:p>
        </w:tc>
      </w:tr>
      <w:tr w:rsidR="00476914" w:rsidRPr="00476914" w14:paraId="2068A30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B1242A"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NOAA</w:t>
            </w:r>
          </w:p>
        </w:tc>
        <w:tc>
          <w:tcPr>
            <w:tcW w:w="8352" w:type="dxa"/>
            <w:tcBorders>
              <w:top w:val="single" w:sz="6" w:space="0" w:color="000000"/>
              <w:left w:val="single" w:sz="6" w:space="0" w:color="000000"/>
              <w:bottom w:val="single" w:sz="6" w:space="0" w:color="000000"/>
              <w:right w:val="single" w:sz="6" w:space="0" w:color="000000"/>
            </w:tcBorders>
            <w:vAlign w:val="center"/>
          </w:tcPr>
          <w:p w14:paraId="63C53AAB" w14:textId="77777777" w:rsidR="00476914" w:rsidRPr="00476914" w:rsidRDefault="00476914" w:rsidP="00476914">
            <w:pPr>
              <w:spacing w:before="100" w:after="100" w:line="276" w:lineRule="auto"/>
              <w:ind w:left="103"/>
              <w:rPr>
                <w:rFonts w:cs="Arial"/>
              </w:rPr>
            </w:pPr>
            <w:r w:rsidRPr="00476914">
              <w:rPr>
                <w:rFonts w:cs="Arial"/>
              </w:rPr>
              <w:t>National Oceanic and Atmospheric Administration</w:t>
            </w:r>
          </w:p>
        </w:tc>
      </w:tr>
      <w:tr w:rsidR="00476914" w:rsidRPr="00476914" w14:paraId="0122A5DC"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438634"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NWS</w:t>
            </w:r>
          </w:p>
        </w:tc>
        <w:tc>
          <w:tcPr>
            <w:tcW w:w="8352" w:type="dxa"/>
            <w:tcBorders>
              <w:top w:val="single" w:sz="6" w:space="0" w:color="000000"/>
              <w:left w:val="single" w:sz="6" w:space="0" w:color="000000"/>
              <w:bottom w:val="single" w:sz="6" w:space="0" w:color="000000"/>
              <w:right w:val="single" w:sz="6" w:space="0" w:color="000000"/>
            </w:tcBorders>
            <w:vAlign w:val="center"/>
          </w:tcPr>
          <w:p w14:paraId="5E807558" w14:textId="77777777" w:rsidR="00476914" w:rsidRPr="00476914" w:rsidRDefault="00476914" w:rsidP="00476914">
            <w:pPr>
              <w:spacing w:before="100" w:after="100" w:line="276" w:lineRule="auto"/>
              <w:ind w:left="103"/>
              <w:rPr>
                <w:rFonts w:cs="Arial"/>
              </w:rPr>
            </w:pPr>
            <w:r w:rsidRPr="00476914">
              <w:rPr>
                <w:rFonts w:cs="Arial"/>
              </w:rPr>
              <w:t>National Weather Service</w:t>
            </w:r>
          </w:p>
        </w:tc>
      </w:tr>
      <w:tr w:rsidR="00476914" w:rsidRPr="00476914" w14:paraId="1B85CE59"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41AA30"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PIO</w:t>
            </w:r>
          </w:p>
        </w:tc>
        <w:tc>
          <w:tcPr>
            <w:tcW w:w="8352" w:type="dxa"/>
            <w:tcBorders>
              <w:top w:val="single" w:sz="6" w:space="0" w:color="000000"/>
              <w:left w:val="single" w:sz="6" w:space="0" w:color="000000"/>
              <w:bottom w:val="single" w:sz="6" w:space="0" w:color="000000"/>
              <w:right w:val="single" w:sz="6" w:space="0" w:color="000000"/>
            </w:tcBorders>
            <w:vAlign w:val="center"/>
          </w:tcPr>
          <w:p w14:paraId="572AAEEE" w14:textId="77777777" w:rsidR="00476914" w:rsidRPr="00476914" w:rsidRDefault="00476914" w:rsidP="00476914">
            <w:pPr>
              <w:spacing w:before="100" w:after="100" w:line="276" w:lineRule="auto"/>
              <w:ind w:left="103"/>
              <w:rPr>
                <w:rFonts w:cs="Arial"/>
              </w:rPr>
            </w:pPr>
            <w:r w:rsidRPr="00476914">
              <w:rPr>
                <w:rFonts w:cs="Arial"/>
              </w:rPr>
              <w:t>Public Information Officer (or Office)</w:t>
            </w:r>
          </w:p>
        </w:tc>
      </w:tr>
      <w:tr w:rsidR="00476914" w:rsidRPr="00476914" w14:paraId="6C2E0A5D"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749DB16"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POETE</w:t>
            </w:r>
          </w:p>
        </w:tc>
        <w:tc>
          <w:tcPr>
            <w:tcW w:w="8352" w:type="dxa"/>
            <w:tcBorders>
              <w:top w:val="single" w:sz="6" w:space="0" w:color="000000"/>
              <w:left w:val="single" w:sz="6" w:space="0" w:color="000000"/>
              <w:bottom w:val="single" w:sz="6" w:space="0" w:color="000000"/>
              <w:right w:val="single" w:sz="6" w:space="0" w:color="000000"/>
            </w:tcBorders>
            <w:vAlign w:val="center"/>
          </w:tcPr>
          <w:p w14:paraId="6766C204" w14:textId="77777777" w:rsidR="00476914" w:rsidRPr="00476914" w:rsidRDefault="00476914" w:rsidP="00476914">
            <w:pPr>
              <w:spacing w:before="100" w:after="100" w:line="276" w:lineRule="auto"/>
              <w:ind w:left="103"/>
              <w:rPr>
                <w:rFonts w:cs="Arial"/>
              </w:rPr>
            </w:pPr>
            <w:r w:rsidRPr="00476914">
              <w:rPr>
                <w:rFonts w:cs="Arial"/>
              </w:rPr>
              <w:t>Planning Organization Equipment Training Exercise</w:t>
            </w:r>
          </w:p>
        </w:tc>
      </w:tr>
      <w:tr w:rsidR="00476914" w:rsidRPr="00476914" w14:paraId="6CF5C47A"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D5075B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SEOC</w:t>
            </w:r>
          </w:p>
        </w:tc>
        <w:tc>
          <w:tcPr>
            <w:tcW w:w="8352" w:type="dxa"/>
            <w:tcBorders>
              <w:top w:val="single" w:sz="6" w:space="0" w:color="000000"/>
              <w:left w:val="single" w:sz="6" w:space="0" w:color="000000"/>
              <w:bottom w:val="single" w:sz="6" w:space="0" w:color="000000"/>
              <w:right w:val="single" w:sz="6" w:space="0" w:color="000000"/>
            </w:tcBorders>
            <w:vAlign w:val="center"/>
          </w:tcPr>
          <w:p w14:paraId="52C1B97D" w14:textId="77777777" w:rsidR="00476914" w:rsidRPr="00476914" w:rsidRDefault="00476914" w:rsidP="00476914">
            <w:pPr>
              <w:spacing w:before="100" w:after="100" w:line="276" w:lineRule="auto"/>
              <w:ind w:left="103"/>
              <w:rPr>
                <w:rFonts w:cs="Arial"/>
              </w:rPr>
            </w:pPr>
            <w:r w:rsidRPr="00476914">
              <w:rPr>
                <w:rFonts w:cs="Arial"/>
              </w:rPr>
              <w:t>State Emergency Operations Center</w:t>
            </w:r>
          </w:p>
        </w:tc>
      </w:tr>
      <w:tr w:rsidR="00476914" w:rsidRPr="00476914" w14:paraId="31CAEF1C"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7F74E2"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SOG</w:t>
            </w:r>
          </w:p>
        </w:tc>
        <w:tc>
          <w:tcPr>
            <w:tcW w:w="8352" w:type="dxa"/>
            <w:tcBorders>
              <w:top w:val="single" w:sz="6" w:space="0" w:color="000000"/>
              <w:left w:val="single" w:sz="6" w:space="0" w:color="000000"/>
              <w:bottom w:val="single" w:sz="6" w:space="0" w:color="000000"/>
              <w:right w:val="single" w:sz="6" w:space="0" w:color="000000"/>
            </w:tcBorders>
            <w:vAlign w:val="center"/>
          </w:tcPr>
          <w:p w14:paraId="53B3BF9E" w14:textId="77777777" w:rsidR="00476914" w:rsidRPr="00476914" w:rsidRDefault="00476914" w:rsidP="00476914">
            <w:pPr>
              <w:spacing w:before="100" w:after="100" w:line="276" w:lineRule="auto"/>
              <w:ind w:left="103"/>
              <w:rPr>
                <w:rFonts w:cs="Arial"/>
              </w:rPr>
            </w:pPr>
            <w:r w:rsidRPr="00476914">
              <w:rPr>
                <w:rFonts w:cs="Arial"/>
              </w:rPr>
              <w:t>Standard Operating Guideline</w:t>
            </w:r>
          </w:p>
        </w:tc>
      </w:tr>
      <w:tr w:rsidR="00476914" w:rsidRPr="00476914" w14:paraId="18CAD3F9"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143CF6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SOP</w:t>
            </w:r>
          </w:p>
        </w:tc>
        <w:tc>
          <w:tcPr>
            <w:tcW w:w="8352" w:type="dxa"/>
            <w:tcBorders>
              <w:top w:val="single" w:sz="6" w:space="0" w:color="000000"/>
              <w:left w:val="single" w:sz="6" w:space="0" w:color="000000"/>
              <w:bottom w:val="single" w:sz="6" w:space="0" w:color="000000"/>
              <w:right w:val="single" w:sz="6" w:space="0" w:color="000000"/>
            </w:tcBorders>
            <w:vAlign w:val="center"/>
          </w:tcPr>
          <w:p w14:paraId="317962AA" w14:textId="77777777" w:rsidR="00476914" w:rsidRPr="00476914" w:rsidRDefault="00476914" w:rsidP="00476914">
            <w:pPr>
              <w:spacing w:before="100" w:after="100" w:line="276" w:lineRule="auto"/>
              <w:ind w:left="103"/>
              <w:rPr>
                <w:rFonts w:cs="Arial"/>
              </w:rPr>
            </w:pPr>
            <w:r w:rsidRPr="00476914">
              <w:rPr>
                <w:rFonts w:cs="Arial"/>
              </w:rPr>
              <w:t>Standard Operating Procedure</w:t>
            </w:r>
          </w:p>
        </w:tc>
      </w:tr>
      <w:tr w:rsidR="00476914" w:rsidRPr="00476914" w14:paraId="74EB423D"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832C47C"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SPD</w:t>
            </w:r>
          </w:p>
        </w:tc>
        <w:tc>
          <w:tcPr>
            <w:tcW w:w="8352" w:type="dxa"/>
            <w:tcBorders>
              <w:top w:val="single" w:sz="6" w:space="0" w:color="000000"/>
              <w:left w:val="single" w:sz="6" w:space="0" w:color="000000"/>
              <w:bottom w:val="single" w:sz="6" w:space="0" w:color="000000"/>
              <w:right w:val="single" w:sz="6" w:space="0" w:color="000000"/>
            </w:tcBorders>
            <w:vAlign w:val="center"/>
          </w:tcPr>
          <w:p w14:paraId="0EA89866" w14:textId="77777777" w:rsidR="00476914" w:rsidRPr="00476914" w:rsidRDefault="00476914" w:rsidP="00476914">
            <w:pPr>
              <w:spacing w:before="100" w:after="100" w:line="276" w:lineRule="auto"/>
              <w:ind w:left="103"/>
              <w:rPr>
                <w:rFonts w:cs="Arial"/>
              </w:rPr>
            </w:pPr>
            <w:r w:rsidRPr="00476914">
              <w:rPr>
                <w:rFonts w:cs="Arial"/>
              </w:rPr>
              <w:t>State Personnel Department</w:t>
            </w:r>
          </w:p>
        </w:tc>
      </w:tr>
      <w:tr w:rsidR="00476914" w:rsidRPr="00476914" w14:paraId="6777B73C"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591F6A"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SPR</w:t>
            </w:r>
          </w:p>
        </w:tc>
        <w:tc>
          <w:tcPr>
            <w:tcW w:w="8352" w:type="dxa"/>
            <w:tcBorders>
              <w:top w:val="single" w:sz="6" w:space="0" w:color="000000"/>
              <w:left w:val="single" w:sz="6" w:space="0" w:color="000000"/>
              <w:bottom w:val="single" w:sz="6" w:space="0" w:color="000000"/>
              <w:right w:val="single" w:sz="6" w:space="0" w:color="000000"/>
            </w:tcBorders>
            <w:vAlign w:val="center"/>
          </w:tcPr>
          <w:p w14:paraId="7616E5B8" w14:textId="77777777" w:rsidR="00476914" w:rsidRPr="00476914" w:rsidRDefault="00476914" w:rsidP="00476914">
            <w:pPr>
              <w:spacing w:before="100" w:after="100" w:line="276" w:lineRule="auto"/>
              <w:ind w:left="103"/>
              <w:rPr>
                <w:rFonts w:cs="Arial"/>
              </w:rPr>
            </w:pPr>
            <w:r w:rsidRPr="00476914">
              <w:rPr>
                <w:rFonts w:cs="Arial"/>
              </w:rPr>
              <w:t>Stakeholder Preparedness Review</w:t>
            </w:r>
          </w:p>
        </w:tc>
      </w:tr>
      <w:tr w:rsidR="00476914" w:rsidRPr="00476914" w14:paraId="13674852"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BD5687"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THIRA</w:t>
            </w:r>
          </w:p>
        </w:tc>
        <w:tc>
          <w:tcPr>
            <w:tcW w:w="8352" w:type="dxa"/>
            <w:tcBorders>
              <w:top w:val="single" w:sz="6" w:space="0" w:color="000000"/>
              <w:left w:val="single" w:sz="6" w:space="0" w:color="000000"/>
              <w:bottom w:val="single" w:sz="6" w:space="0" w:color="000000"/>
              <w:right w:val="single" w:sz="6" w:space="0" w:color="000000"/>
            </w:tcBorders>
            <w:vAlign w:val="center"/>
          </w:tcPr>
          <w:p w14:paraId="58AD8229" w14:textId="77777777" w:rsidR="00476914" w:rsidRPr="00476914" w:rsidRDefault="00476914" w:rsidP="00476914">
            <w:pPr>
              <w:spacing w:before="100" w:after="100" w:line="276" w:lineRule="auto"/>
              <w:ind w:left="103"/>
              <w:rPr>
                <w:rFonts w:cs="Arial"/>
              </w:rPr>
            </w:pPr>
            <w:r w:rsidRPr="00476914">
              <w:rPr>
                <w:rFonts w:cs="Arial"/>
              </w:rPr>
              <w:t>Threat Hazard Identification Risk Assessment</w:t>
            </w:r>
          </w:p>
        </w:tc>
      </w:tr>
      <w:tr w:rsidR="00573514" w:rsidRPr="00476914" w14:paraId="7C2DC4FC"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9BB5AD5" w14:textId="6740B7C4" w:rsidR="00573514" w:rsidRPr="004A31B3" w:rsidRDefault="00573514" w:rsidP="004A31B3">
            <w:pPr>
              <w:spacing w:before="100" w:after="100" w:line="276" w:lineRule="auto"/>
              <w:ind w:left="106"/>
              <w:jc w:val="center"/>
              <w:rPr>
                <w:rFonts w:cs="Arial"/>
                <w:b/>
                <w:bCs/>
                <w:sz w:val="28"/>
                <w:szCs w:val="28"/>
              </w:rPr>
            </w:pPr>
            <w:r>
              <w:rPr>
                <w:rFonts w:cs="Arial"/>
                <w:b/>
                <w:bCs/>
                <w:sz w:val="28"/>
                <w:szCs w:val="28"/>
              </w:rPr>
              <w:t>USACE</w:t>
            </w:r>
          </w:p>
        </w:tc>
        <w:tc>
          <w:tcPr>
            <w:tcW w:w="8352" w:type="dxa"/>
            <w:tcBorders>
              <w:top w:val="single" w:sz="6" w:space="0" w:color="000000"/>
              <w:left w:val="single" w:sz="6" w:space="0" w:color="000000"/>
              <w:bottom w:val="single" w:sz="6" w:space="0" w:color="000000"/>
              <w:right w:val="single" w:sz="6" w:space="0" w:color="000000"/>
            </w:tcBorders>
            <w:vAlign w:val="center"/>
          </w:tcPr>
          <w:p w14:paraId="33987E30" w14:textId="0389A290" w:rsidR="00573514" w:rsidRPr="00476914" w:rsidRDefault="00573514" w:rsidP="00476914">
            <w:pPr>
              <w:spacing w:before="100" w:after="100" w:line="276" w:lineRule="auto"/>
              <w:ind w:left="103"/>
              <w:rPr>
                <w:rFonts w:cs="Arial"/>
              </w:rPr>
            </w:pPr>
            <w:r>
              <w:rPr>
                <w:rFonts w:cs="Arial"/>
              </w:rPr>
              <w:t>United States Army Corps of Engineers</w:t>
            </w:r>
          </w:p>
        </w:tc>
      </w:tr>
      <w:tr w:rsidR="00476914" w:rsidRPr="00476914" w14:paraId="1C796186"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4E3B11"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VIPS</w:t>
            </w:r>
          </w:p>
        </w:tc>
        <w:tc>
          <w:tcPr>
            <w:tcW w:w="8352" w:type="dxa"/>
            <w:tcBorders>
              <w:top w:val="single" w:sz="6" w:space="0" w:color="000000"/>
              <w:left w:val="single" w:sz="6" w:space="0" w:color="000000"/>
              <w:bottom w:val="single" w:sz="6" w:space="0" w:color="000000"/>
              <w:right w:val="single" w:sz="6" w:space="0" w:color="000000"/>
            </w:tcBorders>
            <w:vAlign w:val="center"/>
          </w:tcPr>
          <w:p w14:paraId="603CEDBD" w14:textId="77777777" w:rsidR="00476914" w:rsidRPr="00476914" w:rsidRDefault="00476914" w:rsidP="00476914">
            <w:pPr>
              <w:spacing w:before="100" w:after="100" w:line="276" w:lineRule="auto"/>
              <w:ind w:left="103"/>
              <w:rPr>
                <w:rFonts w:cs="Arial"/>
              </w:rPr>
            </w:pPr>
            <w:r w:rsidRPr="00476914">
              <w:rPr>
                <w:rFonts w:cs="Arial"/>
              </w:rPr>
              <w:t>Volunteers in Police Service</w:t>
            </w:r>
          </w:p>
        </w:tc>
      </w:tr>
      <w:tr w:rsidR="00476914" w:rsidRPr="00476914" w14:paraId="3CD4C303" w14:textId="77777777" w:rsidTr="004C0F50">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79F20CD" w14:textId="77777777" w:rsidR="00476914" w:rsidRPr="004A31B3" w:rsidRDefault="00476914" w:rsidP="004A31B3">
            <w:pPr>
              <w:spacing w:before="100" w:after="100" w:line="276" w:lineRule="auto"/>
              <w:ind w:left="106"/>
              <w:jc w:val="center"/>
              <w:rPr>
                <w:rFonts w:cs="Arial"/>
                <w:b/>
                <w:bCs/>
                <w:sz w:val="28"/>
                <w:szCs w:val="28"/>
              </w:rPr>
            </w:pPr>
            <w:r w:rsidRPr="004A31B3">
              <w:rPr>
                <w:rFonts w:cs="Arial"/>
                <w:b/>
                <w:bCs/>
                <w:sz w:val="28"/>
                <w:szCs w:val="28"/>
              </w:rPr>
              <w:t>WEA</w:t>
            </w:r>
          </w:p>
        </w:tc>
        <w:tc>
          <w:tcPr>
            <w:tcW w:w="8352" w:type="dxa"/>
            <w:tcBorders>
              <w:top w:val="single" w:sz="6" w:space="0" w:color="000000"/>
              <w:left w:val="single" w:sz="6" w:space="0" w:color="000000"/>
              <w:bottom w:val="single" w:sz="6" w:space="0" w:color="000000"/>
              <w:right w:val="single" w:sz="6" w:space="0" w:color="000000"/>
            </w:tcBorders>
            <w:vAlign w:val="center"/>
          </w:tcPr>
          <w:p w14:paraId="2EBA517C" w14:textId="77777777" w:rsidR="00476914" w:rsidRPr="00476914" w:rsidRDefault="00476914" w:rsidP="00476914">
            <w:pPr>
              <w:spacing w:before="100" w:after="100" w:line="276" w:lineRule="auto"/>
              <w:ind w:left="103"/>
              <w:rPr>
                <w:rFonts w:cs="Arial"/>
              </w:rPr>
            </w:pPr>
            <w:r w:rsidRPr="00476914">
              <w:rPr>
                <w:rFonts w:cs="Arial"/>
              </w:rPr>
              <w:t>Wireless Emergency Alerts</w:t>
            </w:r>
          </w:p>
        </w:tc>
      </w:tr>
    </w:tbl>
    <w:p w14:paraId="494A1013" w14:textId="1F8EF35B" w:rsidR="00F46331" w:rsidRDefault="00F46331" w:rsidP="00476914">
      <w:pPr>
        <w:spacing w:before="240" w:after="120" w:line="276" w:lineRule="auto"/>
        <w:rPr>
          <w:rFonts w:eastAsiaTheme="minorEastAsia" w:cs="Arial"/>
          <w:bCs/>
          <w:szCs w:val="28"/>
        </w:rPr>
      </w:pPr>
    </w:p>
    <w:p w14:paraId="4A1AB510" w14:textId="77777777" w:rsidR="00F46331" w:rsidRDefault="00F46331">
      <w:pPr>
        <w:spacing w:after="200" w:line="276" w:lineRule="auto"/>
        <w:rPr>
          <w:rFonts w:eastAsiaTheme="minorEastAsia" w:cs="Arial"/>
          <w:bCs/>
          <w:szCs w:val="28"/>
        </w:rPr>
      </w:pPr>
      <w:r>
        <w:rPr>
          <w:rFonts w:eastAsiaTheme="minorEastAsia" w:cs="Arial"/>
          <w:bCs/>
          <w:szCs w:val="28"/>
        </w:rPr>
        <w:br w:type="page"/>
      </w:r>
    </w:p>
    <w:p w14:paraId="6B3FDBB7" w14:textId="71596126" w:rsidR="00476914" w:rsidRDefault="00476914" w:rsidP="00476914">
      <w:pPr>
        <w:keepNext/>
        <w:spacing w:before="240" w:after="160"/>
        <w:jc w:val="center"/>
        <w:outlineLvl w:val="0"/>
        <w:rPr>
          <w:rFonts w:ascii="Arial Narrow" w:hAnsi="Arial Narrow" w:cs="Arial"/>
          <w:b/>
          <w:bCs/>
          <w:color w:val="182853"/>
          <w:kern w:val="32"/>
          <w:sz w:val="38"/>
          <w:szCs w:val="38"/>
        </w:rPr>
      </w:pPr>
      <w:bookmarkStart w:id="186" w:name="_Toc76124277"/>
      <w:bookmarkStart w:id="187" w:name="_Toc76134404"/>
      <w:bookmarkStart w:id="188" w:name="_Toc95311072"/>
      <w:r w:rsidRPr="00476914">
        <w:rPr>
          <w:rFonts w:ascii="Arial Narrow" w:hAnsi="Arial Narrow" w:cs="Arial"/>
          <w:b/>
          <w:bCs/>
          <w:color w:val="182853"/>
          <w:kern w:val="32"/>
          <w:sz w:val="38"/>
          <w:szCs w:val="38"/>
        </w:rPr>
        <w:lastRenderedPageBreak/>
        <w:t xml:space="preserve">APPENDIX E </w:t>
      </w:r>
      <w:r w:rsidR="002F40CA">
        <w:rPr>
          <w:rFonts w:ascii="Arial Narrow" w:hAnsi="Arial Narrow" w:cs="Arial"/>
          <w:b/>
          <w:bCs/>
          <w:color w:val="182853"/>
          <w:kern w:val="32"/>
          <w:sz w:val="38"/>
          <w:szCs w:val="38"/>
        </w:rPr>
        <w:t>–</w:t>
      </w:r>
      <w:r w:rsidRPr="00476914">
        <w:rPr>
          <w:rFonts w:ascii="Arial Narrow" w:hAnsi="Arial Narrow" w:cs="Arial"/>
          <w:b/>
          <w:bCs/>
          <w:color w:val="182853"/>
          <w:kern w:val="32"/>
          <w:sz w:val="38"/>
          <w:szCs w:val="38"/>
        </w:rPr>
        <w:t xml:space="preserve"> DEFINITIONS</w:t>
      </w:r>
      <w:bookmarkEnd w:id="186"/>
      <w:bookmarkEnd w:id="187"/>
      <w:bookmarkEnd w:id="188"/>
    </w:p>
    <w:p w14:paraId="402237F3" w14:textId="7E85CA36" w:rsidR="002F40CA" w:rsidRPr="002F40CA" w:rsidRDefault="002F40CA" w:rsidP="002F40CA">
      <w:pPr>
        <w:keepNext/>
        <w:spacing w:before="240" w:after="160"/>
        <w:outlineLvl w:val="1"/>
        <w:rPr>
          <w:rFonts w:ascii="Arial Narrow" w:eastAsiaTheme="minorEastAsia" w:hAnsi="Arial Narrow" w:cs="Arial"/>
          <w:b/>
          <w:iCs/>
          <w:caps/>
          <w:color w:val="C00000"/>
          <w:sz w:val="32"/>
          <w:szCs w:val="32"/>
        </w:rPr>
      </w:pPr>
      <w:bookmarkStart w:id="189" w:name="_Toc92706658"/>
      <w:bookmarkStart w:id="190" w:name="_Toc95311073"/>
      <w:r w:rsidRPr="002F40CA">
        <w:rPr>
          <w:rFonts w:ascii="Arial Narrow" w:eastAsiaTheme="minorEastAsia" w:hAnsi="Arial Narrow" w:cs="Arial"/>
          <w:b/>
          <w:iCs/>
          <w:caps/>
          <w:color w:val="C00000"/>
          <w:sz w:val="32"/>
          <w:szCs w:val="32"/>
        </w:rPr>
        <w:t>[ADD, REMOVE, OR CHANGE TO COUNTY DETAILS OR PROTOCOLS]</w:t>
      </w:r>
      <w:bookmarkEnd w:id="189"/>
      <w:bookmarkEnd w:id="190"/>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476914" w:rsidRPr="00476914" w14:paraId="114D9E02" w14:textId="77777777" w:rsidTr="00B20632">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BDCD985" w14:textId="77777777" w:rsidR="00476914" w:rsidRPr="004A31B3" w:rsidRDefault="00476914" w:rsidP="00B20632">
            <w:pPr>
              <w:spacing w:line="276" w:lineRule="auto"/>
              <w:ind w:left="101" w:right="72"/>
              <w:jc w:val="center"/>
              <w:rPr>
                <w:rFonts w:ascii="Arial Narrow" w:hAnsi="Arial Narrow"/>
                <w:b/>
                <w:bCs/>
                <w:sz w:val="28"/>
                <w:szCs w:val="28"/>
              </w:rPr>
            </w:pPr>
            <w:r w:rsidRPr="004A31B3">
              <w:rPr>
                <w:rFonts w:ascii="Arial Narrow" w:hAnsi="Arial Narrow"/>
                <w:b/>
                <w:bCs/>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91754B" w14:textId="77777777" w:rsidR="00476914" w:rsidRPr="004A31B3" w:rsidRDefault="00476914" w:rsidP="00B20632">
            <w:pPr>
              <w:spacing w:line="276" w:lineRule="auto"/>
              <w:ind w:left="101" w:right="72"/>
              <w:jc w:val="center"/>
              <w:rPr>
                <w:rFonts w:ascii="Arial Narrow" w:hAnsi="Arial Narrow"/>
                <w:b/>
                <w:bCs/>
                <w:color w:val="FFFFFF" w:themeColor="background1"/>
                <w:sz w:val="28"/>
                <w:szCs w:val="28"/>
              </w:rPr>
            </w:pPr>
            <w:r w:rsidRPr="004A31B3">
              <w:rPr>
                <w:rFonts w:ascii="Arial Narrow" w:hAnsi="Arial Narrow"/>
                <w:b/>
                <w:bCs/>
                <w:color w:val="FFFFFF" w:themeColor="background1"/>
                <w:sz w:val="28"/>
                <w:szCs w:val="28"/>
              </w:rPr>
              <w:t>DEFINITION</w:t>
            </w:r>
          </w:p>
        </w:tc>
      </w:tr>
      <w:tr w:rsidR="00476914" w:rsidRPr="00476914" w14:paraId="3231240D"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9B36B72"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32DE183"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rsidRPr="00476914">
              <w:rPr>
                <w:rFonts w:eastAsiaTheme="minorEastAsia" w:cs="Arial"/>
                <w:bCs/>
                <w:szCs w:val="28"/>
              </w:rPr>
              <w:t>county</w:t>
            </w:r>
            <w:proofErr w:type="gramEnd"/>
            <w:r w:rsidRPr="00476914">
              <w:rPr>
                <w:rFonts w:eastAsiaTheme="minorEastAsia" w:cs="Arial"/>
                <w:bCs/>
                <w:szCs w:val="28"/>
              </w:rPr>
              <w:t xml:space="preserve"> or local level government as well as to nonprofit organizations.</w:t>
            </w:r>
          </w:p>
        </w:tc>
      </w:tr>
      <w:tr w:rsidR="00476914" w:rsidRPr="00476914" w14:paraId="6ECE0E98"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240C8D0"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2A648EFB"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The Emergency Alert System (EAS) is a nationwide emergency alert program.</w:t>
            </w:r>
          </w:p>
        </w:tc>
      </w:tr>
      <w:tr w:rsidR="00476914" w:rsidRPr="00476914" w14:paraId="4397A0EC"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212CE22"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567AE45D"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476914" w:rsidRPr="00476914" w14:paraId="174618A6"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054F1C"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05B8A2B1"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Highway Advisory Radio Stations (HARS) are licensed low-power AM stations set up by local transport departments that provide bulletins to motorists and other travelers regarding traffic and other delays.</w:t>
            </w:r>
          </w:p>
        </w:tc>
      </w:tr>
      <w:tr w:rsidR="00476914" w:rsidRPr="00476914" w14:paraId="016473D2"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72C628E"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7CCDE202"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A team consisting of state employees capable of supporting local jurisdictions with onsite incident management, Emergency Operations Center management, resource coordination, technical support, subject matter expertise, and management capabilities, or functions as a state coordinating element</w:t>
            </w:r>
          </w:p>
        </w:tc>
      </w:tr>
      <w:tr w:rsidR="00476914" w:rsidRPr="00476914" w14:paraId="71438682"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5BBF3F8"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168B18CF" w14:textId="512911DE"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A team that provides on-scene incident management support during incidents or events that exceed a jurisdictions or agency’s capability or capacity</w:t>
            </w:r>
          </w:p>
        </w:tc>
      </w:tr>
      <w:tr w:rsidR="00476914" w:rsidRPr="00476914" w14:paraId="57352387"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68C2AD5"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A54184E"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The PIO that is in charge of overall messaging. The Incident PIO changes depending on the incident (example: IBOAH was designated as the Incident PIO during the Highly Pathogenic Avian Influenza Response in 2016)</w:t>
            </w:r>
          </w:p>
        </w:tc>
      </w:tr>
      <w:tr w:rsidR="00476914" w:rsidRPr="00476914" w14:paraId="08158B8D"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CA0DEEA"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32948DED"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The Integrated Public Alert and Warning System (IPAWS) is a modernization and integration of the nation’s alert and warning infrastructure.</w:t>
            </w:r>
          </w:p>
        </w:tc>
      </w:tr>
      <w:tr w:rsidR="00476914" w:rsidRPr="00476914" w14:paraId="0F050F78"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D975A84" w14:textId="77777777" w:rsidR="00476914" w:rsidRPr="004C0F50" w:rsidRDefault="00476914" w:rsidP="004C0F50">
            <w:pPr>
              <w:spacing w:before="240" w:after="120" w:line="276" w:lineRule="auto"/>
              <w:jc w:val="center"/>
              <w:rPr>
                <w:rFonts w:eastAsiaTheme="minorEastAsia" w:cs="Arial"/>
                <w:b/>
                <w:bCs/>
                <w:sz w:val="28"/>
                <w:szCs w:val="28"/>
              </w:rPr>
            </w:pPr>
            <w:r w:rsidRPr="004C0F50">
              <w:rPr>
                <w:rFonts w:eastAsiaTheme="minorEastAsia" w:cs="Arial"/>
                <w:b/>
                <w:bCs/>
                <w:szCs w:val="28"/>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72785FEE"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Forms under Unified Command to effectively manage communication resources and public messages when multiple organizations are involved in incident response or multi-agency event planning for major meetings and events</w:t>
            </w:r>
          </w:p>
        </w:tc>
      </w:tr>
      <w:tr w:rsidR="00476914" w:rsidRPr="00476914" w14:paraId="16EFAE35"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02F388C" w14:textId="77777777" w:rsidR="00476914" w:rsidRPr="004C0F50" w:rsidRDefault="00476914" w:rsidP="004C0F50">
            <w:pPr>
              <w:spacing w:before="240" w:after="120" w:line="276" w:lineRule="auto"/>
              <w:jc w:val="center"/>
              <w:rPr>
                <w:rFonts w:eastAsiaTheme="minorEastAsia" w:cs="Arial"/>
                <w:b/>
                <w:bCs/>
                <w:szCs w:val="28"/>
              </w:rPr>
            </w:pPr>
            <w:r w:rsidRPr="004C0F50">
              <w:rPr>
                <w:rFonts w:eastAsiaTheme="minorEastAsia" w:cs="Arial"/>
                <w:b/>
                <w:bCs/>
                <w:szCs w:val="28"/>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E99376A"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The NOAA all-hazard weather radio is a 24-hour a day, 7-day a week continuous broadcast of weather information.</w:t>
            </w:r>
          </w:p>
        </w:tc>
      </w:tr>
      <w:tr w:rsidR="00476914" w:rsidRPr="00476914" w14:paraId="48161F9A"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3FAF2C9" w14:textId="77777777" w:rsidR="00476914" w:rsidRPr="004C0F50" w:rsidRDefault="00476914" w:rsidP="004C0F50">
            <w:pPr>
              <w:spacing w:before="240" w:after="120" w:line="276" w:lineRule="auto"/>
              <w:jc w:val="center"/>
              <w:rPr>
                <w:rFonts w:eastAsiaTheme="minorEastAsia" w:cs="Arial"/>
                <w:b/>
                <w:bCs/>
                <w:szCs w:val="28"/>
              </w:rPr>
            </w:pPr>
            <w:r w:rsidRPr="004C0F50">
              <w:rPr>
                <w:rFonts w:eastAsiaTheme="minorEastAsia" w:cs="Arial"/>
                <w:b/>
                <w:bCs/>
                <w:szCs w:val="28"/>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D40C017"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Disseminates community information to the public</w:t>
            </w:r>
          </w:p>
        </w:tc>
      </w:tr>
      <w:tr w:rsidR="00476914" w:rsidRPr="00476914" w14:paraId="338DAD18"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3C72A58" w14:textId="77777777" w:rsidR="00476914" w:rsidRPr="004C0F50" w:rsidRDefault="00476914" w:rsidP="004C0F50">
            <w:pPr>
              <w:spacing w:before="240" w:after="120" w:line="276" w:lineRule="auto"/>
              <w:jc w:val="center"/>
              <w:rPr>
                <w:rFonts w:eastAsiaTheme="minorEastAsia" w:cs="Arial"/>
                <w:b/>
                <w:bCs/>
                <w:szCs w:val="28"/>
              </w:rPr>
            </w:pPr>
            <w:r w:rsidRPr="004C0F50">
              <w:rPr>
                <w:rFonts w:eastAsiaTheme="minorEastAsia" w:cs="Arial"/>
                <w:b/>
                <w:bCs/>
                <w:szCs w:val="28"/>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5AB02BD0" w14:textId="77777777"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476914" w:rsidRPr="00476914" w14:paraId="53DB4122" w14:textId="77777777" w:rsidTr="00487DCE">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364616" w14:textId="77777777" w:rsidR="00476914" w:rsidRPr="004C0F50" w:rsidRDefault="00476914" w:rsidP="004C0F50">
            <w:pPr>
              <w:spacing w:before="240" w:after="120" w:line="276" w:lineRule="auto"/>
              <w:jc w:val="center"/>
              <w:rPr>
                <w:rFonts w:eastAsiaTheme="minorEastAsia" w:cs="Arial"/>
                <w:b/>
                <w:bCs/>
                <w:szCs w:val="28"/>
              </w:rPr>
            </w:pPr>
            <w:r w:rsidRPr="004C0F50">
              <w:rPr>
                <w:rFonts w:eastAsiaTheme="minorEastAsia" w:cs="Arial"/>
                <w:b/>
                <w:bCs/>
                <w:szCs w:val="28"/>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062BA811" w14:textId="445C1448" w:rsidR="00476914" w:rsidRPr="00476914" w:rsidRDefault="00476914" w:rsidP="00476914">
            <w:pPr>
              <w:spacing w:before="240" w:after="120" w:line="276" w:lineRule="auto"/>
              <w:ind w:left="78"/>
              <w:rPr>
                <w:rFonts w:eastAsiaTheme="minorEastAsia" w:cs="Arial"/>
                <w:bCs/>
                <w:szCs w:val="28"/>
              </w:rPr>
            </w:pPr>
            <w:r w:rsidRPr="00476914">
              <w:rPr>
                <w:rFonts w:eastAsiaTheme="minorEastAsia" w:cs="Arial"/>
                <w:bCs/>
                <w:szCs w:val="28"/>
              </w:rPr>
              <w:t xml:space="preserve">Wireless Emergency Alerts (WEA) is a public safety system that allows customers who own certain wireless phone models and other enabled mobile devices to receive </w:t>
            </w:r>
            <w:r w:rsidR="00F46331" w:rsidRPr="00476914">
              <w:rPr>
                <w:rFonts w:eastAsiaTheme="minorEastAsia" w:cs="Arial"/>
                <w:bCs/>
                <w:szCs w:val="28"/>
              </w:rPr>
              <w:t>geographically targeted</w:t>
            </w:r>
            <w:r w:rsidRPr="00476914">
              <w:rPr>
                <w:rFonts w:eastAsiaTheme="minorEastAsia" w:cs="Arial"/>
                <w:bCs/>
                <w:szCs w:val="28"/>
              </w:rPr>
              <w:t>, text-like messages alerting them of imminent threats to safety in their area.</w:t>
            </w:r>
          </w:p>
        </w:tc>
      </w:tr>
      <w:bookmarkEnd w:id="176"/>
      <w:bookmarkEnd w:id="177"/>
    </w:tbl>
    <w:p w14:paraId="1D5E8E98" w14:textId="77777777" w:rsidR="00476914" w:rsidRPr="00476914" w:rsidRDefault="00476914" w:rsidP="00476914"/>
    <w:p w14:paraId="161D0657" w14:textId="5EF2B8D5" w:rsidR="0038780C" w:rsidRDefault="0038780C" w:rsidP="00476914">
      <w:pPr>
        <w:pStyle w:val="Heading1"/>
        <w:rPr>
          <w:rStyle w:val="Level1Char"/>
          <w:rFonts w:ascii="Arial" w:eastAsiaTheme="minorEastAsia" w:hAnsi="Arial" w:cs="Times New Roman"/>
          <w:b/>
          <w:bCs/>
          <w:iCs w:val="0"/>
          <w:caps/>
          <w:color w:val="auto"/>
          <w:sz w:val="24"/>
          <w:szCs w:val="24"/>
        </w:rPr>
      </w:pPr>
    </w:p>
    <w:sectPr w:rsidR="0038780C" w:rsidSect="002C613B">
      <w:headerReference w:type="even" r:id="rId55"/>
      <w:headerReference w:type="default" r:id="rId56"/>
      <w:footerReference w:type="default" r:id="rId57"/>
      <w:headerReference w:type="first" r:id="rId58"/>
      <w:type w:val="continuous"/>
      <w:pgSz w:w="12240" w:h="15840" w:code="1"/>
      <w:pgMar w:top="1080" w:right="1440" w:bottom="1260" w:left="1080" w:header="432"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EB867" w14:textId="77777777" w:rsidR="00A81476" w:rsidRDefault="00A81476" w:rsidP="00D31366">
      <w:r>
        <w:separator/>
      </w:r>
    </w:p>
  </w:endnote>
  <w:endnote w:type="continuationSeparator" w:id="0">
    <w:p w14:paraId="5B56F3E2" w14:textId="77777777" w:rsidR="00A81476" w:rsidRDefault="00A81476"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3D4F" w14:textId="4A22D7F3" w:rsidR="00A2462D" w:rsidRDefault="00A2462D">
    <w:pPr>
      <w:pStyle w:val="Footer"/>
      <w:jc w:val="center"/>
    </w:pPr>
  </w:p>
  <w:p w14:paraId="14D43D92" w14:textId="77777777" w:rsidR="00A2462D" w:rsidRDefault="00A24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9386"/>
      <w:docPartObj>
        <w:docPartGallery w:val="Page Numbers (Bottom of Page)"/>
        <w:docPartUnique/>
      </w:docPartObj>
    </w:sdtPr>
    <w:sdtEndPr>
      <w:rPr>
        <w:b/>
        <w:bCs/>
        <w:noProof/>
      </w:rPr>
    </w:sdtEndPr>
    <w:sdtContent>
      <w:p w14:paraId="776B94F2" w14:textId="77777777" w:rsidR="00A2462D" w:rsidRPr="001F3D59" w:rsidRDefault="00A2462D" w:rsidP="001F3D59">
        <w:pPr>
          <w:pStyle w:val="Footer"/>
          <w:jc w:val="center"/>
          <w:rPr>
            <w:b/>
            <w:bCs/>
          </w:rPr>
        </w:pPr>
        <w:r w:rsidRPr="001F3D59">
          <w:rPr>
            <w:b/>
            <w:bCs/>
            <w:color w:val="FFFFFF" w:themeColor="background1"/>
          </w:rPr>
          <w:fldChar w:fldCharType="begin"/>
        </w:r>
        <w:r w:rsidRPr="001F3D59">
          <w:rPr>
            <w:b/>
            <w:bCs/>
            <w:color w:val="FFFFFF" w:themeColor="background1"/>
          </w:rPr>
          <w:instrText xml:space="preserve"> PAGE   \* MERGEFORMAT </w:instrText>
        </w:r>
        <w:r w:rsidRPr="001F3D59">
          <w:rPr>
            <w:b/>
            <w:bCs/>
            <w:color w:val="FFFFFF" w:themeColor="background1"/>
          </w:rPr>
          <w:fldChar w:fldCharType="separate"/>
        </w:r>
        <w:r w:rsidRPr="001F3D59">
          <w:rPr>
            <w:b/>
            <w:bCs/>
            <w:noProof/>
            <w:color w:val="FFFFFF" w:themeColor="background1"/>
          </w:rPr>
          <w:t>21</w:t>
        </w:r>
        <w:r w:rsidRPr="001F3D59">
          <w:rPr>
            <w:b/>
            <w:bCs/>
            <w:noProof/>
            <w:color w:val="FFFFFF" w:themeColor="background1"/>
          </w:rPr>
          <w:fldChar w:fldCharType="end"/>
        </w:r>
      </w:p>
    </w:sdtContent>
  </w:sdt>
  <w:p w14:paraId="753E032B" w14:textId="77777777" w:rsidR="00A2462D" w:rsidRDefault="00A2462D">
    <w:pPr>
      <w:pStyle w:val="Footer"/>
    </w:pPr>
  </w:p>
  <w:p w14:paraId="14532F03" w14:textId="77777777" w:rsidR="00A2462D" w:rsidRDefault="00A246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7B809" w14:textId="77777777" w:rsidR="00A81476" w:rsidRDefault="00A81476" w:rsidP="00D31366">
      <w:r>
        <w:separator/>
      </w:r>
    </w:p>
  </w:footnote>
  <w:footnote w:type="continuationSeparator" w:id="0">
    <w:p w14:paraId="6E4AA9B2" w14:textId="77777777" w:rsidR="00A81476" w:rsidRDefault="00A81476"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5462C43" w:rsidR="00A2462D" w:rsidRDefault="002B365A">
    <w:pPr>
      <w:pStyle w:val="Header"/>
    </w:pPr>
    <w:r>
      <w:rPr>
        <w:noProof/>
      </w:rPr>
      <w:drawing>
        <wp:anchor distT="0" distB="0" distL="114300" distR="114300" simplePos="0" relativeHeight="251668480" behindDoc="0" locked="0" layoutInCell="1" allowOverlap="1" wp14:anchorId="201D00ED" wp14:editId="66ED0176">
          <wp:simplePos x="0" y="0"/>
          <wp:positionH relativeFrom="column">
            <wp:posOffset>3105150</wp:posOffset>
          </wp:positionH>
          <wp:positionV relativeFrom="paragraph">
            <wp:posOffset>268605</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r w:rsidR="00A2462D">
      <w:rPr>
        <w:noProof/>
      </w:rPr>
      <w:drawing>
        <wp:anchor distT="0" distB="0" distL="114300" distR="114300" simplePos="0" relativeHeight="251660288" behindDoc="1" locked="0" layoutInCell="1" allowOverlap="1" wp14:anchorId="0E50FBD0" wp14:editId="66293BAC">
          <wp:simplePos x="0" y="0"/>
          <wp:positionH relativeFrom="page">
            <wp:posOffset>0</wp:posOffset>
          </wp:positionH>
          <wp:positionV relativeFrom="page">
            <wp:posOffset>0</wp:posOffset>
          </wp:positionV>
          <wp:extent cx="7772400" cy="100584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42" w14:textId="3A3FC7F0" w:rsidR="00A2462D" w:rsidRDefault="00A2462D">
    <w:pPr>
      <w:pStyle w:val="Header"/>
    </w:pPr>
  </w:p>
  <w:p w14:paraId="7FA396E9" w14:textId="77777777" w:rsidR="00A2462D" w:rsidRDefault="00A246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F057" w14:textId="06FCB392" w:rsidR="00A2462D" w:rsidRPr="00CB56CC" w:rsidRDefault="00A2462D" w:rsidP="00F571CE">
    <w:pPr>
      <w:pStyle w:val="Header"/>
      <w:rPr>
        <w:color w:val="FFFFFF" w:themeColor="background1"/>
      </w:rPr>
    </w:pPr>
    <w:r w:rsidRPr="00CB56CC">
      <w:rPr>
        <w:noProof/>
        <w:color w:val="FFFFFF" w:themeColor="background1"/>
      </w:rPr>
      <w:drawing>
        <wp:anchor distT="0" distB="0" distL="114300" distR="114300" simplePos="0" relativeHeight="251666432" behindDoc="1" locked="0" layoutInCell="1" allowOverlap="1" wp14:anchorId="49259BD4" wp14:editId="521A22C6">
          <wp:simplePos x="0" y="0"/>
          <wp:positionH relativeFrom="page">
            <wp:posOffset>0</wp:posOffset>
          </wp:positionH>
          <wp:positionV relativeFrom="page">
            <wp:posOffset>8686</wp:posOffset>
          </wp:positionV>
          <wp:extent cx="7777480" cy="10058400"/>
          <wp:effectExtent l="0" t="0" r="0" b="0"/>
          <wp:wrapNone/>
          <wp:docPr id="59" name="Picture 59"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CC">
      <w:rPr>
        <w:noProof/>
        <w:color w:val="FFFFFF" w:themeColor="background1"/>
      </w:rPr>
      <w:drawing>
        <wp:anchor distT="0" distB="0" distL="114300" distR="114300" simplePos="0" relativeHeight="251667456" behindDoc="1" locked="0" layoutInCell="1" allowOverlap="1" wp14:anchorId="25DFD43A" wp14:editId="72DBE9D5">
          <wp:simplePos x="0" y="0"/>
          <wp:positionH relativeFrom="page">
            <wp:posOffset>0</wp:posOffset>
          </wp:positionH>
          <wp:positionV relativeFrom="page">
            <wp:posOffset>-522353540</wp:posOffset>
          </wp:positionV>
          <wp:extent cx="10058400" cy="10058400"/>
          <wp:effectExtent l="0" t="0" r="0" b="0"/>
          <wp:wrapNone/>
          <wp:docPr id="60" name="Picture 60"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6CC">
      <w:rPr>
        <w:color w:val="FFFFFF" w:themeColor="background1"/>
      </w:rPr>
      <w:tab/>
    </w:r>
    <w:r w:rsidR="006B72FC">
      <w:rPr>
        <w:color w:val="FFFFFF" w:themeColor="background1"/>
      </w:rPr>
      <w:t>[INSERT NAME OF COUNTY]</w:t>
    </w:r>
    <w:r>
      <w:rPr>
        <w:color w:val="FFFFFF" w:themeColor="background1"/>
      </w:rPr>
      <w:t xml:space="preserve"> EOP A</w:t>
    </w:r>
    <w:r w:rsidR="006B72FC">
      <w:rPr>
        <w:color w:val="FFFFFF" w:themeColor="background1"/>
      </w:rPr>
      <w:t>NNEX</w:t>
    </w:r>
  </w:p>
  <w:p w14:paraId="438D11A5" w14:textId="17EF3B00" w:rsidR="00A2462D" w:rsidRPr="00CB56CC" w:rsidRDefault="00A2462D" w:rsidP="00F571CE">
    <w:pPr>
      <w:pStyle w:val="Header"/>
      <w:spacing w:after="120"/>
      <w:rPr>
        <w:color w:val="FFFFFF" w:themeColor="background1"/>
      </w:rPr>
    </w:pPr>
    <w:r>
      <w:rPr>
        <w:color w:val="FFFFFF" w:themeColor="background1"/>
        <w:szCs w:val="12"/>
      </w:rPr>
      <w:tab/>
      <w:t>ESF #3 Annex – Public Works</w:t>
    </w:r>
  </w:p>
  <w:p w14:paraId="095891D8" w14:textId="15EAD131" w:rsidR="00A2462D" w:rsidRDefault="00A2462D" w:rsidP="00F571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D5F" w14:textId="34F87225" w:rsidR="00A2462D" w:rsidRDefault="00A246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8651B7"/>
    <w:multiLevelType w:val="hybridMultilevel"/>
    <w:tmpl w:val="65AA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34321"/>
    <w:multiLevelType w:val="hybridMultilevel"/>
    <w:tmpl w:val="3948FCA0"/>
    <w:lvl w:ilvl="0" w:tplc="85E88630">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C1E08"/>
    <w:multiLevelType w:val="hybridMultilevel"/>
    <w:tmpl w:val="A3DC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17A3A"/>
    <w:multiLevelType w:val="hybridMultilevel"/>
    <w:tmpl w:val="8C46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D928C4"/>
    <w:multiLevelType w:val="multilevel"/>
    <w:tmpl w:val="B67C3394"/>
    <w:lvl w:ilvl="0">
      <w:start w:val="1"/>
      <w:numFmt w:val="bullet"/>
      <w:pStyle w:val="Bullet"/>
      <w:lvlText w:val=""/>
      <w:lvlJc w:val="left"/>
      <w:pPr>
        <w:ind w:left="1800" w:hanging="360"/>
      </w:pPr>
      <w:rPr>
        <w:rFonts w:ascii="Wingdings" w:hAnsi="Wingdings" w:hint="default"/>
      </w:rPr>
    </w:lvl>
    <w:lvl w:ilvl="1">
      <w:start w:val="1"/>
      <w:numFmt w:val="bullet"/>
      <w:pStyle w:val="BL2"/>
      <w:lvlText w:val=""/>
      <w:lvlJc w:val="left"/>
      <w:pPr>
        <w:ind w:left="2160" w:hanging="360"/>
      </w:pPr>
      <w:rPr>
        <w:rFonts w:ascii="Symbol" w:hAnsi="Symbol" w:hint="default"/>
      </w:rPr>
    </w:lvl>
    <w:lvl w:ilvl="2">
      <w:start w:val="1"/>
      <w:numFmt w:val="bullet"/>
      <w:pStyle w:val="BL3"/>
      <w:lvlText w:val="○"/>
      <w:lvlJc w:val="left"/>
      <w:pPr>
        <w:ind w:left="2520" w:hanging="360"/>
      </w:pPr>
      <w:rPr>
        <w:rFonts w:ascii="Times New Roman" w:hAnsi="Times New Roman" w:cs="Times New Roman" w:hint="default"/>
      </w:rPr>
    </w:lvl>
    <w:lvl w:ilvl="3">
      <w:start w:val="1"/>
      <w:numFmt w:val="bullet"/>
      <w:pStyle w:val="BL4"/>
      <w:lvlText w:val="−"/>
      <w:lvlJc w:val="left"/>
      <w:pPr>
        <w:ind w:left="2880" w:hanging="360"/>
      </w:pPr>
      <w:rPr>
        <w:rFonts w:ascii="Times New Roman" w:hAnsi="Times New Roman" w:cs="Times New Roman" w:hint="default"/>
      </w:rPr>
    </w:lvl>
    <w:lvl w:ilvl="4">
      <w:start w:val="1"/>
      <w:numFmt w:val="bullet"/>
      <w:pStyle w:val="BL5"/>
      <w:lvlText w:val=""/>
      <w:lvlJc w:val="left"/>
      <w:pPr>
        <w:ind w:left="3240" w:hanging="360"/>
      </w:pPr>
      <w:rPr>
        <w:rFonts w:ascii="Wingdings" w:hAnsi="Wingdings" w:hint="default"/>
      </w:rPr>
    </w:lvl>
    <w:lvl w:ilvl="5">
      <w:start w:val="1"/>
      <w:numFmt w:val="bullet"/>
      <w:pStyle w:val="BL6"/>
      <w:lvlText w:val=""/>
      <w:lvlJc w:val="left"/>
      <w:pPr>
        <w:ind w:left="3600" w:hanging="360"/>
      </w:pPr>
      <w:rPr>
        <w:rFonts w:ascii="Symbol" w:hAnsi="Symbol" w:hint="default"/>
      </w:rPr>
    </w:lvl>
    <w:lvl w:ilvl="6">
      <w:start w:val="1"/>
      <w:numFmt w:val="bullet"/>
      <w:pStyle w:val="BL7"/>
      <w:lvlText w:val="○"/>
      <w:lvlJc w:val="left"/>
      <w:pPr>
        <w:ind w:left="3960" w:hanging="360"/>
      </w:pPr>
      <w:rPr>
        <w:rFonts w:ascii="Times New Roman" w:hAnsi="Times New Roman" w:cs="Times New Roman" w:hint="default"/>
      </w:rPr>
    </w:lvl>
    <w:lvl w:ilvl="7">
      <w:start w:val="1"/>
      <w:numFmt w:val="bullet"/>
      <w:pStyle w:val="BL8"/>
      <w:lvlText w:val="−"/>
      <w:lvlJc w:val="left"/>
      <w:pPr>
        <w:ind w:left="4320" w:hanging="360"/>
      </w:pPr>
      <w:rPr>
        <w:rFonts w:ascii="Times New Roman" w:hAnsi="Times New Roman" w:cs="Times New Roman" w:hint="default"/>
      </w:rPr>
    </w:lvl>
    <w:lvl w:ilvl="8">
      <w:start w:val="1"/>
      <w:numFmt w:val="bullet"/>
      <w:pStyle w:val="BL9"/>
      <w:lvlText w:val=""/>
      <w:lvlJc w:val="left"/>
      <w:pPr>
        <w:ind w:left="4680" w:hanging="360"/>
      </w:pPr>
      <w:rPr>
        <w:rFonts w:ascii="Wingdings" w:hAnsi="Wingdings" w:hint="default"/>
      </w:rPr>
    </w:lvl>
  </w:abstractNum>
  <w:abstractNum w:abstractNumId="8"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B44DC"/>
    <w:multiLevelType w:val="hybridMultilevel"/>
    <w:tmpl w:val="78CC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64542"/>
    <w:multiLevelType w:val="multilevel"/>
    <w:tmpl w:val="7ECA775A"/>
    <w:styleLink w:val="StyleOutlinenumberedArialBoldBold1"/>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2" w15:restartNumberingAfterBreak="0">
    <w:nsid w:val="187D3669"/>
    <w:multiLevelType w:val="hybridMultilevel"/>
    <w:tmpl w:val="2954F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36DDE"/>
    <w:multiLevelType w:val="hybridMultilevel"/>
    <w:tmpl w:val="15E8AC9E"/>
    <w:lvl w:ilvl="0" w:tplc="85E88630">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5" w15:restartNumberingAfterBreak="0">
    <w:nsid w:val="1FC87304"/>
    <w:multiLevelType w:val="hybridMultilevel"/>
    <w:tmpl w:val="762C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11EA4"/>
    <w:multiLevelType w:val="hybridMultilevel"/>
    <w:tmpl w:val="534C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27042"/>
    <w:multiLevelType w:val="multilevel"/>
    <w:tmpl w:val="8D3A77AA"/>
    <w:styleLink w:val="Bullets"/>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600" w:hanging="360"/>
      </w:pPr>
      <w:rPr>
        <w:rFonts w:ascii="Symbol" w:hAnsi="Symbol" w:hint="default"/>
      </w:rPr>
    </w:lvl>
    <w:lvl w:ilvl="6">
      <w:start w:val="1"/>
      <w:numFmt w:val="bullet"/>
      <w:lvlText w:val="○"/>
      <w:lvlJc w:val="left"/>
      <w:pPr>
        <w:ind w:left="3960" w:hanging="360"/>
      </w:pPr>
      <w:rPr>
        <w:rFonts w:ascii="Times New Roman" w:hAnsi="Times New Roman" w:cs="Times New Roman" w:hint="default"/>
      </w:rPr>
    </w:lvl>
    <w:lvl w:ilvl="7">
      <w:start w:val="1"/>
      <w:numFmt w:val="bullet"/>
      <w:lvlText w:val="−"/>
      <w:lvlJc w:val="left"/>
      <w:pPr>
        <w:ind w:left="4320" w:hanging="360"/>
      </w:pPr>
      <w:rPr>
        <w:rFonts w:ascii="Times New Roman" w:hAnsi="Times New Roman" w:cs="Times New Roman" w:hint="default"/>
      </w:rPr>
    </w:lvl>
    <w:lvl w:ilvl="8">
      <w:start w:val="1"/>
      <w:numFmt w:val="bullet"/>
      <w:lvlText w:val=""/>
      <w:lvlJc w:val="left"/>
      <w:pPr>
        <w:ind w:left="4680" w:hanging="360"/>
      </w:pPr>
      <w:rPr>
        <w:rFonts w:ascii="Wingdings" w:hAnsi="Wingdings" w:hint="default"/>
      </w:rPr>
    </w:lvl>
  </w:abstractNum>
  <w:abstractNum w:abstractNumId="19" w15:restartNumberingAfterBreak="0">
    <w:nsid w:val="28DB18F3"/>
    <w:multiLevelType w:val="hybridMultilevel"/>
    <w:tmpl w:val="F42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D1128"/>
    <w:multiLevelType w:val="hybridMultilevel"/>
    <w:tmpl w:val="A53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2" w15:restartNumberingAfterBreak="0">
    <w:nsid w:val="32BA36C0"/>
    <w:multiLevelType w:val="hybridMultilevel"/>
    <w:tmpl w:val="235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4" w15:restartNumberingAfterBreak="0">
    <w:nsid w:val="3B1E2950"/>
    <w:multiLevelType w:val="hybridMultilevel"/>
    <w:tmpl w:val="CDC6D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6" w15:restartNumberingAfterBreak="0">
    <w:nsid w:val="3FD87BFA"/>
    <w:multiLevelType w:val="hybridMultilevel"/>
    <w:tmpl w:val="A94E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786669"/>
    <w:multiLevelType w:val="hybridMultilevel"/>
    <w:tmpl w:val="DA381CEC"/>
    <w:lvl w:ilvl="0" w:tplc="0392703E">
      <w:numFmt w:val="bullet"/>
      <w:lvlText w:val="•"/>
      <w:lvlJc w:val="left"/>
      <w:pPr>
        <w:ind w:left="1107" w:hanging="296"/>
      </w:pPr>
      <w:rPr>
        <w:rFonts w:ascii="Arial" w:hAnsi="Arial" w:hint="default"/>
        <w:spacing w:val="10"/>
        <w:w w:val="94"/>
        <w:sz w:val="36"/>
        <w:szCs w:val="28"/>
      </w:rPr>
    </w:lvl>
    <w:lvl w:ilvl="1" w:tplc="D89A388C">
      <w:numFmt w:val="bullet"/>
      <w:lvlText w:val="•"/>
      <w:lvlJc w:val="left"/>
      <w:pPr>
        <w:ind w:left="2535" w:hanging="296"/>
      </w:pPr>
      <w:rPr>
        <w:rFonts w:hint="default"/>
      </w:rPr>
    </w:lvl>
    <w:lvl w:ilvl="2" w:tplc="AC222496">
      <w:numFmt w:val="bullet"/>
      <w:lvlText w:val="•"/>
      <w:lvlJc w:val="left"/>
      <w:pPr>
        <w:ind w:left="3963" w:hanging="296"/>
      </w:pPr>
      <w:rPr>
        <w:rFonts w:hint="default"/>
      </w:rPr>
    </w:lvl>
    <w:lvl w:ilvl="3" w:tplc="09F8D4B2">
      <w:numFmt w:val="bullet"/>
      <w:lvlText w:val="•"/>
      <w:lvlJc w:val="left"/>
      <w:pPr>
        <w:ind w:left="5391" w:hanging="296"/>
      </w:pPr>
      <w:rPr>
        <w:rFonts w:hint="default"/>
      </w:rPr>
    </w:lvl>
    <w:lvl w:ilvl="4" w:tplc="434638F8">
      <w:numFmt w:val="bullet"/>
      <w:lvlText w:val="•"/>
      <w:lvlJc w:val="left"/>
      <w:pPr>
        <w:ind w:left="6819" w:hanging="296"/>
      </w:pPr>
      <w:rPr>
        <w:rFonts w:hint="default"/>
      </w:rPr>
    </w:lvl>
    <w:lvl w:ilvl="5" w:tplc="CFCA2C5E">
      <w:numFmt w:val="bullet"/>
      <w:lvlText w:val="•"/>
      <w:lvlJc w:val="left"/>
      <w:pPr>
        <w:ind w:left="8247" w:hanging="296"/>
      </w:pPr>
      <w:rPr>
        <w:rFonts w:hint="default"/>
      </w:rPr>
    </w:lvl>
    <w:lvl w:ilvl="6" w:tplc="5D5C05EE">
      <w:numFmt w:val="bullet"/>
      <w:lvlText w:val="•"/>
      <w:lvlJc w:val="left"/>
      <w:pPr>
        <w:ind w:left="9675" w:hanging="296"/>
      </w:pPr>
      <w:rPr>
        <w:rFonts w:hint="default"/>
      </w:rPr>
    </w:lvl>
    <w:lvl w:ilvl="7" w:tplc="CBCE265A">
      <w:numFmt w:val="bullet"/>
      <w:lvlText w:val="•"/>
      <w:lvlJc w:val="left"/>
      <w:pPr>
        <w:ind w:left="11103" w:hanging="296"/>
      </w:pPr>
      <w:rPr>
        <w:rFonts w:hint="default"/>
      </w:rPr>
    </w:lvl>
    <w:lvl w:ilvl="8" w:tplc="B1F0D62A">
      <w:numFmt w:val="bullet"/>
      <w:lvlText w:val="•"/>
      <w:lvlJc w:val="left"/>
      <w:pPr>
        <w:ind w:left="12531" w:hanging="296"/>
      </w:pPr>
      <w:rPr>
        <w:rFonts w:hint="default"/>
      </w:rPr>
    </w:lvl>
  </w:abstractNum>
  <w:abstractNum w:abstractNumId="28" w15:restartNumberingAfterBreak="0">
    <w:nsid w:val="4BE02499"/>
    <w:multiLevelType w:val="multilevel"/>
    <w:tmpl w:val="2A3A43A6"/>
    <w:lvl w:ilvl="0">
      <w:start w:val="1"/>
      <w:numFmt w:val="bullet"/>
      <w:pStyle w:val="TableBullet"/>
      <w:lvlText w:val=""/>
      <w:lvlJc w:val="left"/>
      <w:pPr>
        <w:tabs>
          <w:tab w:val="num" w:pos="288"/>
        </w:tabs>
        <w:ind w:left="0" w:firstLine="0"/>
      </w:pPr>
      <w:rPr>
        <w:rFonts w:ascii="Wingdings" w:hAnsi="Wingding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9"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105F9"/>
    <w:multiLevelType w:val="hybridMultilevel"/>
    <w:tmpl w:val="BF70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1526E0F"/>
    <w:multiLevelType w:val="hybridMultilevel"/>
    <w:tmpl w:val="E32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C57882"/>
    <w:multiLevelType w:val="hybridMultilevel"/>
    <w:tmpl w:val="E040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5" w15:restartNumberingAfterBreak="0">
    <w:nsid w:val="57A34BB2"/>
    <w:multiLevelType w:val="hybridMultilevel"/>
    <w:tmpl w:val="9BE4E624"/>
    <w:lvl w:ilvl="0" w:tplc="04090001">
      <w:start w:val="1"/>
      <w:numFmt w:val="bullet"/>
      <w:lvlText w:val=""/>
      <w:lvlJc w:val="left"/>
      <w:pPr>
        <w:ind w:left="720" w:hanging="360"/>
      </w:pPr>
      <w:rPr>
        <w:rFonts w:ascii="Symbol" w:hAnsi="Symbol" w:hint="default"/>
      </w:rPr>
    </w:lvl>
    <w:lvl w:ilvl="1" w:tplc="66425C86">
      <w:start w:val="3"/>
      <w:numFmt w:val="bullet"/>
      <w:lvlText w:val="−"/>
      <w:lvlJc w:val="left"/>
      <w:pPr>
        <w:ind w:left="1440" w:hanging="360"/>
      </w:pPr>
      <w:rPr>
        <w:rFonts w:ascii="Arial" w:eastAsiaTheme="minorEastAsia"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8" w15:restartNumberingAfterBreak="0">
    <w:nsid w:val="5C4A3D71"/>
    <w:multiLevelType w:val="hybridMultilevel"/>
    <w:tmpl w:val="B094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930615"/>
    <w:multiLevelType w:val="hybridMultilevel"/>
    <w:tmpl w:val="5812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42" w15:restartNumberingAfterBreak="0">
    <w:nsid w:val="68DE4DE4"/>
    <w:multiLevelType w:val="hybridMultilevel"/>
    <w:tmpl w:val="E5FE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E0F7BF4"/>
    <w:multiLevelType w:val="hybridMultilevel"/>
    <w:tmpl w:val="0778D9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49225D"/>
    <w:multiLevelType w:val="hybridMultilevel"/>
    <w:tmpl w:val="0C10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C1327A"/>
    <w:multiLevelType w:val="hybridMultilevel"/>
    <w:tmpl w:val="8316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93E6A"/>
    <w:multiLevelType w:val="hybridMultilevel"/>
    <w:tmpl w:val="437071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31465144">
    <w:abstractNumId w:val="1"/>
  </w:num>
  <w:num w:numId="2" w16cid:durableId="1495802690">
    <w:abstractNumId w:val="44"/>
  </w:num>
  <w:num w:numId="3" w16cid:durableId="1896769730">
    <w:abstractNumId w:val="0"/>
  </w:num>
  <w:num w:numId="4" w16cid:durableId="1216963264">
    <w:abstractNumId w:val="45"/>
  </w:num>
  <w:num w:numId="5" w16cid:durableId="2019847045">
    <w:abstractNumId w:val="21"/>
  </w:num>
  <w:num w:numId="6" w16cid:durableId="31661837">
    <w:abstractNumId w:val="14"/>
  </w:num>
  <w:num w:numId="7" w16cid:durableId="1616447730">
    <w:abstractNumId w:val="11"/>
  </w:num>
  <w:num w:numId="8" w16cid:durableId="608128442">
    <w:abstractNumId w:val="41"/>
  </w:num>
  <w:num w:numId="9" w16cid:durableId="114371967">
    <w:abstractNumId w:val="23"/>
  </w:num>
  <w:num w:numId="10" w16cid:durableId="712193254">
    <w:abstractNumId w:val="25"/>
  </w:num>
  <w:num w:numId="11" w16cid:durableId="732121665">
    <w:abstractNumId w:val="46"/>
  </w:num>
  <w:num w:numId="12" w16cid:durableId="1722171900">
    <w:abstractNumId w:val="32"/>
  </w:num>
  <w:num w:numId="13" w16cid:durableId="664741554">
    <w:abstractNumId w:val="35"/>
  </w:num>
  <w:num w:numId="14" w16cid:durableId="1530097109">
    <w:abstractNumId w:val="38"/>
  </w:num>
  <w:num w:numId="15" w16cid:durableId="2110076590">
    <w:abstractNumId w:val="42"/>
  </w:num>
  <w:num w:numId="16" w16cid:durableId="690495133">
    <w:abstractNumId w:val="47"/>
  </w:num>
  <w:num w:numId="17" w16cid:durableId="1297222691">
    <w:abstractNumId w:val="20"/>
  </w:num>
  <w:num w:numId="18" w16cid:durableId="544297590">
    <w:abstractNumId w:val="39"/>
  </w:num>
  <w:num w:numId="19" w16cid:durableId="346103832">
    <w:abstractNumId w:val="2"/>
  </w:num>
  <w:num w:numId="20" w16cid:durableId="647326590">
    <w:abstractNumId w:val="28"/>
  </w:num>
  <w:num w:numId="21" w16cid:durableId="455292451">
    <w:abstractNumId w:val="7"/>
  </w:num>
  <w:num w:numId="22" w16cid:durableId="1785617127">
    <w:abstractNumId w:val="18"/>
  </w:num>
  <w:num w:numId="23" w16cid:durableId="1199780043">
    <w:abstractNumId w:val="49"/>
  </w:num>
  <w:num w:numId="24" w16cid:durableId="179517552">
    <w:abstractNumId w:val="24"/>
  </w:num>
  <w:num w:numId="25" w16cid:durableId="977106670">
    <w:abstractNumId w:val="13"/>
  </w:num>
  <w:num w:numId="26" w16cid:durableId="705713834">
    <w:abstractNumId w:val="3"/>
  </w:num>
  <w:num w:numId="27" w16cid:durableId="1812937044">
    <w:abstractNumId w:val="22"/>
  </w:num>
  <w:num w:numId="28" w16cid:durableId="581647659">
    <w:abstractNumId w:val="10"/>
  </w:num>
  <w:num w:numId="29" w16cid:durableId="174082125">
    <w:abstractNumId w:val="36"/>
  </w:num>
  <w:num w:numId="30" w16cid:durableId="1864712289">
    <w:abstractNumId w:val="8"/>
  </w:num>
  <w:num w:numId="31" w16cid:durableId="1724451706">
    <w:abstractNumId w:val="9"/>
  </w:num>
  <w:num w:numId="32" w16cid:durableId="435322183">
    <w:abstractNumId w:val="6"/>
  </w:num>
  <w:num w:numId="33" w16cid:durableId="2051031916">
    <w:abstractNumId w:val="30"/>
  </w:num>
  <w:num w:numId="34" w16cid:durableId="1707028114">
    <w:abstractNumId w:val="40"/>
  </w:num>
  <w:num w:numId="35" w16cid:durableId="1008026339">
    <w:abstractNumId w:val="19"/>
  </w:num>
  <w:num w:numId="36" w16cid:durableId="131293804">
    <w:abstractNumId w:val="27"/>
  </w:num>
  <w:num w:numId="37" w16cid:durableId="21103026">
    <w:abstractNumId w:val="16"/>
  </w:num>
  <w:num w:numId="38" w16cid:durableId="597492522">
    <w:abstractNumId w:val="33"/>
  </w:num>
  <w:num w:numId="39" w16cid:durableId="1929801682">
    <w:abstractNumId w:val="48"/>
  </w:num>
  <w:num w:numId="40" w16cid:durableId="490869406">
    <w:abstractNumId w:val="15"/>
  </w:num>
  <w:num w:numId="41" w16cid:durableId="25326863">
    <w:abstractNumId w:val="5"/>
  </w:num>
  <w:num w:numId="42" w16cid:durableId="1340816939">
    <w:abstractNumId w:val="29"/>
  </w:num>
  <w:num w:numId="43" w16cid:durableId="3165699">
    <w:abstractNumId w:val="37"/>
  </w:num>
  <w:num w:numId="44" w16cid:durableId="1465074188">
    <w:abstractNumId w:val="34"/>
  </w:num>
  <w:num w:numId="45" w16cid:durableId="1579946560">
    <w:abstractNumId w:val="31"/>
  </w:num>
  <w:num w:numId="46" w16cid:durableId="149713569">
    <w:abstractNumId w:val="17"/>
  </w:num>
  <w:num w:numId="47" w16cid:durableId="650795968">
    <w:abstractNumId w:val="43"/>
  </w:num>
  <w:num w:numId="48" w16cid:durableId="1991592971">
    <w:abstractNumId w:val="12"/>
  </w:num>
  <w:num w:numId="49" w16cid:durableId="3671642">
    <w:abstractNumId w:val="4"/>
  </w:num>
  <w:num w:numId="50" w16cid:durableId="611519715">
    <w:abstractNumId w:val="7"/>
  </w:num>
  <w:num w:numId="51" w16cid:durableId="260458775">
    <w:abstractNumId w:val="18"/>
    <w:lvlOverride w:ilvl="0">
      <w:lvl w:ilvl="0">
        <w:start w:val="1"/>
        <w:numFmt w:val="decimal"/>
        <w:lvlText w:val=""/>
        <w:lvlJc w:val="left"/>
        <w:pPr>
          <w:ind w:left="6570" w:hanging="360"/>
        </w:pPr>
        <w:rPr>
          <w:rFonts w:ascii="Wingdings" w:hAnsi="Wingdings"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2" w16cid:durableId="1268075850">
    <w:abstractNumId w:val="28"/>
  </w:num>
  <w:num w:numId="53" w16cid:durableId="1795976488">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0032"/>
    <w:rsid w:val="0000140A"/>
    <w:rsid w:val="000027B5"/>
    <w:rsid w:val="0000706A"/>
    <w:rsid w:val="0001084B"/>
    <w:rsid w:val="0001500E"/>
    <w:rsid w:val="00015E29"/>
    <w:rsid w:val="00021167"/>
    <w:rsid w:val="00021DB2"/>
    <w:rsid w:val="00022409"/>
    <w:rsid w:val="00025460"/>
    <w:rsid w:val="00025486"/>
    <w:rsid w:val="00026FD5"/>
    <w:rsid w:val="00034C3F"/>
    <w:rsid w:val="00037C2C"/>
    <w:rsid w:val="00041E37"/>
    <w:rsid w:val="000436DB"/>
    <w:rsid w:val="00044E28"/>
    <w:rsid w:val="00051BBD"/>
    <w:rsid w:val="00052038"/>
    <w:rsid w:val="00054AB0"/>
    <w:rsid w:val="00054F5F"/>
    <w:rsid w:val="000558D2"/>
    <w:rsid w:val="00057D30"/>
    <w:rsid w:val="0007051A"/>
    <w:rsid w:val="00073952"/>
    <w:rsid w:val="0007427E"/>
    <w:rsid w:val="00076684"/>
    <w:rsid w:val="00082902"/>
    <w:rsid w:val="00086A41"/>
    <w:rsid w:val="00086F2A"/>
    <w:rsid w:val="00095732"/>
    <w:rsid w:val="0009675E"/>
    <w:rsid w:val="000A0CB7"/>
    <w:rsid w:val="000A0E34"/>
    <w:rsid w:val="000A2EF0"/>
    <w:rsid w:val="000C0194"/>
    <w:rsid w:val="000C09F8"/>
    <w:rsid w:val="000C2FA4"/>
    <w:rsid w:val="000C7B38"/>
    <w:rsid w:val="000D2DD6"/>
    <w:rsid w:val="000D3DE1"/>
    <w:rsid w:val="000E1144"/>
    <w:rsid w:val="000F11EF"/>
    <w:rsid w:val="000F1CD6"/>
    <w:rsid w:val="000F27E9"/>
    <w:rsid w:val="00102EB5"/>
    <w:rsid w:val="001045EA"/>
    <w:rsid w:val="001047A9"/>
    <w:rsid w:val="00105A08"/>
    <w:rsid w:val="00105A4D"/>
    <w:rsid w:val="00105D7F"/>
    <w:rsid w:val="001065B6"/>
    <w:rsid w:val="001072D2"/>
    <w:rsid w:val="001105DF"/>
    <w:rsid w:val="00112835"/>
    <w:rsid w:val="0011717B"/>
    <w:rsid w:val="001200C3"/>
    <w:rsid w:val="001230C1"/>
    <w:rsid w:val="00124225"/>
    <w:rsid w:val="0013137D"/>
    <w:rsid w:val="001358B3"/>
    <w:rsid w:val="001364EB"/>
    <w:rsid w:val="0014779E"/>
    <w:rsid w:val="00147EDA"/>
    <w:rsid w:val="00151006"/>
    <w:rsid w:val="001531D6"/>
    <w:rsid w:val="001635FF"/>
    <w:rsid w:val="00171207"/>
    <w:rsid w:val="0017183F"/>
    <w:rsid w:val="00172F93"/>
    <w:rsid w:val="00173A85"/>
    <w:rsid w:val="00176D75"/>
    <w:rsid w:val="001803D5"/>
    <w:rsid w:val="0018278D"/>
    <w:rsid w:val="00182A93"/>
    <w:rsid w:val="001837B9"/>
    <w:rsid w:val="00186300"/>
    <w:rsid w:val="00187C44"/>
    <w:rsid w:val="001909F6"/>
    <w:rsid w:val="001923CC"/>
    <w:rsid w:val="00193F8D"/>
    <w:rsid w:val="0019649A"/>
    <w:rsid w:val="001A025E"/>
    <w:rsid w:val="001A1DEF"/>
    <w:rsid w:val="001A30DA"/>
    <w:rsid w:val="001A3FDF"/>
    <w:rsid w:val="001A50EA"/>
    <w:rsid w:val="001A5D0C"/>
    <w:rsid w:val="001A6FB1"/>
    <w:rsid w:val="001B13DF"/>
    <w:rsid w:val="001B4172"/>
    <w:rsid w:val="001B5027"/>
    <w:rsid w:val="001B5A96"/>
    <w:rsid w:val="001C1519"/>
    <w:rsid w:val="001C3D6C"/>
    <w:rsid w:val="001D1890"/>
    <w:rsid w:val="001D1F9F"/>
    <w:rsid w:val="001D4273"/>
    <w:rsid w:val="001E0E3C"/>
    <w:rsid w:val="001F08E5"/>
    <w:rsid w:val="001F3D59"/>
    <w:rsid w:val="001F4A3C"/>
    <w:rsid w:val="001F50CC"/>
    <w:rsid w:val="00210D08"/>
    <w:rsid w:val="00214239"/>
    <w:rsid w:val="00216C8C"/>
    <w:rsid w:val="002239C8"/>
    <w:rsid w:val="00223F94"/>
    <w:rsid w:val="0022703B"/>
    <w:rsid w:val="0022733F"/>
    <w:rsid w:val="002312B8"/>
    <w:rsid w:val="00234235"/>
    <w:rsid w:val="002351A6"/>
    <w:rsid w:val="0024062A"/>
    <w:rsid w:val="002533BD"/>
    <w:rsid w:val="00253F96"/>
    <w:rsid w:val="00255A08"/>
    <w:rsid w:val="00257B0D"/>
    <w:rsid w:val="00257FF4"/>
    <w:rsid w:val="002620EA"/>
    <w:rsid w:val="00262BAB"/>
    <w:rsid w:val="00265727"/>
    <w:rsid w:val="0027068E"/>
    <w:rsid w:val="00271872"/>
    <w:rsid w:val="00274DB1"/>
    <w:rsid w:val="00276A8E"/>
    <w:rsid w:val="00285D39"/>
    <w:rsid w:val="00287CB0"/>
    <w:rsid w:val="00290ED4"/>
    <w:rsid w:val="00293276"/>
    <w:rsid w:val="00293E8A"/>
    <w:rsid w:val="002968FF"/>
    <w:rsid w:val="002A01AA"/>
    <w:rsid w:val="002A08FD"/>
    <w:rsid w:val="002A0A05"/>
    <w:rsid w:val="002A3453"/>
    <w:rsid w:val="002A70AA"/>
    <w:rsid w:val="002B365A"/>
    <w:rsid w:val="002B4068"/>
    <w:rsid w:val="002B47ED"/>
    <w:rsid w:val="002B4C32"/>
    <w:rsid w:val="002B6B90"/>
    <w:rsid w:val="002C613B"/>
    <w:rsid w:val="002D0C96"/>
    <w:rsid w:val="002E2FCB"/>
    <w:rsid w:val="002E3966"/>
    <w:rsid w:val="002E4396"/>
    <w:rsid w:val="002E627B"/>
    <w:rsid w:val="002F1522"/>
    <w:rsid w:val="002F23AD"/>
    <w:rsid w:val="002F40CA"/>
    <w:rsid w:val="002F6911"/>
    <w:rsid w:val="0030022B"/>
    <w:rsid w:val="00301712"/>
    <w:rsid w:val="00305EC5"/>
    <w:rsid w:val="00314CEC"/>
    <w:rsid w:val="00316A32"/>
    <w:rsid w:val="003170C3"/>
    <w:rsid w:val="00330A01"/>
    <w:rsid w:val="0033566C"/>
    <w:rsid w:val="00336294"/>
    <w:rsid w:val="00346FA5"/>
    <w:rsid w:val="0035140E"/>
    <w:rsid w:val="00352FE3"/>
    <w:rsid w:val="00360330"/>
    <w:rsid w:val="00364AFF"/>
    <w:rsid w:val="00366A51"/>
    <w:rsid w:val="00366F82"/>
    <w:rsid w:val="003670EF"/>
    <w:rsid w:val="00367A55"/>
    <w:rsid w:val="00371DD1"/>
    <w:rsid w:val="00376D61"/>
    <w:rsid w:val="00385A3D"/>
    <w:rsid w:val="0038780C"/>
    <w:rsid w:val="00387F8D"/>
    <w:rsid w:val="0039112D"/>
    <w:rsid w:val="00391A67"/>
    <w:rsid w:val="003951B2"/>
    <w:rsid w:val="003A0595"/>
    <w:rsid w:val="003A6F37"/>
    <w:rsid w:val="003A6F7A"/>
    <w:rsid w:val="003B5474"/>
    <w:rsid w:val="003C04C8"/>
    <w:rsid w:val="003C0AF1"/>
    <w:rsid w:val="003C2208"/>
    <w:rsid w:val="003E0159"/>
    <w:rsid w:val="003E78DB"/>
    <w:rsid w:val="003F378E"/>
    <w:rsid w:val="003F4229"/>
    <w:rsid w:val="0040633C"/>
    <w:rsid w:val="00412111"/>
    <w:rsid w:val="00416296"/>
    <w:rsid w:val="004262BA"/>
    <w:rsid w:val="0043581B"/>
    <w:rsid w:val="00436EB6"/>
    <w:rsid w:val="00437F06"/>
    <w:rsid w:val="0044635C"/>
    <w:rsid w:val="004519B6"/>
    <w:rsid w:val="00451D3D"/>
    <w:rsid w:val="00454CEE"/>
    <w:rsid w:val="0045528B"/>
    <w:rsid w:val="00456EA7"/>
    <w:rsid w:val="00460DA8"/>
    <w:rsid w:val="00465170"/>
    <w:rsid w:val="004670B6"/>
    <w:rsid w:val="004732FC"/>
    <w:rsid w:val="00473A8D"/>
    <w:rsid w:val="00476914"/>
    <w:rsid w:val="00476D45"/>
    <w:rsid w:val="00486179"/>
    <w:rsid w:val="004A31B3"/>
    <w:rsid w:val="004C0F50"/>
    <w:rsid w:val="004C4D03"/>
    <w:rsid w:val="004C7FAF"/>
    <w:rsid w:val="004D3EAF"/>
    <w:rsid w:val="004D4404"/>
    <w:rsid w:val="004D5EB0"/>
    <w:rsid w:val="004E1A21"/>
    <w:rsid w:val="004E6507"/>
    <w:rsid w:val="004E7D88"/>
    <w:rsid w:val="004F2477"/>
    <w:rsid w:val="004F37DF"/>
    <w:rsid w:val="0050041A"/>
    <w:rsid w:val="00500FD1"/>
    <w:rsid w:val="005045E2"/>
    <w:rsid w:val="005053C2"/>
    <w:rsid w:val="00505E6A"/>
    <w:rsid w:val="00520DF6"/>
    <w:rsid w:val="00522F1E"/>
    <w:rsid w:val="0052405B"/>
    <w:rsid w:val="00526FBF"/>
    <w:rsid w:val="00527526"/>
    <w:rsid w:val="00531C60"/>
    <w:rsid w:val="00537196"/>
    <w:rsid w:val="0054145E"/>
    <w:rsid w:val="00543BF7"/>
    <w:rsid w:val="005441BE"/>
    <w:rsid w:val="00544B72"/>
    <w:rsid w:val="005458EF"/>
    <w:rsid w:val="0054640A"/>
    <w:rsid w:val="005468ED"/>
    <w:rsid w:val="00551468"/>
    <w:rsid w:val="0055462A"/>
    <w:rsid w:val="00555639"/>
    <w:rsid w:val="005560EB"/>
    <w:rsid w:val="00556270"/>
    <w:rsid w:val="00556AE9"/>
    <w:rsid w:val="00556D79"/>
    <w:rsid w:val="0055723C"/>
    <w:rsid w:val="00561A2F"/>
    <w:rsid w:val="005657CD"/>
    <w:rsid w:val="00571616"/>
    <w:rsid w:val="00572EEF"/>
    <w:rsid w:val="00573514"/>
    <w:rsid w:val="00573A6D"/>
    <w:rsid w:val="00574574"/>
    <w:rsid w:val="005765D8"/>
    <w:rsid w:val="00576DCA"/>
    <w:rsid w:val="00580824"/>
    <w:rsid w:val="00592628"/>
    <w:rsid w:val="005935A8"/>
    <w:rsid w:val="00597941"/>
    <w:rsid w:val="005A2F35"/>
    <w:rsid w:val="005A4E93"/>
    <w:rsid w:val="005A60DA"/>
    <w:rsid w:val="005B1A89"/>
    <w:rsid w:val="005B44D1"/>
    <w:rsid w:val="005B6939"/>
    <w:rsid w:val="005C071C"/>
    <w:rsid w:val="005C4D4F"/>
    <w:rsid w:val="005D0153"/>
    <w:rsid w:val="005D2873"/>
    <w:rsid w:val="005E1137"/>
    <w:rsid w:val="005E1922"/>
    <w:rsid w:val="005E3CBA"/>
    <w:rsid w:val="005E549A"/>
    <w:rsid w:val="005E57EC"/>
    <w:rsid w:val="005E6E41"/>
    <w:rsid w:val="005E750E"/>
    <w:rsid w:val="005F039B"/>
    <w:rsid w:val="00601D8A"/>
    <w:rsid w:val="00601FA6"/>
    <w:rsid w:val="00613A96"/>
    <w:rsid w:val="00613ABD"/>
    <w:rsid w:val="00616443"/>
    <w:rsid w:val="006173CC"/>
    <w:rsid w:val="0062565A"/>
    <w:rsid w:val="006403D5"/>
    <w:rsid w:val="00643AE2"/>
    <w:rsid w:val="00655734"/>
    <w:rsid w:val="00660298"/>
    <w:rsid w:val="0066033C"/>
    <w:rsid w:val="00663D10"/>
    <w:rsid w:val="006645F7"/>
    <w:rsid w:val="00667E1D"/>
    <w:rsid w:val="006746F8"/>
    <w:rsid w:val="0068202D"/>
    <w:rsid w:val="00687619"/>
    <w:rsid w:val="0069172F"/>
    <w:rsid w:val="00693B85"/>
    <w:rsid w:val="006956C3"/>
    <w:rsid w:val="00697D36"/>
    <w:rsid w:val="006A467D"/>
    <w:rsid w:val="006A5107"/>
    <w:rsid w:val="006A51E5"/>
    <w:rsid w:val="006A57B4"/>
    <w:rsid w:val="006A5FA3"/>
    <w:rsid w:val="006B6162"/>
    <w:rsid w:val="006B640B"/>
    <w:rsid w:val="006B72FC"/>
    <w:rsid w:val="006C23ED"/>
    <w:rsid w:val="006C72C3"/>
    <w:rsid w:val="006D33A9"/>
    <w:rsid w:val="006E29F4"/>
    <w:rsid w:val="006E326D"/>
    <w:rsid w:val="006E36EF"/>
    <w:rsid w:val="006F0588"/>
    <w:rsid w:val="006F0D80"/>
    <w:rsid w:val="006F251F"/>
    <w:rsid w:val="006F467B"/>
    <w:rsid w:val="006F5FA7"/>
    <w:rsid w:val="006F7A06"/>
    <w:rsid w:val="00702AF8"/>
    <w:rsid w:val="00707C30"/>
    <w:rsid w:val="00707F19"/>
    <w:rsid w:val="00710566"/>
    <w:rsid w:val="0071540F"/>
    <w:rsid w:val="00715A9F"/>
    <w:rsid w:val="00715B6B"/>
    <w:rsid w:val="00715D9F"/>
    <w:rsid w:val="00720763"/>
    <w:rsid w:val="00723232"/>
    <w:rsid w:val="00726C51"/>
    <w:rsid w:val="007357CC"/>
    <w:rsid w:val="00737A0D"/>
    <w:rsid w:val="00737BBD"/>
    <w:rsid w:val="007414F6"/>
    <w:rsid w:val="007477AD"/>
    <w:rsid w:val="0076011B"/>
    <w:rsid w:val="00764351"/>
    <w:rsid w:val="007646F4"/>
    <w:rsid w:val="00771FC6"/>
    <w:rsid w:val="007760CD"/>
    <w:rsid w:val="00785655"/>
    <w:rsid w:val="007907AD"/>
    <w:rsid w:val="007910FA"/>
    <w:rsid w:val="007C0A25"/>
    <w:rsid w:val="007C2AB4"/>
    <w:rsid w:val="007C309F"/>
    <w:rsid w:val="007C3CC5"/>
    <w:rsid w:val="007C54A0"/>
    <w:rsid w:val="007C576D"/>
    <w:rsid w:val="007C62CF"/>
    <w:rsid w:val="007D2F33"/>
    <w:rsid w:val="007E0D30"/>
    <w:rsid w:val="007E0DCB"/>
    <w:rsid w:val="007E14E9"/>
    <w:rsid w:val="007E498F"/>
    <w:rsid w:val="007E74D1"/>
    <w:rsid w:val="007F0221"/>
    <w:rsid w:val="007F04DB"/>
    <w:rsid w:val="008011EF"/>
    <w:rsid w:val="00804DA6"/>
    <w:rsid w:val="00816006"/>
    <w:rsid w:val="00817BBA"/>
    <w:rsid w:val="00823336"/>
    <w:rsid w:val="00831034"/>
    <w:rsid w:val="008344E8"/>
    <w:rsid w:val="00836324"/>
    <w:rsid w:val="00853F25"/>
    <w:rsid w:val="0085578D"/>
    <w:rsid w:val="00860E24"/>
    <w:rsid w:val="008618B7"/>
    <w:rsid w:val="00862BD5"/>
    <w:rsid w:val="00864B11"/>
    <w:rsid w:val="008743AC"/>
    <w:rsid w:val="008745A6"/>
    <w:rsid w:val="008757F8"/>
    <w:rsid w:val="0087615B"/>
    <w:rsid w:val="00876C13"/>
    <w:rsid w:val="00886675"/>
    <w:rsid w:val="00886D51"/>
    <w:rsid w:val="00895143"/>
    <w:rsid w:val="00896484"/>
    <w:rsid w:val="008A1E8C"/>
    <w:rsid w:val="008A409D"/>
    <w:rsid w:val="008A4C93"/>
    <w:rsid w:val="008B1E74"/>
    <w:rsid w:val="008B7921"/>
    <w:rsid w:val="008C2522"/>
    <w:rsid w:val="008C36DA"/>
    <w:rsid w:val="008C4A53"/>
    <w:rsid w:val="008D37A7"/>
    <w:rsid w:val="008D420D"/>
    <w:rsid w:val="008D594B"/>
    <w:rsid w:val="008D629E"/>
    <w:rsid w:val="008D7270"/>
    <w:rsid w:val="008E31A9"/>
    <w:rsid w:val="008E3A89"/>
    <w:rsid w:val="008E6B73"/>
    <w:rsid w:val="008F2AE6"/>
    <w:rsid w:val="008F3C9F"/>
    <w:rsid w:val="00905887"/>
    <w:rsid w:val="009141AE"/>
    <w:rsid w:val="0092132E"/>
    <w:rsid w:val="0092143F"/>
    <w:rsid w:val="0092465F"/>
    <w:rsid w:val="00925736"/>
    <w:rsid w:val="0092792E"/>
    <w:rsid w:val="0094135F"/>
    <w:rsid w:val="009434EB"/>
    <w:rsid w:val="0095006C"/>
    <w:rsid w:val="0095171A"/>
    <w:rsid w:val="0095740F"/>
    <w:rsid w:val="00960D75"/>
    <w:rsid w:val="00961674"/>
    <w:rsid w:val="00967A77"/>
    <w:rsid w:val="0097287F"/>
    <w:rsid w:val="00975673"/>
    <w:rsid w:val="00975DEA"/>
    <w:rsid w:val="00976E2A"/>
    <w:rsid w:val="009861E2"/>
    <w:rsid w:val="0098634C"/>
    <w:rsid w:val="009874CD"/>
    <w:rsid w:val="009907DC"/>
    <w:rsid w:val="00992FB5"/>
    <w:rsid w:val="009A10EB"/>
    <w:rsid w:val="009A160A"/>
    <w:rsid w:val="009A64ED"/>
    <w:rsid w:val="009A7937"/>
    <w:rsid w:val="009B46C0"/>
    <w:rsid w:val="009C147E"/>
    <w:rsid w:val="009C1950"/>
    <w:rsid w:val="009C2396"/>
    <w:rsid w:val="009C3CFD"/>
    <w:rsid w:val="009C55A6"/>
    <w:rsid w:val="009D0F28"/>
    <w:rsid w:val="009E4250"/>
    <w:rsid w:val="009E70C0"/>
    <w:rsid w:val="009F16FF"/>
    <w:rsid w:val="009F1D45"/>
    <w:rsid w:val="009F2B68"/>
    <w:rsid w:val="009F2F25"/>
    <w:rsid w:val="00A039CF"/>
    <w:rsid w:val="00A06B99"/>
    <w:rsid w:val="00A231BC"/>
    <w:rsid w:val="00A23F50"/>
    <w:rsid w:val="00A2462D"/>
    <w:rsid w:val="00A31EF3"/>
    <w:rsid w:val="00A357CD"/>
    <w:rsid w:val="00A35934"/>
    <w:rsid w:val="00A36454"/>
    <w:rsid w:val="00A408D9"/>
    <w:rsid w:val="00A40CCA"/>
    <w:rsid w:val="00A4186F"/>
    <w:rsid w:val="00A430E6"/>
    <w:rsid w:val="00A50370"/>
    <w:rsid w:val="00A55231"/>
    <w:rsid w:val="00A554C3"/>
    <w:rsid w:val="00A562C7"/>
    <w:rsid w:val="00A67DEF"/>
    <w:rsid w:val="00A74CC8"/>
    <w:rsid w:val="00A81476"/>
    <w:rsid w:val="00A83341"/>
    <w:rsid w:val="00A951BD"/>
    <w:rsid w:val="00AA0D97"/>
    <w:rsid w:val="00AA7254"/>
    <w:rsid w:val="00AB56AF"/>
    <w:rsid w:val="00AC78AA"/>
    <w:rsid w:val="00AD1B5E"/>
    <w:rsid w:val="00AD4609"/>
    <w:rsid w:val="00AE1CFA"/>
    <w:rsid w:val="00AE7994"/>
    <w:rsid w:val="00B023AF"/>
    <w:rsid w:val="00B0632A"/>
    <w:rsid w:val="00B076BF"/>
    <w:rsid w:val="00B10691"/>
    <w:rsid w:val="00B10825"/>
    <w:rsid w:val="00B1349D"/>
    <w:rsid w:val="00B1506C"/>
    <w:rsid w:val="00B173F5"/>
    <w:rsid w:val="00B1752D"/>
    <w:rsid w:val="00B20268"/>
    <w:rsid w:val="00B20632"/>
    <w:rsid w:val="00B24262"/>
    <w:rsid w:val="00B24F8B"/>
    <w:rsid w:val="00B26A02"/>
    <w:rsid w:val="00B40B88"/>
    <w:rsid w:val="00B506C5"/>
    <w:rsid w:val="00B51EF7"/>
    <w:rsid w:val="00B53932"/>
    <w:rsid w:val="00B54017"/>
    <w:rsid w:val="00B5474B"/>
    <w:rsid w:val="00B66E4E"/>
    <w:rsid w:val="00B74D48"/>
    <w:rsid w:val="00B76183"/>
    <w:rsid w:val="00B8428D"/>
    <w:rsid w:val="00B86672"/>
    <w:rsid w:val="00B86EAA"/>
    <w:rsid w:val="00B912D2"/>
    <w:rsid w:val="00B92229"/>
    <w:rsid w:val="00B9415F"/>
    <w:rsid w:val="00BA3A8B"/>
    <w:rsid w:val="00BB154F"/>
    <w:rsid w:val="00BC04F7"/>
    <w:rsid w:val="00BC5827"/>
    <w:rsid w:val="00BD0874"/>
    <w:rsid w:val="00BD41C3"/>
    <w:rsid w:val="00BE3AAA"/>
    <w:rsid w:val="00BE3E8A"/>
    <w:rsid w:val="00BE5773"/>
    <w:rsid w:val="00BF3498"/>
    <w:rsid w:val="00BF5AC0"/>
    <w:rsid w:val="00BF5AF6"/>
    <w:rsid w:val="00C1548C"/>
    <w:rsid w:val="00C15BE5"/>
    <w:rsid w:val="00C24C25"/>
    <w:rsid w:val="00C259E3"/>
    <w:rsid w:val="00C2765A"/>
    <w:rsid w:val="00C44098"/>
    <w:rsid w:val="00C47038"/>
    <w:rsid w:val="00C56AC8"/>
    <w:rsid w:val="00C61FC6"/>
    <w:rsid w:val="00C65901"/>
    <w:rsid w:val="00C6722A"/>
    <w:rsid w:val="00C82C70"/>
    <w:rsid w:val="00C85C82"/>
    <w:rsid w:val="00C872BB"/>
    <w:rsid w:val="00C87841"/>
    <w:rsid w:val="00C92533"/>
    <w:rsid w:val="00C94D26"/>
    <w:rsid w:val="00CA2B8D"/>
    <w:rsid w:val="00CA589F"/>
    <w:rsid w:val="00CB1E31"/>
    <w:rsid w:val="00CB232E"/>
    <w:rsid w:val="00CB2BC0"/>
    <w:rsid w:val="00CB493E"/>
    <w:rsid w:val="00CB56CC"/>
    <w:rsid w:val="00CB74D0"/>
    <w:rsid w:val="00CC2E43"/>
    <w:rsid w:val="00CC6712"/>
    <w:rsid w:val="00CD2F75"/>
    <w:rsid w:val="00CE0CE5"/>
    <w:rsid w:val="00CE4109"/>
    <w:rsid w:val="00CE64E7"/>
    <w:rsid w:val="00CF13F0"/>
    <w:rsid w:val="00CF2C2C"/>
    <w:rsid w:val="00CF6C63"/>
    <w:rsid w:val="00D0430F"/>
    <w:rsid w:val="00D07469"/>
    <w:rsid w:val="00D17AF0"/>
    <w:rsid w:val="00D17DCB"/>
    <w:rsid w:val="00D17E13"/>
    <w:rsid w:val="00D20FBE"/>
    <w:rsid w:val="00D21F48"/>
    <w:rsid w:val="00D26A9A"/>
    <w:rsid w:val="00D274D9"/>
    <w:rsid w:val="00D27750"/>
    <w:rsid w:val="00D31366"/>
    <w:rsid w:val="00D31FDF"/>
    <w:rsid w:val="00D355D3"/>
    <w:rsid w:val="00D36204"/>
    <w:rsid w:val="00D41BBE"/>
    <w:rsid w:val="00D42FA1"/>
    <w:rsid w:val="00D4371C"/>
    <w:rsid w:val="00D554C9"/>
    <w:rsid w:val="00D57481"/>
    <w:rsid w:val="00D57A21"/>
    <w:rsid w:val="00D6126C"/>
    <w:rsid w:val="00D800D2"/>
    <w:rsid w:val="00D809F8"/>
    <w:rsid w:val="00D81A16"/>
    <w:rsid w:val="00D82EF4"/>
    <w:rsid w:val="00D84CDF"/>
    <w:rsid w:val="00D87F46"/>
    <w:rsid w:val="00D9503A"/>
    <w:rsid w:val="00DA05EA"/>
    <w:rsid w:val="00DA7E61"/>
    <w:rsid w:val="00DB0C6C"/>
    <w:rsid w:val="00DB5615"/>
    <w:rsid w:val="00DC338C"/>
    <w:rsid w:val="00DC4633"/>
    <w:rsid w:val="00DC7176"/>
    <w:rsid w:val="00DD0A63"/>
    <w:rsid w:val="00DD1A25"/>
    <w:rsid w:val="00DE2708"/>
    <w:rsid w:val="00DE2F6D"/>
    <w:rsid w:val="00DE5637"/>
    <w:rsid w:val="00DF0888"/>
    <w:rsid w:val="00DF1B80"/>
    <w:rsid w:val="00DF2B06"/>
    <w:rsid w:val="00E053C5"/>
    <w:rsid w:val="00E27E67"/>
    <w:rsid w:val="00E30B8E"/>
    <w:rsid w:val="00E3305B"/>
    <w:rsid w:val="00E33CF2"/>
    <w:rsid w:val="00E34E90"/>
    <w:rsid w:val="00E41408"/>
    <w:rsid w:val="00E418B5"/>
    <w:rsid w:val="00E45576"/>
    <w:rsid w:val="00E46915"/>
    <w:rsid w:val="00E46B65"/>
    <w:rsid w:val="00E560FC"/>
    <w:rsid w:val="00E565C1"/>
    <w:rsid w:val="00E5789F"/>
    <w:rsid w:val="00E66A02"/>
    <w:rsid w:val="00E76C4C"/>
    <w:rsid w:val="00E8075F"/>
    <w:rsid w:val="00E92056"/>
    <w:rsid w:val="00E926F9"/>
    <w:rsid w:val="00E94D89"/>
    <w:rsid w:val="00E96F3F"/>
    <w:rsid w:val="00EA0069"/>
    <w:rsid w:val="00EA52D5"/>
    <w:rsid w:val="00EB0211"/>
    <w:rsid w:val="00EB68A4"/>
    <w:rsid w:val="00EC1874"/>
    <w:rsid w:val="00EC3951"/>
    <w:rsid w:val="00ED10E8"/>
    <w:rsid w:val="00ED17EE"/>
    <w:rsid w:val="00ED588C"/>
    <w:rsid w:val="00EE3D6A"/>
    <w:rsid w:val="00EF31EC"/>
    <w:rsid w:val="00F007F4"/>
    <w:rsid w:val="00F10013"/>
    <w:rsid w:val="00F16324"/>
    <w:rsid w:val="00F16432"/>
    <w:rsid w:val="00F16FFF"/>
    <w:rsid w:val="00F23EC1"/>
    <w:rsid w:val="00F244A3"/>
    <w:rsid w:val="00F245AD"/>
    <w:rsid w:val="00F25F11"/>
    <w:rsid w:val="00F263DF"/>
    <w:rsid w:val="00F267C1"/>
    <w:rsid w:val="00F33A99"/>
    <w:rsid w:val="00F35FC8"/>
    <w:rsid w:val="00F421F8"/>
    <w:rsid w:val="00F43958"/>
    <w:rsid w:val="00F46331"/>
    <w:rsid w:val="00F466AA"/>
    <w:rsid w:val="00F526DE"/>
    <w:rsid w:val="00F56C44"/>
    <w:rsid w:val="00F571CE"/>
    <w:rsid w:val="00F5793C"/>
    <w:rsid w:val="00F60372"/>
    <w:rsid w:val="00F677B4"/>
    <w:rsid w:val="00F72E74"/>
    <w:rsid w:val="00F72FA4"/>
    <w:rsid w:val="00F803D2"/>
    <w:rsid w:val="00F81C2B"/>
    <w:rsid w:val="00F83263"/>
    <w:rsid w:val="00F903F3"/>
    <w:rsid w:val="00F940BF"/>
    <w:rsid w:val="00F96529"/>
    <w:rsid w:val="00F97E23"/>
    <w:rsid w:val="00FA1714"/>
    <w:rsid w:val="00FA1BA4"/>
    <w:rsid w:val="00FA4D5E"/>
    <w:rsid w:val="00FA5C32"/>
    <w:rsid w:val="00FA7FB3"/>
    <w:rsid w:val="00FB0C2B"/>
    <w:rsid w:val="00FB1540"/>
    <w:rsid w:val="00FB1808"/>
    <w:rsid w:val="00FB2280"/>
    <w:rsid w:val="00FB31C9"/>
    <w:rsid w:val="00FB4D1B"/>
    <w:rsid w:val="00FC0FD3"/>
    <w:rsid w:val="00FC3928"/>
    <w:rsid w:val="00FC4A67"/>
    <w:rsid w:val="00FD173D"/>
    <w:rsid w:val="00FD5A0F"/>
    <w:rsid w:val="00FD5AC7"/>
    <w:rsid w:val="00FE1BCA"/>
    <w:rsid w:val="00FF1409"/>
    <w:rsid w:val="00FF235E"/>
    <w:rsid w:val="00FF34E5"/>
    <w:rsid w:val="00FF4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896F3EC2-475B-4EA4-B9F2-C85E71D4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autoRedefine/>
    <w:qFormat/>
    <w:rsid w:val="002932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autoRedefine/>
    <w:qFormat/>
    <w:rsid w:val="005E1922"/>
    <w:pPr>
      <w:keepNext/>
      <w:spacing w:before="240" w:after="160"/>
      <w:outlineLvl w:val="2"/>
    </w:pPr>
    <w:rPr>
      <w:rFonts w:ascii="Arial Narrow" w:hAnsi="Arial Narrow" w:cs="Arial"/>
      <w:b/>
      <w:bCs/>
      <w:color w:val="6F5614"/>
      <w:sz w:val="28"/>
      <w:szCs w:val="28"/>
    </w:rPr>
  </w:style>
  <w:style w:type="paragraph" w:styleId="Heading4">
    <w:name w:val="heading 4"/>
    <w:basedOn w:val="Normal"/>
    <w:next w:val="Normal"/>
    <w:link w:val="Heading4Char"/>
    <w:uiPriority w:val="9"/>
    <w:unhideWhenUsed/>
    <w:qFormat/>
    <w:rsid w:val="00210D08"/>
    <w:pPr>
      <w:keepNext/>
      <w:keepLines/>
      <w:spacing w:before="200"/>
      <w:outlineLvl w:val="3"/>
    </w:pPr>
    <w:rPr>
      <w:rFonts w:eastAsiaTheme="majorEastAsia" w:cstheme="majorBidi"/>
      <w:bCs/>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CC6712"/>
    <w:pPr>
      <w:tabs>
        <w:tab w:val="num" w:pos="4320"/>
      </w:tabs>
      <w:spacing w:before="60" w:after="60"/>
      <w:ind w:left="4320" w:hanging="720"/>
      <w:outlineLvl w:val="5"/>
    </w:pPr>
    <w:rPr>
      <w:bCs/>
      <w:szCs w:val="22"/>
    </w:rPr>
  </w:style>
  <w:style w:type="paragraph" w:styleId="Heading7">
    <w:name w:val="heading 7"/>
    <w:basedOn w:val="Normal"/>
    <w:next w:val="Normal"/>
    <w:link w:val="Heading7Char"/>
    <w:uiPriority w:val="9"/>
    <w:qFormat/>
    <w:rsid w:val="00CC6712"/>
    <w:pPr>
      <w:tabs>
        <w:tab w:val="num" w:pos="5040"/>
      </w:tabs>
      <w:spacing w:before="60" w:after="60"/>
      <w:ind w:left="5040" w:hanging="720"/>
      <w:outlineLvl w:val="6"/>
    </w:pPr>
  </w:style>
  <w:style w:type="paragraph" w:styleId="Heading8">
    <w:name w:val="heading 8"/>
    <w:basedOn w:val="Normal"/>
    <w:next w:val="Normal"/>
    <w:link w:val="Heading8Char"/>
    <w:uiPriority w:val="9"/>
    <w:qFormat/>
    <w:rsid w:val="00CC6712"/>
    <w:pPr>
      <w:tabs>
        <w:tab w:val="num" w:pos="5760"/>
      </w:tabs>
      <w:spacing w:before="20" w:after="20"/>
      <w:ind w:left="5760" w:hanging="720"/>
      <w:outlineLvl w:val="7"/>
    </w:pPr>
    <w:rPr>
      <w:i/>
      <w:iCs/>
    </w:rPr>
  </w:style>
  <w:style w:type="paragraph" w:styleId="Heading9">
    <w:name w:val="heading 9"/>
    <w:basedOn w:val="Normal"/>
    <w:next w:val="Normal"/>
    <w:link w:val="Heading9Char"/>
    <w:qFormat/>
    <w:rsid w:val="00CC6712"/>
    <w:pPr>
      <w:tabs>
        <w:tab w:val="num" w:pos="6480"/>
      </w:tabs>
      <w:spacing w:before="20" w:after="20"/>
      <w:ind w:left="6480" w:hanging="72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2932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5E1922"/>
    <w:rPr>
      <w:rFonts w:ascii="Arial Narrow" w:eastAsia="Times New Roman" w:hAnsi="Arial Narrow" w:cs="Arial"/>
      <w:b/>
      <w:bCs/>
      <w:color w:val="6F5614"/>
      <w:sz w:val="28"/>
      <w:szCs w:val="28"/>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FE1BCA"/>
    <w:pPr>
      <w:tabs>
        <w:tab w:val="right" w:leader="dot" w:pos="9360"/>
      </w:tabs>
      <w:spacing w:before="40" w:after="40"/>
      <w:ind w:left="634" w:hanging="389"/>
    </w:pPr>
    <w:rPr>
      <w:rFonts w:cs="Arial"/>
      <w:iCs/>
      <w:caps/>
      <w:noProof/>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210D08"/>
    <w:rPr>
      <w:rFonts w:ascii="Arial" w:eastAsiaTheme="majorEastAsia" w:hAnsi="Arial" w:cstheme="majorBidi"/>
      <w:bCs/>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0">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style>
  <w:style w:type="paragraph" w:styleId="NoSpacing">
    <w:name w:val="No Spacing"/>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816006"/>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81600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val="0"/>
      <w:color w:val="6F5614"/>
      <w:sz w:val="28"/>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1"/>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color w:val="000000" w:themeColor="text1"/>
      <w:sz w:val="28"/>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55723C"/>
    <w:pPr>
      <w:spacing w:after="100"/>
      <w:ind w:left="480"/>
    </w:p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paragraph" w:customStyle="1" w:styleId="LevelAindent">
    <w:name w:val="Level A. indent"/>
    <w:basedOn w:val="Normal"/>
    <w:link w:val="LevelAindentChar"/>
    <w:rsid w:val="00A31EF3"/>
    <w:pPr>
      <w:spacing w:before="120" w:after="120"/>
      <w:ind w:left="1440"/>
    </w:pPr>
  </w:style>
  <w:style w:type="character" w:customStyle="1" w:styleId="LevelAindentChar">
    <w:name w:val="Level A. indent Char"/>
    <w:basedOn w:val="DefaultParagraphFont"/>
    <w:link w:val="LevelAindent"/>
    <w:rsid w:val="00A31EF3"/>
    <w:rPr>
      <w:rFonts w:ascii="Arial" w:eastAsia="Times New Roman" w:hAnsi="Arial" w:cs="Times New Roman"/>
      <w:sz w:val="24"/>
      <w:szCs w:val="24"/>
    </w:rPr>
  </w:style>
  <w:style w:type="paragraph" w:customStyle="1" w:styleId="TableHeading">
    <w:name w:val="Table_Heading"/>
    <w:basedOn w:val="Heading3"/>
    <w:link w:val="TableHeadingChar"/>
    <w:qFormat/>
    <w:rsid w:val="00A31EF3"/>
    <w:pPr>
      <w:keepNext w:val="0"/>
      <w:spacing w:before="120" w:after="120"/>
      <w:jc w:val="center"/>
    </w:pPr>
    <w:rPr>
      <w:rFonts w:ascii="Arial" w:hAnsi="Arial" w:cs="Times New Roman"/>
      <w:bCs w:val="0"/>
      <w:caps/>
    </w:rPr>
  </w:style>
  <w:style w:type="character" w:customStyle="1" w:styleId="TableHeadingChar">
    <w:name w:val="Table_Heading Char"/>
    <w:basedOn w:val="Heading3Char"/>
    <w:link w:val="TableHeading"/>
    <w:rsid w:val="00A31EF3"/>
    <w:rPr>
      <w:rFonts w:ascii="Arial" w:eastAsia="Times New Roman" w:hAnsi="Arial" w:cs="Times New Roman"/>
      <w:b/>
      <w:bCs w:val="0"/>
      <w:caps/>
      <w:color w:val="6F5614"/>
      <w:sz w:val="28"/>
      <w:szCs w:val="24"/>
    </w:rPr>
  </w:style>
  <w:style w:type="paragraph" w:customStyle="1" w:styleId="TableSubHeading">
    <w:name w:val="Table_Sub_Heading"/>
    <w:basedOn w:val="Normal"/>
    <w:link w:val="TableSubHeadingChar"/>
    <w:qFormat/>
    <w:rsid w:val="00A31EF3"/>
    <w:pPr>
      <w:autoSpaceDE w:val="0"/>
      <w:autoSpaceDN w:val="0"/>
      <w:adjustRightInd w:val="0"/>
      <w:spacing w:before="120" w:after="120"/>
    </w:pPr>
    <w:rPr>
      <w:b/>
      <w:bCs/>
      <w:color w:val="6F5614"/>
    </w:rPr>
  </w:style>
  <w:style w:type="character" w:customStyle="1" w:styleId="TableSubHeadingChar">
    <w:name w:val="Table_Sub_Heading Char"/>
    <w:basedOn w:val="TableHeadingChar"/>
    <w:link w:val="TableSubHeading"/>
    <w:rsid w:val="00A31EF3"/>
    <w:rPr>
      <w:rFonts w:ascii="Arial" w:eastAsia="Times New Roman" w:hAnsi="Arial" w:cs="Times New Roman"/>
      <w:b/>
      <w:bCs/>
      <w:caps/>
      <w:color w:val="6F5614"/>
      <w:sz w:val="24"/>
      <w:szCs w:val="24"/>
    </w:rPr>
  </w:style>
  <w:style w:type="paragraph" w:customStyle="1" w:styleId="TableText0">
    <w:name w:val="Table_Text"/>
    <w:basedOn w:val="TableSubHeading"/>
    <w:link w:val="TableTextChar"/>
    <w:qFormat/>
    <w:rsid w:val="00A31EF3"/>
    <w:pPr>
      <w:spacing w:before="60" w:after="60"/>
    </w:pPr>
    <w:rPr>
      <w:b w:val="0"/>
    </w:rPr>
  </w:style>
  <w:style w:type="character" w:customStyle="1" w:styleId="TableTextChar">
    <w:name w:val="Table_Text Char"/>
    <w:basedOn w:val="TableSubHeadingChar"/>
    <w:link w:val="TableText0"/>
    <w:rsid w:val="00A31EF3"/>
    <w:rPr>
      <w:rFonts w:ascii="Arial" w:eastAsia="Times New Roman" w:hAnsi="Arial" w:cs="Times New Roman"/>
      <w:b w:val="0"/>
      <w:bCs/>
      <w:caps/>
      <w:color w:val="6F5614"/>
      <w:sz w:val="24"/>
      <w:szCs w:val="24"/>
    </w:rPr>
  </w:style>
  <w:style w:type="paragraph" w:customStyle="1" w:styleId="Bullet-Table">
    <w:name w:val="Bullet-Table"/>
    <w:basedOn w:val="Normal"/>
    <w:link w:val="Bullet-TableCharChar"/>
    <w:qFormat/>
    <w:rsid w:val="00A31EF3"/>
    <w:pPr>
      <w:autoSpaceDE w:val="0"/>
      <w:autoSpaceDN w:val="0"/>
      <w:adjustRightInd w:val="0"/>
      <w:spacing w:before="40" w:after="40"/>
    </w:pPr>
    <w:rPr>
      <w:rFonts w:cs="Arial"/>
      <w:bCs/>
      <w:sz w:val="20"/>
      <w:szCs w:val="20"/>
    </w:rPr>
  </w:style>
  <w:style w:type="character" w:customStyle="1" w:styleId="Bullet-TableCharChar">
    <w:name w:val="Bullet-Table Char Char"/>
    <w:basedOn w:val="DefaultParagraphFont"/>
    <w:link w:val="Bullet-Table"/>
    <w:rsid w:val="00A31EF3"/>
    <w:rPr>
      <w:rFonts w:ascii="Arial" w:eastAsia="Times New Roman" w:hAnsi="Arial" w:cs="Arial"/>
      <w:bCs/>
      <w:sz w:val="20"/>
      <w:szCs w:val="20"/>
    </w:rPr>
  </w:style>
  <w:style w:type="table" w:customStyle="1" w:styleId="TableGrid1">
    <w:name w:val="TableGrid1"/>
    <w:rsid w:val="00AD4609"/>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3C2208"/>
    <w:rPr>
      <w:color w:val="800080" w:themeColor="followedHyperlink"/>
      <w:u w:val="single"/>
    </w:rPr>
  </w:style>
  <w:style w:type="character" w:customStyle="1" w:styleId="Heading6Char">
    <w:name w:val="Heading 6 Char"/>
    <w:basedOn w:val="DefaultParagraphFont"/>
    <w:link w:val="Heading6"/>
    <w:uiPriority w:val="9"/>
    <w:rsid w:val="00CC6712"/>
    <w:rPr>
      <w:rFonts w:ascii="Arial" w:eastAsia="Times New Roman" w:hAnsi="Arial" w:cs="Times New Roman"/>
      <w:bCs/>
      <w:sz w:val="24"/>
    </w:rPr>
  </w:style>
  <w:style w:type="character" w:customStyle="1" w:styleId="Heading7Char">
    <w:name w:val="Heading 7 Char"/>
    <w:basedOn w:val="DefaultParagraphFont"/>
    <w:link w:val="Heading7"/>
    <w:uiPriority w:val="9"/>
    <w:rsid w:val="00CC6712"/>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CC6712"/>
    <w:rPr>
      <w:rFonts w:ascii="Arial" w:eastAsia="Times New Roman" w:hAnsi="Arial" w:cs="Times New Roman"/>
      <w:i/>
      <w:iCs/>
      <w:sz w:val="24"/>
      <w:szCs w:val="24"/>
    </w:rPr>
  </w:style>
  <w:style w:type="character" w:customStyle="1" w:styleId="Heading9Char">
    <w:name w:val="Heading 9 Char"/>
    <w:basedOn w:val="DefaultParagraphFont"/>
    <w:link w:val="Heading9"/>
    <w:rsid w:val="00CC6712"/>
    <w:rPr>
      <w:rFonts w:ascii="Arial" w:eastAsia="Times New Roman" w:hAnsi="Arial" w:cs="Arial"/>
    </w:rPr>
  </w:style>
  <w:style w:type="paragraph" w:customStyle="1" w:styleId="TableText1">
    <w:name w:val="TableText"/>
    <w:basedOn w:val="Normal"/>
    <w:link w:val="TableTextChar0"/>
    <w:uiPriority w:val="14"/>
    <w:qFormat/>
    <w:rsid w:val="00287CB0"/>
    <w:rPr>
      <w:rFonts w:eastAsiaTheme="minorHAnsi" w:cs="Arial"/>
      <w:sz w:val="22"/>
      <w:szCs w:val="20"/>
    </w:rPr>
  </w:style>
  <w:style w:type="paragraph" w:customStyle="1" w:styleId="TableHeader">
    <w:name w:val="TableHeader"/>
    <w:basedOn w:val="Normal"/>
    <w:uiPriority w:val="14"/>
    <w:qFormat/>
    <w:rsid w:val="00287CB0"/>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287CB0"/>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ahoma" w:hAnsi="Tahoma"/>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287CB0"/>
    <w:rPr>
      <w:rFonts w:ascii="Arial" w:eastAsia="Times New Roman" w:hAnsi="Arial" w:cs="Times New Roman"/>
      <w:b/>
      <w:bCs/>
      <w:sz w:val="24"/>
      <w:szCs w:val="20"/>
    </w:rPr>
  </w:style>
  <w:style w:type="paragraph" w:customStyle="1" w:styleId="TableBullet">
    <w:name w:val="TableBullet"/>
    <w:basedOn w:val="TableText1"/>
    <w:uiPriority w:val="15"/>
    <w:qFormat/>
    <w:rsid w:val="00287CB0"/>
    <w:pPr>
      <w:keepNext/>
      <w:numPr>
        <w:numId w:val="52"/>
      </w:numPr>
    </w:pPr>
  </w:style>
  <w:style w:type="paragraph" w:customStyle="1" w:styleId="TBL2">
    <w:name w:val="TBL2"/>
    <w:basedOn w:val="TableBullet"/>
    <w:uiPriority w:val="15"/>
    <w:qFormat/>
    <w:rsid w:val="00287CB0"/>
    <w:pPr>
      <w:numPr>
        <w:ilvl w:val="1"/>
      </w:numPr>
      <w:tabs>
        <w:tab w:val="clear" w:pos="576"/>
        <w:tab w:val="num" w:pos="1530"/>
      </w:tabs>
      <w:ind w:left="1440" w:hanging="360"/>
    </w:pPr>
  </w:style>
  <w:style w:type="paragraph" w:customStyle="1" w:styleId="TBL3">
    <w:name w:val="TBL3"/>
    <w:basedOn w:val="TableBullet"/>
    <w:uiPriority w:val="15"/>
    <w:rsid w:val="00287CB0"/>
    <w:pPr>
      <w:numPr>
        <w:ilvl w:val="2"/>
      </w:numPr>
      <w:tabs>
        <w:tab w:val="clear" w:pos="864"/>
        <w:tab w:val="num" w:pos="1800"/>
      </w:tabs>
      <w:ind w:left="2160" w:hanging="180"/>
    </w:pPr>
  </w:style>
  <w:style w:type="paragraph" w:customStyle="1" w:styleId="TBL4">
    <w:name w:val="TBL4"/>
    <w:basedOn w:val="TableBullet"/>
    <w:uiPriority w:val="15"/>
    <w:rsid w:val="00287CB0"/>
    <w:pPr>
      <w:numPr>
        <w:ilvl w:val="3"/>
      </w:numPr>
      <w:tabs>
        <w:tab w:val="clear" w:pos="1152"/>
        <w:tab w:val="num" w:pos="2160"/>
      </w:tabs>
      <w:ind w:left="2880" w:hanging="360"/>
    </w:pPr>
  </w:style>
  <w:style w:type="paragraph" w:customStyle="1" w:styleId="TBL5">
    <w:name w:val="TBL5"/>
    <w:basedOn w:val="Normal"/>
    <w:uiPriority w:val="15"/>
    <w:rsid w:val="00287CB0"/>
    <w:pPr>
      <w:numPr>
        <w:ilvl w:val="4"/>
        <w:numId w:val="52"/>
      </w:numPr>
    </w:pPr>
    <w:rPr>
      <w:rFonts w:ascii="Times New Roman" w:eastAsiaTheme="minorHAnsi" w:hAnsi="Times New Roman" w:cstheme="minorBidi"/>
    </w:rPr>
  </w:style>
  <w:style w:type="paragraph" w:customStyle="1" w:styleId="TBL6">
    <w:name w:val="TBL6"/>
    <w:basedOn w:val="TableBullet"/>
    <w:uiPriority w:val="15"/>
    <w:rsid w:val="00287CB0"/>
    <w:pPr>
      <w:numPr>
        <w:ilvl w:val="5"/>
      </w:numPr>
      <w:tabs>
        <w:tab w:val="clear" w:pos="1728"/>
        <w:tab w:val="num" w:pos="3024"/>
      </w:tabs>
      <w:ind w:left="4320" w:hanging="180"/>
    </w:pPr>
  </w:style>
  <w:style w:type="paragraph" w:customStyle="1" w:styleId="TBL7">
    <w:name w:val="TBL7"/>
    <w:basedOn w:val="TableBullet"/>
    <w:uiPriority w:val="15"/>
    <w:rsid w:val="00287CB0"/>
    <w:pPr>
      <w:numPr>
        <w:ilvl w:val="6"/>
      </w:numPr>
      <w:tabs>
        <w:tab w:val="clear" w:pos="2016"/>
        <w:tab w:val="num" w:pos="3456"/>
      </w:tabs>
      <w:ind w:left="5040" w:hanging="360"/>
    </w:pPr>
  </w:style>
  <w:style w:type="paragraph" w:customStyle="1" w:styleId="TBL8">
    <w:name w:val="TBL8"/>
    <w:basedOn w:val="TableBullet"/>
    <w:uiPriority w:val="15"/>
    <w:rsid w:val="00287CB0"/>
    <w:pPr>
      <w:numPr>
        <w:ilvl w:val="7"/>
      </w:numPr>
      <w:tabs>
        <w:tab w:val="clear" w:pos="2304"/>
        <w:tab w:val="num" w:pos="3888"/>
      </w:tabs>
      <w:ind w:left="5760" w:hanging="360"/>
    </w:pPr>
  </w:style>
  <w:style w:type="paragraph" w:customStyle="1" w:styleId="TBL9">
    <w:name w:val="TBL9"/>
    <w:basedOn w:val="TableBullet"/>
    <w:uiPriority w:val="15"/>
    <w:rsid w:val="00287CB0"/>
    <w:pPr>
      <w:numPr>
        <w:ilvl w:val="8"/>
      </w:numPr>
      <w:tabs>
        <w:tab w:val="clear" w:pos="2592"/>
        <w:tab w:val="num" w:pos="4320"/>
      </w:tabs>
      <w:ind w:left="6480" w:hanging="180"/>
    </w:pPr>
  </w:style>
  <w:style w:type="character" w:customStyle="1" w:styleId="TableTextChar0">
    <w:name w:val="TableText Char"/>
    <w:basedOn w:val="DefaultParagraphFont"/>
    <w:link w:val="TableText1"/>
    <w:uiPriority w:val="14"/>
    <w:rsid w:val="00287CB0"/>
    <w:rPr>
      <w:rFonts w:ascii="Arial" w:hAnsi="Arial" w:cs="Arial"/>
      <w:szCs w:val="20"/>
    </w:rPr>
  </w:style>
  <w:style w:type="paragraph" w:customStyle="1" w:styleId="TableHeaderBlack">
    <w:name w:val="TableHeader Black"/>
    <w:basedOn w:val="TableHeader"/>
    <w:uiPriority w:val="14"/>
    <w:rsid w:val="00287CB0"/>
    <w:rPr>
      <w:color w:val="000000" w:themeColor="text1"/>
    </w:rPr>
  </w:style>
  <w:style w:type="paragraph" w:customStyle="1" w:styleId="Bullet">
    <w:name w:val="Bullet"/>
    <w:basedOn w:val="BodyText"/>
    <w:link w:val="BulletChar"/>
    <w:uiPriority w:val="2"/>
    <w:qFormat/>
    <w:rsid w:val="00000032"/>
    <w:pPr>
      <w:numPr>
        <w:numId w:val="21"/>
      </w:numPr>
      <w:suppressAutoHyphens/>
      <w:spacing w:before="120" w:after="0" w:line="276" w:lineRule="auto"/>
    </w:pPr>
    <w:rPr>
      <w:rFonts w:ascii="Times New Roman" w:eastAsiaTheme="minorHAnsi" w:hAnsi="Times New Roman"/>
    </w:rPr>
  </w:style>
  <w:style w:type="paragraph" w:customStyle="1" w:styleId="BL2">
    <w:name w:val="BL2"/>
    <w:basedOn w:val="Bullet"/>
    <w:uiPriority w:val="3"/>
    <w:qFormat/>
    <w:rsid w:val="00000032"/>
    <w:pPr>
      <w:numPr>
        <w:ilvl w:val="1"/>
      </w:numPr>
      <w:tabs>
        <w:tab w:val="num" w:pos="720"/>
      </w:tabs>
      <w:spacing w:before="80"/>
      <w:ind w:left="720"/>
    </w:pPr>
  </w:style>
  <w:style w:type="paragraph" w:customStyle="1" w:styleId="BL3">
    <w:name w:val="BL3"/>
    <w:basedOn w:val="Normal"/>
    <w:uiPriority w:val="3"/>
    <w:qFormat/>
    <w:rsid w:val="00000032"/>
    <w:pPr>
      <w:numPr>
        <w:ilvl w:val="2"/>
        <w:numId w:val="21"/>
      </w:numPr>
      <w:spacing w:before="80"/>
    </w:pPr>
    <w:rPr>
      <w:rFonts w:ascii="Times New Roman" w:eastAsiaTheme="minorHAnsi" w:hAnsi="Times New Roman" w:cstheme="minorBidi"/>
    </w:rPr>
  </w:style>
  <w:style w:type="paragraph" w:customStyle="1" w:styleId="BL4">
    <w:name w:val="BL4"/>
    <w:basedOn w:val="Normal"/>
    <w:uiPriority w:val="3"/>
    <w:rsid w:val="00000032"/>
    <w:pPr>
      <w:numPr>
        <w:ilvl w:val="3"/>
        <w:numId w:val="21"/>
      </w:numPr>
      <w:spacing w:before="80"/>
    </w:pPr>
    <w:rPr>
      <w:rFonts w:ascii="Times New Roman" w:eastAsiaTheme="minorHAnsi" w:hAnsi="Times New Roman" w:cstheme="minorBidi"/>
    </w:rPr>
  </w:style>
  <w:style w:type="paragraph" w:customStyle="1" w:styleId="BL5">
    <w:name w:val="BL5"/>
    <w:basedOn w:val="Bullet"/>
    <w:uiPriority w:val="3"/>
    <w:rsid w:val="00000032"/>
    <w:pPr>
      <w:numPr>
        <w:ilvl w:val="4"/>
      </w:numPr>
      <w:tabs>
        <w:tab w:val="num" w:pos="720"/>
      </w:tabs>
      <w:spacing w:before="80"/>
      <w:ind w:left="720"/>
    </w:pPr>
  </w:style>
  <w:style w:type="paragraph" w:customStyle="1" w:styleId="BL6">
    <w:name w:val="BL6"/>
    <w:basedOn w:val="Bullet"/>
    <w:uiPriority w:val="3"/>
    <w:rsid w:val="00000032"/>
    <w:pPr>
      <w:numPr>
        <w:ilvl w:val="5"/>
      </w:numPr>
      <w:tabs>
        <w:tab w:val="num" w:pos="720"/>
      </w:tabs>
      <w:ind w:left="720"/>
    </w:pPr>
  </w:style>
  <w:style w:type="paragraph" w:customStyle="1" w:styleId="BL7">
    <w:name w:val="BL7"/>
    <w:basedOn w:val="Normal"/>
    <w:uiPriority w:val="3"/>
    <w:rsid w:val="00000032"/>
    <w:pPr>
      <w:numPr>
        <w:ilvl w:val="6"/>
        <w:numId w:val="21"/>
      </w:numPr>
      <w:spacing w:before="120"/>
    </w:pPr>
    <w:rPr>
      <w:rFonts w:ascii="Times New Roman" w:eastAsiaTheme="minorHAnsi" w:hAnsi="Times New Roman" w:cstheme="minorBidi"/>
    </w:rPr>
  </w:style>
  <w:style w:type="paragraph" w:customStyle="1" w:styleId="BL8">
    <w:name w:val="BL8"/>
    <w:basedOn w:val="Normal"/>
    <w:uiPriority w:val="3"/>
    <w:rsid w:val="00000032"/>
    <w:pPr>
      <w:numPr>
        <w:ilvl w:val="7"/>
        <w:numId w:val="21"/>
      </w:numPr>
      <w:spacing w:before="120"/>
    </w:pPr>
    <w:rPr>
      <w:rFonts w:ascii="Times New Roman" w:eastAsiaTheme="minorHAnsi" w:hAnsi="Times New Roman" w:cstheme="minorBidi"/>
    </w:rPr>
  </w:style>
  <w:style w:type="paragraph" w:customStyle="1" w:styleId="BL9">
    <w:name w:val="BL9"/>
    <w:basedOn w:val="Normal"/>
    <w:uiPriority w:val="3"/>
    <w:rsid w:val="00000032"/>
    <w:pPr>
      <w:numPr>
        <w:ilvl w:val="8"/>
        <w:numId w:val="21"/>
      </w:numPr>
      <w:spacing w:before="120"/>
    </w:pPr>
    <w:rPr>
      <w:rFonts w:ascii="Times New Roman" w:eastAsiaTheme="minorHAnsi" w:hAnsi="Times New Roman" w:cstheme="minorBidi"/>
    </w:rPr>
  </w:style>
  <w:style w:type="numbering" w:customStyle="1" w:styleId="Bullets">
    <w:name w:val="Bullets"/>
    <w:uiPriority w:val="99"/>
    <w:rsid w:val="00000032"/>
    <w:pPr>
      <w:numPr>
        <w:numId w:val="22"/>
      </w:numPr>
    </w:pPr>
  </w:style>
  <w:style w:type="character" w:customStyle="1" w:styleId="BulletChar">
    <w:name w:val="Bullet Char"/>
    <w:basedOn w:val="DefaultParagraphFont"/>
    <w:link w:val="Bullet"/>
    <w:uiPriority w:val="2"/>
    <w:locked/>
    <w:rsid w:val="00000032"/>
    <w:rPr>
      <w:rFonts w:ascii="Times New Roman" w:hAnsi="Times New Roman" w:cs="Times New Roman"/>
      <w:sz w:val="24"/>
      <w:szCs w:val="24"/>
    </w:rPr>
  </w:style>
  <w:style w:type="character" w:customStyle="1" w:styleId="acopre1">
    <w:name w:val="acopre1"/>
    <w:basedOn w:val="DefaultParagraphFont"/>
    <w:rsid w:val="00687619"/>
  </w:style>
  <w:style w:type="paragraph" w:customStyle="1" w:styleId="TABLE1">
    <w:name w:val="TABLE 1"/>
    <w:basedOn w:val="Heading2"/>
    <w:autoRedefine/>
    <w:qFormat/>
    <w:rsid w:val="00580824"/>
    <w:pPr>
      <w:spacing w:after="120"/>
      <w:ind w:left="-86"/>
      <w:outlineLvl w:val="9"/>
    </w:pPr>
    <w:rPr>
      <w:rFonts w:eastAsia="Arial"/>
      <w:bCs w:val="0"/>
      <w:noProof/>
      <w:color w:val="auto"/>
    </w:rPr>
  </w:style>
  <w:style w:type="paragraph" w:customStyle="1" w:styleId="TableParagraph">
    <w:name w:val="Table Paragraph"/>
    <w:basedOn w:val="Normal"/>
    <w:uiPriority w:val="1"/>
    <w:qFormat/>
    <w:rsid w:val="00F72FA4"/>
    <w:pPr>
      <w:widowControl w:val="0"/>
      <w:autoSpaceDE w:val="0"/>
      <w:autoSpaceDN w:val="0"/>
    </w:pPr>
    <w:rPr>
      <w:rFonts w:eastAsia="Arial" w:cs="Arial"/>
      <w:sz w:val="22"/>
      <w:szCs w:val="22"/>
    </w:rPr>
  </w:style>
  <w:style w:type="paragraph" w:customStyle="1" w:styleId="TABLE">
    <w:name w:val="TABLE"/>
    <w:basedOn w:val="Heading3"/>
    <w:autoRedefine/>
    <w:qFormat/>
    <w:rsid w:val="00022409"/>
    <w:pPr>
      <w:spacing w:before="120" w:after="240"/>
    </w:pPr>
    <w:rPr>
      <w:bCs w:val="0"/>
      <w:caps/>
      <w:color w:val="000000" w:themeColor="text1"/>
      <w:szCs w:val="22"/>
    </w:rPr>
  </w:style>
  <w:style w:type="numbering" w:customStyle="1" w:styleId="NoList1">
    <w:name w:val="No List1"/>
    <w:next w:val="NoList"/>
    <w:uiPriority w:val="99"/>
    <w:semiHidden/>
    <w:unhideWhenUsed/>
    <w:rsid w:val="00476914"/>
  </w:style>
  <w:style w:type="paragraph" w:styleId="EndnoteText">
    <w:name w:val="endnote text"/>
    <w:basedOn w:val="Normal"/>
    <w:link w:val="EndnoteTextChar"/>
    <w:uiPriority w:val="99"/>
    <w:semiHidden/>
    <w:unhideWhenUsed/>
    <w:rsid w:val="00476914"/>
    <w:rPr>
      <w:sz w:val="20"/>
      <w:szCs w:val="20"/>
    </w:rPr>
  </w:style>
  <w:style w:type="character" w:customStyle="1" w:styleId="EndnoteTextChar">
    <w:name w:val="Endnote Text Char"/>
    <w:basedOn w:val="DefaultParagraphFont"/>
    <w:link w:val="EndnoteText"/>
    <w:uiPriority w:val="99"/>
    <w:semiHidden/>
    <w:rsid w:val="00476914"/>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476914"/>
    <w:rPr>
      <w:vertAlign w:val="superscript"/>
    </w:rPr>
  </w:style>
  <w:style w:type="numbering" w:customStyle="1" w:styleId="StyleOutlinenumberedArialBoldBold1">
    <w:name w:val="Style Outline numbered Arial Bold Bold1"/>
    <w:basedOn w:val="NoList"/>
    <w:rsid w:val="00476914"/>
    <w:pPr>
      <w:numPr>
        <w:numId w:val="7"/>
      </w:numPr>
    </w:pPr>
  </w:style>
  <w:style w:type="character" w:styleId="UnresolvedMention">
    <w:name w:val="Unresolved Mention"/>
    <w:basedOn w:val="DefaultParagraphFont"/>
    <w:uiPriority w:val="99"/>
    <w:semiHidden/>
    <w:unhideWhenUsed/>
    <w:rsid w:val="00476914"/>
    <w:rPr>
      <w:color w:val="605E5C"/>
      <w:shd w:val="clear" w:color="auto" w:fill="E1DFDD"/>
    </w:rPr>
  </w:style>
  <w:style w:type="paragraph" w:styleId="BodyText3">
    <w:name w:val="Body Text 3"/>
    <w:basedOn w:val="Normal"/>
    <w:link w:val="BodyText3Char"/>
    <w:uiPriority w:val="99"/>
    <w:semiHidden/>
    <w:unhideWhenUsed/>
    <w:rsid w:val="00476914"/>
    <w:pPr>
      <w:spacing w:after="120"/>
    </w:pPr>
    <w:rPr>
      <w:sz w:val="16"/>
      <w:szCs w:val="16"/>
    </w:rPr>
  </w:style>
  <w:style w:type="character" w:customStyle="1" w:styleId="BodyText3Char">
    <w:name w:val="Body Text 3 Char"/>
    <w:basedOn w:val="DefaultParagraphFont"/>
    <w:link w:val="BodyText3"/>
    <w:uiPriority w:val="99"/>
    <w:semiHidden/>
    <w:rsid w:val="00476914"/>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476914"/>
    <w:pPr>
      <w:spacing w:after="120"/>
      <w:ind w:left="360"/>
    </w:pPr>
  </w:style>
  <w:style w:type="character" w:customStyle="1" w:styleId="BodyTextIndentChar">
    <w:name w:val="Body Text Indent Char"/>
    <w:basedOn w:val="DefaultParagraphFont"/>
    <w:link w:val="BodyTextIndent"/>
    <w:uiPriority w:val="99"/>
    <w:semiHidden/>
    <w:rsid w:val="00476914"/>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476914"/>
    <w:pPr>
      <w:spacing w:after="120" w:line="480" w:lineRule="auto"/>
      <w:ind w:left="360"/>
    </w:pPr>
  </w:style>
  <w:style w:type="character" w:customStyle="1" w:styleId="BodyTextIndent2Char">
    <w:name w:val="Body Text Indent 2 Char"/>
    <w:basedOn w:val="DefaultParagraphFont"/>
    <w:link w:val="BodyTextIndent2"/>
    <w:uiPriority w:val="99"/>
    <w:rsid w:val="00476914"/>
    <w:rPr>
      <w:rFonts w:ascii="Arial" w:eastAsia="Times New Roman" w:hAnsi="Arial" w:cs="Times New Roman"/>
      <w:sz w:val="24"/>
      <w:szCs w:val="24"/>
    </w:rPr>
  </w:style>
  <w:style w:type="table" w:customStyle="1" w:styleId="FEMA1">
    <w:name w:val="FEMA1"/>
    <w:basedOn w:val="TableNormal"/>
    <w:uiPriority w:val="99"/>
    <w:rsid w:val="00476914"/>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sz w:val="22"/>
      </w:rPr>
      <w:tblPr/>
      <w:tcPr>
        <w:shd w:val="clear" w:color="auto" w:fill="005288"/>
        <w:vAlign w:val="center"/>
      </w:tcPr>
    </w:tblStylePr>
  </w:style>
  <w:style w:type="table" w:customStyle="1" w:styleId="FEMA2">
    <w:name w:val="FEMA2"/>
    <w:basedOn w:val="TableNormal"/>
    <w:uiPriority w:val="99"/>
    <w:rsid w:val="00476914"/>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paragraph" w:customStyle="1" w:styleId="AnxHeading1">
    <w:name w:val="Anx Heading 1"/>
    <w:basedOn w:val="Heading1"/>
    <w:next w:val="BodyText"/>
    <w:rsid w:val="00476914"/>
    <w:pPr>
      <w:keepLines/>
      <w:numPr>
        <w:numId w:val="45"/>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476914"/>
    <w:pPr>
      <w:keepLines/>
      <w:numPr>
        <w:ilvl w:val="1"/>
        <w:numId w:val="45"/>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476914"/>
    <w:pPr>
      <w:keepLines/>
      <w:numPr>
        <w:ilvl w:val="2"/>
        <w:numId w:val="45"/>
      </w:numPr>
      <w:suppressAutoHyphens/>
      <w:spacing w:after="60" w:line="259" w:lineRule="auto"/>
    </w:pPr>
    <w:rPr>
      <w:rFonts w:ascii="Times New Roman" w:eastAsiaTheme="majorEastAsia" w:hAnsi="Times New Roman"/>
      <w:bCs w:val="0"/>
      <w:i/>
      <w:caps/>
      <w:color w:val="auto"/>
      <w:sz w:val="24"/>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476914"/>
    <w:pPr>
      <w:numPr>
        <w:ilvl w:val="3"/>
        <w:numId w:val="45"/>
      </w:numPr>
      <w:suppressAutoHyphens/>
      <w:spacing w:before="240" w:after="60" w:line="259" w:lineRule="auto"/>
    </w:pPr>
    <w:rPr>
      <w:rFonts w:ascii="Times New Roman" w:hAnsi="Times New Roman"/>
      <w:b/>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476914"/>
    <w:pPr>
      <w:numPr>
        <w:ilvl w:val="4"/>
        <w:numId w:val="45"/>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476914"/>
    <w:pPr>
      <w:keepNext/>
      <w:keepLines/>
      <w:numPr>
        <w:ilvl w:val="5"/>
        <w:numId w:val="45"/>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476914"/>
    <w:pPr>
      <w:numPr>
        <w:numId w:val="45"/>
      </w:numPr>
    </w:pPr>
  </w:style>
  <w:style w:type="paragraph" w:customStyle="1" w:styleId="TableNumber">
    <w:name w:val="TableNumber"/>
    <w:basedOn w:val="TableText1"/>
    <w:uiPriority w:val="16"/>
    <w:qFormat/>
    <w:rsid w:val="00476914"/>
    <w:pPr>
      <w:keepNext/>
      <w:numPr>
        <w:numId w:val="47"/>
      </w:numPr>
      <w:tabs>
        <w:tab w:val="clear" w:pos="288"/>
      </w:tabs>
      <w:ind w:left="360" w:hanging="360"/>
    </w:pPr>
  </w:style>
  <w:style w:type="paragraph" w:customStyle="1" w:styleId="TNL2">
    <w:name w:val="TNL2"/>
    <w:basedOn w:val="Normal"/>
    <w:uiPriority w:val="16"/>
    <w:qFormat/>
    <w:rsid w:val="00476914"/>
    <w:pPr>
      <w:numPr>
        <w:ilvl w:val="1"/>
        <w:numId w:val="47"/>
      </w:numPr>
    </w:pPr>
    <w:rPr>
      <w:rFonts w:ascii="Times New Roman" w:eastAsiaTheme="minorHAnsi" w:hAnsi="Times New Roman" w:cstheme="minorBidi"/>
    </w:rPr>
  </w:style>
  <w:style w:type="paragraph" w:customStyle="1" w:styleId="TNL3">
    <w:name w:val="TNL3"/>
    <w:basedOn w:val="Normal"/>
    <w:uiPriority w:val="16"/>
    <w:rsid w:val="00476914"/>
    <w:pPr>
      <w:numPr>
        <w:ilvl w:val="2"/>
        <w:numId w:val="47"/>
      </w:numPr>
    </w:pPr>
    <w:rPr>
      <w:rFonts w:ascii="Times New Roman" w:eastAsiaTheme="minorHAnsi" w:hAnsi="Times New Roman" w:cstheme="minorBidi"/>
    </w:rPr>
  </w:style>
  <w:style w:type="paragraph" w:customStyle="1" w:styleId="TNL4">
    <w:name w:val="TNL4"/>
    <w:basedOn w:val="Normal"/>
    <w:uiPriority w:val="16"/>
    <w:rsid w:val="00476914"/>
    <w:pPr>
      <w:numPr>
        <w:ilvl w:val="3"/>
        <w:numId w:val="47"/>
      </w:numPr>
    </w:pPr>
    <w:rPr>
      <w:rFonts w:ascii="Times New Roman" w:eastAsiaTheme="minorHAnsi" w:hAnsi="Times New Roman" w:cstheme="minorBidi"/>
    </w:rPr>
  </w:style>
  <w:style w:type="paragraph" w:customStyle="1" w:styleId="TNL5">
    <w:name w:val="TNL5"/>
    <w:basedOn w:val="Normal"/>
    <w:uiPriority w:val="16"/>
    <w:rsid w:val="00476914"/>
    <w:pPr>
      <w:numPr>
        <w:ilvl w:val="4"/>
        <w:numId w:val="47"/>
      </w:numPr>
    </w:pPr>
    <w:rPr>
      <w:rFonts w:ascii="Times New Roman" w:eastAsiaTheme="minorHAnsi" w:hAnsi="Times New Roman" w:cstheme="minorBidi"/>
    </w:rPr>
  </w:style>
  <w:style w:type="paragraph" w:customStyle="1" w:styleId="TNL6">
    <w:name w:val="TNL6"/>
    <w:basedOn w:val="Normal"/>
    <w:uiPriority w:val="16"/>
    <w:rsid w:val="00476914"/>
    <w:pPr>
      <w:numPr>
        <w:ilvl w:val="5"/>
        <w:numId w:val="47"/>
      </w:numPr>
    </w:pPr>
    <w:rPr>
      <w:rFonts w:ascii="Times New Roman" w:eastAsiaTheme="minorHAnsi" w:hAnsi="Times New Roman" w:cstheme="minorBidi"/>
    </w:rPr>
  </w:style>
  <w:style w:type="paragraph" w:customStyle="1" w:styleId="TNL7">
    <w:name w:val="TNL7"/>
    <w:basedOn w:val="Normal"/>
    <w:uiPriority w:val="16"/>
    <w:rsid w:val="00476914"/>
    <w:pPr>
      <w:numPr>
        <w:ilvl w:val="6"/>
        <w:numId w:val="47"/>
      </w:numPr>
    </w:pPr>
    <w:rPr>
      <w:rFonts w:ascii="Times New Roman" w:eastAsiaTheme="minorHAnsi" w:hAnsi="Times New Roman" w:cstheme="minorBidi"/>
    </w:rPr>
  </w:style>
  <w:style w:type="paragraph" w:customStyle="1" w:styleId="TNL8">
    <w:name w:val="TNL8"/>
    <w:basedOn w:val="Normal"/>
    <w:uiPriority w:val="16"/>
    <w:rsid w:val="00476914"/>
    <w:pPr>
      <w:numPr>
        <w:ilvl w:val="7"/>
        <w:numId w:val="47"/>
      </w:numPr>
    </w:pPr>
    <w:rPr>
      <w:rFonts w:ascii="Times New Roman" w:eastAsiaTheme="minorHAnsi" w:hAnsi="Times New Roman" w:cstheme="minorBidi"/>
    </w:rPr>
  </w:style>
  <w:style w:type="paragraph" w:customStyle="1" w:styleId="TNL9">
    <w:name w:val="TNL9"/>
    <w:basedOn w:val="Normal"/>
    <w:uiPriority w:val="16"/>
    <w:rsid w:val="00476914"/>
    <w:pPr>
      <w:numPr>
        <w:ilvl w:val="8"/>
        <w:numId w:val="47"/>
      </w:numPr>
    </w:pPr>
    <w:rPr>
      <w:rFonts w:ascii="Times New Roman" w:eastAsiaTheme="minorHAnsi"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105389352">
      <w:bodyDiv w:val="1"/>
      <w:marLeft w:val="0"/>
      <w:marRight w:val="0"/>
      <w:marTop w:val="0"/>
      <w:marBottom w:val="0"/>
      <w:divBdr>
        <w:top w:val="none" w:sz="0" w:space="0" w:color="auto"/>
        <w:left w:val="none" w:sz="0" w:space="0" w:color="auto"/>
        <w:bottom w:val="none" w:sz="0" w:space="0" w:color="auto"/>
        <w:right w:val="none" w:sz="0" w:space="0" w:color="auto"/>
      </w:divBdr>
    </w:div>
    <w:div w:id="182329090">
      <w:bodyDiv w:val="1"/>
      <w:marLeft w:val="0"/>
      <w:marRight w:val="0"/>
      <w:marTop w:val="0"/>
      <w:marBottom w:val="0"/>
      <w:divBdr>
        <w:top w:val="none" w:sz="0" w:space="0" w:color="auto"/>
        <w:left w:val="none" w:sz="0" w:space="0" w:color="auto"/>
        <w:bottom w:val="none" w:sz="0" w:space="0" w:color="auto"/>
        <w:right w:val="none" w:sz="0" w:space="0" w:color="auto"/>
      </w:divBdr>
    </w:div>
    <w:div w:id="182399563">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396365164">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428359049">
      <w:bodyDiv w:val="1"/>
      <w:marLeft w:val="0"/>
      <w:marRight w:val="0"/>
      <w:marTop w:val="0"/>
      <w:marBottom w:val="0"/>
      <w:divBdr>
        <w:top w:val="none" w:sz="0" w:space="0" w:color="auto"/>
        <w:left w:val="none" w:sz="0" w:space="0" w:color="auto"/>
        <w:bottom w:val="none" w:sz="0" w:space="0" w:color="auto"/>
        <w:right w:val="none" w:sz="0" w:space="0" w:color="auto"/>
      </w:divBdr>
    </w:div>
    <w:div w:id="472598679">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3906850">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10067622">
      <w:bodyDiv w:val="1"/>
      <w:marLeft w:val="0"/>
      <w:marRight w:val="0"/>
      <w:marTop w:val="0"/>
      <w:marBottom w:val="0"/>
      <w:divBdr>
        <w:top w:val="none" w:sz="0" w:space="0" w:color="auto"/>
        <w:left w:val="none" w:sz="0" w:space="0" w:color="auto"/>
        <w:bottom w:val="none" w:sz="0" w:space="0" w:color="auto"/>
        <w:right w:val="none" w:sz="0" w:space="0" w:color="auto"/>
      </w:divBdr>
    </w:div>
    <w:div w:id="561721165">
      <w:bodyDiv w:val="1"/>
      <w:marLeft w:val="0"/>
      <w:marRight w:val="0"/>
      <w:marTop w:val="0"/>
      <w:marBottom w:val="0"/>
      <w:divBdr>
        <w:top w:val="none" w:sz="0" w:space="0" w:color="auto"/>
        <w:left w:val="none" w:sz="0" w:space="0" w:color="auto"/>
        <w:bottom w:val="none" w:sz="0" w:space="0" w:color="auto"/>
        <w:right w:val="none" w:sz="0" w:space="0" w:color="auto"/>
      </w:divBdr>
    </w:div>
    <w:div w:id="581989835">
      <w:bodyDiv w:val="1"/>
      <w:marLeft w:val="0"/>
      <w:marRight w:val="0"/>
      <w:marTop w:val="0"/>
      <w:marBottom w:val="0"/>
      <w:divBdr>
        <w:top w:val="none" w:sz="0" w:space="0" w:color="auto"/>
        <w:left w:val="none" w:sz="0" w:space="0" w:color="auto"/>
        <w:bottom w:val="none" w:sz="0" w:space="0" w:color="auto"/>
        <w:right w:val="none" w:sz="0" w:space="0" w:color="auto"/>
      </w:divBdr>
    </w:div>
    <w:div w:id="584463717">
      <w:bodyDiv w:val="1"/>
      <w:marLeft w:val="0"/>
      <w:marRight w:val="0"/>
      <w:marTop w:val="0"/>
      <w:marBottom w:val="0"/>
      <w:divBdr>
        <w:top w:val="none" w:sz="0" w:space="0" w:color="auto"/>
        <w:left w:val="none" w:sz="0" w:space="0" w:color="auto"/>
        <w:bottom w:val="none" w:sz="0" w:space="0" w:color="auto"/>
        <w:right w:val="none" w:sz="0" w:space="0" w:color="auto"/>
      </w:divBdr>
    </w:div>
    <w:div w:id="592932440">
      <w:bodyDiv w:val="1"/>
      <w:marLeft w:val="0"/>
      <w:marRight w:val="0"/>
      <w:marTop w:val="0"/>
      <w:marBottom w:val="0"/>
      <w:divBdr>
        <w:top w:val="none" w:sz="0" w:space="0" w:color="auto"/>
        <w:left w:val="none" w:sz="0" w:space="0" w:color="auto"/>
        <w:bottom w:val="none" w:sz="0" w:space="0" w:color="auto"/>
        <w:right w:val="none" w:sz="0" w:space="0" w:color="auto"/>
      </w:divBdr>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61618510">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744834959">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27875260">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184437809">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0515954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411006131">
      <w:bodyDiv w:val="1"/>
      <w:marLeft w:val="0"/>
      <w:marRight w:val="0"/>
      <w:marTop w:val="0"/>
      <w:marBottom w:val="0"/>
      <w:divBdr>
        <w:top w:val="none" w:sz="0" w:space="0" w:color="auto"/>
        <w:left w:val="none" w:sz="0" w:space="0" w:color="auto"/>
        <w:bottom w:val="none" w:sz="0" w:space="0" w:color="auto"/>
        <w:right w:val="none" w:sz="0" w:space="0" w:color="auto"/>
      </w:divBdr>
    </w:div>
    <w:div w:id="1501889568">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628123332">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769349623">
      <w:bodyDiv w:val="1"/>
      <w:marLeft w:val="0"/>
      <w:marRight w:val="0"/>
      <w:marTop w:val="0"/>
      <w:marBottom w:val="0"/>
      <w:divBdr>
        <w:top w:val="none" w:sz="0" w:space="0" w:color="auto"/>
        <w:left w:val="none" w:sz="0" w:space="0" w:color="auto"/>
        <w:bottom w:val="none" w:sz="0" w:space="0" w:color="auto"/>
        <w:right w:val="none" w:sz="0" w:space="0" w:color="auto"/>
      </w:divBdr>
    </w:div>
    <w:div w:id="1827741016">
      <w:bodyDiv w:val="1"/>
      <w:marLeft w:val="0"/>
      <w:marRight w:val="0"/>
      <w:marTop w:val="0"/>
      <w:marBottom w:val="0"/>
      <w:divBdr>
        <w:top w:val="none" w:sz="0" w:space="0" w:color="auto"/>
        <w:left w:val="none" w:sz="0" w:space="0" w:color="auto"/>
        <w:bottom w:val="none" w:sz="0" w:space="0" w:color="auto"/>
        <w:right w:val="none" w:sz="0" w:space="0" w:color="auto"/>
      </w:divBdr>
    </w:div>
    <w:div w:id="1861822392">
      <w:bodyDiv w:val="1"/>
      <w:marLeft w:val="0"/>
      <w:marRight w:val="0"/>
      <w:marTop w:val="0"/>
      <w:marBottom w:val="0"/>
      <w:divBdr>
        <w:top w:val="none" w:sz="0" w:space="0" w:color="auto"/>
        <w:left w:val="none" w:sz="0" w:space="0" w:color="auto"/>
        <w:bottom w:val="none" w:sz="0" w:space="0" w:color="auto"/>
        <w:right w:val="none" w:sz="0" w:space="0" w:color="auto"/>
      </w:divBdr>
    </w:div>
    <w:div w:id="1881743066">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jpeg"/><Relationship Id="rId21" Type="http://schemas.microsoft.com/office/2007/relationships/hdphoto" Target="media/hdphoto3.wdp"/><Relationship Id="rId34" Type="http://schemas.openxmlformats.org/officeDocument/2006/relationships/image" Target="media/image15.jpeg"/><Relationship Id="rId42" Type="http://schemas.microsoft.com/office/2007/relationships/hdphoto" Target="media/hdphoto10.wdp"/><Relationship Id="rId47" Type="http://schemas.openxmlformats.org/officeDocument/2006/relationships/hyperlink" Target="https://www.fema.gov/media-library-data/1508151197225-ced8c60378c3936adb92c1a3ee6f6564/FINAL_NIMS_2017.pdf" TargetMode="External"/><Relationship Id="rId50" Type="http://schemas.openxmlformats.org/officeDocument/2006/relationships/hyperlink" Target="https://www.doi.gov/sites/doi.gov/files/uploads/Post_Katrina_Emergency_Management_Reform_Act_pdf.pdf"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in.gov/gov/files/EO_17-02.pdf" TargetMode="External"/><Relationship Id="rId53" Type="http://schemas.openxmlformats.org/officeDocument/2006/relationships/hyperlink" Target="https://www.fema.gov/media-library-data/1507480595081-c03057a7e8423fac8eb6b85a5976a645/NQS_509_PublicInfoOfficer_FINAL.pdf" TargetMode="External"/><Relationship Id="rId58"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6.wdp"/><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s://www.fema.gov/media-library-data/1519395888776-af5f95a1a9237302af7e3fd5b0d07d71/StaffordAct.pdf"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in.gov/dhs/files/Disaster-Declaration-Process-Fact-Sheet.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9.jpeg"/><Relationship Id="rId46" Type="http://schemas.openxmlformats.org/officeDocument/2006/relationships/hyperlink" Target="http://iga.in.gov/legislative/laws/2019/ic/titles/010"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s://www.ahimt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yperlink" Target="https://www.congress.gov/113/plaws/publ2/PLAW-113publ2.pdf" TargetMode="External"/><Relationship Id="rId57" Type="http://schemas.openxmlformats.org/officeDocument/2006/relationships/footer" Target="footer2.xml"/><Relationship Id="rId10" Type="http://schemas.openxmlformats.org/officeDocument/2006/relationships/endnotes" Target="endnotes.xml"/><Relationship Id="rId31" Type="http://schemas.microsoft.com/office/2007/relationships/hdphoto" Target="media/hdphoto8.wdp"/><Relationship Id="rId44" Type="http://schemas.openxmlformats.org/officeDocument/2006/relationships/hyperlink" Target="http://iga.in.gov/legislative/laws/2019/ic/titles/036" TargetMode="External"/><Relationship Id="rId52" Type="http://schemas.openxmlformats.org/officeDocument/2006/relationships/hyperlink" Target="https://www.in.gov/dhs/2405.htm"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D475CB-434F-4DB0-9542-DA423A67F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55A9A3C8-488A-414E-B444-035F3B476148}">
  <ds:schemaRefs>
    <ds:schemaRef ds:uri="http://schemas.openxmlformats.org/officeDocument/2006/bibliography"/>
  </ds:schemaRefs>
</ds:datastoreItem>
</file>

<file path=customXml/itemProps4.xml><?xml version="1.0" encoding="utf-8"?>
<ds:datastoreItem xmlns:ds="http://schemas.openxmlformats.org/officeDocument/2006/customXml" ds:itemID="{3AFCC54D-7C7A-4A99-B64A-DD344EC2771E}">
  <ds:schemaRefs>
    <ds:schemaRef ds:uri="http://schemas.microsoft.com/office/2006/documentManagement/types"/>
    <ds:schemaRef ds:uri="http://purl.org/dc/dcmitype/"/>
    <ds:schemaRef ds:uri="ddb5066c-6899-482b-9ea0-5145f9da9989"/>
    <ds:schemaRef ds:uri="http://purl.org/dc/elements/1.1/"/>
    <ds:schemaRef ds:uri="http://schemas.microsoft.com/office/infopath/2007/PartnerControls"/>
    <ds:schemaRef ds:uri="http://schemas.openxmlformats.org/package/2006/metadata/core-properties"/>
    <ds:schemaRef ds:uri="11624324-0993-401e-bf66-9d12032fd5f7"/>
    <ds:schemaRef ds:uri="http://schemas.microsoft.com/office/2006/metadata/properties"/>
    <ds:schemaRef ds:uri="484e9b16-3e6e-40d2-9908-5378b3304ae2"/>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10510</Words>
  <Characters>59913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70283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Rogowski, Peri</cp:lastModifiedBy>
  <cp:revision>2</cp:revision>
  <cp:lastPrinted>2019-09-16T15:05:00Z</cp:lastPrinted>
  <dcterms:created xsi:type="dcterms:W3CDTF">2022-06-20T13:10:00Z</dcterms:created>
  <dcterms:modified xsi:type="dcterms:W3CDTF">2022-06-20T13:10:00Z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MediaServiceImageTags">
    <vt:lpwstr/>
  </property>
</Properties>
</file>