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33" w:rsidRDefault="002B6CA0" w:rsidP="006F0B3A">
      <w:pPr>
        <w:jc w:val="center"/>
        <w:rPr>
          <w:b/>
        </w:rPr>
      </w:pPr>
      <w:r>
        <w:rPr>
          <w:b/>
        </w:rPr>
        <w:t>SERVICE STANDARD</w:t>
      </w:r>
    </w:p>
    <w:p w:rsidR="002B6CA0" w:rsidRPr="00106633" w:rsidRDefault="002B6CA0" w:rsidP="006F0B3A">
      <w:pPr>
        <w:jc w:val="center"/>
        <w:rPr>
          <w:b/>
        </w:rPr>
      </w:pPr>
      <w:r>
        <w:rPr>
          <w:b/>
        </w:rPr>
        <w:t>INDIANA DEPARTMENT OF CHILD SERVICES</w:t>
      </w:r>
    </w:p>
    <w:p w:rsidR="00BC5164" w:rsidRPr="002B6CA0" w:rsidRDefault="005B01AF" w:rsidP="006F0B3A">
      <w:pPr>
        <w:jc w:val="center"/>
        <w:rPr>
          <w:b/>
        </w:rPr>
      </w:pPr>
      <w:r w:rsidRPr="002B6CA0">
        <w:rPr>
          <w:b/>
        </w:rPr>
        <w:t>Post Adoption Service</w:t>
      </w:r>
      <w:r w:rsidR="00BC5164" w:rsidRPr="002B6CA0">
        <w:rPr>
          <w:b/>
        </w:rPr>
        <w:t xml:space="preserve"> Coordination</w:t>
      </w:r>
    </w:p>
    <w:p w:rsidR="00ED7398" w:rsidRDefault="00ED7398" w:rsidP="006F0B3A"/>
    <w:p w:rsidR="00BC5164" w:rsidRPr="00ED7398" w:rsidRDefault="00BC5164" w:rsidP="006F0B3A">
      <w:pPr>
        <w:numPr>
          <w:ilvl w:val="0"/>
          <w:numId w:val="17"/>
        </w:numPr>
        <w:rPr>
          <w:b/>
        </w:rPr>
      </w:pPr>
      <w:r w:rsidRPr="00ED7398">
        <w:rPr>
          <w:b/>
        </w:rPr>
        <w:t>Service description</w:t>
      </w:r>
    </w:p>
    <w:p w:rsidR="00BC5164" w:rsidRDefault="00BC5164" w:rsidP="006F0B3A"/>
    <w:p w:rsidR="00E04066" w:rsidRDefault="007C7AF9" w:rsidP="006F0B3A">
      <w:r>
        <w:t xml:space="preserve">The provision of services is for youth and families after </w:t>
      </w:r>
      <w:r w:rsidR="003745CD">
        <w:t>a</w:t>
      </w:r>
      <w:r>
        <w:t xml:space="preserve">doption is </w:t>
      </w:r>
      <w:r w:rsidR="00BC5164">
        <w:t>completed. A</w:t>
      </w:r>
      <w:r>
        <w:t xml:space="preserve"> </w:t>
      </w:r>
      <w:r w:rsidR="00BC5164">
        <w:t xml:space="preserve">service referral </w:t>
      </w:r>
      <w:r w:rsidR="00775AF5">
        <w:t>for</w:t>
      </w:r>
      <w:r w:rsidR="00BC5164">
        <w:t xml:space="preserve"> a family will be made to</w:t>
      </w:r>
      <w:r>
        <w:t xml:space="preserve"> the service provider with the intent of provider to ass</w:t>
      </w:r>
      <w:r w:rsidR="00BC5164">
        <w:t xml:space="preserve">ess the family and their needs, </w:t>
      </w:r>
      <w:r w:rsidR="00775AF5">
        <w:t xml:space="preserve">connect them to appropriate services within their community, </w:t>
      </w:r>
      <w:r w:rsidR="00BC5164">
        <w:t xml:space="preserve">and assist the family in building their own team of support. </w:t>
      </w:r>
      <w:r w:rsidR="00775AF5">
        <w:t xml:space="preserve"> In instances where local services are unavailable the lead agency may provide services with documentation that appropriate services are unavailable within the local community.  </w:t>
      </w:r>
    </w:p>
    <w:p w:rsidR="007C7AF9" w:rsidRDefault="007C7AF9" w:rsidP="006F0B3A"/>
    <w:p w:rsidR="007C7AF9" w:rsidRDefault="007C7AF9" w:rsidP="006F0B3A">
      <w:r>
        <w:t>Services in the system</w:t>
      </w:r>
      <w:r w:rsidR="00BC5164">
        <w:t xml:space="preserve"> should be individualized, comprehensive, sustainable</w:t>
      </w:r>
      <w:r w:rsidR="002B6CA0">
        <w:t>,</w:t>
      </w:r>
      <w:r w:rsidR="00BC5164">
        <w:t xml:space="preserve"> and include a broad range of sys</w:t>
      </w:r>
      <w:r>
        <w:t>tems and supports.</w:t>
      </w:r>
      <w:r w:rsidR="00184A4D" w:rsidRPr="00184A4D">
        <w:t xml:space="preserve"> </w:t>
      </w:r>
      <w:r w:rsidR="00713513">
        <w:t xml:space="preserve"> </w:t>
      </w:r>
      <w:r w:rsidR="00BC5164">
        <w:t xml:space="preserve">These services should be </w:t>
      </w:r>
      <w:r>
        <w:t xml:space="preserve">adoption and culturally competent. </w:t>
      </w:r>
    </w:p>
    <w:p w:rsidR="007C7AF9" w:rsidRDefault="007C7AF9" w:rsidP="006F0B3A"/>
    <w:p w:rsidR="007C7AF9" w:rsidRDefault="007C7AF9" w:rsidP="006F0B3A">
      <w:r>
        <w:t>The services provided will include a comprehens</w:t>
      </w:r>
      <w:r w:rsidR="00BC5164">
        <w:t xml:space="preserve">ive strength based assessment, </w:t>
      </w:r>
      <w:r>
        <w:t xml:space="preserve">which will result in </w:t>
      </w:r>
      <w:r w:rsidR="006F0C87">
        <w:t>cross</w:t>
      </w:r>
      <w:r>
        <w:t>-system coordination and adoptive family centered care. This service is based on the belief that children and their families are remarkably resilient and capable of positive development when provided with community-centered support, defined by what is in the best interest of the child. It is meant to provide comprehensive system of care that allow</w:t>
      </w:r>
      <w:r w:rsidR="00BC5164">
        <w:t>s</w:t>
      </w:r>
      <w:r>
        <w:t xml:space="preserve"> families to find support after adoption.</w:t>
      </w:r>
      <w:r w:rsidR="00BC5164">
        <w:t xml:space="preserve"> </w:t>
      </w:r>
    </w:p>
    <w:p w:rsidR="007C7AF9" w:rsidRDefault="007C7AF9" w:rsidP="006F0B3A"/>
    <w:p w:rsidR="004E3A17" w:rsidRDefault="007C7AF9" w:rsidP="006F0B3A">
      <w:r>
        <w:t xml:space="preserve">The services provided to the client </w:t>
      </w:r>
      <w:r w:rsidR="00124AB8">
        <w:t>may</w:t>
      </w:r>
      <w:r>
        <w:t xml:space="preserve"> include but are not limited to the following</w:t>
      </w:r>
      <w:r w:rsidR="00775AF5">
        <w:t>:</w:t>
      </w:r>
      <w:r w:rsidR="003102D7">
        <w:t xml:space="preserve"> behavioral health care services, respite, parent/child support groups, and other services and/or necessary items approved by DCS.  </w:t>
      </w:r>
    </w:p>
    <w:p w:rsidR="00233A16" w:rsidRDefault="00233A16" w:rsidP="006F0B3A">
      <w:pPr>
        <w:rPr>
          <w:b/>
        </w:rPr>
      </w:pPr>
    </w:p>
    <w:p w:rsidR="000659B0" w:rsidRDefault="000659B0" w:rsidP="006F0B3A">
      <w:pPr>
        <w:pStyle w:val="Default"/>
        <w:rPr>
          <w:sz w:val="23"/>
          <w:szCs w:val="23"/>
        </w:rPr>
      </w:pPr>
      <w:r>
        <w:rPr>
          <w:sz w:val="23"/>
          <w:szCs w:val="23"/>
        </w:rPr>
        <w:t xml:space="preserve">During this contract period, DCS may require providers to become certified in high fidelity wraparound services. </w:t>
      </w:r>
    </w:p>
    <w:p w:rsidR="000659B0" w:rsidRDefault="000659B0" w:rsidP="006F0B3A">
      <w:pPr>
        <w:rPr>
          <w:b/>
        </w:rPr>
      </w:pPr>
    </w:p>
    <w:p w:rsidR="00266471" w:rsidRDefault="001E02AA" w:rsidP="006F0B3A">
      <w:pPr>
        <w:numPr>
          <w:ilvl w:val="0"/>
          <w:numId w:val="17"/>
        </w:numPr>
        <w:rPr>
          <w:b/>
        </w:rPr>
      </w:pPr>
      <w:r w:rsidRPr="00D74713">
        <w:rPr>
          <w:b/>
        </w:rPr>
        <w:t>Specific Responsibilities</w:t>
      </w:r>
    </w:p>
    <w:p w:rsidR="000659B0" w:rsidRDefault="000659B0" w:rsidP="006F0B3A">
      <w:pPr>
        <w:ind w:left="360"/>
        <w:rPr>
          <w:b/>
        </w:rPr>
      </w:pPr>
    </w:p>
    <w:p w:rsidR="000659B0" w:rsidRDefault="000659B0" w:rsidP="006F0B3A">
      <w:pPr>
        <w:pStyle w:val="Default"/>
        <w:numPr>
          <w:ilvl w:val="0"/>
          <w:numId w:val="8"/>
        </w:numPr>
        <w:rPr>
          <w:sz w:val="23"/>
          <w:szCs w:val="23"/>
        </w:rPr>
      </w:pPr>
      <w:r>
        <w:rPr>
          <w:b/>
          <w:bCs/>
          <w:sz w:val="23"/>
          <w:szCs w:val="23"/>
        </w:rPr>
        <w:t xml:space="preserve"> </w:t>
      </w:r>
      <w:r w:rsidRPr="000659B0">
        <w:rPr>
          <w:bCs/>
          <w:sz w:val="23"/>
          <w:szCs w:val="23"/>
        </w:rPr>
        <w:t>Th</w:t>
      </w:r>
      <w:r w:rsidRPr="000659B0">
        <w:rPr>
          <w:sz w:val="23"/>
          <w:szCs w:val="23"/>
        </w:rPr>
        <w:t>e</w:t>
      </w:r>
      <w:r>
        <w:rPr>
          <w:sz w:val="23"/>
          <w:szCs w:val="23"/>
        </w:rPr>
        <w:t xml:space="preserve"> service provider will do regular outreach to families who have adopted children from the child welfare system by calling or emailing families at the 6 month and 18 month anniversary of the adoption.  The purpose of this call is to remind the family of the availability of post adoption services and notify the family of any available support groups in their area.  The goal of the outreach would be to connect families to resources early in the adoption to prevent disruption and dissolutions of the adoption.  </w:t>
      </w:r>
    </w:p>
    <w:p w:rsidR="006F0B3A" w:rsidRDefault="006F0B3A" w:rsidP="006F0B3A">
      <w:pPr>
        <w:pStyle w:val="Default"/>
        <w:ind w:left="660"/>
        <w:rPr>
          <w:sz w:val="23"/>
          <w:szCs w:val="23"/>
        </w:rPr>
      </w:pPr>
    </w:p>
    <w:p w:rsidR="004E3A17" w:rsidRDefault="000659B0" w:rsidP="006F0B3A">
      <w:pPr>
        <w:numPr>
          <w:ilvl w:val="0"/>
          <w:numId w:val="8"/>
        </w:numPr>
      </w:pPr>
      <w:r>
        <w:rPr>
          <w:sz w:val="23"/>
          <w:szCs w:val="23"/>
        </w:rPr>
        <w:t>Families who initiate services will be assigned a</w:t>
      </w:r>
      <w:r w:rsidR="004E3A17">
        <w:t xml:space="preserve"> Care Coordinator</w:t>
      </w:r>
      <w:r>
        <w:t>.  That individual will have the following spe</w:t>
      </w:r>
      <w:r w:rsidR="004E3A17">
        <w:t>cific res</w:t>
      </w:r>
      <w:r w:rsidR="00184A4D">
        <w:t>ponsibilities:</w:t>
      </w:r>
    </w:p>
    <w:p w:rsidR="00A21510" w:rsidRDefault="00A21510" w:rsidP="006F0B3A">
      <w:pPr>
        <w:numPr>
          <w:ilvl w:val="1"/>
          <w:numId w:val="8"/>
        </w:numPr>
      </w:pPr>
      <w:r>
        <w:t xml:space="preserve">Evaluates and interprets referral packet information and completes a strength based assessment with child and family and the Child and </w:t>
      </w:r>
      <w:r w:rsidR="006F0C87">
        <w:t>Adolescent</w:t>
      </w:r>
      <w:r>
        <w:t xml:space="preserve"> N</w:t>
      </w:r>
      <w:r w:rsidR="00D964AB">
        <w:t>eeds and Strengths Assessment (</w:t>
      </w:r>
      <w:r>
        <w:t>CANS</w:t>
      </w:r>
      <w:r w:rsidR="00D964AB">
        <w:t>). S</w:t>
      </w:r>
      <w:r w:rsidR="00B64927">
        <w:t>taff must be trained in administering and scoring the CANS.</w:t>
      </w:r>
      <w:r>
        <w:t>)</w:t>
      </w:r>
    </w:p>
    <w:p w:rsidR="00A21510" w:rsidRDefault="00A21510" w:rsidP="006F0B3A">
      <w:pPr>
        <w:numPr>
          <w:ilvl w:val="1"/>
          <w:numId w:val="8"/>
        </w:numPr>
      </w:pPr>
      <w:r>
        <w:lastRenderedPageBreak/>
        <w:t>Assist</w:t>
      </w:r>
      <w:r w:rsidR="000659B0">
        <w:t>s</w:t>
      </w:r>
      <w:r>
        <w:t xml:space="preserve"> the Family in convening a team</w:t>
      </w:r>
      <w:r w:rsidR="00184A4D">
        <w:t xml:space="preserve"> (following the DCS practice model)</w:t>
      </w:r>
      <w:r>
        <w:t xml:space="preserve"> to include other family members, service </w:t>
      </w:r>
      <w:r w:rsidR="00184A4D">
        <w:t>providers and informal supports to form a</w:t>
      </w:r>
      <w:r>
        <w:t xml:space="preserve"> collaborative p</w:t>
      </w:r>
      <w:r w:rsidR="00184A4D">
        <w:t xml:space="preserve">lan of care with clearly </w:t>
      </w:r>
      <w:r>
        <w:t xml:space="preserve">defined goals. </w:t>
      </w:r>
    </w:p>
    <w:p w:rsidR="00A21510" w:rsidRDefault="00184A4D" w:rsidP="006F0B3A">
      <w:pPr>
        <w:numPr>
          <w:ilvl w:val="1"/>
          <w:numId w:val="8"/>
        </w:numPr>
      </w:pPr>
      <w:r>
        <w:t xml:space="preserve">Addresses </w:t>
      </w:r>
      <w:r w:rsidR="00A21510">
        <w:t>the need for and develops, revises and monitors crisis plan with family and team members.</w:t>
      </w:r>
    </w:p>
    <w:p w:rsidR="00A21510" w:rsidRDefault="00A21510" w:rsidP="006F0B3A">
      <w:pPr>
        <w:numPr>
          <w:ilvl w:val="1"/>
          <w:numId w:val="8"/>
        </w:numPr>
      </w:pPr>
      <w:r>
        <w:t xml:space="preserve">Ensures that parent and family involvement is maintained throughout the service period. </w:t>
      </w:r>
    </w:p>
    <w:p w:rsidR="00A21510" w:rsidRDefault="00A21510" w:rsidP="006F0B3A">
      <w:pPr>
        <w:numPr>
          <w:ilvl w:val="1"/>
          <w:numId w:val="8"/>
        </w:numPr>
      </w:pPr>
      <w:r>
        <w:t xml:space="preserve">Maintains ongoing dialogue with the family and providers to assure that the philosophy of care is consistent and that there is progress toward service goals.  Evaluates the progress and makes adjustments as necessary. </w:t>
      </w:r>
    </w:p>
    <w:p w:rsidR="00A21510" w:rsidRDefault="00A21510" w:rsidP="006F0B3A">
      <w:pPr>
        <w:numPr>
          <w:ilvl w:val="1"/>
          <w:numId w:val="8"/>
        </w:numPr>
      </w:pPr>
      <w:r>
        <w:t>Maintains central file consisting of treatment summaries, payment and resource utilization records, case notes, legal documents and releases of information.</w:t>
      </w:r>
    </w:p>
    <w:p w:rsidR="00A21510" w:rsidRDefault="00A21510" w:rsidP="006F0B3A">
      <w:pPr>
        <w:numPr>
          <w:ilvl w:val="1"/>
          <w:numId w:val="8"/>
        </w:numPr>
      </w:pPr>
      <w:r>
        <w:t xml:space="preserve">Facilitates the closing of the case and oversees transition to any ongoing care. </w:t>
      </w:r>
    </w:p>
    <w:p w:rsidR="00A21510" w:rsidRPr="000659B0" w:rsidRDefault="00A21510" w:rsidP="006F0B3A">
      <w:pPr>
        <w:pStyle w:val="Default"/>
        <w:numPr>
          <w:ilvl w:val="0"/>
          <w:numId w:val="27"/>
        </w:numPr>
        <w:rPr>
          <w:sz w:val="23"/>
          <w:szCs w:val="23"/>
        </w:rPr>
      </w:pPr>
      <w:r>
        <w:t>Uses resources and available flex funding to assure that services are based specifically on the needs of the ch</w:t>
      </w:r>
      <w:r w:rsidR="00184A4D">
        <w:t>i</w:t>
      </w:r>
      <w:r w:rsidR="000659B0">
        <w:t xml:space="preserve">ld and family.  </w:t>
      </w:r>
      <w:r w:rsidR="000659B0" w:rsidRPr="009923F4">
        <w:rPr>
          <w:sz w:val="23"/>
          <w:szCs w:val="23"/>
        </w:rPr>
        <w:t>These services may be obtained by subcontracting with other agencies.</w:t>
      </w:r>
    </w:p>
    <w:p w:rsidR="00A21510" w:rsidRDefault="000659B0" w:rsidP="006F0B3A">
      <w:pPr>
        <w:numPr>
          <w:ilvl w:val="1"/>
          <w:numId w:val="8"/>
        </w:numPr>
      </w:pPr>
      <w:r>
        <w:t>L</w:t>
      </w:r>
      <w:r w:rsidR="00775AF5">
        <w:t>locate</w:t>
      </w:r>
      <w:r>
        <w:t>s</w:t>
      </w:r>
      <w:r w:rsidR="00775AF5">
        <w:t xml:space="preserve"> and/or </w:t>
      </w:r>
      <w:r w:rsidR="00184A4D">
        <w:t>deliver</w:t>
      </w:r>
      <w:r>
        <w:t>s</w:t>
      </w:r>
      <w:r w:rsidR="00184A4D">
        <w:t xml:space="preserve"> strength </w:t>
      </w:r>
      <w:r w:rsidR="006F0C87">
        <w:t>based</w:t>
      </w:r>
      <w:r w:rsidR="00184A4D">
        <w:t xml:space="preserve"> family-</w:t>
      </w:r>
      <w:r w:rsidR="00A21510">
        <w:t xml:space="preserve">centered, </w:t>
      </w:r>
      <w:r w:rsidR="00850CF6">
        <w:t xml:space="preserve">adoption and </w:t>
      </w:r>
      <w:r w:rsidR="00A21510">
        <w:t xml:space="preserve">culturally competent services. </w:t>
      </w:r>
    </w:p>
    <w:p w:rsidR="00A21510" w:rsidRDefault="000659B0" w:rsidP="006F0B3A">
      <w:pPr>
        <w:numPr>
          <w:ilvl w:val="1"/>
          <w:numId w:val="8"/>
        </w:numPr>
      </w:pPr>
      <w:r>
        <w:t>I</w:t>
      </w:r>
      <w:r w:rsidR="00A21510">
        <w:t>nterpret</w:t>
      </w:r>
      <w:r>
        <w:t>s</w:t>
      </w:r>
      <w:r w:rsidR="00A21510">
        <w:t xml:space="preserve"> psychiatric, psychological and other evaluation data and use that information in the formation of a collaborative plan of care. </w:t>
      </w:r>
    </w:p>
    <w:p w:rsidR="00A21510" w:rsidRDefault="000659B0" w:rsidP="006F0B3A">
      <w:pPr>
        <w:numPr>
          <w:ilvl w:val="1"/>
          <w:numId w:val="8"/>
        </w:numPr>
      </w:pPr>
      <w:r>
        <w:t>C</w:t>
      </w:r>
      <w:r w:rsidR="00A21510">
        <w:t>omplete</w:t>
      </w:r>
      <w:r>
        <w:t>s</w:t>
      </w:r>
      <w:r w:rsidR="00A21510">
        <w:t xml:space="preserve"> all documentation using a computerized clinical record. </w:t>
      </w:r>
    </w:p>
    <w:p w:rsidR="00A21510" w:rsidRDefault="000659B0" w:rsidP="006F0B3A">
      <w:pPr>
        <w:numPr>
          <w:ilvl w:val="1"/>
          <w:numId w:val="8"/>
        </w:numPr>
      </w:pPr>
      <w:r>
        <w:t>Utilizes c</w:t>
      </w:r>
      <w:r w:rsidR="00A21510">
        <w:t>reativity, flexibility and optimism about the stre</w:t>
      </w:r>
      <w:r w:rsidR="00184A4D">
        <w:t>n</w:t>
      </w:r>
      <w:r w:rsidR="00A21510">
        <w:t xml:space="preserve">gths of child and their families. </w:t>
      </w:r>
    </w:p>
    <w:p w:rsidR="006F0B3A" w:rsidRDefault="006F0B3A" w:rsidP="006F0B3A">
      <w:pPr>
        <w:ind w:left="1380"/>
      </w:pPr>
    </w:p>
    <w:p w:rsidR="00850CF6" w:rsidRDefault="000659B0" w:rsidP="006F0B3A">
      <w:pPr>
        <w:numPr>
          <w:ilvl w:val="0"/>
          <w:numId w:val="8"/>
        </w:numPr>
      </w:pPr>
      <w:r>
        <w:t xml:space="preserve">Upon referral for services, the care coordinator must </w:t>
      </w:r>
      <w:r w:rsidR="00850CF6" w:rsidRPr="005773B6">
        <w:t xml:space="preserve">attempt to contact </w:t>
      </w:r>
      <w:r>
        <w:t xml:space="preserve">the family </w:t>
      </w:r>
      <w:r w:rsidR="00850CF6" w:rsidRPr="005773B6">
        <w:t>no later tha</w:t>
      </w:r>
      <w:r w:rsidR="00262F94">
        <w:t>n</w:t>
      </w:r>
      <w:r w:rsidR="00850CF6" w:rsidRPr="005773B6">
        <w:t xml:space="preserve"> 48 hours of the referral and face to face </w:t>
      </w:r>
      <w:r w:rsidR="00262F94">
        <w:t xml:space="preserve">contact </w:t>
      </w:r>
      <w:r w:rsidR="00850CF6" w:rsidRPr="005773B6">
        <w:t xml:space="preserve">must occur within 5 </w:t>
      </w:r>
      <w:r w:rsidR="0070533E" w:rsidRPr="005773B6">
        <w:t>calendar</w:t>
      </w:r>
      <w:r w:rsidR="00DF3CD4" w:rsidRPr="005773B6">
        <w:t xml:space="preserve"> days of the initial referral unless the family requests a later date.</w:t>
      </w:r>
      <w:r w:rsidR="00850CF6" w:rsidRPr="005773B6">
        <w:t xml:space="preserve"> </w:t>
      </w:r>
    </w:p>
    <w:p w:rsidR="006F0B3A" w:rsidRPr="005773B6" w:rsidRDefault="006F0B3A" w:rsidP="006F0B3A">
      <w:pPr>
        <w:ind w:left="660"/>
      </w:pPr>
    </w:p>
    <w:p w:rsidR="0070533E" w:rsidRDefault="006F0C87" w:rsidP="006F0B3A">
      <w:pPr>
        <w:numPr>
          <w:ilvl w:val="0"/>
          <w:numId w:val="8"/>
        </w:numPr>
      </w:pPr>
      <w:r w:rsidRPr="005773B6">
        <w:t>Assessments</w:t>
      </w:r>
      <w:r w:rsidR="0070533E" w:rsidRPr="005773B6">
        <w:t xml:space="preserve"> including the goals setting and service plan are mutually established between the client, care coordinator with a written report signed by the family and care coordinator, submitted to the DCS referring worker within 7 days of the initial face-to-face intake. Communication between the care coordinator and DCS will consist of assessme</w:t>
      </w:r>
      <w:r w:rsidR="00510D9B" w:rsidRPr="005773B6">
        <w:t>nt, treatment plan,</w:t>
      </w:r>
      <w:r w:rsidR="00262F94">
        <w:t xml:space="preserve"> </w:t>
      </w:r>
      <w:r w:rsidR="0070533E" w:rsidRPr="005773B6">
        <w:t>monthly</w:t>
      </w:r>
      <w:r w:rsidR="00C42D00" w:rsidRPr="005773B6">
        <w:t xml:space="preserve"> progress </w:t>
      </w:r>
      <w:r w:rsidR="0070533E" w:rsidRPr="005773B6">
        <w:t>report</w:t>
      </w:r>
      <w:r w:rsidR="00D964AB">
        <w:t>s</w:t>
      </w:r>
      <w:r w:rsidR="00510D9B" w:rsidRPr="005773B6">
        <w:t xml:space="preserve"> by the 10</w:t>
      </w:r>
      <w:r w:rsidR="00510D9B" w:rsidRPr="005773B6">
        <w:rPr>
          <w:vertAlign w:val="superscript"/>
        </w:rPr>
        <w:t>th</w:t>
      </w:r>
      <w:r w:rsidR="00510D9B" w:rsidRPr="005773B6">
        <w:t xml:space="preserve"> of the following month</w:t>
      </w:r>
      <w:r w:rsidR="00262F94">
        <w:t>,</w:t>
      </w:r>
      <w:r w:rsidR="0070533E" w:rsidRPr="005773B6">
        <w:t xml:space="preserve"> and any other documentation as arranged between the two. </w:t>
      </w:r>
    </w:p>
    <w:p w:rsidR="006F0B3A" w:rsidRPr="005773B6" w:rsidRDefault="006F0B3A" w:rsidP="006F0B3A"/>
    <w:p w:rsidR="0070533E" w:rsidRDefault="006F0C87" w:rsidP="006F0B3A">
      <w:pPr>
        <w:numPr>
          <w:ilvl w:val="0"/>
          <w:numId w:val="8"/>
        </w:numPr>
      </w:pPr>
      <w:r w:rsidRPr="005773B6">
        <w:t>Each referred</w:t>
      </w:r>
      <w:r w:rsidR="0070533E" w:rsidRPr="005773B6">
        <w:t xml:space="preserve"> family receives access to services through a single care co</w:t>
      </w:r>
      <w:r w:rsidR="00DF3CD4" w:rsidRPr="005773B6">
        <w:t>ordinator acting within a team.</w:t>
      </w:r>
    </w:p>
    <w:p w:rsidR="006F0B3A" w:rsidRPr="005773B6" w:rsidRDefault="006F0B3A" w:rsidP="006F0B3A"/>
    <w:p w:rsidR="0070533E" w:rsidRDefault="0070533E" w:rsidP="006F0B3A">
      <w:pPr>
        <w:numPr>
          <w:ilvl w:val="0"/>
          <w:numId w:val="8"/>
        </w:numPr>
      </w:pPr>
      <w:r>
        <w:t xml:space="preserve">Family functioning assessments, family’s response, presenting problems according to DCS referral are factors included in the goal setting. Goals are family driven, behaviorally specific, team developed that </w:t>
      </w:r>
      <w:r w:rsidR="006F0B3A">
        <w:t>are measurable and attainable.</w:t>
      </w:r>
    </w:p>
    <w:p w:rsidR="006F0B3A" w:rsidRDefault="006F0B3A" w:rsidP="006F0B3A"/>
    <w:p w:rsidR="00262F94" w:rsidRPr="006F0B3A" w:rsidRDefault="0070533E" w:rsidP="006F0B3A">
      <w:pPr>
        <w:numPr>
          <w:ilvl w:val="0"/>
          <w:numId w:val="8"/>
        </w:numPr>
        <w:ind w:left="662"/>
      </w:pPr>
      <w:r>
        <w:t>Safety is a paramount importance.  If there are indications about safety concerns within the home there is an obligation for the care coordinat</w:t>
      </w:r>
      <w:r w:rsidR="00444EC1">
        <w:t xml:space="preserve">or </w:t>
      </w:r>
      <w:r w:rsidR="00184A4D">
        <w:t>to communicate</w:t>
      </w:r>
      <w:r>
        <w:t xml:space="preserve"> all safety concerns, and document safety steps taken</w:t>
      </w:r>
      <w:r w:rsidR="006F0C87">
        <w:t>, if</w:t>
      </w:r>
      <w:r>
        <w:t xml:space="preserve"> </w:t>
      </w:r>
      <w:r w:rsidR="00444EC1">
        <w:t xml:space="preserve">safety concern is not corrected or </w:t>
      </w:r>
      <w:r>
        <w:t>new incidences occur</w:t>
      </w:r>
      <w:r w:rsidR="006F0C87">
        <w:t>, the</w:t>
      </w:r>
      <w:r>
        <w:t xml:space="preserve"> care coordinator is to notify DCS hotline immediately of the </w:t>
      </w:r>
      <w:r>
        <w:lastRenderedPageBreak/>
        <w:t xml:space="preserve">situation. </w:t>
      </w:r>
      <w:r w:rsidR="00444EC1">
        <w:rPr>
          <w:i/>
        </w:rPr>
        <w:t xml:space="preserve">All residents of </w:t>
      </w:r>
      <w:smartTag w:uri="urn:schemas-microsoft-com:office:smarttags" w:element="stockticker">
        <w:r w:rsidR="00444EC1">
          <w:rPr>
            <w:i/>
          </w:rPr>
          <w:t>Indiana</w:t>
        </w:r>
      </w:smartTag>
      <w:r w:rsidR="00444EC1">
        <w:rPr>
          <w:i/>
        </w:rPr>
        <w:t xml:space="preserve"> </w:t>
      </w:r>
      <w:r w:rsidR="006F0C87">
        <w:rPr>
          <w:i/>
        </w:rPr>
        <w:t>are mandated</w:t>
      </w:r>
      <w:r w:rsidR="00444EC1">
        <w:rPr>
          <w:i/>
        </w:rPr>
        <w:t xml:space="preserve"> </w:t>
      </w:r>
      <w:r w:rsidR="006F0C87">
        <w:rPr>
          <w:i/>
        </w:rPr>
        <w:t>reporters and</w:t>
      </w:r>
      <w:r w:rsidR="00444EC1">
        <w:rPr>
          <w:i/>
        </w:rPr>
        <w:t xml:space="preserve"> all issues </w:t>
      </w:r>
      <w:r w:rsidR="006F0C87">
        <w:rPr>
          <w:i/>
        </w:rPr>
        <w:t>of abuse</w:t>
      </w:r>
      <w:r w:rsidR="00444EC1">
        <w:rPr>
          <w:i/>
        </w:rPr>
        <w:t xml:space="preserve"> or neglect need to be reported to the DCS hotline</w:t>
      </w:r>
      <w:r w:rsidR="00444EC1" w:rsidRPr="00262F94">
        <w:rPr>
          <w:i/>
        </w:rPr>
        <w:t>.</w:t>
      </w:r>
    </w:p>
    <w:p w:rsidR="006F0B3A" w:rsidRPr="00262F94" w:rsidRDefault="006F0B3A" w:rsidP="006F0B3A"/>
    <w:p w:rsidR="006F0B3A" w:rsidRPr="006F0B3A" w:rsidRDefault="00262F94" w:rsidP="006F0B3A">
      <w:pPr>
        <w:numPr>
          <w:ilvl w:val="0"/>
          <w:numId w:val="8"/>
        </w:numPr>
      </w:pPr>
      <w:r w:rsidRPr="00262F94">
        <w:rPr>
          <w:iCs/>
        </w:rPr>
        <w:t>In instances where the child cannot be maintained safely in the community, the care coordinator will work in conjunction with the Special Needs Adoption Program Specialist (SNAPS)</w:t>
      </w:r>
      <w:r>
        <w:rPr>
          <w:iCs/>
        </w:rPr>
        <w:t xml:space="preserve"> </w:t>
      </w:r>
      <w:r w:rsidRPr="00262F94">
        <w:rPr>
          <w:iCs/>
        </w:rPr>
        <w:t>to refer the family to the Children’s Mental Health Residential Oversight program for evalua</w:t>
      </w:r>
      <w:r w:rsidR="006F0B3A">
        <w:rPr>
          <w:iCs/>
        </w:rPr>
        <w:t>tion for residential services.</w:t>
      </w:r>
    </w:p>
    <w:p w:rsidR="0070533E" w:rsidRPr="00262F94" w:rsidRDefault="00444EC1" w:rsidP="006F0B3A">
      <w:r w:rsidRPr="00262F94">
        <w:t xml:space="preserve"> </w:t>
      </w:r>
    </w:p>
    <w:p w:rsidR="00A85EE4" w:rsidRDefault="00444EC1" w:rsidP="006F0B3A">
      <w:pPr>
        <w:numPr>
          <w:ilvl w:val="0"/>
          <w:numId w:val="8"/>
        </w:numPr>
      </w:pPr>
      <w:r>
        <w:t>Confidentiality must be maintained. Failure to mai</w:t>
      </w:r>
      <w:r w:rsidR="00184A4D">
        <w:t>ntain confidentiality may result</w:t>
      </w:r>
      <w:r>
        <w:t xml:space="preserve"> in termination of the service agreement. </w:t>
      </w:r>
    </w:p>
    <w:p w:rsidR="00A85EE4" w:rsidRDefault="00A85EE4" w:rsidP="006F0B3A"/>
    <w:p w:rsidR="00A85EE4" w:rsidRPr="005773B6" w:rsidRDefault="00A85EE4" w:rsidP="006F0B3A">
      <w:pPr>
        <w:numPr>
          <w:ilvl w:val="0"/>
          <w:numId w:val="8"/>
        </w:numPr>
        <w:rPr>
          <w:u w:val="single"/>
        </w:rPr>
      </w:pPr>
      <w:r w:rsidRPr="005773B6">
        <w:rPr>
          <w:u w:val="single"/>
        </w:rPr>
        <w:t xml:space="preserve">Quarterly Reports: </w:t>
      </w:r>
    </w:p>
    <w:p w:rsidR="0079517A" w:rsidRPr="005773B6" w:rsidRDefault="0079517A" w:rsidP="006F0B3A">
      <w:pPr>
        <w:rPr>
          <w:u w:val="single"/>
        </w:rPr>
      </w:pPr>
    </w:p>
    <w:p w:rsidR="0079517A" w:rsidRPr="005773B6" w:rsidRDefault="0079517A" w:rsidP="006F0B3A">
      <w:pPr>
        <w:ind w:left="720"/>
      </w:pPr>
      <w:r w:rsidRPr="005773B6">
        <w:t>This report should include:</w:t>
      </w:r>
    </w:p>
    <w:p w:rsidR="0079517A" w:rsidRPr="005773B6" w:rsidRDefault="0079517A" w:rsidP="006F0B3A">
      <w:pPr>
        <w:pStyle w:val="ListParagraph"/>
        <w:numPr>
          <w:ilvl w:val="0"/>
          <w:numId w:val="25"/>
        </w:numPr>
        <w:spacing w:after="0" w:line="240" w:lineRule="auto"/>
        <w:ind w:left="1800"/>
        <w:rPr>
          <w:rFonts w:ascii="Times New Roman" w:hAnsi="Times New Roman" w:cs="Times New Roman"/>
          <w:sz w:val="24"/>
          <w:szCs w:val="24"/>
        </w:rPr>
      </w:pPr>
      <w:r w:rsidRPr="005773B6">
        <w:rPr>
          <w:rFonts w:ascii="Times New Roman" w:hAnsi="Times New Roman" w:cs="Times New Roman"/>
          <w:sz w:val="24"/>
          <w:szCs w:val="24"/>
        </w:rPr>
        <w:t>Number of referrals</w:t>
      </w:r>
    </w:p>
    <w:p w:rsidR="0079517A" w:rsidRPr="005773B6" w:rsidRDefault="0079517A" w:rsidP="006F0B3A">
      <w:pPr>
        <w:pStyle w:val="ListParagraph"/>
        <w:numPr>
          <w:ilvl w:val="0"/>
          <w:numId w:val="25"/>
        </w:numPr>
        <w:spacing w:after="0" w:line="240" w:lineRule="auto"/>
        <w:ind w:left="1800"/>
        <w:rPr>
          <w:rFonts w:ascii="Times New Roman" w:hAnsi="Times New Roman" w:cs="Times New Roman"/>
          <w:sz w:val="24"/>
          <w:szCs w:val="24"/>
        </w:rPr>
      </w:pPr>
      <w:r w:rsidRPr="005773B6">
        <w:rPr>
          <w:rFonts w:ascii="Times New Roman" w:hAnsi="Times New Roman" w:cs="Times New Roman"/>
          <w:sz w:val="24"/>
          <w:szCs w:val="24"/>
        </w:rPr>
        <w:t>What region each referral came from</w:t>
      </w:r>
    </w:p>
    <w:p w:rsidR="0079517A" w:rsidRPr="005773B6" w:rsidRDefault="0079517A" w:rsidP="006F0B3A">
      <w:pPr>
        <w:pStyle w:val="ListParagraph"/>
        <w:numPr>
          <w:ilvl w:val="0"/>
          <w:numId w:val="25"/>
        </w:numPr>
        <w:spacing w:after="0" w:line="240" w:lineRule="auto"/>
        <w:ind w:left="1800"/>
        <w:rPr>
          <w:rFonts w:ascii="Times New Roman" w:hAnsi="Times New Roman" w:cs="Times New Roman"/>
          <w:sz w:val="24"/>
          <w:szCs w:val="24"/>
        </w:rPr>
      </w:pPr>
      <w:r w:rsidRPr="005773B6">
        <w:rPr>
          <w:rFonts w:ascii="Times New Roman" w:hAnsi="Times New Roman" w:cs="Times New Roman"/>
          <w:sz w:val="24"/>
          <w:szCs w:val="24"/>
        </w:rPr>
        <w:t>Successes/accomplishments</w:t>
      </w:r>
    </w:p>
    <w:p w:rsidR="0079517A" w:rsidRPr="005773B6" w:rsidRDefault="0079517A" w:rsidP="006F0B3A">
      <w:pPr>
        <w:pStyle w:val="ListParagraph"/>
        <w:numPr>
          <w:ilvl w:val="0"/>
          <w:numId w:val="25"/>
        </w:numPr>
        <w:spacing w:after="0" w:line="240" w:lineRule="auto"/>
        <w:ind w:left="1800"/>
        <w:rPr>
          <w:rFonts w:ascii="Times New Roman" w:hAnsi="Times New Roman" w:cs="Times New Roman"/>
          <w:sz w:val="24"/>
          <w:szCs w:val="24"/>
        </w:rPr>
      </w:pPr>
      <w:r w:rsidRPr="005773B6">
        <w:rPr>
          <w:rFonts w:ascii="Times New Roman" w:hAnsi="Times New Roman" w:cs="Times New Roman"/>
          <w:sz w:val="24"/>
          <w:szCs w:val="24"/>
        </w:rPr>
        <w:t>Challenges</w:t>
      </w:r>
    </w:p>
    <w:p w:rsidR="0079517A" w:rsidRPr="005773B6" w:rsidRDefault="0079517A" w:rsidP="006F0B3A">
      <w:pPr>
        <w:pStyle w:val="ListParagraph"/>
        <w:numPr>
          <w:ilvl w:val="0"/>
          <w:numId w:val="25"/>
        </w:numPr>
        <w:spacing w:after="0" w:line="240" w:lineRule="auto"/>
        <w:ind w:left="1800"/>
        <w:rPr>
          <w:rFonts w:ascii="Times New Roman" w:hAnsi="Times New Roman" w:cs="Times New Roman"/>
          <w:sz w:val="24"/>
          <w:szCs w:val="24"/>
        </w:rPr>
      </w:pPr>
      <w:r w:rsidRPr="005773B6">
        <w:rPr>
          <w:rFonts w:ascii="Times New Roman" w:hAnsi="Times New Roman" w:cs="Times New Roman"/>
          <w:sz w:val="24"/>
          <w:szCs w:val="24"/>
        </w:rPr>
        <w:t>Goals for next quarter</w:t>
      </w:r>
    </w:p>
    <w:p w:rsidR="0079517A" w:rsidRPr="0079517A" w:rsidRDefault="0079517A" w:rsidP="006F0B3A">
      <w:pPr>
        <w:pStyle w:val="ListParagraph"/>
        <w:spacing w:after="0" w:line="240" w:lineRule="auto"/>
        <w:ind w:left="1800"/>
        <w:rPr>
          <w:rFonts w:ascii="Times New Roman" w:hAnsi="Times New Roman" w:cs="Times New Roman"/>
          <w:sz w:val="24"/>
          <w:szCs w:val="24"/>
        </w:rPr>
      </w:pPr>
    </w:p>
    <w:p w:rsidR="0079517A" w:rsidRPr="005773B6" w:rsidRDefault="0079517A" w:rsidP="006F0B3A">
      <w:pPr>
        <w:pStyle w:val="ListParagraph"/>
        <w:spacing w:after="0" w:line="240" w:lineRule="auto"/>
        <w:rPr>
          <w:rFonts w:ascii="Times New Roman" w:hAnsi="Times New Roman" w:cs="Times New Roman"/>
          <w:sz w:val="24"/>
          <w:szCs w:val="24"/>
        </w:rPr>
      </w:pPr>
      <w:r w:rsidRPr="005773B6">
        <w:rPr>
          <w:rFonts w:ascii="Times New Roman" w:hAnsi="Times New Roman" w:cs="Times New Roman"/>
          <w:sz w:val="24"/>
          <w:szCs w:val="24"/>
        </w:rPr>
        <w:t>Quarterly reports are due by the 10</w:t>
      </w:r>
      <w:r w:rsidRPr="005773B6">
        <w:rPr>
          <w:rFonts w:ascii="Times New Roman" w:hAnsi="Times New Roman" w:cs="Times New Roman"/>
          <w:sz w:val="24"/>
          <w:szCs w:val="24"/>
          <w:vertAlign w:val="superscript"/>
        </w:rPr>
        <w:t>th</w:t>
      </w:r>
      <w:r w:rsidRPr="005773B6">
        <w:rPr>
          <w:rFonts w:ascii="Times New Roman" w:hAnsi="Times New Roman" w:cs="Times New Roman"/>
          <w:sz w:val="24"/>
          <w:szCs w:val="24"/>
        </w:rPr>
        <w:t xml:space="preserve"> of each month following the quarter’s end.  </w:t>
      </w:r>
    </w:p>
    <w:p w:rsidR="0079517A" w:rsidRPr="005773B6" w:rsidRDefault="0079517A" w:rsidP="006F0B3A">
      <w:pPr>
        <w:pStyle w:val="ListParagraph"/>
        <w:spacing w:after="0" w:line="240" w:lineRule="auto"/>
        <w:rPr>
          <w:rFonts w:ascii="Times New Roman" w:hAnsi="Times New Roman" w:cs="Times New Roman"/>
          <w:sz w:val="24"/>
          <w:szCs w:val="24"/>
        </w:rPr>
      </w:pPr>
    </w:p>
    <w:p w:rsidR="0079517A" w:rsidRPr="005773B6" w:rsidRDefault="0079517A" w:rsidP="006F0B3A">
      <w:pPr>
        <w:pStyle w:val="ListParagraph"/>
        <w:spacing w:after="0" w:line="240" w:lineRule="auto"/>
        <w:rPr>
          <w:rFonts w:ascii="Times New Roman" w:hAnsi="Times New Roman" w:cs="Times New Roman"/>
          <w:sz w:val="24"/>
          <w:szCs w:val="24"/>
        </w:rPr>
      </w:pPr>
      <w:r w:rsidRPr="005773B6">
        <w:rPr>
          <w:rFonts w:ascii="Times New Roman" w:hAnsi="Times New Roman" w:cs="Times New Roman"/>
          <w:sz w:val="24"/>
          <w:szCs w:val="24"/>
        </w:rPr>
        <w:t>First Quarter: January - March –Report due April 10                            </w:t>
      </w:r>
    </w:p>
    <w:p w:rsidR="0079517A" w:rsidRPr="005773B6" w:rsidRDefault="0079517A" w:rsidP="006F0B3A">
      <w:pPr>
        <w:pStyle w:val="ListParagraph"/>
        <w:spacing w:after="0" w:line="240" w:lineRule="auto"/>
        <w:rPr>
          <w:rFonts w:ascii="Times New Roman" w:hAnsi="Times New Roman" w:cs="Times New Roman"/>
          <w:sz w:val="24"/>
          <w:szCs w:val="24"/>
        </w:rPr>
      </w:pPr>
      <w:r w:rsidRPr="005773B6">
        <w:rPr>
          <w:rFonts w:ascii="Times New Roman" w:hAnsi="Times New Roman" w:cs="Times New Roman"/>
          <w:sz w:val="24"/>
          <w:szCs w:val="24"/>
        </w:rPr>
        <w:t>Second Quarter: April - June – Report due July 10</w:t>
      </w:r>
    </w:p>
    <w:p w:rsidR="0079517A" w:rsidRPr="005773B6" w:rsidRDefault="0079517A" w:rsidP="006F0B3A">
      <w:pPr>
        <w:pStyle w:val="ListParagraph"/>
        <w:spacing w:after="0" w:line="240" w:lineRule="auto"/>
        <w:rPr>
          <w:rFonts w:ascii="Times New Roman" w:hAnsi="Times New Roman" w:cs="Times New Roman"/>
          <w:sz w:val="24"/>
          <w:szCs w:val="24"/>
        </w:rPr>
      </w:pPr>
      <w:r w:rsidRPr="005773B6">
        <w:rPr>
          <w:rFonts w:ascii="Times New Roman" w:hAnsi="Times New Roman" w:cs="Times New Roman"/>
          <w:sz w:val="24"/>
          <w:szCs w:val="24"/>
        </w:rPr>
        <w:t xml:space="preserve">Third Quarter July - September - Report due October 10 </w:t>
      </w:r>
    </w:p>
    <w:p w:rsidR="0079517A" w:rsidRPr="0079517A" w:rsidRDefault="0079517A" w:rsidP="006F0B3A">
      <w:pPr>
        <w:pStyle w:val="ListParagraph"/>
        <w:spacing w:after="0" w:line="240" w:lineRule="auto"/>
        <w:rPr>
          <w:rFonts w:ascii="Times New Roman" w:hAnsi="Times New Roman" w:cs="Times New Roman"/>
          <w:sz w:val="24"/>
          <w:szCs w:val="24"/>
        </w:rPr>
      </w:pPr>
      <w:r w:rsidRPr="005773B6">
        <w:rPr>
          <w:rFonts w:ascii="Times New Roman" w:hAnsi="Times New Roman" w:cs="Times New Roman"/>
          <w:sz w:val="24"/>
          <w:szCs w:val="24"/>
        </w:rPr>
        <w:t>Fourth Quarter October - December - Report due January 10</w:t>
      </w:r>
    </w:p>
    <w:p w:rsidR="0079517A" w:rsidRPr="0079517A" w:rsidRDefault="0079517A" w:rsidP="006F0B3A">
      <w:pPr>
        <w:pStyle w:val="ListParagraph"/>
        <w:spacing w:after="0" w:line="240" w:lineRule="auto"/>
        <w:ind w:left="1440" w:firstLine="720"/>
        <w:rPr>
          <w:rFonts w:ascii="Times New Roman" w:hAnsi="Times New Roman" w:cs="Times New Roman"/>
          <w:sz w:val="24"/>
          <w:szCs w:val="24"/>
        </w:rPr>
      </w:pPr>
    </w:p>
    <w:p w:rsidR="0079517A" w:rsidRPr="00A85EE4" w:rsidRDefault="0079517A" w:rsidP="006F0B3A">
      <w:pPr>
        <w:rPr>
          <w:u w:val="single"/>
        </w:rPr>
      </w:pPr>
    </w:p>
    <w:p w:rsidR="00775AF5" w:rsidRPr="00651494" w:rsidRDefault="00775AF5" w:rsidP="006F0B3A">
      <w:pPr>
        <w:numPr>
          <w:ilvl w:val="0"/>
          <w:numId w:val="8"/>
        </w:numPr>
      </w:pPr>
      <w:r w:rsidRPr="00651494">
        <w:t>Respite Care:</w:t>
      </w:r>
    </w:p>
    <w:p w:rsidR="00AF5AC2" w:rsidRDefault="00775AF5" w:rsidP="006F0B3A">
      <w:pPr>
        <w:ind w:left="720"/>
      </w:pPr>
      <w:r>
        <w:t xml:space="preserve">It is expected that </w:t>
      </w:r>
      <w:r w:rsidR="00AF5AC2">
        <w:t xml:space="preserve">informal </w:t>
      </w:r>
      <w:r>
        <w:t xml:space="preserve">respite resources are identified through </w:t>
      </w:r>
      <w:r w:rsidR="00AF5AC2">
        <w:t xml:space="preserve">members of </w:t>
      </w:r>
      <w:r>
        <w:t>the family’s team.  When that is not possible</w:t>
      </w:r>
      <w:r w:rsidR="00AF5AC2">
        <w:t>,</w:t>
      </w:r>
      <w:r>
        <w:t xml:space="preserve"> </w:t>
      </w:r>
      <w:r w:rsidR="00AF5AC2">
        <w:t>formal</w:t>
      </w:r>
      <w:r>
        <w:t xml:space="preserve"> respite resources may be accessed.  </w:t>
      </w:r>
      <w:r w:rsidR="00AF5AC2">
        <w:t xml:space="preserve">These resources may include DCS managed foster homes as well as LCPA managed foster homes.  DCS will determine a mechanism for accesses DCS managed foster homes for this purpose. </w:t>
      </w:r>
      <w:r w:rsidR="00AC5A6C">
        <w:t xml:space="preserve"> Respite Care will be paid at the DCS standard rate unless an exception is made by the SNAP Program Director.</w:t>
      </w:r>
    </w:p>
    <w:p w:rsidR="000C735C" w:rsidRDefault="000C735C" w:rsidP="006F0B3A"/>
    <w:p w:rsidR="000C735C" w:rsidRPr="00651494" w:rsidRDefault="000C735C" w:rsidP="006F0B3A">
      <w:pPr>
        <w:numPr>
          <w:ilvl w:val="0"/>
          <w:numId w:val="8"/>
        </w:numPr>
      </w:pPr>
      <w:r w:rsidRPr="00651494">
        <w:t>Support Groups:</w:t>
      </w:r>
    </w:p>
    <w:p w:rsidR="000C735C" w:rsidRDefault="000C735C" w:rsidP="006F0B3A">
      <w:pPr>
        <w:ind w:left="720"/>
      </w:pPr>
      <w:r>
        <w:t xml:space="preserve">Develop a support group directory of existing adoption support groups.  Provide information about support groups to all referred families.  Where support group gaps exist, work with the local community to develop an adoption support group.  </w:t>
      </w:r>
    </w:p>
    <w:p w:rsidR="00184A4D" w:rsidRDefault="00184A4D" w:rsidP="006F0B3A"/>
    <w:p w:rsidR="00AF5AC2" w:rsidRPr="00651494" w:rsidRDefault="00AF5AC2" w:rsidP="006F0B3A">
      <w:pPr>
        <w:numPr>
          <w:ilvl w:val="0"/>
          <w:numId w:val="8"/>
        </w:numPr>
      </w:pPr>
      <w:r w:rsidRPr="00651494">
        <w:t>Media:</w:t>
      </w:r>
    </w:p>
    <w:p w:rsidR="00AF5AC2" w:rsidRDefault="00AF5AC2" w:rsidP="006F0B3A">
      <w:pPr>
        <w:ind w:left="720"/>
      </w:pPr>
      <w:r>
        <w:t xml:space="preserve">Provider must submit an annual plan for any necessary media purchases.  All media purchases must first be approved by DCS.  </w:t>
      </w:r>
    </w:p>
    <w:p w:rsidR="00AF5AC2" w:rsidRDefault="00651494" w:rsidP="006F0B3A">
      <w:r>
        <w:br w:type="page"/>
      </w:r>
    </w:p>
    <w:p w:rsidR="00444EC1" w:rsidRDefault="00444EC1" w:rsidP="006F0B3A">
      <w:pPr>
        <w:numPr>
          <w:ilvl w:val="0"/>
          <w:numId w:val="17"/>
        </w:numPr>
        <w:rPr>
          <w:b/>
        </w:rPr>
      </w:pPr>
      <w:r w:rsidRPr="00D74713">
        <w:rPr>
          <w:b/>
        </w:rPr>
        <w:lastRenderedPageBreak/>
        <w:t>Target population</w:t>
      </w:r>
    </w:p>
    <w:p w:rsidR="00ED7398" w:rsidRPr="00D74713" w:rsidRDefault="00ED7398" w:rsidP="006F0B3A">
      <w:pPr>
        <w:ind w:left="360"/>
        <w:rPr>
          <w:b/>
        </w:rPr>
      </w:pPr>
    </w:p>
    <w:p w:rsidR="00444EC1" w:rsidRDefault="00444EC1" w:rsidP="006F0B3A">
      <w:pPr>
        <w:numPr>
          <w:ilvl w:val="0"/>
          <w:numId w:val="9"/>
        </w:numPr>
      </w:pPr>
      <w:r>
        <w:t xml:space="preserve">Families and their adoptive children who were formerly in the custody of the State of </w:t>
      </w:r>
      <w:smartTag w:uri="urn:schemas-microsoft-com:office:smarttags" w:element="place">
        <w:smartTag w:uri="urn:schemas-microsoft-com:office:smarttags" w:element="stockticker">
          <w:smartTag w:uri="urn:schemas-microsoft-com:office:smarttags" w:element="State">
            <w:r>
              <w:t>Indiana</w:t>
            </w:r>
          </w:smartTag>
        </w:smartTag>
      </w:smartTag>
      <w:r>
        <w:t>.</w:t>
      </w:r>
    </w:p>
    <w:p w:rsidR="00444EC1" w:rsidRDefault="00444EC1" w:rsidP="006F0B3A">
      <w:pPr>
        <w:numPr>
          <w:ilvl w:val="0"/>
          <w:numId w:val="9"/>
        </w:numPr>
      </w:pPr>
      <w:r>
        <w:t xml:space="preserve">Families and their adoptive children who were formerly in the custody of another State or adopted from a foreign country and now reside in </w:t>
      </w:r>
      <w:smartTag w:uri="urn:schemas-microsoft-com:office:smarttags" w:element="place">
        <w:smartTag w:uri="urn:schemas-microsoft-com:office:smarttags" w:element="State">
          <w:smartTag w:uri="urn:schemas-microsoft-com:office:smarttags" w:element="stockticker">
            <w:r>
              <w:t>Indiana</w:t>
            </w:r>
          </w:smartTag>
        </w:smartTag>
      </w:smartTag>
      <w:r>
        <w:t>. Families must provide a copy of their adoption decrees etc. and proof of the relationship with the other state (ICPC) or country (International Adoption)</w:t>
      </w:r>
    </w:p>
    <w:p w:rsidR="00444EC1" w:rsidRDefault="00444EC1" w:rsidP="006F0B3A">
      <w:pPr>
        <w:numPr>
          <w:ilvl w:val="0"/>
          <w:numId w:val="9"/>
        </w:numPr>
      </w:pPr>
      <w:r>
        <w:t xml:space="preserve">Other adoptive families and their adoptive children. Families must provide a copy of their adoption decrees etc. </w:t>
      </w:r>
    </w:p>
    <w:p w:rsidR="00444EC1" w:rsidRDefault="00444EC1" w:rsidP="006F0B3A"/>
    <w:p w:rsidR="00444EC1" w:rsidRPr="00D74713" w:rsidRDefault="00ED7398" w:rsidP="006F0B3A">
      <w:pPr>
        <w:numPr>
          <w:ilvl w:val="0"/>
          <w:numId w:val="17"/>
        </w:numPr>
        <w:rPr>
          <w:b/>
        </w:rPr>
      </w:pPr>
      <w:r>
        <w:rPr>
          <w:b/>
        </w:rPr>
        <w:t xml:space="preserve"> </w:t>
      </w:r>
      <w:r w:rsidR="00444EC1" w:rsidRPr="00D74713">
        <w:rPr>
          <w:b/>
        </w:rPr>
        <w:t>Goals and Outcome Measures</w:t>
      </w:r>
    </w:p>
    <w:p w:rsidR="00257D1C" w:rsidRDefault="00257D1C" w:rsidP="006F0B3A">
      <w:pPr>
        <w:ind w:left="360"/>
      </w:pPr>
    </w:p>
    <w:p w:rsidR="00E55092" w:rsidRPr="00257D1C" w:rsidRDefault="00E55092" w:rsidP="006F0B3A">
      <w:pPr>
        <w:rPr>
          <w:b/>
        </w:rPr>
      </w:pPr>
      <w:r w:rsidRPr="00257D1C">
        <w:rPr>
          <w:b/>
        </w:rPr>
        <w:t>Goal #1: Timely and ongoing intervention with the family and referring SNAP Specialist</w:t>
      </w:r>
    </w:p>
    <w:p w:rsidR="00E55092" w:rsidRDefault="00E55092" w:rsidP="006F0B3A"/>
    <w:p w:rsidR="00E55092" w:rsidRPr="00D74713" w:rsidRDefault="00E55092" w:rsidP="006F0B3A">
      <w:pPr>
        <w:rPr>
          <w:u w:val="single"/>
        </w:rPr>
      </w:pPr>
      <w:r w:rsidRPr="00D74713">
        <w:rPr>
          <w:u w:val="single"/>
        </w:rPr>
        <w:t>Outcome Measures</w:t>
      </w:r>
    </w:p>
    <w:p w:rsidR="00E55092" w:rsidRDefault="00E55092" w:rsidP="006F0B3A">
      <w:pPr>
        <w:numPr>
          <w:ilvl w:val="0"/>
          <w:numId w:val="11"/>
        </w:numPr>
      </w:pPr>
      <w:r>
        <w:t xml:space="preserve">95% of all families that are referred will have contact with the provider within </w:t>
      </w:r>
      <w:r w:rsidR="00775AF5">
        <w:t>5</w:t>
      </w:r>
      <w:r>
        <w:t xml:space="preserve"> days of the referral.</w:t>
      </w:r>
    </w:p>
    <w:p w:rsidR="00F0723C" w:rsidRDefault="00F0723C" w:rsidP="006F0B3A">
      <w:pPr>
        <w:rPr>
          <w:b/>
        </w:rPr>
      </w:pPr>
    </w:p>
    <w:p w:rsidR="00F0723C" w:rsidRDefault="00F0723C" w:rsidP="006F0B3A">
      <w:pPr>
        <w:rPr>
          <w:b/>
        </w:rPr>
      </w:pPr>
      <w:r w:rsidRPr="00F0723C">
        <w:rPr>
          <w:b/>
        </w:rPr>
        <w:t xml:space="preserve">Goal #2:  </w:t>
      </w:r>
      <w:r w:rsidRPr="00257D1C">
        <w:rPr>
          <w:b/>
        </w:rPr>
        <w:t>Educate and support adoptive parents on issues related to attachment, trauma, loyalty, grief, loss, separation, their own stages of acceptance, and claiming/entitleme</w:t>
      </w:r>
      <w:r>
        <w:rPr>
          <w:b/>
        </w:rPr>
        <w:t xml:space="preserve">nt of children who are adopted, </w:t>
      </w:r>
      <w:r w:rsidRPr="00257D1C">
        <w:rPr>
          <w:b/>
        </w:rPr>
        <w:t>and other support</w:t>
      </w:r>
      <w:r>
        <w:rPr>
          <w:b/>
        </w:rPr>
        <w:t>ive services in their community.</w:t>
      </w:r>
    </w:p>
    <w:p w:rsidR="0079517A" w:rsidRDefault="0079517A" w:rsidP="006F0B3A">
      <w:pPr>
        <w:rPr>
          <w:b/>
        </w:rPr>
      </w:pPr>
    </w:p>
    <w:p w:rsidR="00F0723C" w:rsidRPr="00F0723C" w:rsidRDefault="00F0723C" w:rsidP="006F0B3A">
      <w:pPr>
        <w:rPr>
          <w:u w:val="single"/>
        </w:rPr>
      </w:pPr>
      <w:r w:rsidRPr="00F0723C">
        <w:rPr>
          <w:u w:val="single"/>
        </w:rPr>
        <w:t>Outcome Measure</w:t>
      </w:r>
    </w:p>
    <w:p w:rsidR="00E55092" w:rsidRDefault="00CB3976" w:rsidP="006F0B3A">
      <w:pPr>
        <w:numPr>
          <w:ilvl w:val="0"/>
          <w:numId w:val="24"/>
        </w:numPr>
      </w:pPr>
      <w:r>
        <w:t>100</w:t>
      </w:r>
      <w:r w:rsidR="00E55092">
        <w:t>% of group activities will have monthly record of the topics of discussion and keep a sign in sheet for each support group and sent to the referring worker.</w:t>
      </w:r>
    </w:p>
    <w:p w:rsidR="0079517A" w:rsidRDefault="0079517A" w:rsidP="006F0B3A">
      <w:pPr>
        <w:ind w:left="600"/>
      </w:pPr>
    </w:p>
    <w:p w:rsidR="00257D1C" w:rsidRDefault="00257D1C" w:rsidP="006F0B3A"/>
    <w:p w:rsidR="00E55092" w:rsidRPr="00257D1C" w:rsidRDefault="00E55092" w:rsidP="006F0B3A">
      <w:pPr>
        <w:rPr>
          <w:b/>
        </w:rPr>
      </w:pPr>
      <w:r w:rsidRPr="00257D1C">
        <w:rPr>
          <w:b/>
        </w:rPr>
        <w:t>Goal #</w:t>
      </w:r>
      <w:r w:rsidR="00F0723C">
        <w:rPr>
          <w:b/>
        </w:rPr>
        <w:t>3</w:t>
      </w:r>
      <w:r w:rsidR="006F0C87">
        <w:rPr>
          <w:b/>
        </w:rPr>
        <w:t>:</w:t>
      </w:r>
      <w:r w:rsidRPr="00257D1C">
        <w:rPr>
          <w:b/>
        </w:rPr>
        <w:t xml:space="preserve"> </w:t>
      </w:r>
      <w:r w:rsidR="00AF5AC2">
        <w:rPr>
          <w:b/>
        </w:rPr>
        <w:t>M</w:t>
      </w:r>
      <w:r w:rsidR="00ED7398">
        <w:rPr>
          <w:b/>
        </w:rPr>
        <w:t xml:space="preserve">inimize the number </w:t>
      </w:r>
      <w:r w:rsidR="006F0C87">
        <w:rPr>
          <w:b/>
        </w:rPr>
        <w:t xml:space="preserve">of </w:t>
      </w:r>
      <w:r w:rsidR="006F0C87" w:rsidRPr="00257D1C">
        <w:rPr>
          <w:b/>
        </w:rPr>
        <w:t>foster</w:t>
      </w:r>
      <w:r w:rsidRPr="00257D1C">
        <w:rPr>
          <w:b/>
        </w:rPr>
        <w:t>/</w:t>
      </w:r>
      <w:r w:rsidR="00ED7398">
        <w:rPr>
          <w:b/>
        </w:rPr>
        <w:t>kinship/adoptive family dissolu</w:t>
      </w:r>
      <w:r w:rsidRPr="00257D1C">
        <w:rPr>
          <w:b/>
        </w:rPr>
        <w:t xml:space="preserve">tions. </w:t>
      </w:r>
    </w:p>
    <w:p w:rsidR="00E55092" w:rsidRDefault="00E55092" w:rsidP="006F0B3A"/>
    <w:p w:rsidR="00E55092" w:rsidRPr="00D74713" w:rsidRDefault="00E55092" w:rsidP="006F0B3A">
      <w:pPr>
        <w:rPr>
          <w:u w:val="single"/>
        </w:rPr>
      </w:pPr>
      <w:r w:rsidRPr="00D74713">
        <w:rPr>
          <w:u w:val="single"/>
        </w:rPr>
        <w:t>Outcome Measure</w:t>
      </w:r>
    </w:p>
    <w:p w:rsidR="00E55092" w:rsidRDefault="00CB3976" w:rsidP="006F0B3A">
      <w:pPr>
        <w:numPr>
          <w:ilvl w:val="0"/>
          <w:numId w:val="12"/>
        </w:numPr>
      </w:pPr>
      <w:r>
        <w:t>80</w:t>
      </w:r>
      <w:r w:rsidR="00E55092">
        <w:t>% post adoptive parents will participate in supportive services that are recommended and available.</w:t>
      </w:r>
    </w:p>
    <w:p w:rsidR="00E55092" w:rsidRDefault="00E55092" w:rsidP="006F0B3A">
      <w:pPr>
        <w:numPr>
          <w:ilvl w:val="0"/>
          <w:numId w:val="12"/>
        </w:numPr>
      </w:pPr>
      <w:r>
        <w:t xml:space="preserve">95% of families and children </w:t>
      </w:r>
      <w:r w:rsidR="00CB3976">
        <w:t>participating in</w:t>
      </w:r>
      <w:r>
        <w:t xml:space="preserve"> supportive services will maintain their adoptive placement in a safe, family environment.</w:t>
      </w:r>
    </w:p>
    <w:p w:rsidR="00AF5AC2" w:rsidRDefault="00AF5AC2" w:rsidP="006F0B3A">
      <w:pPr>
        <w:numPr>
          <w:ilvl w:val="0"/>
          <w:numId w:val="12"/>
        </w:numPr>
      </w:pPr>
      <w:r>
        <w:t xml:space="preserve">95% of adoptive families will have identified and be connected/maintained with community resources/support. </w:t>
      </w:r>
    </w:p>
    <w:p w:rsidR="00AF5AC2" w:rsidRPr="00F21076" w:rsidRDefault="00AF5AC2" w:rsidP="006F0B3A">
      <w:pPr>
        <w:numPr>
          <w:ilvl w:val="0"/>
          <w:numId w:val="12"/>
        </w:numPr>
      </w:pPr>
      <w:r w:rsidRPr="00F21076">
        <w:t>If DCS elects to implement a standardized tool for evaluating family functioning, a related outcome measure will be added.</w:t>
      </w:r>
    </w:p>
    <w:p w:rsidR="00AF5AC2" w:rsidRDefault="00AF5AC2" w:rsidP="006F0B3A">
      <w:pPr>
        <w:ind w:left="540"/>
      </w:pPr>
    </w:p>
    <w:p w:rsidR="00E55092" w:rsidRDefault="00E55092" w:rsidP="006F0B3A">
      <w:pPr>
        <w:rPr>
          <w:u w:val="single"/>
        </w:rPr>
      </w:pPr>
      <w:r w:rsidRPr="00D74713">
        <w:rPr>
          <w:u w:val="single"/>
        </w:rPr>
        <w:t>Outcome measure</w:t>
      </w:r>
    </w:p>
    <w:p w:rsidR="00DF3CD4" w:rsidRDefault="00DF3CD4" w:rsidP="006F0B3A">
      <w:pPr>
        <w:rPr>
          <w:u w:val="single"/>
        </w:rPr>
      </w:pPr>
    </w:p>
    <w:p w:rsidR="00DF3CD4" w:rsidRDefault="00DF3CD4" w:rsidP="006F0B3A">
      <w:r>
        <w:t>DCS will be responsible for the surveying families and any data gathering for the following outcome measure.</w:t>
      </w:r>
    </w:p>
    <w:p w:rsidR="0079517A" w:rsidRPr="00DF3CD4" w:rsidRDefault="0079517A" w:rsidP="006F0B3A"/>
    <w:p w:rsidR="00E55092" w:rsidRDefault="00E55092" w:rsidP="006F0B3A"/>
    <w:p w:rsidR="00257D1C" w:rsidRPr="00257D1C" w:rsidRDefault="006F0C87" w:rsidP="006F0B3A">
      <w:pPr>
        <w:rPr>
          <w:b/>
        </w:rPr>
      </w:pPr>
      <w:r w:rsidRPr="00257D1C">
        <w:rPr>
          <w:b/>
        </w:rPr>
        <w:lastRenderedPageBreak/>
        <w:t>Goal #4</w:t>
      </w:r>
      <w:r>
        <w:rPr>
          <w:b/>
        </w:rPr>
        <w:t>:</w:t>
      </w:r>
      <w:r w:rsidRPr="00257D1C">
        <w:rPr>
          <w:b/>
        </w:rPr>
        <w:t xml:space="preserve">  DCS and family satisfaction with services.</w:t>
      </w:r>
    </w:p>
    <w:p w:rsidR="00257D1C" w:rsidRDefault="00257D1C" w:rsidP="006F0B3A"/>
    <w:p w:rsidR="00257D1C" w:rsidRPr="00D74713" w:rsidRDefault="00257D1C" w:rsidP="006F0B3A">
      <w:pPr>
        <w:rPr>
          <w:u w:val="single"/>
        </w:rPr>
      </w:pPr>
      <w:r w:rsidRPr="00D74713">
        <w:rPr>
          <w:u w:val="single"/>
        </w:rPr>
        <w:t>Outcome Measure</w:t>
      </w:r>
    </w:p>
    <w:p w:rsidR="00257D1C" w:rsidRDefault="00257D1C" w:rsidP="006F0B3A">
      <w:pPr>
        <w:numPr>
          <w:ilvl w:val="1"/>
          <w:numId w:val="9"/>
        </w:numPr>
      </w:pPr>
      <w:r>
        <w:t>A satisfaction level of 4 and above should be the expected rate of the DCS Service standards Satisfaction Evaluation</w:t>
      </w:r>
    </w:p>
    <w:p w:rsidR="00257D1C" w:rsidRDefault="00257D1C" w:rsidP="006F0B3A">
      <w:pPr>
        <w:numPr>
          <w:ilvl w:val="1"/>
          <w:numId w:val="9"/>
        </w:numPr>
      </w:pPr>
      <w:r>
        <w:t xml:space="preserve">95% of the families who have completed home-based services should rate their supportive services “satisfactory” or above. </w:t>
      </w:r>
    </w:p>
    <w:p w:rsidR="00AF5AC2" w:rsidRDefault="00AF5AC2" w:rsidP="006F0B3A">
      <w:pPr>
        <w:rPr>
          <w:b/>
        </w:rPr>
      </w:pPr>
    </w:p>
    <w:p w:rsidR="0079517A" w:rsidRDefault="0079517A" w:rsidP="006F0B3A">
      <w:pPr>
        <w:rPr>
          <w:b/>
        </w:rPr>
      </w:pPr>
    </w:p>
    <w:p w:rsidR="00257D1C" w:rsidRPr="00AF5AC2" w:rsidRDefault="00CB3976" w:rsidP="006F0B3A">
      <w:pPr>
        <w:rPr>
          <w:b/>
        </w:rPr>
      </w:pPr>
      <w:r w:rsidRPr="00AF5AC2">
        <w:rPr>
          <w:b/>
        </w:rPr>
        <w:t>Goal #5:  Agency will report service information to DCS</w:t>
      </w:r>
    </w:p>
    <w:p w:rsidR="00CB3976" w:rsidRPr="00207076" w:rsidRDefault="00CB3976" w:rsidP="006F0B3A">
      <w:pPr>
        <w:numPr>
          <w:ilvl w:val="0"/>
          <w:numId w:val="22"/>
        </w:numPr>
        <w:jc w:val="both"/>
      </w:pPr>
      <w:r>
        <w:t>Must e</w:t>
      </w:r>
      <w:r w:rsidRPr="00207076">
        <w:t>nter all client data</w:t>
      </w:r>
      <w:r>
        <w:t xml:space="preserve"> and </w:t>
      </w:r>
      <w:r w:rsidRPr="00207076">
        <w:t xml:space="preserve">service data, into </w:t>
      </w:r>
      <w:r>
        <w:t>the DCS approved</w:t>
      </w:r>
      <w:r w:rsidRPr="00207076">
        <w:t xml:space="preserve"> </w:t>
      </w:r>
      <w:r w:rsidR="00DF3CD4">
        <w:t xml:space="preserve">database system provided by DCS </w:t>
      </w:r>
      <w:r w:rsidR="00DF3CD4" w:rsidRPr="005773B6">
        <w:t>once the database has been created and is available to providers.</w:t>
      </w:r>
      <w:r w:rsidRPr="005773B6">
        <w:t xml:space="preserve">  At a minimum, grantees</w:t>
      </w:r>
      <w:r w:rsidRPr="00207076">
        <w:t xml:space="preserve"> will be expected to gather the following information:</w:t>
      </w:r>
    </w:p>
    <w:p w:rsidR="00CB3976" w:rsidRPr="00207076" w:rsidRDefault="00CB3976" w:rsidP="006F0B3A">
      <w:pPr>
        <w:numPr>
          <w:ilvl w:val="1"/>
          <w:numId w:val="21"/>
        </w:numPr>
        <w:tabs>
          <w:tab w:val="left" w:pos="540"/>
        </w:tabs>
      </w:pPr>
      <w:r w:rsidRPr="00207076">
        <w:t>Date of referral</w:t>
      </w:r>
    </w:p>
    <w:p w:rsidR="00CB3976" w:rsidRPr="00207076" w:rsidRDefault="00CB3976" w:rsidP="006F0B3A">
      <w:pPr>
        <w:numPr>
          <w:ilvl w:val="1"/>
          <w:numId w:val="21"/>
        </w:numPr>
        <w:tabs>
          <w:tab w:val="left" w:pos="540"/>
        </w:tabs>
      </w:pPr>
      <w:r w:rsidRPr="00207076">
        <w:t>Date of consent</w:t>
      </w:r>
    </w:p>
    <w:p w:rsidR="00CB3976" w:rsidRPr="00207076" w:rsidRDefault="00CB3976" w:rsidP="006F0B3A">
      <w:pPr>
        <w:numPr>
          <w:ilvl w:val="1"/>
          <w:numId w:val="21"/>
        </w:numPr>
        <w:tabs>
          <w:tab w:val="left" w:pos="540"/>
        </w:tabs>
      </w:pPr>
      <w:r w:rsidRPr="00207076">
        <w:t>Date of assessment and assessment data</w:t>
      </w:r>
    </w:p>
    <w:p w:rsidR="00CB3976" w:rsidRPr="00207076" w:rsidRDefault="00CB3976" w:rsidP="006F0B3A">
      <w:pPr>
        <w:numPr>
          <w:ilvl w:val="1"/>
          <w:numId w:val="21"/>
        </w:numPr>
        <w:tabs>
          <w:tab w:val="left" w:pos="540"/>
        </w:tabs>
      </w:pPr>
      <w:r w:rsidRPr="00207076">
        <w:t>Date(s) of face to face contact(s)</w:t>
      </w:r>
    </w:p>
    <w:p w:rsidR="00CB3976" w:rsidRPr="00207076" w:rsidRDefault="00CB3976" w:rsidP="006F0B3A">
      <w:pPr>
        <w:numPr>
          <w:ilvl w:val="1"/>
          <w:numId w:val="21"/>
        </w:numPr>
        <w:tabs>
          <w:tab w:val="left" w:pos="540"/>
        </w:tabs>
      </w:pPr>
      <w:r w:rsidRPr="00207076">
        <w:t>Family goal(s)</w:t>
      </w:r>
    </w:p>
    <w:p w:rsidR="00CB3976" w:rsidRPr="00207076" w:rsidRDefault="00CB3976" w:rsidP="006F0B3A">
      <w:pPr>
        <w:numPr>
          <w:ilvl w:val="1"/>
          <w:numId w:val="21"/>
        </w:numPr>
        <w:tabs>
          <w:tab w:val="left" w:pos="540"/>
        </w:tabs>
      </w:pPr>
      <w:r w:rsidRPr="00207076">
        <w:t>Date goal was met</w:t>
      </w:r>
    </w:p>
    <w:p w:rsidR="00CB3976" w:rsidRDefault="00CB3976" w:rsidP="006F0B3A">
      <w:pPr>
        <w:numPr>
          <w:ilvl w:val="1"/>
          <w:numId w:val="21"/>
        </w:numPr>
        <w:tabs>
          <w:tab w:val="left" w:pos="540"/>
        </w:tabs>
      </w:pPr>
      <w:r w:rsidRPr="00207076">
        <w:t>Termination date and reason</w:t>
      </w:r>
    </w:p>
    <w:p w:rsidR="00CB3976" w:rsidRDefault="00CB3976" w:rsidP="006F0B3A">
      <w:pPr>
        <w:numPr>
          <w:ilvl w:val="0"/>
          <w:numId w:val="22"/>
        </w:numPr>
        <w:jc w:val="both"/>
      </w:pPr>
      <w:r w:rsidRPr="00207076">
        <w:t xml:space="preserve">As each event occurs, all data will be entered into </w:t>
      </w:r>
      <w:r>
        <w:t>the DCS approved database</w:t>
      </w:r>
      <w:r w:rsidRPr="00207076">
        <w:t xml:space="preserve"> within 5 working days.  Specific client files will contain assessment tools, goal(s) identi</w:t>
      </w:r>
      <w:r>
        <w:t>fied in the family service plan, and case</w:t>
      </w:r>
      <w:r w:rsidR="002A1DEF">
        <w:t xml:space="preserve"> </w:t>
      </w:r>
      <w:r>
        <w:t>notes documenting the progress toward reaching those goals</w:t>
      </w:r>
      <w:r w:rsidRPr="00207076">
        <w:t xml:space="preserve">.  </w:t>
      </w:r>
      <w:r>
        <w:t>Reports will be obtained through the DCS approved database system</w:t>
      </w:r>
      <w:r w:rsidRPr="00207076">
        <w:t>.  The provider will assure that all the data elements are com</w:t>
      </w:r>
      <w:r>
        <w:t>pleted in the state data system.</w:t>
      </w:r>
      <w:r w:rsidRPr="00207076">
        <w:t xml:space="preserve">  </w:t>
      </w:r>
    </w:p>
    <w:p w:rsidR="00CB3976" w:rsidRDefault="00CB3976" w:rsidP="006F0B3A"/>
    <w:p w:rsidR="00257D1C" w:rsidRDefault="00F35B75" w:rsidP="006F0B3A">
      <w:pPr>
        <w:numPr>
          <w:ilvl w:val="0"/>
          <w:numId w:val="17"/>
        </w:numPr>
        <w:rPr>
          <w:b/>
        </w:rPr>
      </w:pPr>
      <w:r w:rsidRPr="00D74713">
        <w:rPr>
          <w:b/>
        </w:rPr>
        <w:t>Qualifications</w:t>
      </w:r>
    </w:p>
    <w:p w:rsidR="00D74713" w:rsidRPr="00D74713" w:rsidRDefault="00D74713" w:rsidP="006F0B3A">
      <w:pPr>
        <w:ind w:left="360"/>
        <w:rPr>
          <w:b/>
        </w:rPr>
      </w:pPr>
    </w:p>
    <w:p w:rsidR="00F35B75" w:rsidRPr="00D74713" w:rsidRDefault="0002553A" w:rsidP="00651494">
      <w:pPr>
        <w:ind w:left="360"/>
        <w:rPr>
          <w:u w:val="single"/>
        </w:rPr>
      </w:pPr>
      <w:r w:rsidRPr="00D74713">
        <w:rPr>
          <w:u w:val="single"/>
        </w:rPr>
        <w:t>Care Coordinator</w:t>
      </w:r>
      <w:r w:rsidR="00F35B75" w:rsidRPr="00D74713">
        <w:rPr>
          <w:u w:val="single"/>
        </w:rPr>
        <w:t>:</w:t>
      </w:r>
    </w:p>
    <w:p w:rsidR="00F35B75" w:rsidRDefault="00A30709" w:rsidP="00651494">
      <w:pPr>
        <w:ind w:left="360"/>
      </w:pPr>
      <w:r>
        <w:t xml:space="preserve">Must have a </w:t>
      </w:r>
      <w:r w:rsidR="0002553A">
        <w:t>Bachelor’s degree in social work, psychology, sociology, or a directly related human service field</w:t>
      </w:r>
      <w:r w:rsidR="0002553A" w:rsidRPr="00ED7398">
        <w:rPr>
          <w:b/>
        </w:rPr>
        <w:t xml:space="preserve"> </w:t>
      </w:r>
      <w:r w:rsidR="0002553A" w:rsidRPr="00ED7398">
        <w:rPr>
          <w:b/>
          <w:u w:val="single"/>
        </w:rPr>
        <w:t>and</w:t>
      </w:r>
      <w:r w:rsidR="0002553A">
        <w:t xml:space="preserve"> three years experience in adoption. </w:t>
      </w:r>
    </w:p>
    <w:p w:rsidR="0002553A" w:rsidRDefault="0002553A" w:rsidP="00651494">
      <w:pPr>
        <w:ind w:left="360"/>
      </w:pPr>
    </w:p>
    <w:p w:rsidR="0002553A" w:rsidRPr="00D74713" w:rsidRDefault="0002553A" w:rsidP="00651494">
      <w:pPr>
        <w:ind w:left="360"/>
        <w:rPr>
          <w:u w:val="single"/>
        </w:rPr>
      </w:pPr>
      <w:r w:rsidRPr="00D74713">
        <w:rPr>
          <w:u w:val="single"/>
        </w:rPr>
        <w:t>Supervisor:</w:t>
      </w:r>
    </w:p>
    <w:p w:rsidR="0002553A" w:rsidRDefault="0002553A" w:rsidP="00651494">
      <w:pPr>
        <w:ind w:left="360"/>
      </w:pPr>
      <w:r>
        <w:t>Licensed master’s degree in social work, psychology, or directly related human services field and three years minimum experience in adoption.</w:t>
      </w:r>
    </w:p>
    <w:p w:rsidR="0002553A" w:rsidRDefault="0002553A" w:rsidP="00651494">
      <w:pPr>
        <w:ind w:left="360"/>
      </w:pPr>
    </w:p>
    <w:p w:rsidR="0002553A" w:rsidRDefault="0002553A" w:rsidP="00651494">
      <w:pPr>
        <w:ind w:left="360"/>
      </w:pPr>
      <w:r>
        <w:t xml:space="preserve">Supervision/ consultation is to include not less than one hour of face to face supervision/consultation per 20 hours of direct client services provided, nor occur less than every two weeks. </w:t>
      </w:r>
    </w:p>
    <w:p w:rsidR="0002553A" w:rsidRDefault="0002553A" w:rsidP="00651494">
      <w:pPr>
        <w:ind w:left="360"/>
      </w:pPr>
    </w:p>
    <w:p w:rsidR="0002553A" w:rsidRDefault="0002553A" w:rsidP="00651494">
      <w:pPr>
        <w:ind w:left="360"/>
      </w:pPr>
      <w:r>
        <w:t>Services will be conducted with behavior and language that demonstrates respect for socio-cultural va</w:t>
      </w:r>
      <w:r w:rsidR="00E2331A">
        <w:t>lues, personal goals, life-style choices, as well as complex</w:t>
      </w:r>
      <w:r w:rsidR="00ED7398">
        <w:t xml:space="preserve"> adoptive</w:t>
      </w:r>
      <w:r w:rsidR="00E2331A">
        <w:t xml:space="preserve"> family interactions; services will be delivered in a neutral valued culturally competent manner. </w:t>
      </w:r>
    </w:p>
    <w:p w:rsidR="0002553A" w:rsidRPr="00D74713" w:rsidRDefault="0002553A" w:rsidP="006F0B3A">
      <w:pPr>
        <w:ind w:left="1080"/>
        <w:rPr>
          <w:u w:val="single"/>
        </w:rPr>
      </w:pPr>
    </w:p>
    <w:p w:rsidR="00AF1532" w:rsidRDefault="00AF1532" w:rsidP="00671D00">
      <w:pPr>
        <w:ind w:firstLine="360"/>
      </w:pPr>
      <w:r>
        <w:t>In Addition, all direct care and indirect care staff w</w:t>
      </w:r>
      <w:r w:rsidR="00287538">
        <w:t>ill have:</w:t>
      </w:r>
    </w:p>
    <w:p w:rsidR="005906B9" w:rsidRDefault="005906B9" w:rsidP="00671D00">
      <w:pPr>
        <w:numPr>
          <w:ilvl w:val="0"/>
          <w:numId w:val="19"/>
        </w:numPr>
        <w:tabs>
          <w:tab w:val="clear" w:pos="720"/>
          <w:tab w:val="left" w:pos="1440"/>
        </w:tabs>
        <w:ind w:left="1440"/>
      </w:pPr>
      <w:r>
        <w:lastRenderedPageBreak/>
        <w:t xml:space="preserve">Attended a Reactive Attachment Disorder </w:t>
      </w:r>
      <w:r w:rsidR="00671D00">
        <w:t>CHOICES training by a qualified t</w:t>
      </w:r>
      <w:r>
        <w:t>rainer</w:t>
      </w:r>
      <w:r w:rsidR="002F1662">
        <w:t>, but can be waived for sub-contractors with DCS approval</w:t>
      </w:r>
    </w:p>
    <w:p w:rsidR="00AF1532" w:rsidRDefault="00287538" w:rsidP="00671D00">
      <w:pPr>
        <w:numPr>
          <w:ilvl w:val="0"/>
          <w:numId w:val="19"/>
        </w:numPr>
        <w:ind w:firstLine="360"/>
      </w:pPr>
      <w:r>
        <w:t>Knowledge of family of origin/intergenerational issues</w:t>
      </w:r>
    </w:p>
    <w:p w:rsidR="00287538" w:rsidRDefault="00287538" w:rsidP="00671D00">
      <w:pPr>
        <w:numPr>
          <w:ilvl w:val="0"/>
          <w:numId w:val="19"/>
        </w:numPr>
        <w:ind w:firstLine="360"/>
      </w:pPr>
      <w:r>
        <w:t>Knowledge of child abuse, neglect, separation, loss, grief</w:t>
      </w:r>
    </w:p>
    <w:p w:rsidR="00287538" w:rsidRDefault="00287538" w:rsidP="00671D00">
      <w:pPr>
        <w:numPr>
          <w:ilvl w:val="0"/>
          <w:numId w:val="19"/>
        </w:numPr>
        <w:ind w:firstLine="360"/>
      </w:pPr>
      <w:r>
        <w:t xml:space="preserve">Knowledge of </w:t>
      </w:r>
      <w:r w:rsidRPr="00775AF5">
        <w:t>attachment,</w:t>
      </w:r>
      <w:r>
        <w:t xml:space="preserve"> claiming, entitlement, and loyalty issues</w:t>
      </w:r>
    </w:p>
    <w:p w:rsidR="00287538" w:rsidRDefault="00287538" w:rsidP="00671D00">
      <w:pPr>
        <w:numPr>
          <w:ilvl w:val="0"/>
          <w:numId w:val="19"/>
        </w:numPr>
        <w:ind w:firstLine="360"/>
      </w:pPr>
      <w:r>
        <w:t>Knowledge of child and adult development</w:t>
      </w:r>
    </w:p>
    <w:p w:rsidR="00287538" w:rsidRDefault="00287538" w:rsidP="00671D00">
      <w:pPr>
        <w:numPr>
          <w:ilvl w:val="0"/>
          <w:numId w:val="19"/>
        </w:numPr>
        <w:ind w:firstLine="360"/>
      </w:pPr>
      <w:r>
        <w:t xml:space="preserve">Knowledge of </w:t>
      </w:r>
      <w:smartTag w:uri="urn:schemas-microsoft-com:office:smarttags" w:element="place">
        <w:smartTag w:uri="urn:schemas-microsoft-com:office:smarttags" w:element="State">
          <w:smartTag w:uri="urn:schemas-microsoft-com:office:smarttags" w:element="stockticker">
            <w:r>
              <w:t>Indiana</w:t>
            </w:r>
          </w:smartTag>
        </w:smartTag>
      </w:smartTag>
      <w:r>
        <w:t xml:space="preserve"> community resources</w:t>
      </w:r>
    </w:p>
    <w:p w:rsidR="00287538" w:rsidRDefault="00287538" w:rsidP="00671D00">
      <w:pPr>
        <w:numPr>
          <w:ilvl w:val="0"/>
          <w:numId w:val="19"/>
        </w:numPr>
        <w:ind w:firstLine="360"/>
      </w:pPr>
      <w:r>
        <w:t>Ability to work as a team member</w:t>
      </w:r>
    </w:p>
    <w:p w:rsidR="00287538" w:rsidRDefault="00287538" w:rsidP="00671D00">
      <w:pPr>
        <w:numPr>
          <w:ilvl w:val="0"/>
          <w:numId w:val="19"/>
        </w:numPr>
        <w:ind w:firstLine="360"/>
      </w:pPr>
      <w:r>
        <w:t>Belief that with supportive resources clients can maintain their families</w:t>
      </w:r>
    </w:p>
    <w:p w:rsidR="00287538" w:rsidRDefault="00287538" w:rsidP="00671D00">
      <w:pPr>
        <w:numPr>
          <w:ilvl w:val="0"/>
          <w:numId w:val="19"/>
        </w:numPr>
        <w:ind w:firstLine="360"/>
      </w:pPr>
      <w:r>
        <w:t>Adoption competency</w:t>
      </w:r>
    </w:p>
    <w:p w:rsidR="00312CB9" w:rsidRDefault="00312CB9" w:rsidP="00671D00">
      <w:pPr>
        <w:ind w:firstLine="360"/>
      </w:pPr>
    </w:p>
    <w:p w:rsidR="00312CB9" w:rsidRDefault="00312CB9" w:rsidP="00671D00">
      <w:pPr>
        <w:ind w:firstLine="360"/>
      </w:pPr>
      <w:r>
        <w:t xml:space="preserve">**DCS would consider a waiver for some competencies on a case to case basis. </w:t>
      </w:r>
    </w:p>
    <w:p w:rsidR="0079517A" w:rsidRDefault="0079517A" w:rsidP="006F0B3A">
      <w:pPr>
        <w:rPr>
          <w:u w:val="single"/>
        </w:rPr>
      </w:pPr>
    </w:p>
    <w:p w:rsidR="007F5B10" w:rsidRDefault="007F5B10" w:rsidP="00671D00">
      <w:pPr>
        <w:ind w:left="360"/>
        <w:rPr>
          <w:u w:val="single"/>
        </w:rPr>
      </w:pPr>
      <w:r w:rsidRPr="00D74713">
        <w:rPr>
          <w:u w:val="single"/>
        </w:rPr>
        <w:t>Sub-Contractors:</w:t>
      </w:r>
    </w:p>
    <w:p w:rsidR="0079517A" w:rsidRPr="00D74713" w:rsidRDefault="0079517A" w:rsidP="00671D00">
      <w:pPr>
        <w:ind w:left="360"/>
        <w:rPr>
          <w:u w:val="single"/>
        </w:rPr>
      </w:pPr>
    </w:p>
    <w:p w:rsidR="007F5B10" w:rsidRDefault="007F5B10" w:rsidP="00671D00">
      <w:pPr>
        <w:ind w:left="360"/>
      </w:pPr>
      <w:r>
        <w:t xml:space="preserve">The lead agency should be aware of the competencies of any sub-contractor and ensure the sub-contractor is able to meet the needs of adoptive family.  </w:t>
      </w:r>
    </w:p>
    <w:p w:rsidR="007F5B10" w:rsidRDefault="007F5B10" w:rsidP="00671D00">
      <w:pPr>
        <w:ind w:left="360"/>
      </w:pPr>
    </w:p>
    <w:p w:rsidR="007F5B10" w:rsidRDefault="007F5B10" w:rsidP="00671D00">
      <w:pPr>
        <w:ind w:left="360"/>
      </w:pPr>
      <w:r>
        <w:t xml:space="preserve">Clinical Services: </w:t>
      </w:r>
    </w:p>
    <w:p w:rsidR="007F5B10" w:rsidRDefault="007F5B10" w:rsidP="00671D00">
      <w:pPr>
        <w:ind w:left="360"/>
      </w:pPr>
      <w:r>
        <w:t xml:space="preserve">Master level therapist under the supervision of a licensed clinician for home based therapy. </w:t>
      </w:r>
    </w:p>
    <w:p w:rsidR="007F5B10" w:rsidRDefault="007F5B10" w:rsidP="00671D00">
      <w:pPr>
        <w:ind w:left="360"/>
      </w:pPr>
    </w:p>
    <w:p w:rsidR="007F5B10" w:rsidRDefault="007F5B10" w:rsidP="00671D00">
      <w:pPr>
        <w:ind w:left="360"/>
      </w:pPr>
      <w:r>
        <w:t>Non-Clinical Services:</w:t>
      </w:r>
    </w:p>
    <w:p w:rsidR="007F5B10" w:rsidRDefault="007F5B10" w:rsidP="00671D00">
      <w:pPr>
        <w:ind w:left="360"/>
      </w:pPr>
      <w:r>
        <w:t xml:space="preserve">Sub-contracted services would be for items or services not provided by the Vendor.  </w:t>
      </w:r>
    </w:p>
    <w:p w:rsidR="007F5B10" w:rsidRDefault="007F5B10" w:rsidP="006F0B3A">
      <w:pPr>
        <w:ind w:left="1080"/>
      </w:pPr>
    </w:p>
    <w:p w:rsidR="00D74713" w:rsidRDefault="00D74713" w:rsidP="006F0B3A">
      <w:pPr>
        <w:numPr>
          <w:ilvl w:val="0"/>
          <w:numId w:val="17"/>
        </w:numPr>
        <w:rPr>
          <w:b/>
        </w:rPr>
      </w:pPr>
      <w:r w:rsidRPr="00ED7398">
        <w:rPr>
          <w:b/>
        </w:rPr>
        <w:t>Billing</w:t>
      </w:r>
      <w:r w:rsidR="00713513">
        <w:rPr>
          <w:b/>
        </w:rPr>
        <w:t xml:space="preserve"> </w:t>
      </w:r>
    </w:p>
    <w:p w:rsidR="00671D00" w:rsidRDefault="00671D00" w:rsidP="00671D00">
      <w:pPr>
        <w:ind w:left="360"/>
        <w:jc w:val="both"/>
      </w:pPr>
    </w:p>
    <w:p w:rsidR="00CB3976" w:rsidRPr="005B1698" w:rsidRDefault="00CB3976" w:rsidP="00671D00">
      <w:pPr>
        <w:ind w:left="360"/>
        <w:jc w:val="both"/>
      </w:pPr>
      <w:r w:rsidRPr="005B1698">
        <w:t>Payment for services will be based on actual allowable costs</w:t>
      </w:r>
      <w:r w:rsidR="00483BED">
        <w:t xml:space="preserve"> per contract and </w:t>
      </w:r>
      <w:r w:rsidRPr="005B1698">
        <w:t>bill</w:t>
      </w:r>
      <w:r w:rsidR="00483BED">
        <w:t>ed</w:t>
      </w:r>
      <w:r w:rsidRPr="005B1698">
        <w:t xml:space="preserve"> monthly</w:t>
      </w:r>
      <w:r w:rsidR="00483BED">
        <w:t>.</w:t>
      </w:r>
    </w:p>
    <w:p w:rsidR="00ED7398" w:rsidRPr="00ED7398" w:rsidRDefault="00ED7398" w:rsidP="006F0B3A">
      <w:pPr>
        <w:rPr>
          <w:b/>
        </w:rPr>
      </w:pPr>
    </w:p>
    <w:p w:rsidR="00D74713" w:rsidRDefault="00D74713" w:rsidP="006F0B3A">
      <w:pPr>
        <w:ind w:left="1080"/>
      </w:pPr>
    </w:p>
    <w:p w:rsidR="00ED7398" w:rsidRPr="00ED7398" w:rsidRDefault="00D74713" w:rsidP="006F0B3A">
      <w:pPr>
        <w:numPr>
          <w:ilvl w:val="0"/>
          <w:numId w:val="17"/>
        </w:numPr>
        <w:rPr>
          <w:b/>
        </w:rPr>
      </w:pPr>
      <w:r w:rsidRPr="00ED7398">
        <w:rPr>
          <w:b/>
        </w:rPr>
        <w:t>Case Record Documentation</w:t>
      </w:r>
    </w:p>
    <w:p w:rsidR="00D74713" w:rsidRDefault="00D74713" w:rsidP="006F0B3A">
      <w:pPr>
        <w:ind w:left="1080"/>
      </w:pPr>
    </w:p>
    <w:p w:rsidR="00D74713" w:rsidRDefault="00D74713" w:rsidP="00671D00">
      <w:pPr>
        <w:ind w:left="360"/>
      </w:pPr>
      <w:r>
        <w:t>Necessary case record documentation for service eligibility must include:</w:t>
      </w:r>
    </w:p>
    <w:p w:rsidR="00D74713" w:rsidRPr="005773B6" w:rsidRDefault="00867C03" w:rsidP="00671D00">
      <w:pPr>
        <w:numPr>
          <w:ilvl w:val="0"/>
          <w:numId w:val="1"/>
        </w:numPr>
        <w:ind w:left="360" w:firstLine="0"/>
      </w:pPr>
      <w:r>
        <w:t xml:space="preserve">Proof of </w:t>
      </w:r>
      <w:r w:rsidRPr="005773B6">
        <w:t>adoption</w:t>
      </w:r>
      <w:r w:rsidR="00ED7398" w:rsidRPr="005773B6">
        <w:t xml:space="preserve"> (decree </w:t>
      </w:r>
      <w:r w:rsidR="00DF3CD4" w:rsidRPr="005773B6">
        <w:t xml:space="preserve"> needed </w:t>
      </w:r>
      <w:r w:rsidR="00ED7398" w:rsidRPr="005773B6">
        <w:t>only</w:t>
      </w:r>
      <w:r w:rsidR="00DF3CD4" w:rsidRPr="005773B6">
        <w:t xml:space="preserve"> for non-DCS adoptions</w:t>
      </w:r>
      <w:r w:rsidR="00ED7398" w:rsidRPr="005773B6">
        <w:t>)</w:t>
      </w:r>
      <w:r w:rsidR="00262F94">
        <w:t>.</w:t>
      </w:r>
    </w:p>
    <w:p w:rsidR="00ED7398" w:rsidRDefault="00ED7398" w:rsidP="00671D00">
      <w:pPr>
        <w:numPr>
          <w:ilvl w:val="0"/>
          <w:numId w:val="1"/>
        </w:numPr>
        <w:ind w:left="360" w:firstLine="0"/>
      </w:pPr>
      <w:r>
        <w:t>A completed and dated DCS referral from authorizing service</w:t>
      </w:r>
      <w:r w:rsidR="00262F94">
        <w:t>.</w:t>
      </w:r>
    </w:p>
    <w:p w:rsidR="00ED7398" w:rsidRPr="005773B6" w:rsidRDefault="00ED7398" w:rsidP="00671D00">
      <w:pPr>
        <w:numPr>
          <w:ilvl w:val="0"/>
          <w:numId w:val="1"/>
        </w:numPr>
        <w:ind w:left="360" w:firstLine="0"/>
      </w:pPr>
      <w:r>
        <w:t>Documentation of Regular contact with</w:t>
      </w:r>
      <w:r w:rsidR="00E564F2">
        <w:t xml:space="preserve"> the referred families/children </w:t>
      </w:r>
      <w:r w:rsidR="00392EFA">
        <w:t xml:space="preserve">with </w:t>
      </w:r>
    </w:p>
    <w:p w:rsidR="00262F94" w:rsidRPr="00262F94" w:rsidRDefault="00E564F2" w:rsidP="00671D00">
      <w:pPr>
        <w:ind w:left="360"/>
      </w:pPr>
      <w:r w:rsidRPr="005773B6">
        <w:t xml:space="preserve"> </w:t>
      </w:r>
      <w:r w:rsidR="006253F2">
        <w:t xml:space="preserve">     </w:t>
      </w:r>
      <w:r w:rsidRPr="005773B6">
        <w:t>a minimum of one face to face contact every 30 days</w:t>
      </w:r>
      <w:r w:rsidR="00262F94">
        <w:t xml:space="preserve">.  </w:t>
      </w:r>
      <w:r w:rsidR="00262F94" w:rsidRPr="00262F94">
        <w:t xml:space="preserve">In addition, documentation of all services provided through this contract, specifically including: Date, Start </w:t>
      </w:r>
      <w:r w:rsidR="00262F94">
        <w:t>T</w:t>
      </w:r>
      <w:r w:rsidR="00262F94" w:rsidRPr="00262F94">
        <w:t>ime, End Time, Participants,</w:t>
      </w:r>
      <w:r w:rsidR="00262F94">
        <w:t xml:space="preserve"> </w:t>
      </w:r>
      <w:r w:rsidR="00262F94" w:rsidRPr="00262F94">
        <w:t>Individual providing service, and location</w:t>
      </w:r>
    </w:p>
    <w:p w:rsidR="00F0723C" w:rsidRDefault="00F0723C" w:rsidP="00671D00">
      <w:pPr>
        <w:numPr>
          <w:ilvl w:val="0"/>
          <w:numId w:val="1"/>
        </w:numPr>
        <w:ind w:left="360" w:firstLine="0"/>
      </w:pPr>
      <w:r>
        <w:t>Documentation of referrals to other agencies.</w:t>
      </w:r>
    </w:p>
    <w:p w:rsidR="00262F94" w:rsidRDefault="00262F94" w:rsidP="00671D00">
      <w:pPr>
        <w:numPr>
          <w:ilvl w:val="0"/>
          <w:numId w:val="1"/>
        </w:numPr>
        <w:autoSpaceDE w:val="0"/>
        <w:autoSpaceDN w:val="0"/>
        <w:adjustRightInd w:val="0"/>
        <w:ind w:left="360" w:firstLine="0"/>
      </w:pPr>
      <w:r w:rsidRPr="00B46781">
        <w:t>Written progress reports no less than monthly or more frequently as prescribed by</w:t>
      </w:r>
      <w:r>
        <w:t xml:space="preserve"> </w:t>
      </w:r>
      <w:r w:rsidRPr="00B46781">
        <w:t xml:space="preserve">DCS and requested supportive documentation. Monthly reports are due by the </w:t>
      </w:r>
      <w:r>
        <w:t>1</w:t>
      </w:r>
      <w:r w:rsidRPr="00B46781">
        <w:t xml:space="preserve">0th of each month following the month of service, case documentation shall </w:t>
      </w:r>
      <w:r>
        <w:t>s</w:t>
      </w:r>
      <w:r w:rsidRPr="00B46781">
        <w:t>how when report is sent.</w:t>
      </w:r>
    </w:p>
    <w:p w:rsidR="00262F94" w:rsidRPr="00B46781" w:rsidRDefault="00262F94" w:rsidP="00671D00">
      <w:pPr>
        <w:numPr>
          <w:ilvl w:val="0"/>
          <w:numId w:val="1"/>
        </w:numPr>
        <w:autoSpaceDE w:val="0"/>
        <w:autoSpaceDN w:val="0"/>
        <w:adjustRightInd w:val="0"/>
        <w:ind w:left="360" w:firstLine="0"/>
      </w:pPr>
      <w:r>
        <w:t>Copy of the treatment plan.</w:t>
      </w:r>
    </w:p>
    <w:p w:rsidR="00ED7398" w:rsidRPr="00671D00" w:rsidRDefault="00671D00" w:rsidP="00671D00">
      <w:pPr>
        <w:numPr>
          <w:ilvl w:val="0"/>
          <w:numId w:val="17"/>
        </w:numPr>
      </w:pPr>
      <w:r>
        <w:br w:type="page"/>
      </w:r>
      <w:r w:rsidR="00ED7398">
        <w:rPr>
          <w:b/>
        </w:rPr>
        <w:lastRenderedPageBreak/>
        <w:t>Service Access</w:t>
      </w:r>
    </w:p>
    <w:p w:rsidR="00ED7398" w:rsidRDefault="00ED7398" w:rsidP="006F0B3A">
      <w:pPr>
        <w:ind w:left="360"/>
        <w:rPr>
          <w:b/>
        </w:rPr>
      </w:pPr>
    </w:p>
    <w:p w:rsidR="00262F94" w:rsidRDefault="00ED7398" w:rsidP="006F0B3A">
      <w:pPr>
        <w:ind w:left="360"/>
      </w:pPr>
      <w:r>
        <w:t xml:space="preserve">Services must be accessed through a </w:t>
      </w:r>
      <w:r w:rsidR="00A85EE4">
        <w:t xml:space="preserve">DCS SNAP Specialist referral.  </w:t>
      </w:r>
      <w:r w:rsidR="00A85EE4" w:rsidRPr="005773B6">
        <w:t>Initial r</w:t>
      </w:r>
      <w:r w:rsidRPr="005773B6">
        <w:t xml:space="preserve">eferrals are valid for maximum of </w:t>
      </w:r>
      <w:r w:rsidR="00A85EE4" w:rsidRPr="005773B6">
        <w:t>six (6</w:t>
      </w:r>
      <w:r w:rsidR="00F0723C" w:rsidRPr="005773B6">
        <w:t>)</w:t>
      </w:r>
      <w:r w:rsidRPr="005773B6">
        <w:t xml:space="preserve"> months unless otherwise specified by the DCS SNAP Specialist.  </w:t>
      </w:r>
      <w:r w:rsidR="00A85EE4" w:rsidRPr="005773B6">
        <w:t>Service renewals are valid for a maximum of three (3) months and the request for renewal must be submitted to the SNAP Specialist prior to the expiration of any current referral.</w:t>
      </w:r>
    </w:p>
    <w:p w:rsidR="00262F94" w:rsidRDefault="00262F94" w:rsidP="006F0B3A">
      <w:pPr>
        <w:ind w:left="360"/>
      </w:pPr>
    </w:p>
    <w:p w:rsidR="00262F94" w:rsidRDefault="00262F94" w:rsidP="006F0B3A">
      <w:pPr>
        <w:numPr>
          <w:ilvl w:val="0"/>
          <w:numId w:val="17"/>
        </w:numPr>
        <w:autoSpaceDE w:val="0"/>
        <w:autoSpaceDN w:val="0"/>
        <w:adjustRightInd w:val="0"/>
        <w:rPr>
          <w:b/>
          <w:bCs/>
        </w:rPr>
      </w:pPr>
      <w:r w:rsidRPr="00B46781">
        <w:rPr>
          <w:b/>
          <w:bCs/>
        </w:rPr>
        <w:t>Adherence to the DCS Practice Model</w:t>
      </w:r>
    </w:p>
    <w:p w:rsidR="00350CC0" w:rsidRPr="00B46781" w:rsidRDefault="00350CC0" w:rsidP="006F0B3A">
      <w:pPr>
        <w:autoSpaceDE w:val="0"/>
        <w:autoSpaceDN w:val="0"/>
        <w:adjustRightInd w:val="0"/>
        <w:ind w:left="1080"/>
        <w:rPr>
          <w:b/>
          <w:bCs/>
        </w:rPr>
      </w:pPr>
    </w:p>
    <w:p w:rsidR="00262F94" w:rsidRDefault="00262F94" w:rsidP="006F0B3A">
      <w:pPr>
        <w:autoSpaceDE w:val="0"/>
        <w:autoSpaceDN w:val="0"/>
        <w:adjustRightInd w:val="0"/>
        <w:ind w:left="360"/>
      </w:pPr>
      <w:r w:rsidRPr="00B46781">
        <w:t xml:space="preserve">Services must be provided according to the Indiana Practice Model, providers will </w:t>
      </w:r>
      <w:r w:rsidR="00350CC0">
        <w:t>b</w:t>
      </w:r>
      <w:r w:rsidRPr="00B46781">
        <w:t>uild trust</w:t>
      </w:r>
      <w:r w:rsidR="00350CC0">
        <w:t>-</w:t>
      </w:r>
      <w:r w:rsidRPr="00B46781">
        <w:t xml:space="preserve">based relationships with families and partners by exhibiting empathy, </w:t>
      </w:r>
      <w:r w:rsidR="00350CC0">
        <w:t>p</w:t>
      </w:r>
      <w:r w:rsidRPr="00B46781">
        <w:t>rofessionalism,</w:t>
      </w:r>
      <w:r w:rsidR="00350CC0">
        <w:t xml:space="preserve"> </w:t>
      </w:r>
      <w:r w:rsidRPr="00B46781">
        <w:t xml:space="preserve">genuineness and respect. Providers will use the skills of engaging, </w:t>
      </w:r>
      <w:r w:rsidR="00350CC0">
        <w:t>t</w:t>
      </w:r>
      <w:r w:rsidRPr="00B46781">
        <w:t>eaming, assessing, planning</w:t>
      </w:r>
      <w:r w:rsidR="00350CC0">
        <w:t xml:space="preserve"> </w:t>
      </w:r>
      <w:r w:rsidRPr="00B46781">
        <w:t>and intervening to partner with families and the community to achieve better outcomes for</w:t>
      </w:r>
      <w:r w:rsidR="00350CC0">
        <w:t xml:space="preserve"> </w:t>
      </w:r>
      <w:r w:rsidRPr="00B46781">
        <w:t>children</w:t>
      </w:r>
      <w:r w:rsidR="00350CC0">
        <w:t>.</w:t>
      </w:r>
    </w:p>
    <w:p w:rsidR="00350CC0" w:rsidRPr="00B46781" w:rsidRDefault="00350CC0" w:rsidP="006F0B3A">
      <w:pPr>
        <w:autoSpaceDE w:val="0"/>
        <w:autoSpaceDN w:val="0"/>
        <w:adjustRightInd w:val="0"/>
        <w:ind w:left="360"/>
      </w:pPr>
    </w:p>
    <w:p w:rsidR="00262F94" w:rsidRDefault="00262F94" w:rsidP="006F0B3A">
      <w:pPr>
        <w:numPr>
          <w:ilvl w:val="0"/>
          <w:numId w:val="17"/>
        </w:numPr>
        <w:autoSpaceDE w:val="0"/>
        <w:autoSpaceDN w:val="0"/>
        <w:adjustRightInd w:val="0"/>
        <w:rPr>
          <w:b/>
          <w:bCs/>
        </w:rPr>
      </w:pPr>
      <w:r w:rsidRPr="00B46781">
        <w:rPr>
          <w:b/>
          <w:bCs/>
        </w:rPr>
        <w:t>Trauma Informed Care</w:t>
      </w:r>
    </w:p>
    <w:p w:rsidR="00350CC0" w:rsidRPr="00B46781" w:rsidRDefault="00350CC0" w:rsidP="006F0B3A">
      <w:pPr>
        <w:autoSpaceDE w:val="0"/>
        <w:autoSpaceDN w:val="0"/>
        <w:adjustRightInd w:val="0"/>
        <w:ind w:left="1080"/>
        <w:rPr>
          <w:b/>
          <w:bCs/>
        </w:rPr>
      </w:pPr>
    </w:p>
    <w:p w:rsidR="00262F94" w:rsidRDefault="00262F94" w:rsidP="006F0B3A">
      <w:pPr>
        <w:autoSpaceDE w:val="0"/>
        <w:autoSpaceDN w:val="0"/>
        <w:adjustRightInd w:val="0"/>
        <w:ind w:left="360"/>
      </w:pPr>
      <w:r w:rsidRPr="00B46781">
        <w:t>Provider must develop a core competency in Trauma Informed Care as defined by the National</w:t>
      </w:r>
      <w:r w:rsidR="00350CC0">
        <w:t xml:space="preserve"> </w:t>
      </w:r>
      <w:r w:rsidRPr="00B46781">
        <w:t>Center for Trauma Informed Care</w:t>
      </w:r>
      <w:r w:rsidR="00350CC0">
        <w:t xml:space="preserve"> (NCTIC) - </w:t>
      </w:r>
      <w:r w:rsidRPr="00B46781">
        <w:t>SAMHSA (</w:t>
      </w:r>
      <w:hyperlink r:id="rId6" w:history="1">
        <w:r w:rsidR="00350CC0" w:rsidRPr="00DD5C10">
          <w:rPr>
            <w:rStyle w:val="Hyperlink"/>
          </w:rPr>
          <w:t>http://www.samhsa.gov/nctic/</w:t>
        </w:r>
      </w:hyperlink>
      <w:r w:rsidRPr="00B46781">
        <w:t>):</w:t>
      </w:r>
      <w:r w:rsidR="00350CC0">
        <w:t xml:space="preserve">  </w:t>
      </w:r>
      <w:r w:rsidRPr="00B46781">
        <w:t>Trauma-informed care is an approach to engaging people with histories of trauma that</w:t>
      </w:r>
      <w:r w:rsidR="00350CC0">
        <w:t xml:space="preserve"> </w:t>
      </w:r>
      <w:r w:rsidRPr="00B46781">
        <w:t>recognizes the presence of trauma symptoms and acknowledges the role that trauma has played</w:t>
      </w:r>
      <w:r w:rsidR="00350CC0">
        <w:t xml:space="preserve"> </w:t>
      </w:r>
      <w:r w:rsidRPr="00B46781">
        <w:t>in their lives. NCTIC facilitates the adoption of trauma-informed environments in the delivery of</w:t>
      </w:r>
      <w:r w:rsidR="00350CC0">
        <w:t xml:space="preserve"> </w:t>
      </w:r>
      <w:r w:rsidRPr="00B46781">
        <w:t>a broad range of services including mental health, substance use, housing, vocational or</w:t>
      </w:r>
      <w:r w:rsidR="00350CC0">
        <w:t xml:space="preserve"> </w:t>
      </w:r>
      <w:r w:rsidRPr="00B46781">
        <w:t>employment support, domestic violence and victi</w:t>
      </w:r>
      <w:r w:rsidR="00350CC0">
        <w:t xml:space="preserve">m assistance, and peer support.  </w:t>
      </w:r>
      <w:r w:rsidRPr="00B46781">
        <w:t>In all of these</w:t>
      </w:r>
      <w:r w:rsidR="00350CC0">
        <w:t xml:space="preserve"> </w:t>
      </w:r>
      <w:r w:rsidRPr="00B46781">
        <w:t>environments, NCTIC seeks to change the parad</w:t>
      </w:r>
      <w:r w:rsidR="00350CC0">
        <w:t>igm from one that asks, "What's w</w:t>
      </w:r>
      <w:r w:rsidRPr="00B46781">
        <w:t>rong with</w:t>
      </w:r>
      <w:r w:rsidR="00350CC0">
        <w:t xml:space="preserve"> </w:t>
      </w:r>
      <w:r w:rsidRPr="00B46781">
        <w:t>you?" to one that asks, "What has happened to you?" When a human service program takes the</w:t>
      </w:r>
      <w:r w:rsidR="00350CC0">
        <w:t xml:space="preserve"> </w:t>
      </w:r>
      <w:r w:rsidRPr="00B46781">
        <w:t>step to become trauma-informed, every part of its organization, management, and service</w:t>
      </w:r>
      <w:r w:rsidR="00350CC0">
        <w:t xml:space="preserve"> </w:t>
      </w:r>
      <w:r w:rsidRPr="00B46781">
        <w:t>delivery system is assessed and potentially modified to include a basic understanding of how</w:t>
      </w:r>
      <w:r w:rsidR="00350CC0">
        <w:t xml:space="preserve"> trauma a</w:t>
      </w:r>
      <w:r w:rsidRPr="00B46781">
        <w:t>ffects the life</w:t>
      </w:r>
      <w:r w:rsidR="00350CC0">
        <w:t xml:space="preserve"> </w:t>
      </w:r>
      <w:r w:rsidRPr="00B46781">
        <w:t>of</w:t>
      </w:r>
      <w:r w:rsidR="00350CC0">
        <w:t xml:space="preserve"> </w:t>
      </w:r>
      <w:r w:rsidRPr="00B46781">
        <w:t>an individual seeking</w:t>
      </w:r>
      <w:r w:rsidR="00350CC0">
        <w:t xml:space="preserve"> </w:t>
      </w:r>
      <w:r w:rsidRPr="00B46781">
        <w:t>services. Trauma-informed organizations,</w:t>
      </w:r>
      <w:r w:rsidR="00350CC0">
        <w:t xml:space="preserve"> </w:t>
      </w:r>
      <w:r w:rsidRPr="00B46781">
        <w:t>programs, and services are based on an understanding of the vulnerabilities or triggers of trauma</w:t>
      </w:r>
      <w:r w:rsidR="00350CC0">
        <w:t xml:space="preserve"> </w:t>
      </w:r>
      <w:r w:rsidRPr="00B46781">
        <w:t>survivors that traditional service delivery approaches may exacerbate, so that these services and</w:t>
      </w:r>
      <w:r w:rsidR="00350CC0">
        <w:t xml:space="preserve"> </w:t>
      </w:r>
      <w:r w:rsidRPr="00B46781">
        <w:t>programs can be more supportive and avoid re-traumatization</w:t>
      </w:r>
      <w:r w:rsidR="00350CC0">
        <w:t>.</w:t>
      </w:r>
    </w:p>
    <w:p w:rsidR="00350CC0" w:rsidRPr="00B46781" w:rsidRDefault="00350CC0" w:rsidP="006F0B3A">
      <w:pPr>
        <w:autoSpaceDE w:val="0"/>
        <w:autoSpaceDN w:val="0"/>
        <w:adjustRightInd w:val="0"/>
        <w:ind w:left="360"/>
      </w:pPr>
    </w:p>
    <w:p w:rsidR="00350CC0" w:rsidRDefault="00350CC0" w:rsidP="006F0B3A">
      <w:pPr>
        <w:numPr>
          <w:ilvl w:val="0"/>
          <w:numId w:val="17"/>
        </w:numPr>
        <w:rPr>
          <w:b/>
          <w:bCs/>
        </w:rPr>
      </w:pPr>
      <w:r w:rsidRPr="00350CC0">
        <w:rPr>
          <w:b/>
          <w:bCs/>
        </w:rPr>
        <w:t xml:space="preserve">Trauma Specific Interventions (modified from the SAMHSA definition): </w:t>
      </w:r>
    </w:p>
    <w:p w:rsidR="00350CC0" w:rsidRPr="00350CC0" w:rsidRDefault="00350CC0" w:rsidP="006F0B3A">
      <w:pPr>
        <w:ind w:left="360"/>
        <w:rPr>
          <w:b/>
          <w:bCs/>
        </w:rPr>
      </w:pPr>
      <w:r w:rsidRPr="00350CC0">
        <w:rPr>
          <w:b/>
          <w:bCs/>
        </w:rPr>
        <w:t xml:space="preserve"> </w:t>
      </w:r>
    </w:p>
    <w:p w:rsidR="00350CC0" w:rsidRPr="00350CC0" w:rsidRDefault="00350CC0" w:rsidP="006F0B3A">
      <w:pPr>
        <w:numPr>
          <w:ilvl w:val="1"/>
          <w:numId w:val="17"/>
        </w:numPr>
        <w:tabs>
          <w:tab w:val="clear" w:pos="1440"/>
        </w:tabs>
        <w:rPr>
          <w:bCs/>
        </w:rPr>
      </w:pPr>
      <w:r w:rsidRPr="00350CC0">
        <w:rPr>
          <w:bCs/>
        </w:rPr>
        <w:t xml:space="preserve">The services will be delivered in such a way that the clients/families feel respected, informed, connected, and hopeful regarding their own future. </w:t>
      </w:r>
    </w:p>
    <w:p w:rsidR="00350CC0" w:rsidRPr="00350CC0" w:rsidRDefault="00350CC0" w:rsidP="006F0B3A">
      <w:pPr>
        <w:numPr>
          <w:ilvl w:val="1"/>
          <w:numId w:val="17"/>
        </w:numPr>
        <w:tabs>
          <w:tab w:val="clear" w:pos="1440"/>
        </w:tabs>
        <w:rPr>
          <w:bCs/>
        </w:rPr>
      </w:pPr>
      <w:r w:rsidRPr="00350CC0">
        <w:rPr>
          <w:bCs/>
        </w:rPr>
        <w:t xml:space="preserve">The provider must demonstrate an understanding, through the services provided, of the interrelation between trauma and symptoms of trauma (e.g., substance abuse, eating disorders, depression, and anxiety). </w:t>
      </w:r>
    </w:p>
    <w:p w:rsidR="00350CC0" w:rsidRDefault="00350CC0" w:rsidP="006F0B3A">
      <w:pPr>
        <w:numPr>
          <w:ilvl w:val="1"/>
          <w:numId w:val="17"/>
        </w:numPr>
        <w:tabs>
          <w:tab w:val="clear" w:pos="1440"/>
        </w:tabs>
        <w:rPr>
          <w:bCs/>
        </w:rPr>
      </w:pPr>
      <w:r w:rsidRPr="00350CC0">
        <w:rPr>
          <w:bCs/>
        </w:rPr>
        <w:t>The provider will work in a collaborative way with child/family, extended family and friends, and other human services agencies in a manner that will empower child/family.</w:t>
      </w:r>
    </w:p>
    <w:p w:rsidR="00350CC0" w:rsidRPr="00350CC0" w:rsidRDefault="00350CC0" w:rsidP="006F0B3A">
      <w:pPr>
        <w:ind w:left="1440"/>
        <w:rPr>
          <w:bCs/>
        </w:rPr>
      </w:pPr>
    </w:p>
    <w:p w:rsidR="00350CC0" w:rsidRDefault="00671D00" w:rsidP="006F0B3A">
      <w:pPr>
        <w:numPr>
          <w:ilvl w:val="0"/>
          <w:numId w:val="17"/>
        </w:numPr>
        <w:rPr>
          <w:b/>
          <w:bCs/>
        </w:rPr>
      </w:pPr>
      <w:r>
        <w:rPr>
          <w:b/>
          <w:bCs/>
        </w:rPr>
        <w:br w:type="page"/>
      </w:r>
      <w:r w:rsidR="00350CC0" w:rsidRPr="00350CC0">
        <w:rPr>
          <w:b/>
          <w:bCs/>
        </w:rPr>
        <w:lastRenderedPageBreak/>
        <w:t xml:space="preserve">Cultural and Religious Competence:  </w:t>
      </w:r>
    </w:p>
    <w:p w:rsidR="00350CC0" w:rsidRPr="00350CC0" w:rsidRDefault="00350CC0" w:rsidP="006F0B3A">
      <w:pPr>
        <w:ind w:left="360"/>
        <w:rPr>
          <w:b/>
          <w:bCs/>
        </w:rPr>
      </w:pPr>
    </w:p>
    <w:p w:rsidR="00350CC0" w:rsidRPr="00350CC0" w:rsidRDefault="00350CC0" w:rsidP="006F0B3A">
      <w:pPr>
        <w:numPr>
          <w:ilvl w:val="1"/>
          <w:numId w:val="17"/>
        </w:numPr>
        <w:tabs>
          <w:tab w:val="clear" w:pos="1440"/>
        </w:tabs>
        <w:rPr>
          <w:bCs/>
        </w:rPr>
      </w:pPr>
      <w:r w:rsidRPr="00350CC0">
        <w:rPr>
          <w:bCs/>
        </w:rPr>
        <w:t>Provider must respect the culture of the children and families for whom provides services.</w:t>
      </w:r>
    </w:p>
    <w:p w:rsidR="00350CC0" w:rsidRPr="00350CC0" w:rsidRDefault="00350CC0" w:rsidP="006F0B3A">
      <w:pPr>
        <w:numPr>
          <w:ilvl w:val="1"/>
          <w:numId w:val="17"/>
        </w:numPr>
        <w:tabs>
          <w:tab w:val="clear" w:pos="1440"/>
        </w:tabs>
        <w:rPr>
          <w:bCs/>
        </w:rPr>
      </w:pPr>
      <w:r w:rsidRPr="00350CC0">
        <w:rPr>
          <w:bCs/>
        </w:rPr>
        <w:t>All staff persons who come in contact with the family must be aware of and sensitive to the child's cultural, ethnic, and linguistic differences. All staff also must be aware of and sensitive to the sexual and/or gender orientation of the child, including lesbian, gay, bisexual, transgender or questioning (LGBTQ) children/youth. Services to youth who identify as LGBTQ must also be provided in accordance with the principles in the Indiana LGBTQ Practice Guidebook. Staff will use neutral language, facilitate a trust based environment for disclosure, and will maintain appropriate confidentiality for LGBTQ youth. The guidebook can be found at:</w:t>
      </w:r>
      <w:r w:rsidR="00863944">
        <w:rPr>
          <w:bCs/>
        </w:rPr>
        <w:t xml:space="preserve">  </w:t>
      </w:r>
    </w:p>
    <w:p w:rsidR="00350CC0" w:rsidRPr="00350CC0" w:rsidRDefault="003F212C" w:rsidP="00671D00">
      <w:pPr>
        <w:ind w:left="720" w:firstLine="720"/>
        <w:rPr>
          <w:bCs/>
        </w:rPr>
      </w:pPr>
      <w:hyperlink r:id="rId7" w:history="1">
        <w:r w:rsidR="00350CC0" w:rsidRPr="00350CC0">
          <w:rPr>
            <w:rStyle w:val="Hyperlink"/>
            <w:bCs/>
          </w:rPr>
          <w:t>http://www.in.gov/dcs/files/GuidebookforBestPracticeswithLGBTQYouth.pdf</w:t>
        </w:r>
      </w:hyperlink>
    </w:p>
    <w:p w:rsidR="00350CC0" w:rsidRDefault="00350CC0" w:rsidP="006F0B3A">
      <w:pPr>
        <w:numPr>
          <w:ilvl w:val="1"/>
          <w:numId w:val="17"/>
        </w:numPr>
        <w:tabs>
          <w:tab w:val="clear" w:pos="1440"/>
        </w:tabs>
        <w:rPr>
          <w:bCs/>
        </w:rPr>
      </w:pPr>
      <w:r w:rsidRPr="00350CC0">
        <w:rPr>
          <w:bCs/>
        </w:rPr>
        <w:t>Efforts must be made to employ or have access to staff and/or volunteers who are representative of the community served in order to minimize any barriers that may exist. Contractor must have a plan for developing and maintaining the cultural competence of their programs, including the recruitment, development, and training of staff, volunteers, and others as appropriate to the program or service type; treatment approaches and models; and the use of appropriate community resources and informal networks that support cultural connections.</w:t>
      </w:r>
    </w:p>
    <w:p w:rsidR="00350CC0" w:rsidRPr="00350CC0" w:rsidRDefault="00350CC0" w:rsidP="006F0B3A">
      <w:pPr>
        <w:ind w:left="1440"/>
        <w:rPr>
          <w:bCs/>
        </w:rPr>
      </w:pPr>
    </w:p>
    <w:p w:rsidR="00350CC0" w:rsidRDefault="00350CC0" w:rsidP="006F0B3A">
      <w:pPr>
        <w:numPr>
          <w:ilvl w:val="0"/>
          <w:numId w:val="17"/>
        </w:numPr>
        <w:rPr>
          <w:bCs/>
        </w:rPr>
      </w:pPr>
      <w:r w:rsidRPr="00350CC0">
        <w:rPr>
          <w:b/>
          <w:bCs/>
        </w:rPr>
        <w:t>Child Safety:</w:t>
      </w:r>
      <w:r>
        <w:rPr>
          <w:bCs/>
        </w:rPr>
        <w:t xml:space="preserve"> </w:t>
      </w:r>
    </w:p>
    <w:p w:rsidR="00350CC0" w:rsidRDefault="00350CC0" w:rsidP="006F0B3A">
      <w:pPr>
        <w:ind w:left="1080"/>
        <w:rPr>
          <w:bCs/>
        </w:rPr>
      </w:pPr>
    </w:p>
    <w:p w:rsidR="005852A5" w:rsidRPr="006F0B3A" w:rsidRDefault="00350CC0" w:rsidP="006F0B3A">
      <w:pPr>
        <w:ind w:left="1080"/>
        <w:rPr>
          <w:bCs/>
        </w:rPr>
      </w:pPr>
      <w:r w:rsidRPr="00350CC0">
        <w:rPr>
          <w:bCs/>
        </w:rPr>
        <w:t>Services must be provided in accordance with the Principles of Child Welfare Services. Please note: All services (even individual services) are provided through the lens of child safety. As part of service provision, it is the responsibility of the service provider to understand the child safety concerns and protective factors that exist within the family. Continual assessment of child safety and communication with DCS is required. It is the responsibility of the service provider to report any safety concerns, per state statue, IC 31-33-5-1. All service plans should include goals that address issues of child safety and the family’s protective factors. The monthly reports must outline progress towards goals identified in the service plans.</w:t>
      </w:r>
    </w:p>
    <w:sectPr w:rsidR="005852A5" w:rsidRPr="006F0B3A" w:rsidSect="006F0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4E4"/>
    <w:multiLevelType w:val="hybridMultilevel"/>
    <w:tmpl w:val="6376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E1A07"/>
    <w:multiLevelType w:val="hybridMultilevel"/>
    <w:tmpl w:val="63985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971FA"/>
    <w:multiLevelType w:val="hybridMultilevel"/>
    <w:tmpl w:val="C6C2A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E69A3"/>
    <w:multiLevelType w:val="hybridMultilevel"/>
    <w:tmpl w:val="A5AE8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4D4A1B"/>
    <w:multiLevelType w:val="hybridMultilevel"/>
    <w:tmpl w:val="67A24F4A"/>
    <w:lvl w:ilvl="0" w:tplc="B3B0D624">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DF4D1D"/>
    <w:multiLevelType w:val="hybridMultilevel"/>
    <w:tmpl w:val="1B7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547B1"/>
    <w:multiLevelType w:val="hybridMultilevel"/>
    <w:tmpl w:val="12B8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B51C6"/>
    <w:multiLevelType w:val="hybridMultilevel"/>
    <w:tmpl w:val="E9169C8C"/>
    <w:lvl w:ilvl="0" w:tplc="3496B382">
      <w:start w:val="1"/>
      <w:numFmt w:val="decimal"/>
      <w:lvlText w:val="%1)"/>
      <w:lvlJc w:val="left"/>
      <w:pPr>
        <w:tabs>
          <w:tab w:val="num" w:pos="660"/>
        </w:tabs>
        <w:ind w:left="660" w:hanging="360"/>
      </w:pPr>
      <w:rPr>
        <w:rFonts w:ascii="Times New Roman" w:eastAsia="Calibri" w:hAnsi="Times New Roman" w:cs="Times New Roman"/>
      </w:rPr>
    </w:lvl>
    <w:lvl w:ilvl="1" w:tplc="04090001">
      <w:start w:val="1"/>
      <w:numFmt w:val="bullet"/>
      <w:lvlText w:val=""/>
      <w:lvlJc w:val="left"/>
      <w:pPr>
        <w:tabs>
          <w:tab w:val="num" w:pos="1380"/>
        </w:tabs>
        <w:ind w:left="1380" w:hanging="360"/>
      </w:pPr>
      <w:rPr>
        <w:rFonts w:ascii="Symbol" w:hAnsi="Symbo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DDC12C9"/>
    <w:multiLevelType w:val="hybridMultilevel"/>
    <w:tmpl w:val="0602C6F8"/>
    <w:lvl w:ilvl="0" w:tplc="CBAC0B6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EA81EEE"/>
    <w:multiLevelType w:val="hybridMultilevel"/>
    <w:tmpl w:val="0602C6F8"/>
    <w:lvl w:ilvl="0" w:tplc="CBAC0B6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33F74F18"/>
    <w:multiLevelType w:val="hybridMultilevel"/>
    <w:tmpl w:val="5B0EB016"/>
    <w:lvl w:ilvl="0" w:tplc="0FA44A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172B2"/>
    <w:multiLevelType w:val="multilevel"/>
    <w:tmpl w:val="639859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A67774"/>
    <w:multiLevelType w:val="hybridMultilevel"/>
    <w:tmpl w:val="4CE45532"/>
    <w:lvl w:ilvl="0" w:tplc="946C61F2">
      <w:start w:val="1"/>
      <w:numFmt w:val="upperRoman"/>
      <w:lvlText w:val="%1."/>
      <w:lvlJc w:val="left"/>
      <w:pPr>
        <w:tabs>
          <w:tab w:val="num" w:pos="1080"/>
        </w:tabs>
        <w:ind w:left="1080" w:hanging="72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E65915"/>
    <w:multiLevelType w:val="hybridMultilevel"/>
    <w:tmpl w:val="6672AB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D31CC3"/>
    <w:multiLevelType w:val="hybridMultilevel"/>
    <w:tmpl w:val="EA186118"/>
    <w:lvl w:ilvl="0" w:tplc="867826FC">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6C07D62"/>
    <w:multiLevelType w:val="hybridMultilevel"/>
    <w:tmpl w:val="C2B4197E"/>
    <w:lvl w:ilvl="0" w:tplc="04090011">
      <w:start w:val="1"/>
      <w:numFmt w:val="decimal"/>
      <w:lvlText w:val="%1)"/>
      <w:lvlJc w:val="left"/>
      <w:pPr>
        <w:tabs>
          <w:tab w:val="num" w:pos="720"/>
        </w:tabs>
        <w:ind w:left="720" w:hanging="360"/>
      </w:pPr>
      <w:rPr>
        <w:rFonts w:hint="default"/>
      </w:rPr>
    </w:lvl>
    <w:lvl w:ilvl="1" w:tplc="7960C92C">
      <w:start w:val="1"/>
      <w:numFmt w:val="bullet"/>
      <w:lvlText w:val=""/>
      <w:lvlJc w:val="left"/>
      <w:pPr>
        <w:tabs>
          <w:tab w:val="num" w:pos="1440"/>
        </w:tabs>
        <w:ind w:left="1440" w:hanging="360"/>
      </w:pPr>
      <w:rPr>
        <w:rFonts w:ascii="Symbol" w:eastAsia="Times New Roman" w:hAnsi="Symbol" w:cs="Times New Roman" w:hint="default"/>
      </w:rPr>
    </w:lvl>
    <w:lvl w:ilvl="2" w:tplc="519C4A2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EB7AB0"/>
    <w:multiLevelType w:val="hybridMultilevel"/>
    <w:tmpl w:val="7902B758"/>
    <w:lvl w:ilvl="0" w:tplc="ABF8EBD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E510F2"/>
    <w:multiLevelType w:val="hybridMultilevel"/>
    <w:tmpl w:val="081C8E2A"/>
    <w:lvl w:ilvl="0" w:tplc="8D381F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AE0252E"/>
    <w:multiLevelType w:val="hybridMultilevel"/>
    <w:tmpl w:val="107828C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5E826F46"/>
    <w:multiLevelType w:val="hybridMultilevel"/>
    <w:tmpl w:val="3650F586"/>
    <w:lvl w:ilvl="0" w:tplc="24F647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44C8D"/>
    <w:multiLevelType w:val="multilevel"/>
    <w:tmpl w:val="C6C2A8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A686A01"/>
    <w:multiLevelType w:val="hybridMultilevel"/>
    <w:tmpl w:val="214814D0"/>
    <w:lvl w:ilvl="0" w:tplc="04090001">
      <w:start w:val="1"/>
      <w:numFmt w:val="bullet"/>
      <w:lvlText w:val=""/>
      <w:lvlJc w:val="left"/>
      <w:pPr>
        <w:tabs>
          <w:tab w:val="num" w:pos="1275"/>
        </w:tabs>
        <w:ind w:left="1275" w:hanging="360"/>
      </w:pPr>
      <w:rPr>
        <w:rFonts w:ascii="Symbol" w:hAnsi="Symbol" w:hint="default"/>
      </w:rPr>
    </w:lvl>
    <w:lvl w:ilvl="1" w:tplc="04090005">
      <w:start w:val="1"/>
      <w:numFmt w:val="bullet"/>
      <w:lvlText w:val=""/>
      <w:lvlJc w:val="left"/>
      <w:pPr>
        <w:tabs>
          <w:tab w:val="num" w:pos="1995"/>
        </w:tabs>
        <w:ind w:left="1995" w:hanging="360"/>
      </w:pPr>
      <w:rPr>
        <w:rFonts w:ascii="Wingdings" w:hAnsi="Wingdings" w:hint="default"/>
      </w:rPr>
    </w:lvl>
    <w:lvl w:ilvl="2" w:tplc="04090005">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nsid w:val="6B247FA1"/>
    <w:multiLevelType w:val="hybridMultilevel"/>
    <w:tmpl w:val="C478E44A"/>
    <w:lvl w:ilvl="0" w:tplc="946C61F2">
      <w:start w:val="1"/>
      <w:numFmt w:val="upperRoman"/>
      <w:lvlText w:val="%1."/>
      <w:lvlJc w:val="left"/>
      <w:pPr>
        <w:tabs>
          <w:tab w:val="num" w:pos="1080"/>
        </w:tabs>
        <w:ind w:left="1080" w:hanging="720"/>
      </w:pPr>
      <w:rPr>
        <w:rFonts w:hint="default"/>
        <w:b/>
      </w:rPr>
    </w:lvl>
    <w:lvl w:ilvl="1" w:tplc="2E54D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98745D"/>
    <w:multiLevelType w:val="hybridMultilevel"/>
    <w:tmpl w:val="6248CD0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2387D"/>
    <w:multiLevelType w:val="hybridMultilevel"/>
    <w:tmpl w:val="84787D38"/>
    <w:lvl w:ilvl="0" w:tplc="0FA44A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3061FA"/>
    <w:multiLevelType w:val="hybridMultilevel"/>
    <w:tmpl w:val="FF2AA3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E21389"/>
    <w:multiLevelType w:val="hybridMultilevel"/>
    <w:tmpl w:val="CA907246"/>
    <w:lvl w:ilvl="0" w:tplc="6D70CC78">
      <w:start w:val="1"/>
      <w:numFmt w:val="decimal"/>
      <w:lvlText w:val="%1.)"/>
      <w:lvlJc w:val="left"/>
      <w:pPr>
        <w:tabs>
          <w:tab w:val="num" w:pos="735"/>
        </w:tabs>
        <w:ind w:left="735" w:hanging="375"/>
      </w:pPr>
      <w:rPr>
        <w:rFonts w:hint="default"/>
      </w:rPr>
    </w:lvl>
    <w:lvl w:ilvl="1" w:tplc="852680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400D70"/>
    <w:multiLevelType w:val="hybridMultilevel"/>
    <w:tmpl w:val="439C2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20"/>
  </w:num>
  <w:num w:numId="4">
    <w:abstractNumId w:val="1"/>
  </w:num>
  <w:num w:numId="5">
    <w:abstractNumId w:val="11"/>
  </w:num>
  <w:num w:numId="6">
    <w:abstractNumId w:val="25"/>
  </w:num>
  <w:num w:numId="7">
    <w:abstractNumId w:val="3"/>
  </w:num>
  <w:num w:numId="8">
    <w:abstractNumId w:val="7"/>
  </w:num>
  <w:num w:numId="9">
    <w:abstractNumId w:val="26"/>
  </w:num>
  <w:num w:numId="10">
    <w:abstractNumId w:val="16"/>
  </w:num>
  <w:num w:numId="11">
    <w:abstractNumId w:val="8"/>
  </w:num>
  <w:num w:numId="12">
    <w:abstractNumId w:val="17"/>
  </w:num>
  <w:num w:numId="13">
    <w:abstractNumId w:val="13"/>
  </w:num>
  <w:num w:numId="14">
    <w:abstractNumId w:val="5"/>
  </w:num>
  <w:num w:numId="15">
    <w:abstractNumId w:val="10"/>
  </w:num>
  <w:num w:numId="16">
    <w:abstractNumId w:val="24"/>
  </w:num>
  <w:num w:numId="17">
    <w:abstractNumId w:val="12"/>
  </w:num>
  <w:num w:numId="18">
    <w:abstractNumId w:val="14"/>
  </w:num>
  <w:num w:numId="19">
    <w:abstractNumId w:val="6"/>
  </w:num>
  <w:num w:numId="20">
    <w:abstractNumId w:val="27"/>
  </w:num>
  <w:num w:numId="21">
    <w:abstractNumId w:val="21"/>
  </w:num>
  <w:num w:numId="22">
    <w:abstractNumId w:val="19"/>
  </w:num>
  <w:num w:numId="23">
    <w:abstractNumId w:val="0"/>
  </w:num>
  <w:num w:numId="24">
    <w:abstractNumId w:val="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C7AF9"/>
    <w:rsid w:val="0002553A"/>
    <w:rsid w:val="000659B0"/>
    <w:rsid w:val="000C735C"/>
    <w:rsid w:val="000E6789"/>
    <w:rsid w:val="00106633"/>
    <w:rsid w:val="00124AB8"/>
    <w:rsid w:val="00184A4D"/>
    <w:rsid w:val="001E02AA"/>
    <w:rsid w:val="001E6908"/>
    <w:rsid w:val="0022447B"/>
    <w:rsid w:val="00233A16"/>
    <w:rsid w:val="00257D1C"/>
    <w:rsid w:val="00262F94"/>
    <w:rsid w:val="00266471"/>
    <w:rsid w:val="00287538"/>
    <w:rsid w:val="002A1DEF"/>
    <w:rsid w:val="002B6CA0"/>
    <w:rsid w:val="002C5042"/>
    <w:rsid w:val="002E0E2F"/>
    <w:rsid w:val="002E5905"/>
    <w:rsid w:val="002F1662"/>
    <w:rsid w:val="002F6E36"/>
    <w:rsid w:val="003102D7"/>
    <w:rsid w:val="00312CB9"/>
    <w:rsid w:val="00350CC0"/>
    <w:rsid w:val="003640FF"/>
    <w:rsid w:val="003745CD"/>
    <w:rsid w:val="00392EFA"/>
    <w:rsid w:val="003C2CE4"/>
    <w:rsid w:val="003F212C"/>
    <w:rsid w:val="00412CC8"/>
    <w:rsid w:val="00444EC1"/>
    <w:rsid w:val="00483BED"/>
    <w:rsid w:val="004E3A17"/>
    <w:rsid w:val="00510D9B"/>
    <w:rsid w:val="005615C2"/>
    <w:rsid w:val="00575C08"/>
    <w:rsid w:val="005773B6"/>
    <w:rsid w:val="005852A5"/>
    <w:rsid w:val="005906B9"/>
    <w:rsid w:val="005B01AF"/>
    <w:rsid w:val="005E3406"/>
    <w:rsid w:val="00610675"/>
    <w:rsid w:val="0062032B"/>
    <w:rsid w:val="006253F2"/>
    <w:rsid w:val="00651494"/>
    <w:rsid w:val="00671D00"/>
    <w:rsid w:val="006F0B3A"/>
    <w:rsid w:val="006F0C87"/>
    <w:rsid w:val="0070533E"/>
    <w:rsid w:val="00705497"/>
    <w:rsid w:val="00713513"/>
    <w:rsid w:val="0071552F"/>
    <w:rsid w:val="00775AF5"/>
    <w:rsid w:val="00790565"/>
    <w:rsid w:val="0079517A"/>
    <w:rsid w:val="007C7AF9"/>
    <w:rsid w:val="007F5B10"/>
    <w:rsid w:val="00850CF6"/>
    <w:rsid w:val="00863944"/>
    <w:rsid w:val="00867C03"/>
    <w:rsid w:val="008711AA"/>
    <w:rsid w:val="008F2527"/>
    <w:rsid w:val="009D57A2"/>
    <w:rsid w:val="009E5C3A"/>
    <w:rsid w:val="009F58FF"/>
    <w:rsid w:val="00A1099E"/>
    <w:rsid w:val="00A21510"/>
    <w:rsid w:val="00A30709"/>
    <w:rsid w:val="00A85EE4"/>
    <w:rsid w:val="00AC3986"/>
    <w:rsid w:val="00AC5A6C"/>
    <w:rsid w:val="00AF06C1"/>
    <w:rsid w:val="00AF1532"/>
    <w:rsid w:val="00AF5AC2"/>
    <w:rsid w:val="00B64927"/>
    <w:rsid w:val="00BC5164"/>
    <w:rsid w:val="00BE7EC8"/>
    <w:rsid w:val="00C37239"/>
    <w:rsid w:val="00C42D00"/>
    <w:rsid w:val="00C667F0"/>
    <w:rsid w:val="00CB3976"/>
    <w:rsid w:val="00D74713"/>
    <w:rsid w:val="00D75B50"/>
    <w:rsid w:val="00D964AB"/>
    <w:rsid w:val="00DF3CD4"/>
    <w:rsid w:val="00E01896"/>
    <w:rsid w:val="00E04066"/>
    <w:rsid w:val="00E2331A"/>
    <w:rsid w:val="00E55092"/>
    <w:rsid w:val="00E564F2"/>
    <w:rsid w:val="00ED7398"/>
    <w:rsid w:val="00ED7808"/>
    <w:rsid w:val="00EE39F0"/>
    <w:rsid w:val="00F0723C"/>
    <w:rsid w:val="00F3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02D7"/>
    <w:rPr>
      <w:rFonts w:ascii="Tahoma" w:hAnsi="Tahoma" w:cs="Tahoma"/>
      <w:sz w:val="16"/>
      <w:szCs w:val="16"/>
    </w:rPr>
  </w:style>
  <w:style w:type="paragraph" w:styleId="ListParagraph">
    <w:name w:val="List Paragraph"/>
    <w:basedOn w:val="Normal"/>
    <w:uiPriority w:val="34"/>
    <w:qFormat/>
    <w:rsid w:val="0079517A"/>
    <w:pPr>
      <w:spacing w:after="200" w:line="276" w:lineRule="auto"/>
      <w:ind w:left="720"/>
    </w:pPr>
    <w:rPr>
      <w:rFonts w:ascii="Calibri" w:eastAsia="Calibri" w:hAnsi="Calibri" w:cs="Calibri"/>
      <w:sz w:val="22"/>
      <w:szCs w:val="22"/>
    </w:rPr>
  </w:style>
  <w:style w:type="paragraph" w:customStyle="1" w:styleId="Default">
    <w:name w:val="Default"/>
    <w:rsid w:val="000659B0"/>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0659B0"/>
    <w:rPr>
      <w:sz w:val="16"/>
      <w:szCs w:val="16"/>
    </w:rPr>
  </w:style>
  <w:style w:type="paragraph" w:styleId="CommentText">
    <w:name w:val="annotation text"/>
    <w:basedOn w:val="Normal"/>
    <w:link w:val="CommentTextChar"/>
    <w:uiPriority w:val="99"/>
    <w:unhideWhenUsed/>
    <w:rsid w:val="000659B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0659B0"/>
    <w:rPr>
      <w:rFonts w:ascii="Calibri" w:eastAsia="Calibri" w:hAnsi="Calibri"/>
    </w:rPr>
  </w:style>
  <w:style w:type="character" w:styleId="Hyperlink">
    <w:name w:val="Hyperlink"/>
    <w:basedOn w:val="DefaultParagraphFont"/>
    <w:uiPriority w:val="99"/>
    <w:unhideWhenUsed/>
    <w:rsid w:val="00262F94"/>
    <w:rPr>
      <w:color w:val="0000FF"/>
      <w:u w:val="single"/>
    </w:rPr>
  </w:style>
</w:styles>
</file>

<file path=word/webSettings.xml><?xml version="1.0" encoding="utf-8"?>
<w:webSettings xmlns:r="http://schemas.openxmlformats.org/officeDocument/2006/relationships" xmlns:w="http://schemas.openxmlformats.org/wordprocessingml/2006/main">
  <w:divs>
    <w:div w:id="3449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gov/dcs/files/GuidebookforBestPracticeswithLGBTQYout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hsa.gov/nct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5EAF7-F158-4BE0-8B93-9E00EBCC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15625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The provision of services is for youth and families after doption is completed</vt:lpstr>
    </vt:vector>
  </TitlesOfParts>
  <Company>State of Indiana</Company>
  <LinksUpToDate>false</LinksUpToDate>
  <CharactersWithSpaces>18375</CharactersWithSpaces>
  <SharedDoc>false</SharedDoc>
  <HLinks>
    <vt:vector size="12" baseType="variant">
      <vt:variant>
        <vt:i4>6946851</vt:i4>
      </vt:variant>
      <vt:variant>
        <vt:i4>3</vt:i4>
      </vt:variant>
      <vt:variant>
        <vt:i4>0</vt:i4>
      </vt:variant>
      <vt:variant>
        <vt:i4>5</vt:i4>
      </vt:variant>
      <vt:variant>
        <vt:lpwstr>http://www.in.gov/dcs/files/GuidebookforBestPracticeswithLGBTQYouth.pdf</vt:lpwstr>
      </vt:variant>
      <vt:variant>
        <vt:lpwstr/>
      </vt:variant>
      <vt:variant>
        <vt:i4>852048</vt:i4>
      </vt:variant>
      <vt:variant>
        <vt:i4>0</vt:i4>
      </vt:variant>
      <vt:variant>
        <vt:i4>0</vt:i4>
      </vt:variant>
      <vt:variant>
        <vt:i4>5</vt:i4>
      </vt:variant>
      <vt:variant>
        <vt:lpwstr>http://www.samhsa.gov/nctic/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 of services is for youth and families after doption is completed</dc:title>
  <dc:creator>youngke</dc:creator>
  <cp:lastModifiedBy>mlammert</cp:lastModifiedBy>
  <cp:revision>2</cp:revision>
  <dcterms:created xsi:type="dcterms:W3CDTF">2015-02-06T19:59:00Z</dcterms:created>
  <dcterms:modified xsi:type="dcterms:W3CDTF">2015-02-06T19:59:00Z</dcterms:modified>
</cp:coreProperties>
</file>