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F607" w14:textId="7245388D" w:rsidR="00EE4D12" w:rsidRPr="00EE4D12" w:rsidRDefault="00EE4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1C1826" wp14:editId="3DF18DBA">
            <wp:extent cx="5943600" cy="2969895"/>
            <wp:effectExtent l="0" t="0" r="0" b="1905"/>
            <wp:docPr id="1" name="Picture 1" descr="A person smiling in front of fla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in front of flags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4D12">
        <w:rPr>
          <w:rFonts w:ascii="Times New Roman" w:hAnsi="Times New Roman" w:cs="Times New Roman"/>
          <w:sz w:val="28"/>
          <w:szCs w:val="28"/>
        </w:rPr>
        <w:t>Morgan Torres is the Director of the Veterans Success Center at Purdue University. The Veterans Success Center is responsible for managing a portfolio of over 1</w:t>
      </w:r>
      <w:r w:rsidR="0094275A">
        <w:rPr>
          <w:rFonts w:ascii="Times New Roman" w:hAnsi="Times New Roman" w:cs="Times New Roman"/>
          <w:sz w:val="28"/>
          <w:szCs w:val="28"/>
        </w:rPr>
        <w:t>,</w:t>
      </w:r>
      <w:r w:rsidRPr="00EE4D12">
        <w:rPr>
          <w:rFonts w:ascii="Times New Roman" w:hAnsi="Times New Roman" w:cs="Times New Roman"/>
          <w:sz w:val="28"/>
          <w:szCs w:val="28"/>
        </w:rPr>
        <w:t>500 military</w:t>
      </w:r>
      <w:r w:rsidR="0094275A">
        <w:rPr>
          <w:rFonts w:ascii="Times New Roman" w:hAnsi="Times New Roman" w:cs="Times New Roman"/>
          <w:sz w:val="28"/>
          <w:szCs w:val="28"/>
        </w:rPr>
        <w:t>-</w:t>
      </w:r>
      <w:r w:rsidRPr="00EE4D12">
        <w:rPr>
          <w:rFonts w:ascii="Times New Roman" w:hAnsi="Times New Roman" w:cs="Times New Roman"/>
          <w:sz w:val="28"/>
          <w:szCs w:val="28"/>
        </w:rPr>
        <w:t>connected student</w:t>
      </w:r>
      <w:r w:rsidR="0094275A">
        <w:rPr>
          <w:rFonts w:ascii="Times New Roman" w:hAnsi="Times New Roman" w:cs="Times New Roman"/>
          <w:sz w:val="28"/>
          <w:szCs w:val="28"/>
        </w:rPr>
        <w:t>s</w:t>
      </w:r>
      <w:r w:rsidRPr="00EE4D12">
        <w:rPr>
          <w:rFonts w:ascii="Times New Roman" w:hAnsi="Times New Roman" w:cs="Times New Roman"/>
          <w:sz w:val="28"/>
          <w:szCs w:val="28"/>
        </w:rPr>
        <w:t xml:space="preserve"> pursuing and using education benefits at Purdue University. </w:t>
      </w:r>
      <w:r w:rsidR="0094275A">
        <w:rPr>
          <w:rFonts w:ascii="Times New Roman" w:hAnsi="Times New Roman" w:cs="Times New Roman"/>
          <w:sz w:val="28"/>
          <w:szCs w:val="28"/>
        </w:rPr>
        <w:t>She</w:t>
      </w:r>
      <w:r w:rsidRPr="00EE4D12">
        <w:rPr>
          <w:rFonts w:ascii="Times New Roman" w:hAnsi="Times New Roman" w:cs="Times New Roman"/>
          <w:sz w:val="28"/>
          <w:szCs w:val="28"/>
        </w:rPr>
        <w:t xml:space="preserve"> served in the </w:t>
      </w:r>
      <w:r w:rsidR="0094275A">
        <w:rPr>
          <w:rFonts w:ascii="Times New Roman" w:hAnsi="Times New Roman" w:cs="Times New Roman"/>
          <w:sz w:val="28"/>
          <w:szCs w:val="28"/>
        </w:rPr>
        <w:t xml:space="preserve">U.S. </w:t>
      </w:r>
      <w:r w:rsidRPr="00EE4D12">
        <w:rPr>
          <w:rFonts w:ascii="Times New Roman" w:hAnsi="Times New Roman" w:cs="Times New Roman"/>
          <w:sz w:val="28"/>
          <w:szCs w:val="28"/>
        </w:rPr>
        <w:t xml:space="preserve">Army Reserve as a motor transporter. Collectively, she earned </w:t>
      </w:r>
      <w:r w:rsidR="0094275A">
        <w:rPr>
          <w:rFonts w:ascii="Times New Roman" w:hAnsi="Times New Roman" w:cs="Times New Roman"/>
          <w:sz w:val="28"/>
          <w:szCs w:val="28"/>
        </w:rPr>
        <w:t>three</w:t>
      </w:r>
      <w:r w:rsidRPr="00EE4D12">
        <w:rPr>
          <w:rFonts w:ascii="Times New Roman" w:hAnsi="Times New Roman" w:cs="Times New Roman"/>
          <w:sz w:val="28"/>
          <w:szCs w:val="28"/>
        </w:rPr>
        <w:t xml:space="preserve"> Army Achievement Awards and held several leadership positions within her platoon during her time in the service.</w:t>
      </w:r>
    </w:p>
    <w:sectPr w:rsidR="00EE4D12" w:rsidRPr="00EE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12"/>
    <w:rsid w:val="0094275A"/>
    <w:rsid w:val="00E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8844"/>
  <w15:chartTrackingRefBased/>
  <w15:docId w15:val="{190C87DC-AAC6-4ECE-9445-896DAAA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Salon</dc:creator>
  <cp:keywords/>
  <dc:description/>
  <cp:lastModifiedBy>Clark, Kirsten</cp:lastModifiedBy>
  <cp:revision>2</cp:revision>
  <dcterms:created xsi:type="dcterms:W3CDTF">2023-03-02T19:19:00Z</dcterms:created>
  <dcterms:modified xsi:type="dcterms:W3CDTF">2023-03-02T19:19:00Z</dcterms:modified>
</cp:coreProperties>
</file>