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3DC98" w14:textId="7227B5CA" w:rsidR="0058065E" w:rsidRPr="00A936C4" w:rsidRDefault="0058065E" w:rsidP="006B5FC7">
      <w:pPr>
        <w:tabs>
          <w:tab w:val="left" w:pos="-1440"/>
          <w:tab w:val="left" w:pos="-720"/>
        </w:tabs>
        <w:suppressAutoHyphens/>
        <w:ind w:left="360" w:right="270"/>
        <w:jc w:val="both"/>
        <w:rPr>
          <w:b/>
          <w:bCs/>
        </w:rPr>
      </w:pPr>
      <w:r w:rsidRPr="00A936C4">
        <w:rPr>
          <w:b/>
          <w:bCs/>
        </w:rPr>
        <w:t xml:space="preserve">DES. </w:t>
      </w:r>
      <w:r w:rsidR="001D208C">
        <w:rPr>
          <w:b/>
          <w:bCs/>
        </w:rPr>
        <w:t>NO.</w:t>
      </w:r>
      <w:r w:rsidRPr="00A936C4">
        <w:rPr>
          <w:b/>
          <w:bCs/>
        </w:rPr>
        <w:t xml:space="preserve"> </w:t>
      </w:r>
      <w:r w:rsidR="000718D8">
        <w:rPr>
          <w:b/>
          <w:bCs/>
        </w:rPr>
        <w:t>1</w:t>
      </w:r>
      <w:r w:rsidR="002B63C9">
        <w:rPr>
          <w:b/>
          <w:bCs/>
        </w:rPr>
        <w:t>601034</w:t>
      </w:r>
    </w:p>
    <w:p w14:paraId="0B42ADF4" w14:textId="77777777" w:rsidR="0058065E" w:rsidRPr="009E16E1" w:rsidRDefault="0058065E" w:rsidP="006B5FC7">
      <w:pPr>
        <w:tabs>
          <w:tab w:val="center" w:pos="4680"/>
        </w:tabs>
        <w:suppressAutoHyphens/>
        <w:ind w:left="360" w:right="270"/>
        <w:jc w:val="both"/>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6B5FC7">
      <w:pPr>
        <w:tabs>
          <w:tab w:val="center" w:pos="4680"/>
        </w:tabs>
        <w:suppressAutoHyphens/>
        <w:ind w:left="360" w:right="270"/>
        <w:jc w:val="both"/>
      </w:pPr>
    </w:p>
    <w:p w14:paraId="732FB664" w14:textId="07FC77F2" w:rsidR="0058065E" w:rsidRPr="00966490" w:rsidRDefault="0058065E" w:rsidP="006B5FC7">
      <w:pPr>
        <w:tabs>
          <w:tab w:val="left" w:pos="-1440"/>
          <w:tab w:val="left" w:pos="-720"/>
        </w:tabs>
        <w:suppressAutoHyphens/>
        <w:ind w:left="360" w:right="270"/>
        <w:jc w:val="both"/>
        <w:rPr>
          <w:highlight w:val="yellow"/>
        </w:rPr>
      </w:pPr>
      <w:r>
        <w:t xml:space="preserve">The Indiana Department of </w:t>
      </w:r>
      <w:r w:rsidRPr="000718D8">
        <w:t xml:space="preserve">Transportation (INDOT) </w:t>
      </w:r>
      <w:r w:rsidR="00F02BEC">
        <w:t xml:space="preserve">and the Federal Highway Administration (FHWA) </w:t>
      </w:r>
      <w:r w:rsidR="004326DD">
        <w:t xml:space="preserve">are </w:t>
      </w:r>
      <w:r w:rsidR="00F02BEC">
        <w:t>planning to proceed with</w:t>
      </w:r>
      <w:r w:rsidRPr="000718D8">
        <w:t xml:space="preserve"> </w:t>
      </w:r>
      <w:r w:rsidR="002B63C9">
        <w:t>a slide correction project on</w:t>
      </w:r>
      <w:r w:rsidR="000718D8">
        <w:t xml:space="preserve"> State Road (SR) </w:t>
      </w:r>
      <w:r w:rsidR="003344E9">
        <w:t>62, approximately</w:t>
      </w:r>
      <w:r w:rsidR="002B63C9">
        <w:t xml:space="preserve"> 0.88 </w:t>
      </w:r>
      <w:r w:rsidR="002B63C9" w:rsidRPr="003344E9">
        <w:t>mile</w:t>
      </w:r>
      <w:r w:rsidR="003344E9" w:rsidRPr="003344E9">
        <w:t xml:space="preserve"> east of SR 37</w:t>
      </w:r>
      <w:r w:rsidRPr="003344E9">
        <w:t xml:space="preserve"> in </w:t>
      </w:r>
      <w:r w:rsidR="002B63C9" w:rsidRPr="003344E9">
        <w:t>Perry</w:t>
      </w:r>
      <w:r w:rsidRPr="003344E9">
        <w:t xml:space="preserve"> County</w:t>
      </w:r>
      <w:r w:rsidR="000718D8" w:rsidRPr="003344E9">
        <w:t>, Indiana</w:t>
      </w:r>
      <w:r w:rsidRPr="003344E9">
        <w:t xml:space="preserve">.  </w:t>
      </w:r>
    </w:p>
    <w:p w14:paraId="087511B1" w14:textId="77777777" w:rsidR="0058065E" w:rsidRPr="00966490" w:rsidRDefault="0058065E" w:rsidP="006B5FC7">
      <w:pPr>
        <w:tabs>
          <w:tab w:val="left" w:pos="-1440"/>
          <w:tab w:val="left" w:pos="-720"/>
        </w:tabs>
        <w:suppressAutoHyphens/>
        <w:ind w:left="360" w:right="270"/>
        <w:jc w:val="both"/>
        <w:rPr>
          <w:highlight w:val="yellow"/>
        </w:rPr>
      </w:pPr>
    </w:p>
    <w:p w14:paraId="0E34746B" w14:textId="7279FCA0" w:rsidR="0058065E" w:rsidRPr="003344E9" w:rsidRDefault="0058065E" w:rsidP="006B5FC7">
      <w:pPr>
        <w:tabs>
          <w:tab w:val="left" w:pos="-1440"/>
          <w:tab w:val="left" w:pos="-720"/>
        </w:tabs>
        <w:suppressAutoHyphens/>
        <w:ind w:left="360" w:right="270"/>
        <w:jc w:val="both"/>
      </w:pPr>
      <w:r w:rsidRPr="003344E9">
        <w:t>The purpose of th</w:t>
      </w:r>
      <w:r w:rsidR="00E226C3">
        <w:t>e</w:t>
      </w:r>
      <w:r w:rsidRPr="003344E9">
        <w:t xml:space="preserve"> project is to</w:t>
      </w:r>
      <w:r w:rsidR="000718D8" w:rsidRPr="003344E9">
        <w:t xml:space="preserve"> </w:t>
      </w:r>
      <w:r w:rsidR="003344E9" w:rsidRPr="003344E9">
        <w:t xml:space="preserve">restore </w:t>
      </w:r>
      <w:r w:rsidR="002D30DA">
        <w:t>this</w:t>
      </w:r>
      <w:r w:rsidR="002D30DA" w:rsidRPr="003344E9">
        <w:t xml:space="preserve"> </w:t>
      </w:r>
      <w:r w:rsidR="003344E9" w:rsidRPr="003344E9">
        <w:t>section of SR 62 which was damaged by landslide activity and reinforce the failed slope, which will reduce the potential for future slide activity, resulting in improved traffic mobility and safety for the traveling public.</w:t>
      </w:r>
      <w:r w:rsidRPr="003344E9">
        <w:t xml:space="preserve"> </w:t>
      </w:r>
    </w:p>
    <w:p w14:paraId="0D62DA6E" w14:textId="77777777" w:rsidR="0058065E" w:rsidRPr="00966490" w:rsidRDefault="0058065E" w:rsidP="006B5FC7">
      <w:pPr>
        <w:tabs>
          <w:tab w:val="left" w:pos="-1440"/>
          <w:tab w:val="left" w:pos="-720"/>
        </w:tabs>
        <w:suppressAutoHyphens/>
        <w:ind w:left="360" w:right="270"/>
        <w:jc w:val="both"/>
        <w:rPr>
          <w:highlight w:val="yellow"/>
        </w:rPr>
      </w:pPr>
    </w:p>
    <w:p w14:paraId="01596EB4" w14:textId="32F28874" w:rsidR="00E226C3" w:rsidRDefault="00E226C3" w:rsidP="00E226C3">
      <w:pPr>
        <w:tabs>
          <w:tab w:val="left" w:pos="-1440"/>
          <w:tab w:val="left" w:pos="-720"/>
        </w:tabs>
        <w:suppressAutoHyphens/>
        <w:ind w:left="360" w:right="270"/>
        <w:jc w:val="both"/>
      </w:pPr>
      <w:r>
        <w:t xml:space="preserve">The preferred alternative will correct the slide by constructing a 400-foot long soil buttress fill with 3:1 </w:t>
      </w:r>
      <w:proofErr w:type="spellStart"/>
      <w:r>
        <w:t>sideslopes</w:t>
      </w:r>
      <w:proofErr w:type="spellEnd"/>
      <w:r>
        <w:t>. The buttress fill will reinforce the landslide area of the slope and the pavement will be repaired with asphalt to restore SR 62 to acceptable INDOT standards. An additional 25 feet of incidental construction is anticipated to be required at the beginning and end of the slide correction limits for grading and tie-in work. Other work outside the slide correction length will include roadside ditch grading, shoulder</w:t>
      </w:r>
    </w:p>
    <w:p w14:paraId="7F271016" w14:textId="3968F469" w:rsidR="00E226C3" w:rsidRDefault="00E226C3" w:rsidP="00E226C3">
      <w:pPr>
        <w:tabs>
          <w:tab w:val="left" w:pos="-1440"/>
          <w:tab w:val="left" w:pos="-720"/>
        </w:tabs>
        <w:suppressAutoHyphens/>
        <w:ind w:left="360" w:right="270"/>
        <w:jc w:val="both"/>
      </w:pPr>
      <w:r>
        <w:t xml:space="preserve">widening (four feet), and mill and Hot Mix Asphalt (HMA) overlay construction. The roadway embankment will be constructed by benching into the existing </w:t>
      </w:r>
      <w:proofErr w:type="spellStart"/>
      <w:r>
        <w:t>sideslope</w:t>
      </w:r>
      <w:proofErr w:type="spellEnd"/>
      <w:r>
        <w:t>. As the embankment is benched and graded, the bare soil will be covered with a manufactured surface protection product and seeded where slopes are 3:1 or steeper. Filter socks are anticipated to be proposed at the bottom of the fill slope to help prevent runoff. An existing 4-foot by 4-foot box cross culvert (CV 062-062-92.36) with a corrugated metal pipe extension is located within the project limits, and it is anticipated that the corrugated metal pipe will be removed and lengthening of the box will be required as part of the project to accommodate the widened typical section.</w:t>
      </w:r>
    </w:p>
    <w:p w14:paraId="0A753C3C" w14:textId="77777777" w:rsidR="00E226C3" w:rsidRPr="00E226C3" w:rsidRDefault="00E226C3" w:rsidP="00E226C3">
      <w:pPr>
        <w:tabs>
          <w:tab w:val="left" w:pos="-1440"/>
          <w:tab w:val="left" w:pos="-720"/>
        </w:tabs>
        <w:suppressAutoHyphens/>
        <w:ind w:left="360" w:right="270"/>
        <w:jc w:val="both"/>
      </w:pPr>
    </w:p>
    <w:p w14:paraId="692F6551" w14:textId="5C6CDAFC" w:rsidR="0058065E" w:rsidRPr="00E226C3" w:rsidRDefault="008330AA" w:rsidP="006B5FC7">
      <w:pPr>
        <w:tabs>
          <w:tab w:val="left" w:pos="-1440"/>
          <w:tab w:val="left" w:pos="-720"/>
        </w:tabs>
        <w:suppressAutoHyphens/>
        <w:ind w:left="360" w:right="270"/>
        <w:jc w:val="both"/>
      </w:pPr>
      <w:r w:rsidRPr="00E226C3">
        <w:t>A total of</w:t>
      </w:r>
      <w:r w:rsidR="0058065E" w:rsidRPr="00E226C3">
        <w:t xml:space="preserve"> </w:t>
      </w:r>
      <w:r w:rsidR="00E226C3" w:rsidRPr="00E226C3">
        <w:t>0.83</w:t>
      </w:r>
      <w:r w:rsidR="0058065E" w:rsidRPr="00E226C3">
        <w:t xml:space="preserve"> acre of new permanent right-of-way</w:t>
      </w:r>
      <w:r w:rsidRPr="00E226C3">
        <w:t xml:space="preserve"> </w:t>
      </w:r>
      <w:r w:rsidR="002A4883">
        <w:t xml:space="preserve">acquisition </w:t>
      </w:r>
      <w:r w:rsidR="002D30DA">
        <w:t xml:space="preserve">and 0.46 acre of right-of-way reacquisition </w:t>
      </w:r>
      <w:r w:rsidRPr="00E226C3">
        <w:t>will be required for the completion of this project</w:t>
      </w:r>
      <w:r w:rsidR="00C96C28" w:rsidRPr="00E226C3">
        <w:t>. No temporary right-of-way will be required</w:t>
      </w:r>
      <w:r w:rsidR="0058065E" w:rsidRPr="00E226C3">
        <w:t>.</w:t>
      </w:r>
      <w:r w:rsidRPr="00E226C3">
        <w:t xml:space="preserve"> No relocations will occur </w:t>
      </w:r>
      <w:proofErr w:type="gramStart"/>
      <w:r w:rsidRPr="00E226C3">
        <w:t>as a result of</w:t>
      </w:r>
      <w:proofErr w:type="gramEnd"/>
      <w:r w:rsidRPr="00E226C3">
        <w:t xml:space="preserve"> the project.</w:t>
      </w:r>
    </w:p>
    <w:p w14:paraId="5A4ED048" w14:textId="77777777" w:rsidR="0058065E" w:rsidRPr="00966490" w:rsidRDefault="0058065E" w:rsidP="006B5FC7">
      <w:pPr>
        <w:tabs>
          <w:tab w:val="left" w:pos="-1440"/>
          <w:tab w:val="left" w:pos="-720"/>
        </w:tabs>
        <w:suppressAutoHyphens/>
        <w:ind w:left="360" w:right="270"/>
        <w:jc w:val="both"/>
        <w:rPr>
          <w:highlight w:val="yellow"/>
        </w:rPr>
      </w:pPr>
    </w:p>
    <w:p w14:paraId="3DDF5EA0" w14:textId="16A2BEB5" w:rsidR="0058065E" w:rsidRPr="00E226C3" w:rsidRDefault="00E226C3" w:rsidP="00E226C3">
      <w:pPr>
        <w:tabs>
          <w:tab w:val="left" w:pos="-1440"/>
          <w:tab w:val="left" w:pos="-720"/>
        </w:tabs>
        <w:suppressAutoHyphens/>
        <w:ind w:left="360" w:right="270"/>
        <w:jc w:val="both"/>
      </w:pPr>
      <w:r>
        <w:t>The maintenance of traffic (MOT) will require a road closure with an official INDOT detour. The detour will utilize SR 37, I-64, and SR 237 for a total length of 8.56 miles</w:t>
      </w:r>
      <w:r w:rsidRPr="00E226C3">
        <w:t xml:space="preserve">. </w:t>
      </w:r>
      <w:r w:rsidR="00C96C28" w:rsidRPr="00E226C3">
        <w:t xml:space="preserve">All access to </w:t>
      </w:r>
      <w:r w:rsidR="00670B66">
        <w:t>properties</w:t>
      </w:r>
      <w:r w:rsidR="00C96C28" w:rsidRPr="00E226C3">
        <w:t xml:space="preserve"> in the closure area will be maintained. </w:t>
      </w:r>
      <w:r w:rsidR="00670B66">
        <w:t>Construction is anticipated to begin in Spring 2021.</w:t>
      </w:r>
    </w:p>
    <w:p w14:paraId="3D1CE7CE" w14:textId="77777777" w:rsidR="00C96C28" w:rsidRPr="009F2900" w:rsidRDefault="00C96C28" w:rsidP="006B5FC7">
      <w:pPr>
        <w:tabs>
          <w:tab w:val="left" w:pos="-1440"/>
          <w:tab w:val="left" w:pos="-720"/>
        </w:tabs>
        <w:suppressAutoHyphens/>
        <w:ind w:left="360" w:right="270"/>
        <w:jc w:val="both"/>
      </w:pPr>
    </w:p>
    <w:p w14:paraId="0A945E30" w14:textId="3A41F5DF" w:rsidR="00A76100" w:rsidRPr="009F2900" w:rsidRDefault="00A76100" w:rsidP="006B5FC7">
      <w:pPr>
        <w:tabs>
          <w:tab w:val="left" w:pos="-1440"/>
          <w:tab w:val="left" w:pos="-720"/>
        </w:tabs>
        <w:suppressAutoHyphens/>
        <w:ind w:left="360" w:right="270"/>
        <w:jc w:val="both"/>
      </w:pPr>
      <w:r w:rsidRPr="009F2900">
        <w:t xml:space="preserve">This project will impact a total of </w:t>
      </w:r>
      <w:r w:rsidR="00E226C3" w:rsidRPr="009F2900">
        <w:t>250</w:t>
      </w:r>
      <w:r w:rsidRPr="009F2900">
        <w:t xml:space="preserve"> linear feet of </w:t>
      </w:r>
      <w:r w:rsidR="009F2900" w:rsidRPr="009F2900">
        <w:t>an unnamed tributary</w:t>
      </w:r>
      <w:r w:rsidR="00E177E7">
        <w:t xml:space="preserve"> (UNT)</w:t>
      </w:r>
      <w:r w:rsidR="009F2900" w:rsidRPr="009F2900">
        <w:t xml:space="preserve"> to Tige Creek</w:t>
      </w:r>
      <w:r w:rsidRPr="009F2900">
        <w:t xml:space="preserve">. </w:t>
      </w:r>
      <w:r w:rsidR="009F2900" w:rsidRPr="009F2900">
        <w:t>The project will impact 0.04 acre of</w:t>
      </w:r>
      <w:r w:rsidRPr="009F2900">
        <w:t xml:space="preserve"> wetlands.</w:t>
      </w:r>
      <w:r w:rsidR="00F02BEC" w:rsidRPr="009F2900">
        <w:t xml:space="preserve"> </w:t>
      </w:r>
      <w:r w:rsidR="009F2900">
        <w:t xml:space="preserve">A total of 0.93 acre of tree removal is anticipated. </w:t>
      </w:r>
      <w:r w:rsidR="008F3B53">
        <w:t xml:space="preserve">The project has been bundled with 11 other slide correction projects on SR 62. The bundled cost for all 12 projects is approximately $6,990,006 which includes right-of-way and construction with both federal and state funds anticipated to be used. </w:t>
      </w:r>
      <w:r w:rsidR="00F02BEC" w:rsidRPr="009F2900">
        <w:t xml:space="preserve">This project is being processed as </w:t>
      </w:r>
      <w:r w:rsidR="0058065E" w:rsidRPr="009F2900">
        <w:t xml:space="preserve">a Categorical Exclusion (CE) Level </w:t>
      </w:r>
      <w:r w:rsidR="009F2900" w:rsidRPr="009F2900">
        <w:t>2</w:t>
      </w:r>
      <w:r w:rsidR="0058065E" w:rsidRPr="009F2900">
        <w:t xml:space="preserve"> document</w:t>
      </w:r>
      <w:r w:rsidR="00BC172C" w:rsidRPr="009F2900">
        <w:t xml:space="preserve"> due to the amount of right-of-way required</w:t>
      </w:r>
      <w:r w:rsidR="0058065E" w:rsidRPr="009F2900">
        <w:t>.</w:t>
      </w:r>
      <w:r w:rsidR="00BC172C" w:rsidRPr="009F2900">
        <w:t xml:space="preserve"> </w:t>
      </w:r>
    </w:p>
    <w:p w14:paraId="5D4E19E3" w14:textId="77777777" w:rsidR="00A76100" w:rsidRPr="00966490" w:rsidRDefault="00A76100" w:rsidP="006B5FC7">
      <w:pPr>
        <w:tabs>
          <w:tab w:val="left" w:pos="-1440"/>
          <w:tab w:val="left" w:pos="-720"/>
        </w:tabs>
        <w:suppressAutoHyphens/>
        <w:ind w:left="360" w:right="270"/>
        <w:jc w:val="both"/>
        <w:rPr>
          <w:highlight w:val="yellow"/>
        </w:rPr>
      </w:pPr>
    </w:p>
    <w:p w14:paraId="3D3DFEFC" w14:textId="5100AD88" w:rsidR="0058065E" w:rsidRPr="00E226C3" w:rsidRDefault="00BC172C" w:rsidP="006B5FC7">
      <w:pPr>
        <w:tabs>
          <w:tab w:val="left" w:pos="-1440"/>
          <w:tab w:val="left" w:pos="-720"/>
        </w:tabs>
        <w:suppressAutoHyphens/>
        <w:ind w:left="360" w:right="270"/>
        <w:jc w:val="both"/>
      </w:pPr>
      <w:r w:rsidRPr="00E226C3">
        <w:t xml:space="preserve">The </w:t>
      </w:r>
      <w:r w:rsidR="00A76100" w:rsidRPr="00E226C3">
        <w:t>p</w:t>
      </w:r>
      <w:r w:rsidR="0058065E" w:rsidRPr="00E226C3">
        <w:t xml:space="preserve">reliminary design plans </w:t>
      </w:r>
      <w:r w:rsidR="00A76100" w:rsidRPr="00E226C3">
        <w:t>and</w:t>
      </w:r>
      <w:r w:rsidR="0058065E" w:rsidRPr="00E226C3">
        <w:t xml:space="preserve"> the </w:t>
      </w:r>
      <w:r w:rsidR="002D30DA">
        <w:t xml:space="preserve">draft </w:t>
      </w:r>
      <w:r w:rsidR="0058065E" w:rsidRPr="00E226C3">
        <w:t>CE</w:t>
      </w:r>
      <w:r w:rsidRPr="00E226C3">
        <w:t>-</w:t>
      </w:r>
      <w:r w:rsidR="009F2900">
        <w:t>2</w:t>
      </w:r>
      <w:r w:rsidR="0058065E" w:rsidRPr="00E226C3">
        <w:t xml:space="preserve"> are available for review at the following location</w:t>
      </w:r>
      <w:r w:rsidR="00AD5456">
        <w:t>s</w:t>
      </w:r>
      <w:r w:rsidR="00FF16FC" w:rsidRPr="00E226C3">
        <w:t>:</w:t>
      </w:r>
    </w:p>
    <w:p w14:paraId="0E6BE1BE" w14:textId="055A7E9F" w:rsidR="0058065E" w:rsidRPr="00AD5456" w:rsidRDefault="00AD5456" w:rsidP="006B5FC7">
      <w:pPr>
        <w:tabs>
          <w:tab w:val="left" w:pos="-1440"/>
          <w:tab w:val="left" w:pos="-720"/>
        </w:tabs>
        <w:suppressAutoHyphens/>
        <w:ind w:left="360" w:right="270"/>
        <w:jc w:val="both"/>
      </w:pPr>
      <w:r w:rsidRPr="00AD5456">
        <w:tab/>
      </w:r>
    </w:p>
    <w:p w14:paraId="7E5F40AC" w14:textId="25A05C88" w:rsidR="00AD5456" w:rsidRPr="00AD5456" w:rsidRDefault="00AD5456" w:rsidP="00AD5456">
      <w:pPr>
        <w:tabs>
          <w:tab w:val="left" w:pos="-1440"/>
          <w:tab w:val="left" w:pos="-720"/>
        </w:tabs>
        <w:suppressAutoHyphens/>
        <w:ind w:left="360" w:right="270"/>
        <w:jc w:val="both"/>
      </w:pPr>
      <w:r w:rsidRPr="00AD5456">
        <w:tab/>
        <w:t>Perry County Public Library – Tell City Location</w:t>
      </w:r>
      <w:r w:rsidR="002F07D0">
        <w:t>, 2328 Tell Street, Tell City, IN 47586</w:t>
      </w:r>
    </w:p>
    <w:p w14:paraId="4B791AC3" w14:textId="77777777" w:rsidR="00AD5456" w:rsidRPr="00AD5456" w:rsidRDefault="008E4F8E" w:rsidP="008E4F8E">
      <w:pPr>
        <w:tabs>
          <w:tab w:val="left" w:pos="-1440"/>
          <w:tab w:val="left" w:pos="-720"/>
        </w:tabs>
        <w:suppressAutoHyphens/>
        <w:ind w:right="270"/>
        <w:jc w:val="both"/>
      </w:pPr>
      <w:r w:rsidRPr="00AD5456">
        <w:lastRenderedPageBreak/>
        <w:tab/>
      </w:r>
    </w:p>
    <w:p w14:paraId="22F3458E" w14:textId="7C7AD0FC" w:rsidR="0058065E" w:rsidRPr="00AD5456" w:rsidRDefault="00AD5456" w:rsidP="008E4F8E">
      <w:pPr>
        <w:tabs>
          <w:tab w:val="left" w:pos="-1440"/>
          <w:tab w:val="left" w:pos="-720"/>
        </w:tabs>
        <w:suppressAutoHyphens/>
        <w:ind w:right="270"/>
        <w:jc w:val="both"/>
      </w:pPr>
      <w:r w:rsidRPr="00AD5456">
        <w:tab/>
      </w:r>
      <w:r w:rsidR="008E4F8E" w:rsidRPr="00AD5456">
        <w:t xml:space="preserve">INDOT, Vincennes District website - </w:t>
      </w:r>
      <w:hyperlink r:id="rId10" w:history="1">
        <w:r w:rsidR="00670B66" w:rsidRPr="00670B66">
          <w:rPr>
            <w:rStyle w:val="Hyperlink"/>
          </w:rPr>
          <w:t>https://www.in.gov/indot/</w:t>
        </w:r>
        <w:r w:rsidR="00670B66" w:rsidRPr="00706C6C">
          <w:rPr>
            <w:rStyle w:val="Hyperlink"/>
          </w:rPr>
          <w:t>2707.htm</w:t>
        </w:r>
      </w:hyperlink>
    </w:p>
    <w:p w14:paraId="07713CE0" w14:textId="5CD3F811" w:rsidR="0058065E" w:rsidRPr="002104E8" w:rsidRDefault="00D927F6" w:rsidP="002104E8">
      <w:pPr>
        <w:tabs>
          <w:tab w:val="left" w:pos="-1440"/>
          <w:tab w:val="left" w:pos="0"/>
        </w:tabs>
        <w:suppressAutoHyphens/>
        <w:ind w:right="270"/>
        <w:jc w:val="both"/>
      </w:pPr>
      <w:r w:rsidRPr="00AD5456">
        <w:tab/>
      </w:r>
    </w:p>
    <w:p w14:paraId="7F8EE1F0" w14:textId="1233C956" w:rsidR="00EE1F06" w:rsidRPr="00966490" w:rsidRDefault="0058065E" w:rsidP="006B5FC7">
      <w:pPr>
        <w:tabs>
          <w:tab w:val="left" w:pos="-1440"/>
          <w:tab w:val="left" w:pos="-720"/>
        </w:tabs>
        <w:suppressAutoHyphens/>
        <w:ind w:left="360" w:right="270" w:hanging="570"/>
        <w:jc w:val="both"/>
        <w:rPr>
          <w:highlight w:val="yellow"/>
        </w:rPr>
      </w:pPr>
      <w:r w:rsidRPr="009F2900">
        <w:tab/>
      </w:r>
      <w:r w:rsidR="00EE1F06" w:rsidRPr="009F2900">
        <w:t xml:space="preserve">In accordance with the Americans with Disabilities Act (ADA), persons and/or groups requiring project information be made available in alternative formats are encouraged to contact </w:t>
      </w:r>
      <w:r w:rsidR="009F2900" w:rsidRPr="009F2900">
        <w:t>Lochmueller Group, Inc</w:t>
      </w:r>
      <w:r w:rsidR="002104E8">
        <w:t>.</w:t>
      </w:r>
      <w:r w:rsidR="00EE1F06" w:rsidRPr="009F2900">
        <w:t xml:space="preserve"> for the arrangement and coordination of services. Please contact </w:t>
      </w:r>
      <w:r w:rsidR="009F2900" w:rsidRPr="009F2900">
        <w:t>Holly Hume</w:t>
      </w:r>
      <w:r w:rsidR="00EE1F06" w:rsidRPr="009F2900">
        <w:t xml:space="preserve"> at (</w:t>
      </w:r>
      <w:r w:rsidR="009F2900" w:rsidRPr="009F2900">
        <w:t>812</w:t>
      </w:r>
      <w:r w:rsidR="00EE1F06" w:rsidRPr="009F2900">
        <w:t xml:space="preserve">) </w:t>
      </w:r>
      <w:r w:rsidR="009F2900" w:rsidRPr="009F2900">
        <w:t>759</w:t>
      </w:r>
      <w:r w:rsidR="00EE1F06" w:rsidRPr="009F2900">
        <w:t>-</w:t>
      </w:r>
      <w:r w:rsidR="002104E8">
        <w:t>4107</w:t>
      </w:r>
      <w:r w:rsidR="00EE1F06" w:rsidRPr="009F2900">
        <w:t xml:space="preserve"> or at </w:t>
      </w:r>
      <w:hyperlink r:id="rId11" w:history="1">
        <w:r w:rsidR="009F2900" w:rsidRPr="009F2900">
          <w:rPr>
            <w:rStyle w:val="Hyperlink"/>
          </w:rPr>
          <w:t>hhume@lochgroup.com</w:t>
        </w:r>
      </w:hyperlink>
      <w:r w:rsidR="00EE1F06" w:rsidRPr="009F2900">
        <w:t xml:space="preserve">. In accordance with Title VI of the Civil Rights Act of 1964, persons and/or groups requiring project information be made available in another language are encouraged to contact </w:t>
      </w:r>
      <w:r w:rsidR="00DD6100">
        <w:t xml:space="preserve">Holly Hume </w:t>
      </w:r>
      <w:r w:rsidR="009F2900" w:rsidRPr="009F2900">
        <w:t>Lochmueller Group, Inc</w:t>
      </w:r>
      <w:r w:rsidR="00EE1F06" w:rsidRPr="009F2900">
        <w:t>.</w:t>
      </w:r>
    </w:p>
    <w:p w14:paraId="4508D8FC" w14:textId="77777777" w:rsidR="00EE1F06" w:rsidRPr="00966490" w:rsidRDefault="00EE1F06" w:rsidP="006B5FC7">
      <w:pPr>
        <w:tabs>
          <w:tab w:val="left" w:pos="-1440"/>
          <w:tab w:val="left" w:pos="-720"/>
        </w:tabs>
        <w:suppressAutoHyphens/>
        <w:ind w:left="360" w:right="270" w:hanging="570"/>
        <w:jc w:val="both"/>
        <w:rPr>
          <w:highlight w:val="yellow"/>
        </w:rPr>
      </w:pPr>
    </w:p>
    <w:p w14:paraId="1E391772" w14:textId="331BABE6" w:rsidR="0058065E" w:rsidRPr="00966490" w:rsidRDefault="00EE1F06" w:rsidP="006B5FC7">
      <w:pPr>
        <w:tabs>
          <w:tab w:val="left" w:pos="-1440"/>
          <w:tab w:val="left" w:pos="-720"/>
        </w:tabs>
        <w:suppressAutoHyphens/>
        <w:ind w:left="360" w:right="270" w:hanging="570"/>
        <w:jc w:val="both"/>
        <w:rPr>
          <w:bCs/>
          <w:highlight w:val="yellow"/>
          <w:u w:val="single"/>
        </w:rPr>
      </w:pPr>
      <w:r w:rsidRPr="00FC64F9">
        <w:rPr>
          <w:bCs/>
        </w:rPr>
        <w:tab/>
      </w:r>
      <w:r w:rsidR="0058065E" w:rsidRPr="00FC64F9">
        <w:rPr>
          <w:bCs/>
        </w:rPr>
        <w:t xml:space="preserve">All interested persons may request a public hearing be held and/or express their concerns by submitting comments to the attention of </w:t>
      </w:r>
      <w:r w:rsidR="00FC64F9" w:rsidRPr="00FC64F9">
        <w:rPr>
          <w:bCs/>
        </w:rPr>
        <w:t>Holly Hume</w:t>
      </w:r>
      <w:r w:rsidR="0058065E" w:rsidRPr="00FC64F9">
        <w:rPr>
          <w:bCs/>
        </w:rPr>
        <w:t xml:space="preserve"> </w:t>
      </w:r>
      <w:r w:rsidR="0060187B" w:rsidRPr="00FC64F9">
        <w:rPr>
          <w:bCs/>
        </w:rPr>
        <w:t xml:space="preserve">at </w:t>
      </w:r>
      <w:r w:rsidR="00FC64F9" w:rsidRPr="00FC64F9">
        <w:rPr>
          <w:bCs/>
        </w:rPr>
        <w:t>(812) 759-4107</w:t>
      </w:r>
      <w:r w:rsidR="0060187B" w:rsidRPr="00FC64F9">
        <w:rPr>
          <w:bCs/>
        </w:rPr>
        <w:t xml:space="preserve"> or at </w:t>
      </w:r>
      <w:hyperlink r:id="rId12" w:history="1">
        <w:r w:rsidR="00DD6100" w:rsidRPr="00DC75F3">
          <w:rPr>
            <w:rStyle w:val="Hyperlink"/>
            <w:bCs/>
          </w:rPr>
          <w:t>hhume@lochgroup.com</w:t>
        </w:r>
      </w:hyperlink>
      <w:r w:rsidR="0060187B" w:rsidRPr="00FC64F9">
        <w:rPr>
          <w:bCs/>
        </w:rPr>
        <w:t xml:space="preserve"> </w:t>
      </w:r>
      <w:r w:rsidR="0058065E" w:rsidRPr="00FC64F9">
        <w:rPr>
          <w:bCs/>
        </w:rPr>
        <w:t xml:space="preserve">on or before </w:t>
      </w:r>
      <w:r w:rsidR="002104E8">
        <w:rPr>
          <w:bCs/>
        </w:rPr>
        <w:t>September 1</w:t>
      </w:r>
      <w:r w:rsidR="00635BEE" w:rsidRPr="002104E8">
        <w:rPr>
          <w:bCs/>
        </w:rPr>
        <w:t>, 2020</w:t>
      </w:r>
      <w:r w:rsidR="00635BEE" w:rsidRPr="00FC64F9">
        <w:rPr>
          <w:bCs/>
        </w:rPr>
        <w:t>.</w:t>
      </w:r>
      <w:r w:rsidR="00806CDA" w:rsidRPr="00FC64F9">
        <w:rPr>
          <w:bCs/>
        </w:rPr>
        <w:t xml:space="preserve"> </w:t>
      </w:r>
      <w:r w:rsidRPr="00FC64F9">
        <w:t>Persons</w:t>
      </w:r>
      <w:r w:rsidR="00806CDA" w:rsidRPr="00FC64F9">
        <w:t xml:space="preserve"> with limited internet access</w:t>
      </w:r>
      <w:r w:rsidR="006B5FC7" w:rsidRPr="00FC64F9">
        <w:t xml:space="preserve"> may request project information be mailed by contacting</w:t>
      </w:r>
      <w:r w:rsidRPr="00FC64F9">
        <w:t xml:space="preserve"> </w:t>
      </w:r>
      <w:r w:rsidR="00FC64F9" w:rsidRPr="00FC64F9">
        <w:t>Holly Hume</w:t>
      </w:r>
      <w:r w:rsidRPr="00FC64F9">
        <w:t>.</w:t>
      </w:r>
    </w:p>
    <w:p w14:paraId="023CCF26" w14:textId="592526BC" w:rsidR="0058065E" w:rsidRPr="00966490" w:rsidRDefault="0058065E" w:rsidP="006B5FC7">
      <w:pPr>
        <w:tabs>
          <w:tab w:val="left" w:pos="-1440"/>
          <w:tab w:val="left" w:pos="-720"/>
        </w:tabs>
        <w:suppressAutoHyphens/>
        <w:ind w:left="360" w:right="270" w:hanging="570"/>
        <w:jc w:val="both"/>
        <w:rPr>
          <w:b/>
          <w:highlight w:val="yellow"/>
          <w:u w:val="single"/>
        </w:rPr>
      </w:pPr>
      <w:r w:rsidRPr="00966490">
        <w:rPr>
          <w:b/>
          <w:highlight w:val="yellow"/>
          <w:u w:val="single"/>
        </w:rPr>
        <w:t xml:space="preserve">          </w:t>
      </w:r>
    </w:p>
    <w:p w14:paraId="71E3A697" w14:textId="4C690DED" w:rsidR="0058065E" w:rsidRPr="002C2543" w:rsidRDefault="00EE1F06" w:rsidP="006B5FC7">
      <w:pPr>
        <w:tabs>
          <w:tab w:val="left" w:pos="-1440"/>
          <w:tab w:val="left" w:pos="-720"/>
        </w:tabs>
        <w:suppressAutoHyphens/>
        <w:ind w:left="360" w:right="270"/>
        <w:jc w:val="both"/>
      </w:pPr>
      <w:r w:rsidRPr="00975EA4">
        <w:t xml:space="preserve">This notice is published in compliance with Title 23, Code of Federal Regulations, Section 771.11(h) entitled “Early Coordination, Public Involvement and Project Development” and the </w:t>
      </w:r>
      <w:r w:rsidRPr="00975EA4">
        <w:rPr>
          <w:i/>
        </w:rPr>
        <w:t>INDOT Public Involvement Policies and Procedures Manual</w:t>
      </w:r>
      <w:r w:rsidRPr="00975EA4">
        <w:t>, approved by the Federal Highway Administration, US Department of Transportation, on August 16, 2012.</w:t>
      </w:r>
    </w:p>
    <w:sectPr w:rsidR="0058065E" w:rsidRPr="002C2543" w:rsidSect="007577E9">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2E5C"/>
    <w:rsid w:val="000331DE"/>
    <w:rsid w:val="000351BD"/>
    <w:rsid w:val="00035549"/>
    <w:rsid w:val="000400AC"/>
    <w:rsid w:val="000425B9"/>
    <w:rsid w:val="000459D9"/>
    <w:rsid w:val="000548ED"/>
    <w:rsid w:val="00062D42"/>
    <w:rsid w:val="000666DD"/>
    <w:rsid w:val="00071132"/>
    <w:rsid w:val="000718D8"/>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208C"/>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04E8"/>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123"/>
    <w:rsid w:val="00292303"/>
    <w:rsid w:val="00292EFD"/>
    <w:rsid w:val="00294AF0"/>
    <w:rsid w:val="002958BD"/>
    <w:rsid w:val="002A1209"/>
    <w:rsid w:val="002A4883"/>
    <w:rsid w:val="002B1BB0"/>
    <w:rsid w:val="002B365A"/>
    <w:rsid w:val="002B63C9"/>
    <w:rsid w:val="002B7053"/>
    <w:rsid w:val="002B7903"/>
    <w:rsid w:val="002C1A4E"/>
    <w:rsid w:val="002C1A53"/>
    <w:rsid w:val="002C1AA4"/>
    <w:rsid w:val="002C4001"/>
    <w:rsid w:val="002C514D"/>
    <w:rsid w:val="002D2C95"/>
    <w:rsid w:val="002D30DA"/>
    <w:rsid w:val="002D55B7"/>
    <w:rsid w:val="002D6BA6"/>
    <w:rsid w:val="002D71E3"/>
    <w:rsid w:val="002E595A"/>
    <w:rsid w:val="002E64DC"/>
    <w:rsid w:val="002E71EA"/>
    <w:rsid w:val="002F07D0"/>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4E9"/>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3F5261"/>
    <w:rsid w:val="004004B5"/>
    <w:rsid w:val="00400B06"/>
    <w:rsid w:val="0040143B"/>
    <w:rsid w:val="00402A74"/>
    <w:rsid w:val="00405083"/>
    <w:rsid w:val="004055EE"/>
    <w:rsid w:val="00405895"/>
    <w:rsid w:val="00405AF2"/>
    <w:rsid w:val="00416F28"/>
    <w:rsid w:val="00424864"/>
    <w:rsid w:val="0042625D"/>
    <w:rsid w:val="00430712"/>
    <w:rsid w:val="00431FE7"/>
    <w:rsid w:val="004324FB"/>
    <w:rsid w:val="004326DD"/>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1766"/>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187B"/>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5BEE"/>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0B66"/>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5FC7"/>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60"/>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6CDA"/>
    <w:rsid w:val="008072C0"/>
    <w:rsid w:val="008115D6"/>
    <w:rsid w:val="00811712"/>
    <w:rsid w:val="0081632B"/>
    <w:rsid w:val="008218FE"/>
    <w:rsid w:val="0082638E"/>
    <w:rsid w:val="00831D6A"/>
    <w:rsid w:val="00831FA1"/>
    <w:rsid w:val="00832C28"/>
    <w:rsid w:val="008330AA"/>
    <w:rsid w:val="00833704"/>
    <w:rsid w:val="00836807"/>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4F8E"/>
    <w:rsid w:val="008E6D29"/>
    <w:rsid w:val="008F2894"/>
    <w:rsid w:val="008F3B53"/>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2AA7"/>
    <w:rsid w:val="009443AA"/>
    <w:rsid w:val="00947236"/>
    <w:rsid w:val="00950B81"/>
    <w:rsid w:val="009531B4"/>
    <w:rsid w:val="00955369"/>
    <w:rsid w:val="009554A3"/>
    <w:rsid w:val="00956FF0"/>
    <w:rsid w:val="00957F28"/>
    <w:rsid w:val="00966490"/>
    <w:rsid w:val="0096660B"/>
    <w:rsid w:val="00972C5F"/>
    <w:rsid w:val="0097360A"/>
    <w:rsid w:val="00975EA4"/>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900"/>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76100"/>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63A"/>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5456"/>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72C"/>
    <w:rsid w:val="00BC1BF3"/>
    <w:rsid w:val="00BC2E66"/>
    <w:rsid w:val="00BD150B"/>
    <w:rsid w:val="00BD2423"/>
    <w:rsid w:val="00BD32E2"/>
    <w:rsid w:val="00BD4980"/>
    <w:rsid w:val="00BD698E"/>
    <w:rsid w:val="00BD6BFC"/>
    <w:rsid w:val="00BE13DD"/>
    <w:rsid w:val="00BE1460"/>
    <w:rsid w:val="00BE1F45"/>
    <w:rsid w:val="00BE29BD"/>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96C28"/>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27F6"/>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6100"/>
    <w:rsid w:val="00DD6CCA"/>
    <w:rsid w:val="00DD7839"/>
    <w:rsid w:val="00DE16C3"/>
    <w:rsid w:val="00DF0FC9"/>
    <w:rsid w:val="00DF417E"/>
    <w:rsid w:val="00DF508E"/>
    <w:rsid w:val="00DF6F8A"/>
    <w:rsid w:val="00E064B1"/>
    <w:rsid w:val="00E0779B"/>
    <w:rsid w:val="00E0784A"/>
    <w:rsid w:val="00E10646"/>
    <w:rsid w:val="00E177CE"/>
    <w:rsid w:val="00E177E7"/>
    <w:rsid w:val="00E20B57"/>
    <w:rsid w:val="00E20E1F"/>
    <w:rsid w:val="00E226C3"/>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1FF5"/>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1F06"/>
    <w:rsid w:val="00EE6494"/>
    <w:rsid w:val="00EF05B2"/>
    <w:rsid w:val="00EF2F91"/>
    <w:rsid w:val="00EF6F6C"/>
    <w:rsid w:val="00F02BE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200D"/>
    <w:rsid w:val="00FB333F"/>
    <w:rsid w:val="00FB5077"/>
    <w:rsid w:val="00FB639A"/>
    <w:rsid w:val="00FB72C6"/>
    <w:rsid w:val="00FB7E27"/>
    <w:rsid w:val="00FC0264"/>
    <w:rsid w:val="00FC14DF"/>
    <w:rsid w:val="00FC64F9"/>
    <w:rsid w:val="00FC6BC2"/>
    <w:rsid w:val="00FD17CF"/>
    <w:rsid w:val="00FD1B55"/>
    <w:rsid w:val="00FD338E"/>
    <w:rsid w:val="00FE1670"/>
    <w:rsid w:val="00FE28A2"/>
    <w:rsid w:val="00FE3D51"/>
    <w:rsid w:val="00FE55D8"/>
    <w:rsid w:val="00FE58F2"/>
    <w:rsid w:val="00FE71CF"/>
    <w:rsid w:val="00FE7F17"/>
    <w:rsid w:val="00FF05B3"/>
    <w:rsid w:val="00FF07E2"/>
    <w:rsid w:val="00FF16FC"/>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character" w:styleId="UnresolvedMention">
    <w:name w:val="Unresolved Mention"/>
    <w:basedOn w:val="DefaultParagraphFont"/>
    <w:uiPriority w:val="99"/>
    <w:semiHidden/>
    <w:unhideWhenUsed/>
    <w:rsid w:val="0060187B"/>
    <w:rPr>
      <w:color w:val="605E5C"/>
      <w:shd w:val="clear" w:color="auto" w:fill="E1DFDD"/>
    </w:rPr>
  </w:style>
  <w:style w:type="character" w:styleId="CommentReference">
    <w:name w:val="annotation reference"/>
    <w:basedOn w:val="DefaultParagraphFont"/>
    <w:rsid w:val="009F2900"/>
    <w:rPr>
      <w:sz w:val="16"/>
      <w:szCs w:val="16"/>
    </w:rPr>
  </w:style>
  <w:style w:type="paragraph" w:styleId="CommentText">
    <w:name w:val="annotation text"/>
    <w:basedOn w:val="Normal"/>
    <w:link w:val="CommentTextChar"/>
    <w:rsid w:val="009F2900"/>
    <w:rPr>
      <w:sz w:val="20"/>
      <w:szCs w:val="20"/>
    </w:rPr>
  </w:style>
  <w:style w:type="character" w:customStyle="1" w:styleId="CommentTextChar">
    <w:name w:val="Comment Text Char"/>
    <w:basedOn w:val="DefaultParagraphFont"/>
    <w:link w:val="CommentText"/>
    <w:rsid w:val="009F2900"/>
  </w:style>
  <w:style w:type="paragraph" w:styleId="CommentSubject">
    <w:name w:val="annotation subject"/>
    <w:basedOn w:val="CommentText"/>
    <w:next w:val="CommentText"/>
    <w:link w:val="CommentSubjectChar"/>
    <w:rsid w:val="009F2900"/>
    <w:rPr>
      <w:b/>
      <w:bCs/>
    </w:rPr>
  </w:style>
  <w:style w:type="character" w:customStyle="1" w:styleId="CommentSubjectChar">
    <w:name w:val="Comment Subject Char"/>
    <w:basedOn w:val="CommentTextChar"/>
    <w:link w:val="CommentSubject"/>
    <w:rsid w:val="009F29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hume@lochgroup.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hume@lochgroup.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in.gov/indot/2707.ht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Props1.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2.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B68968-710A-4FF3-9C3D-723BDFD65CD2}">
  <ds:schemaRefs>
    <ds:schemaRef ds:uri="http://www.w3.org/XML/1998/namespace"/>
    <ds:schemaRef ds:uri="http://purl.org/dc/terms/"/>
    <ds:schemaRef ds:uri="http://schemas.microsoft.com/office/2006/documentManagement/types"/>
    <ds:schemaRef ds:uri="b5189b19-779c-405d-9bc4-52c5b2c66b36"/>
    <ds:schemaRef ds:uri="http://purl.org/dc/elements/1.1/"/>
    <ds:schemaRef ds:uri="http://schemas.microsoft.com/office/infopath/2007/PartnerControls"/>
    <ds:schemaRef ds:uri="http://purl.org/dc/dcmityp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693</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Holly Hume</cp:lastModifiedBy>
  <cp:revision>5</cp:revision>
  <cp:lastPrinted>2017-07-25T20:31:00Z</cp:lastPrinted>
  <dcterms:created xsi:type="dcterms:W3CDTF">2020-08-10T18:49:00Z</dcterms:created>
  <dcterms:modified xsi:type="dcterms:W3CDTF">2020-08-10T20:56:00Z</dcterms:modified>
</cp:coreProperties>
</file>